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C80B" w14:textId="77777777" w:rsidR="00A1180D" w:rsidRDefault="00A1180D">
      <w:pPr>
        <w:pStyle w:val="BodyText"/>
        <w:rPr>
          <w:sz w:val="20"/>
        </w:rPr>
      </w:pPr>
    </w:p>
    <w:p w14:paraId="674921D7" w14:textId="77777777" w:rsidR="00A1180D" w:rsidRDefault="00A1180D">
      <w:pPr>
        <w:pStyle w:val="BodyText"/>
        <w:rPr>
          <w:sz w:val="20"/>
        </w:rPr>
      </w:pPr>
    </w:p>
    <w:p w14:paraId="7BA418C2" w14:textId="77777777" w:rsidR="00A1180D" w:rsidRDefault="00A1180D">
      <w:pPr>
        <w:pStyle w:val="BodyText"/>
        <w:spacing w:before="4"/>
        <w:rPr>
          <w:sz w:val="16"/>
        </w:rPr>
      </w:pPr>
    </w:p>
    <w:p w14:paraId="3391B323" w14:textId="250EC5FD" w:rsidR="00325BA3" w:rsidRPr="00712AF8" w:rsidRDefault="00CA72FB" w:rsidP="00712AF8">
      <w:pPr>
        <w:jc w:val="center"/>
        <w:rPr>
          <w:rFonts w:asciiTheme="majorBidi" w:hAnsiTheme="majorBidi" w:cstheme="majorBidi"/>
          <w:sz w:val="52"/>
          <w:szCs w:val="52"/>
        </w:rPr>
      </w:pPr>
      <w:r w:rsidRPr="00712AF8">
        <w:rPr>
          <w:color w:val="2F2A2B"/>
          <w:w w:val="105"/>
          <w:sz w:val="52"/>
          <w:szCs w:val="52"/>
        </w:rPr>
        <w:t>References</w:t>
      </w:r>
    </w:p>
    <w:p w14:paraId="7647ED95" w14:textId="77777777" w:rsidR="00712AF8" w:rsidRDefault="00712AF8" w:rsidP="00325BA3">
      <w:pPr>
        <w:spacing w:after="120"/>
        <w:ind w:left="720" w:hanging="720"/>
        <w:rPr>
          <w:rFonts w:asciiTheme="majorBidi" w:hAnsiTheme="majorBidi" w:cstheme="majorBidi"/>
          <w:sz w:val="24"/>
          <w:szCs w:val="24"/>
        </w:rPr>
      </w:pPr>
    </w:p>
    <w:p w14:paraId="073C4EB1" w14:textId="77777777" w:rsidR="00E9027D" w:rsidRDefault="00E9027D" w:rsidP="00E9027D">
      <w:pPr>
        <w:widowControl/>
        <w:autoSpaceDE/>
        <w:autoSpaceDN/>
        <w:ind w:left="720" w:hanging="720"/>
      </w:pPr>
      <w:r>
        <w:t xml:space="preserve">Brabban, A., R. Byrne, E. Longden and A. P. Morrison (2017). "The importance of human relationships, ethics and recovery-orientated values in the delivery of CBT for people with psychosis." Psychosis 9(2): 157-166. </w:t>
      </w:r>
    </w:p>
    <w:p w14:paraId="339F7445" w14:textId="79992479" w:rsidR="00E9027D" w:rsidRDefault="00E9027D" w:rsidP="00E9027D">
      <w:pPr>
        <w:widowControl/>
        <w:autoSpaceDE/>
        <w:autoSpaceDN/>
        <w:ind w:left="720" w:hanging="720"/>
      </w:pPr>
    </w:p>
    <w:p w14:paraId="7A818627" w14:textId="77777777" w:rsidR="00E9027D" w:rsidRDefault="00E9027D" w:rsidP="00E9027D">
      <w:pPr>
        <w:widowControl/>
        <w:autoSpaceDE/>
        <w:autoSpaceDN/>
        <w:ind w:left="720" w:hanging="720"/>
      </w:pPr>
      <w:r>
        <w:t xml:space="preserve">Cupitt, C. (2019). CBT for </w:t>
      </w:r>
      <w:proofErr w:type="gramStart"/>
      <w:r>
        <w:t>psychosis :</w:t>
      </w:r>
      <w:proofErr w:type="gramEnd"/>
      <w:r>
        <w:t xml:space="preserve"> process-orientated therapies and the third wave. </w:t>
      </w:r>
      <w:proofErr w:type="gramStart"/>
      <w:r>
        <w:t>London ;</w:t>
      </w:r>
      <w:proofErr w:type="gramEnd"/>
      <w:r>
        <w:t xml:space="preserve"> New York, Routledge, Taylor and Francis Group. </w:t>
      </w:r>
    </w:p>
    <w:p w14:paraId="03193E8E" w14:textId="77777777" w:rsidR="00E9027D" w:rsidRDefault="00E9027D" w:rsidP="00E9027D">
      <w:pPr>
        <w:widowControl/>
        <w:autoSpaceDE/>
        <w:autoSpaceDN/>
        <w:ind w:left="720" w:hanging="720"/>
      </w:pPr>
    </w:p>
    <w:p w14:paraId="33620AC3" w14:textId="0A8F398C" w:rsidR="00E9027D" w:rsidRDefault="00E9027D" w:rsidP="00E9027D">
      <w:pPr>
        <w:widowControl/>
        <w:autoSpaceDE/>
        <w:autoSpaceDN/>
        <w:ind w:left="720" w:hanging="720"/>
      </w:pPr>
      <w:r>
        <w:t>Kingdon, D. G., &amp; Turkington, D. (2005). Cognitive therapy of schizophrenia. New York: Guilford Press.</w:t>
      </w:r>
    </w:p>
    <w:p w14:paraId="34817CB8" w14:textId="77777777" w:rsidR="00E9027D" w:rsidRDefault="00E9027D" w:rsidP="00E9027D">
      <w:pPr>
        <w:widowControl/>
        <w:autoSpaceDE/>
        <w:autoSpaceDN/>
        <w:ind w:left="720" w:hanging="720"/>
      </w:pPr>
    </w:p>
    <w:p w14:paraId="4F3FC14E" w14:textId="77777777" w:rsidR="00E9027D" w:rsidRDefault="00E9027D" w:rsidP="00E9027D">
      <w:pPr>
        <w:widowControl/>
        <w:autoSpaceDE/>
        <w:autoSpaceDN/>
        <w:ind w:left="720" w:hanging="720"/>
      </w:pPr>
      <w:r>
        <w:t xml:space="preserve">Louise, S., M. Fitzpatrick, C. Strauss, S. L. Rossell and N. Thomas (2018). "Mindfulness- and acceptance-based interventions for psychosis: Our current understanding and a meta-analysis." Schizophrenia Research 192: 57-63. </w:t>
      </w:r>
    </w:p>
    <w:p w14:paraId="6330020F" w14:textId="77777777" w:rsidR="00E9027D" w:rsidRDefault="00E9027D" w:rsidP="00E9027D">
      <w:pPr>
        <w:widowControl/>
        <w:autoSpaceDE/>
        <w:autoSpaceDN/>
        <w:ind w:left="720" w:hanging="720"/>
      </w:pPr>
    </w:p>
    <w:p w14:paraId="7EEE1E9C" w14:textId="77777777" w:rsidR="00E9027D" w:rsidRDefault="00E9027D" w:rsidP="00E9027D">
      <w:pPr>
        <w:widowControl/>
        <w:autoSpaceDE/>
        <w:autoSpaceDN/>
        <w:ind w:left="720" w:hanging="720"/>
      </w:pPr>
      <w:r>
        <w:t xml:space="preserve">Mason, L., E. Peters, S. C. </w:t>
      </w:r>
      <w:proofErr w:type="gramStart"/>
      <w:r>
        <w:t>Williams</w:t>
      </w:r>
      <w:proofErr w:type="gramEnd"/>
      <w:r>
        <w:t xml:space="preserve"> and V. Kumari (2017). "Brain connectivity changes occurring following cognitive </w:t>
      </w:r>
      <w:proofErr w:type="spellStart"/>
      <w:r>
        <w:t>behavioural</w:t>
      </w:r>
      <w:proofErr w:type="spellEnd"/>
      <w:r>
        <w:t xml:space="preserve"> therapy for psychosis predict long-term recovery." </w:t>
      </w:r>
      <w:proofErr w:type="spellStart"/>
      <w:r>
        <w:t>Transl</w:t>
      </w:r>
      <w:proofErr w:type="spellEnd"/>
      <w:r>
        <w:t xml:space="preserve"> Psychiatry 7: e1001.</w:t>
      </w:r>
    </w:p>
    <w:p w14:paraId="3445369C" w14:textId="586CB82D" w:rsidR="00E9027D" w:rsidRDefault="00E9027D" w:rsidP="00E9027D">
      <w:pPr>
        <w:widowControl/>
        <w:autoSpaceDE/>
        <w:autoSpaceDN/>
        <w:ind w:left="720" w:hanging="720"/>
      </w:pPr>
    </w:p>
    <w:p w14:paraId="203706D2" w14:textId="77777777" w:rsidR="00E9027D" w:rsidRDefault="00E9027D" w:rsidP="00E9027D">
      <w:pPr>
        <w:widowControl/>
        <w:autoSpaceDE/>
        <w:autoSpaceDN/>
        <w:ind w:left="720" w:hanging="720"/>
      </w:pPr>
      <w:proofErr w:type="spellStart"/>
      <w:r>
        <w:t>Medalia</w:t>
      </w:r>
      <w:proofErr w:type="spellEnd"/>
      <w:r>
        <w:t xml:space="preserve">, A., et al. (2019). "Cognitive therapies for psychosis: Advances and challenges." </w:t>
      </w:r>
      <w:proofErr w:type="spellStart"/>
      <w:r>
        <w:t>Schizophr</w:t>
      </w:r>
      <w:proofErr w:type="spellEnd"/>
      <w:r>
        <w:t xml:space="preserve"> Res 203: 1-2. </w:t>
      </w:r>
    </w:p>
    <w:p w14:paraId="1C91CB75" w14:textId="7A0D6C6B" w:rsidR="00E9027D" w:rsidRDefault="00E9027D" w:rsidP="00E9027D">
      <w:pPr>
        <w:widowControl/>
        <w:autoSpaceDE/>
        <w:autoSpaceDN/>
        <w:ind w:left="720" w:hanging="720"/>
      </w:pPr>
    </w:p>
    <w:p w14:paraId="5DE274FB" w14:textId="278B0D81" w:rsidR="00E9027D" w:rsidRDefault="00E9027D" w:rsidP="00E9027D">
      <w:pPr>
        <w:widowControl/>
        <w:autoSpaceDE/>
        <w:autoSpaceDN/>
        <w:ind w:left="720" w:hanging="720"/>
      </w:pPr>
      <w:r>
        <w:t xml:space="preserve">Morrison, A. P. (2004). Cognitive therapy for </w:t>
      </w:r>
      <w:proofErr w:type="gramStart"/>
      <w:r>
        <w:t>psychosis :</w:t>
      </w:r>
      <w:proofErr w:type="gramEnd"/>
      <w:r>
        <w:t xml:space="preserve"> a formulation-based approach. Hove [England</w:t>
      </w:r>
      <w:proofErr w:type="gramStart"/>
      <w:r>
        <w:t>] ;</w:t>
      </w:r>
      <w:proofErr w:type="gramEnd"/>
      <w:r>
        <w:t xml:space="preserve"> New York: Brunner-Routledge.</w:t>
      </w:r>
    </w:p>
    <w:p w14:paraId="37E1D567" w14:textId="77777777" w:rsidR="00E9027D" w:rsidRDefault="00E9027D" w:rsidP="00E9027D">
      <w:pPr>
        <w:widowControl/>
        <w:autoSpaceDE/>
        <w:autoSpaceDN/>
        <w:ind w:left="720" w:hanging="720"/>
      </w:pPr>
    </w:p>
    <w:p w14:paraId="2D401217" w14:textId="77777777" w:rsidR="00E9027D" w:rsidRDefault="00E9027D" w:rsidP="00E9027D">
      <w:pPr>
        <w:widowControl/>
        <w:autoSpaceDE/>
        <w:autoSpaceDN/>
        <w:ind w:left="720" w:hanging="720"/>
      </w:pPr>
      <w:r>
        <w:t xml:space="preserve">Morrison, A. P. (2017). "A </w:t>
      </w:r>
      <w:proofErr w:type="spellStart"/>
      <w:r>
        <w:t>manualised</w:t>
      </w:r>
      <w:proofErr w:type="spellEnd"/>
      <w:r>
        <w:t xml:space="preserve"> treatment protocol to guide delivery of evidence-based cognitive therapy for people with distressing psychosis: learning from clinical trials." Psychosis: 9(3), 271-281.</w:t>
      </w:r>
    </w:p>
    <w:p w14:paraId="22A4E86D" w14:textId="77777777" w:rsidR="00E9027D" w:rsidRDefault="00E9027D" w:rsidP="00E9027D">
      <w:pPr>
        <w:widowControl/>
        <w:autoSpaceDE/>
        <w:autoSpaceDN/>
        <w:ind w:left="720" w:hanging="720"/>
      </w:pPr>
    </w:p>
    <w:p w14:paraId="362F0C1F" w14:textId="77777777" w:rsidR="00E9027D" w:rsidRDefault="00E9027D" w:rsidP="00E9027D">
      <w:pPr>
        <w:widowControl/>
        <w:autoSpaceDE/>
        <w:autoSpaceDN/>
        <w:ind w:left="720" w:hanging="720"/>
      </w:pPr>
    </w:p>
    <w:p w14:paraId="0C0C007F" w14:textId="446D7505" w:rsidR="00E9027D" w:rsidRDefault="00E9027D" w:rsidP="00E9027D">
      <w:pPr>
        <w:widowControl/>
        <w:autoSpaceDE/>
        <w:autoSpaceDN/>
        <w:ind w:left="720" w:hanging="720"/>
      </w:pPr>
      <w:r>
        <w:t xml:space="preserve">Spencer, H. M., et al. (2020). "What are the essential ingredients of a CBT case conceptualization for voices and delusions in schizophrenia spectrum disorders? A study of expert consensus." </w:t>
      </w:r>
      <w:proofErr w:type="spellStart"/>
      <w:r>
        <w:t>Schizophr</w:t>
      </w:r>
      <w:proofErr w:type="spellEnd"/>
      <w:r>
        <w:t xml:space="preserve"> Res 224: 74-81.</w:t>
      </w:r>
    </w:p>
    <w:p w14:paraId="7CC248BD" w14:textId="77777777" w:rsidR="00E9027D" w:rsidRDefault="00E9027D" w:rsidP="00E9027D">
      <w:pPr>
        <w:widowControl/>
        <w:autoSpaceDE/>
        <w:autoSpaceDN/>
        <w:ind w:left="720" w:hanging="720"/>
      </w:pPr>
    </w:p>
    <w:p w14:paraId="7098D650" w14:textId="437BBB03" w:rsidR="00E9027D" w:rsidRPr="00E9027D" w:rsidRDefault="00E9027D" w:rsidP="00E9027D">
      <w:pPr>
        <w:widowControl/>
        <w:autoSpaceDE/>
        <w:autoSpaceDN/>
        <w:ind w:left="720" w:hanging="720"/>
        <w:rPr>
          <w:rStyle w:val="authors"/>
          <w:sz w:val="24"/>
          <w:szCs w:val="24"/>
        </w:rPr>
      </w:pPr>
      <w:r>
        <w:t xml:space="preserve"> Turner, D. T., et al. (2020). "What Constitutes Sufficient Evidence for Case Formulation-Driven CBT for Psychosis? Cumulative Meta-analysis of the Effect on Hallucinations and Delusions." </w:t>
      </w:r>
      <w:proofErr w:type="spellStart"/>
      <w:r>
        <w:t>Schizophr</w:t>
      </w:r>
      <w:proofErr w:type="spellEnd"/>
      <w:r>
        <w:t xml:space="preserve"> Bull 46(5): 1072-1085.</w:t>
      </w:r>
    </w:p>
    <w:p w14:paraId="1BE76DB2" w14:textId="77777777" w:rsidR="00DE7C3A" w:rsidRDefault="00DE7C3A" w:rsidP="00627583">
      <w:pPr>
        <w:widowControl/>
        <w:autoSpaceDE/>
        <w:autoSpaceDN/>
        <w:ind w:left="720" w:hanging="720"/>
        <w:rPr>
          <w:rStyle w:val="authors"/>
        </w:rPr>
      </w:pPr>
    </w:p>
    <w:sectPr w:rsidR="00DE7C3A">
      <w:type w:val="continuous"/>
      <w:pgSz w:w="12240" w:h="15840"/>
      <w:pgMar w:top="1500" w:right="13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1BD8"/>
    <w:multiLevelType w:val="hybridMultilevel"/>
    <w:tmpl w:val="DAF20A3A"/>
    <w:lvl w:ilvl="0" w:tplc="B57E492C">
      <w:start w:val="4"/>
      <w:numFmt w:val="decimal"/>
      <w:lvlText w:val="%1."/>
      <w:lvlJc w:val="left"/>
      <w:pPr>
        <w:ind w:left="118" w:hanging="179"/>
        <w:jc w:val="left"/>
      </w:pPr>
      <w:rPr>
        <w:rFonts w:ascii="Times New Roman" w:eastAsia="Times New Roman" w:hAnsi="Times New Roman" w:cs="Times New Roman" w:hint="default"/>
        <w:color w:val="2F2A2B"/>
        <w:spacing w:val="-8"/>
        <w:w w:val="100"/>
        <w:sz w:val="21"/>
        <w:szCs w:val="21"/>
      </w:rPr>
    </w:lvl>
    <w:lvl w:ilvl="1" w:tplc="A0F6A8C8">
      <w:numFmt w:val="bullet"/>
      <w:lvlText w:val="•"/>
      <w:lvlJc w:val="left"/>
      <w:pPr>
        <w:ind w:left="1104" w:hanging="179"/>
      </w:pPr>
      <w:rPr>
        <w:rFonts w:hint="default"/>
      </w:rPr>
    </w:lvl>
    <w:lvl w:ilvl="2" w:tplc="AA04F910">
      <w:numFmt w:val="bullet"/>
      <w:lvlText w:val="•"/>
      <w:lvlJc w:val="left"/>
      <w:pPr>
        <w:ind w:left="2088" w:hanging="179"/>
      </w:pPr>
      <w:rPr>
        <w:rFonts w:hint="default"/>
      </w:rPr>
    </w:lvl>
    <w:lvl w:ilvl="3" w:tplc="91722932">
      <w:numFmt w:val="bullet"/>
      <w:lvlText w:val="•"/>
      <w:lvlJc w:val="left"/>
      <w:pPr>
        <w:ind w:left="3072" w:hanging="179"/>
      </w:pPr>
      <w:rPr>
        <w:rFonts w:hint="default"/>
      </w:rPr>
    </w:lvl>
    <w:lvl w:ilvl="4" w:tplc="A8147ECA">
      <w:numFmt w:val="bullet"/>
      <w:lvlText w:val="•"/>
      <w:lvlJc w:val="left"/>
      <w:pPr>
        <w:ind w:left="4056" w:hanging="179"/>
      </w:pPr>
      <w:rPr>
        <w:rFonts w:hint="default"/>
      </w:rPr>
    </w:lvl>
    <w:lvl w:ilvl="5" w:tplc="6A107B22">
      <w:numFmt w:val="bullet"/>
      <w:lvlText w:val="•"/>
      <w:lvlJc w:val="left"/>
      <w:pPr>
        <w:ind w:left="5040" w:hanging="179"/>
      </w:pPr>
      <w:rPr>
        <w:rFonts w:hint="default"/>
      </w:rPr>
    </w:lvl>
    <w:lvl w:ilvl="6" w:tplc="62CED5CE">
      <w:numFmt w:val="bullet"/>
      <w:lvlText w:val="•"/>
      <w:lvlJc w:val="left"/>
      <w:pPr>
        <w:ind w:left="6024" w:hanging="179"/>
      </w:pPr>
      <w:rPr>
        <w:rFonts w:hint="default"/>
      </w:rPr>
    </w:lvl>
    <w:lvl w:ilvl="7" w:tplc="FE3257EE">
      <w:numFmt w:val="bullet"/>
      <w:lvlText w:val="•"/>
      <w:lvlJc w:val="left"/>
      <w:pPr>
        <w:ind w:left="7008" w:hanging="179"/>
      </w:pPr>
      <w:rPr>
        <w:rFonts w:hint="default"/>
      </w:rPr>
    </w:lvl>
    <w:lvl w:ilvl="8" w:tplc="A588BF10">
      <w:numFmt w:val="bullet"/>
      <w:lvlText w:val="•"/>
      <w:lvlJc w:val="left"/>
      <w:pPr>
        <w:ind w:left="7992" w:hanging="179"/>
      </w:pPr>
      <w:rPr>
        <w:rFonts w:hint="default"/>
      </w:rPr>
    </w:lvl>
  </w:abstractNum>
  <w:num w:numId="1" w16cid:durableId="165166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80D"/>
    <w:rsid w:val="00002B38"/>
    <w:rsid w:val="00046288"/>
    <w:rsid w:val="000C094D"/>
    <w:rsid w:val="000C44AD"/>
    <w:rsid w:val="000C453C"/>
    <w:rsid w:val="001168C3"/>
    <w:rsid w:val="002B77AB"/>
    <w:rsid w:val="002E351F"/>
    <w:rsid w:val="00325BA3"/>
    <w:rsid w:val="00422C31"/>
    <w:rsid w:val="00627583"/>
    <w:rsid w:val="00636162"/>
    <w:rsid w:val="00640078"/>
    <w:rsid w:val="00712AF8"/>
    <w:rsid w:val="007D4EE7"/>
    <w:rsid w:val="008E7F5D"/>
    <w:rsid w:val="00A1180D"/>
    <w:rsid w:val="00A61536"/>
    <w:rsid w:val="00AC055B"/>
    <w:rsid w:val="00B11385"/>
    <w:rsid w:val="00BA6617"/>
    <w:rsid w:val="00BE30F4"/>
    <w:rsid w:val="00CA72FB"/>
    <w:rsid w:val="00CD6F01"/>
    <w:rsid w:val="00CE5620"/>
    <w:rsid w:val="00D12DB5"/>
    <w:rsid w:val="00D6382C"/>
    <w:rsid w:val="00DE7C3A"/>
    <w:rsid w:val="00E515BF"/>
    <w:rsid w:val="00E9027D"/>
    <w:rsid w:val="00EA34CC"/>
    <w:rsid w:val="00E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7110"/>
  <w15:docId w15:val="{E794AAF7-A8B4-480C-B293-AB17A714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99"/>
      <w:ind w:left="119" w:hanging="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168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8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6F0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uthors">
    <w:name w:val="authors"/>
    <w:basedOn w:val="DefaultParagraphFont"/>
    <w:rsid w:val="00DE7C3A"/>
  </w:style>
  <w:style w:type="character" w:customStyle="1" w:styleId="Date1">
    <w:name w:val="Date1"/>
    <w:basedOn w:val="DefaultParagraphFont"/>
    <w:rsid w:val="00DE7C3A"/>
  </w:style>
  <w:style w:type="character" w:customStyle="1" w:styleId="arttitle">
    <w:name w:val="art_title"/>
    <w:basedOn w:val="DefaultParagraphFont"/>
    <w:rsid w:val="00DE7C3A"/>
  </w:style>
  <w:style w:type="character" w:customStyle="1" w:styleId="serialtitle">
    <w:name w:val="serial_title"/>
    <w:basedOn w:val="DefaultParagraphFont"/>
    <w:rsid w:val="00DE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Attention Deficit Hyperactivity and Misconceptions about Treatments revised - ACFrOgCIcQXMKjWSAef-auG3W6tr1GQX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Attention Deficit Hyperactivity and Misconceptions about Treatments revised - ACFrOgCIcQXMKjWSAef-auG3W6tr1GQX</dc:title>
  <dc:creator>Hi ho Hi ho</dc:creator>
  <cp:lastModifiedBy>Sandi Cardaman</cp:lastModifiedBy>
  <cp:revision>2</cp:revision>
  <dcterms:created xsi:type="dcterms:W3CDTF">2022-07-21T17:39:00Z</dcterms:created>
  <dcterms:modified xsi:type="dcterms:W3CDTF">2022-07-21T17:39:00Z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2020-08-05T00:00:00Z</vt:filetime>
  </property>
</Properties>
</file>