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over.pdf" w:id="1"/>
      <w:bookmarkEnd w:id="1"/>
      <w:r>
        <w:rPr/>
      </w:r>
      <w:r>
        <w:rPr>
          <w:rFonts w:ascii="Arial"/>
          <w:color w:val="901C15"/>
          <w:sz w:val="36"/>
        </w:rPr>
        <w:t>A</w:t>
      </w:r>
      <w:r>
        <w:rPr>
          <w:rFonts w:ascii="Arial"/>
          <w:color w:val="901C15"/>
          <w:spacing w:val="43"/>
          <w:sz w:val="36"/>
        </w:rPr>
        <w:t> </w:t>
      </w:r>
      <w:r>
        <w:rPr>
          <w:rFonts w:ascii="Arial"/>
          <w:color w:val="901C15"/>
          <w:sz w:val="36"/>
        </w:rPr>
        <w:t>TREATMENT</w:t>
      </w:r>
      <w:r>
        <w:rPr>
          <w:rFonts w:ascii="Arial"/>
          <w:color w:val="901C15"/>
          <w:spacing w:val="61"/>
          <w:sz w:val="36"/>
        </w:rPr>
        <w:t> </w:t>
      </w:r>
      <w:r>
        <w:rPr>
          <w:rFonts w:ascii="Arial"/>
          <w:color w:val="901C15"/>
          <w:sz w:val="36"/>
        </w:rPr>
        <w:t>IMPROVEMENT</w:t>
      </w:r>
      <w:r>
        <w:rPr>
          <w:rFonts w:ascii="Arial"/>
          <w:color w:val="901C15"/>
          <w:spacing w:val="69"/>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952256"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spacing w:before="0"/>
        <w:ind w:left="1442" w:right="0" w:firstLine="0"/>
        <w:jc w:val="left"/>
        <w:rPr>
          <w:rFonts w:ascii="Arial"/>
          <w:b/>
          <w:sz w:val="26"/>
        </w:rPr>
      </w:pPr>
      <w:r>
        <w:rPr>
          <w:rFonts w:ascii="Arial"/>
          <w:b/>
          <w:color w:val="316079"/>
          <w:spacing w:val="-2"/>
          <w:w w:val="105"/>
          <w:sz w:val="26"/>
        </w:rPr>
        <w:t>Acknowledgments</w:t>
      </w:r>
    </w:p>
    <w:p>
      <w:pPr>
        <w:pStyle w:val="BodyText"/>
        <w:spacing w:line="261" w:lineRule="auto" w:before="47"/>
        <w:ind w:left="1442" w:right="1583"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spacing w:before="0"/>
        <w:ind w:left="1442" w:right="0" w:firstLine="0"/>
        <w:jc w:val="left"/>
        <w:rPr>
          <w:rFonts w:ascii="Arial"/>
          <w:b/>
          <w:sz w:val="26"/>
        </w:rPr>
      </w:pPr>
      <w:r>
        <w:rPr>
          <w:rFonts w:ascii="Arial"/>
          <w:b/>
          <w:color w:val="316079"/>
          <w:spacing w:val="-2"/>
          <w:sz w:val="26"/>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spacing w:before="0"/>
        <w:ind w:left="1442" w:right="0" w:firstLine="0"/>
        <w:jc w:val="left"/>
        <w:rPr>
          <w:rFonts w:ascii="Arial"/>
          <w:b/>
          <w:sz w:val="26"/>
        </w:rPr>
      </w:pPr>
      <w:r>
        <w:rPr>
          <w:rFonts w:ascii="Arial"/>
          <w:b/>
          <w:color w:val="316079"/>
          <w:w w:val="105"/>
          <w:sz w:val="26"/>
        </w:rPr>
        <w:t>Public</w:t>
      </w:r>
      <w:r>
        <w:rPr>
          <w:rFonts w:ascii="Arial"/>
          <w:b/>
          <w:color w:val="316079"/>
          <w:spacing w:val="-7"/>
          <w:w w:val="105"/>
          <w:sz w:val="26"/>
        </w:rPr>
        <w:t> </w:t>
      </w:r>
      <w:r>
        <w:rPr>
          <w:rFonts w:ascii="Arial"/>
          <w:b/>
          <w:color w:val="316079"/>
          <w:w w:val="105"/>
          <w:sz w:val="26"/>
        </w:rPr>
        <w:t>Domain</w:t>
      </w:r>
      <w:r>
        <w:rPr>
          <w:rFonts w:ascii="Arial"/>
          <w:b/>
          <w:color w:val="316079"/>
          <w:spacing w:val="-7"/>
          <w:w w:val="105"/>
          <w:sz w:val="26"/>
        </w:rPr>
        <w:t> </w:t>
      </w:r>
      <w:r>
        <w:rPr>
          <w:rFonts w:ascii="Arial"/>
          <w:b/>
          <w:color w:val="316079"/>
          <w:spacing w:val="-2"/>
          <w:w w:val="105"/>
          <w:sz w:val="26"/>
        </w:rPr>
        <w:t>Notice</w:t>
      </w:r>
    </w:p>
    <w:p>
      <w:pPr>
        <w:pStyle w:val="BodyText"/>
        <w:spacing w:line="256" w:lineRule="auto" w:before="47"/>
        <w:ind w:left="1440" w:right="1583"/>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spacing w:before="1"/>
        <w:ind w:left="1442" w:right="0" w:firstLine="0"/>
        <w:jc w:val="left"/>
        <w:rPr>
          <w:rFonts w:ascii="Arial"/>
          <w:b/>
          <w:sz w:val="26"/>
        </w:rPr>
      </w:pPr>
      <w:r>
        <w:rPr>
          <w:rFonts w:ascii="Arial"/>
          <w:b/>
          <w:color w:val="316079"/>
          <w:sz w:val="26"/>
        </w:rPr>
        <w:t>Electronic</w:t>
      </w:r>
      <w:r>
        <w:rPr>
          <w:rFonts w:ascii="Arial"/>
          <w:b/>
          <w:color w:val="316079"/>
          <w:spacing w:val="39"/>
          <w:sz w:val="26"/>
        </w:rPr>
        <w:t> </w:t>
      </w:r>
      <w:r>
        <w:rPr>
          <w:rFonts w:ascii="Arial"/>
          <w:b/>
          <w:color w:val="316079"/>
          <w:sz w:val="26"/>
        </w:rPr>
        <w:t>Access</w:t>
      </w:r>
      <w:r>
        <w:rPr>
          <w:rFonts w:ascii="Arial"/>
          <w:b/>
          <w:color w:val="316079"/>
          <w:spacing w:val="30"/>
          <w:sz w:val="26"/>
        </w:rPr>
        <w:t> </w:t>
      </w:r>
      <w:r>
        <w:rPr>
          <w:rFonts w:ascii="Arial"/>
          <w:b/>
          <w:color w:val="316079"/>
          <w:sz w:val="26"/>
        </w:rPr>
        <w:t>and</w:t>
      </w:r>
      <w:r>
        <w:rPr>
          <w:rFonts w:ascii="Arial"/>
          <w:b/>
          <w:color w:val="316079"/>
          <w:spacing w:val="17"/>
          <w:sz w:val="26"/>
        </w:rPr>
        <w:t> </w:t>
      </w:r>
      <w:r>
        <w:rPr>
          <w:rFonts w:ascii="Arial"/>
          <w:b/>
          <w:color w:val="316079"/>
          <w:sz w:val="26"/>
        </w:rPr>
        <w:t>Copies</w:t>
      </w:r>
      <w:r>
        <w:rPr>
          <w:rFonts w:ascii="Arial"/>
          <w:b/>
          <w:color w:val="316079"/>
          <w:spacing w:val="18"/>
          <w:sz w:val="26"/>
        </w:rPr>
        <w:t> </w:t>
      </w:r>
      <w:r>
        <w:rPr>
          <w:rFonts w:ascii="Arial"/>
          <w:b/>
          <w:color w:val="316079"/>
          <w:sz w:val="26"/>
        </w:rPr>
        <w:t>of</w:t>
      </w:r>
      <w:r>
        <w:rPr>
          <w:rFonts w:ascii="Arial"/>
          <w:b/>
          <w:color w:val="316079"/>
          <w:spacing w:val="18"/>
          <w:sz w:val="26"/>
        </w:rPr>
        <w:t> </w:t>
      </w:r>
      <w:r>
        <w:rPr>
          <w:rFonts w:ascii="Arial"/>
          <w:b/>
          <w:color w:val="316079"/>
          <w:spacing w:val="-2"/>
          <w:sz w:val="26"/>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spacing w:before="0"/>
        <w:ind w:left="1442" w:right="0" w:firstLine="0"/>
        <w:jc w:val="left"/>
        <w:rPr>
          <w:rFonts w:ascii="Arial"/>
          <w:b/>
          <w:sz w:val="26"/>
        </w:rPr>
      </w:pPr>
      <w:r>
        <w:rPr>
          <w:rFonts w:ascii="Arial"/>
          <w:b/>
          <w:color w:val="316079"/>
          <w:w w:val="105"/>
          <w:sz w:val="26"/>
        </w:rPr>
        <w:t>Recommended</w:t>
      </w:r>
      <w:r>
        <w:rPr>
          <w:rFonts w:ascii="Arial"/>
          <w:b/>
          <w:color w:val="316079"/>
          <w:spacing w:val="3"/>
          <w:w w:val="105"/>
          <w:sz w:val="26"/>
        </w:rPr>
        <w:t> </w:t>
      </w:r>
      <w:r>
        <w:rPr>
          <w:rFonts w:ascii="Arial"/>
          <w:b/>
          <w:color w:val="316079"/>
          <w:spacing w:val="-2"/>
          <w:w w:val="105"/>
          <w:sz w:val="26"/>
        </w:rPr>
        <w:t>Citation</w:t>
      </w:r>
    </w:p>
    <w:p>
      <w:pPr>
        <w:pStyle w:val="BodyText"/>
        <w:spacing w:line="261" w:lineRule="auto" w:before="47"/>
        <w:ind w:left="1435" w:right="1583"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spacing w:before="1"/>
        <w:ind w:left="1440" w:right="0" w:firstLine="0"/>
        <w:jc w:val="left"/>
        <w:rPr>
          <w:rFonts w:ascii="Arial"/>
          <w:b/>
          <w:sz w:val="26"/>
        </w:rPr>
      </w:pPr>
      <w:r>
        <w:rPr>
          <w:rFonts w:ascii="Arial"/>
          <w:b/>
          <w:color w:val="316079"/>
          <w:w w:val="105"/>
          <w:sz w:val="26"/>
        </w:rPr>
        <w:t>Originating</w:t>
      </w:r>
      <w:r>
        <w:rPr>
          <w:rFonts w:ascii="Arial"/>
          <w:b/>
          <w:color w:val="316079"/>
          <w:spacing w:val="39"/>
          <w:w w:val="105"/>
          <w:sz w:val="26"/>
        </w:rPr>
        <w:t> </w:t>
      </w:r>
      <w:r>
        <w:rPr>
          <w:rFonts w:ascii="Arial"/>
          <w:b/>
          <w:color w:val="316079"/>
          <w:spacing w:val="-2"/>
          <w:w w:val="105"/>
          <w:sz w:val="26"/>
        </w:rPr>
        <w:t>Office</w:t>
      </w:r>
    </w:p>
    <w:p>
      <w:pPr>
        <w:pStyle w:val="BodyText"/>
        <w:spacing w:line="261" w:lineRule="auto" w:before="52"/>
        <w:ind w:left="1440" w:right="1583"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423" w:right="142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423" w:right="1407"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423" w:right="1423"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423" w:right="141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spacing w:before="85"/>
        <w:ind w:left="1534" w:right="0" w:firstLine="0"/>
        <w:jc w:val="left"/>
        <w:rPr>
          <w:rFonts w:ascii="Arial"/>
          <w:b/>
          <w:sz w:val="50"/>
        </w:rPr>
      </w:pPr>
      <w:r>
        <w:rPr>
          <w:rFonts w:ascii="Arial"/>
          <w:b/>
          <w:color w:val="013859"/>
          <w:spacing w:val="-2"/>
          <w:w w:val="110"/>
          <w:sz w:val="5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09">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08">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07">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r>
            <w:rPr>
              <w:color w:val="013859"/>
              <w:spacing w:val="-2"/>
            </w:rPr>
            <w:t>Foreword</w:t>
          </w:r>
          <w:r>
            <w:rPr>
              <w:color w:val="013859"/>
            </w:rPr>
            <w:tab/>
          </w:r>
          <w:r>
            <w:rPr>
              <w:color w:val="134666"/>
              <w:spacing w:val="-4"/>
            </w:rPr>
            <w:t>xiii</w:t>
          </w:r>
        </w:p>
        <w:p>
          <w:pPr>
            <w:pStyle w:val="TOC2"/>
            <w:tabs>
              <w:tab w:pos="10576" w:val="left" w:leader="dot"/>
            </w:tabs>
            <w:ind w:left="1447"/>
          </w:pPr>
          <w:r>
            <w:rPr>
              <w:color w:val="013859"/>
            </w:rPr>
            <w:t>Executive</w:t>
          </w:r>
          <w:r>
            <w:rPr>
              <w:color w:val="013859"/>
              <w:spacing w:val="7"/>
            </w:rPr>
            <w:t> </w:t>
          </w:r>
          <w:r>
            <w:rPr>
              <w:color w:val="013859"/>
              <w:spacing w:val="-2"/>
            </w:rPr>
            <w:t>Summary</w:t>
          </w:r>
          <w:r>
            <w:rPr>
              <w:color w:val="013859"/>
            </w:rPr>
            <w:tab/>
          </w:r>
          <w:r>
            <w:rPr>
              <w:color w:val="134666"/>
              <w:spacing w:val="-5"/>
            </w:rPr>
            <w:t>xv</w:t>
          </w:r>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p>
        <w:p>
          <w:pPr>
            <w:pStyle w:val="TOC4"/>
            <w:tabs>
              <w:tab w:pos="10688" w:val="left" w:leader="dot"/>
            </w:tabs>
          </w:pPr>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p>
        <w:p>
          <w:pPr>
            <w:pStyle w:val="TOC4"/>
            <w:tabs>
              <w:tab w:pos="10680"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p>
        <w:p>
          <w:pPr>
            <w:pStyle w:val="TOC4"/>
            <w:tabs>
              <w:tab w:pos="10688" w:val="left" w:leader="dot"/>
            </w:tabs>
            <w:spacing w:before="57"/>
            <w:ind w:left="1794"/>
          </w:pPr>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p>
        <w:p>
          <w:pPr>
            <w:pStyle w:val="TOC4"/>
            <w:tabs>
              <w:tab w:pos="10687" w:val="left" w:leader="dot"/>
            </w:tabs>
          </w:pPr>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p>
        <w:p>
          <w:pPr>
            <w:pStyle w:val="TOC4"/>
            <w:tabs>
              <w:tab w:pos="10559" w:val="left" w:leader="dot"/>
            </w:tabs>
            <w:spacing w:before="52"/>
            <w:ind w:left="1794"/>
          </w:pPr>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p>
        <w:p>
          <w:pPr>
            <w:pStyle w:val="TOC4"/>
            <w:tabs>
              <w:tab w:pos="10559" w:val="left" w:leader="dot"/>
            </w:tabs>
            <w:ind w:left="1794"/>
          </w:pPr>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p>
        <w:p>
          <w:pPr>
            <w:pStyle w:val="TOC4"/>
            <w:tabs>
              <w:tab w:pos="10559" w:val="left" w:leader="dot"/>
            </w:tabs>
            <w:spacing w:before="57"/>
            <w:ind w:left="1794"/>
          </w:pPr>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p>
        <w:p>
          <w:pPr>
            <w:pStyle w:val="TOC4"/>
            <w:tabs>
              <w:tab w:pos="10559"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p>
        <w:p>
          <w:pPr>
            <w:pStyle w:val="TOC4"/>
            <w:tabs>
              <w:tab w:pos="10559" w:val="left" w:leader="dot"/>
            </w:tabs>
            <w:ind w:left="1794"/>
          </w:pPr>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p>
        <w:p>
          <w:pPr>
            <w:pStyle w:val="TOC4"/>
            <w:tabs>
              <w:tab w:pos="10562" w:val="left" w:leader="dot"/>
            </w:tabs>
            <w:spacing w:before="57"/>
            <w:ind w:left="1800"/>
          </w:pPr>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p>
        <w:p>
          <w:pPr>
            <w:pStyle w:val="TOC4"/>
            <w:tabs>
              <w:tab w:pos="10560" w:val="left" w:leader="dot"/>
            </w:tabs>
            <w:ind w:left="1802"/>
          </w:pPr>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p>
        <w:p>
          <w:pPr>
            <w:pStyle w:val="TOC4"/>
            <w:tabs>
              <w:tab w:pos="10566" w:val="left" w:leader="dot"/>
            </w:tabs>
            <w:spacing w:before="53"/>
            <w:ind w:left="1802"/>
          </w:pPr>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p>
        <w:p>
          <w:pPr>
            <w:pStyle w:val="TOC4"/>
            <w:tabs>
              <w:tab w:pos="10566" w:val="left" w:leader="dot"/>
            </w:tabs>
            <w:spacing w:before="57"/>
            <w:ind w:left="1802"/>
          </w:pPr>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p>
        <w:p>
          <w:pPr>
            <w:pStyle w:val="TOC4"/>
            <w:tabs>
              <w:tab w:pos="10566" w:val="left" w:leader="dot"/>
            </w:tabs>
            <w:ind w:left="1802"/>
          </w:pPr>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p>
        <w:p>
          <w:pPr>
            <w:pStyle w:val="TOC4"/>
            <w:tabs>
              <w:tab w:pos="10567" w:val="left" w:leader="dot"/>
            </w:tabs>
            <w:spacing w:before="52"/>
            <w:ind w:left="1802"/>
          </w:pPr>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p>
        <w:p>
          <w:pPr>
            <w:pStyle w:val="TOC4"/>
            <w:tabs>
              <w:tab w:pos="10567" w:val="left" w:leader="dot"/>
            </w:tabs>
            <w:ind w:left="1804"/>
          </w:pPr>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p>
        <w:p>
          <w:pPr>
            <w:pStyle w:val="TOC4"/>
            <w:tabs>
              <w:tab w:pos="10567" w:val="left" w:leader="dot"/>
            </w:tabs>
            <w:spacing w:before="57"/>
            <w:ind w:left="1804"/>
          </w:pPr>
          <w:r>
            <w:rPr>
              <w:color w:val="053B5B"/>
              <w:spacing w:val="-2"/>
              <w:w w:val="105"/>
            </w:rPr>
            <w:t>Governance</w:t>
          </w:r>
          <w:r>
            <w:rPr>
              <w:color w:val="053B5B"/>
            </w:rPr>
            <w:tab/>
          </w:r>
          <w:r>
            <w:rPr>
              <w:color w:val="053B5B"/>
              <w:spacing w:val="-5"/>
              <w:w w:val="105"/>
            </w:rPr>
            <w:t>78</w:t>
          </w:r>
        </w:p>
        <w:p>
          <w:pPr>
            <w:pStyle w:val="TOC4"/>
            <w:tabs>
              <w:tab w:pos="10567" w:val="left" w:leader="dot"/>
            </w:tabs>
            <w:spacing w:before="53"/>
          </w:pPr>
          <w:r>
            <w:rPr>
              <w:color w:val="053B5B"/>
              <w:spacing w:val="-2"/>
              <w:w w:val="105"/>
            </w:rPr>
            <w:t>Planning</w:t>
          </w:r>
          <w:r>
            <w:rPr>
              <w:color w:val="053B5B"/>
            </w:rPr>
            <w:tab/>
          </w:r>
          <w:r>
            <w:rPr>
              <w:color w:val="053B5B"/>
              <w:spacing w:val="-5"/>
              <w:w w:val="105"/>
            </w:rPr>
            <w:t>80</w:t>
          </w:r>
        </w:p>
        <w:p>
          <w:pPr>
            <w:pStyle w:val="TOC4"/>
            <w:tabs>
              <w:tab w:pos="10567" w:val="left" w:leader="dot"/>
            </w:tabs>
            <w:spacing w:before="57"/>
            <w:ind w:left="1807"/>
          </w:pPr>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p>
        <w:p>
          <w:pPr>
            <w:pStyle w:val="TOC4"/>
            <w:tabs>
              <w:tab w:pos="10567" w:val="left" w:leader="dot"/>
            </w:tabs>
            <w:ind w:left="1807"/>
          </w:pPr>
          <w:r>
            <w:rPr>
              <w:color w:val="053B5B"/>
            </w:rPr>
            <w:t>Language</w:t>
          </w:r>
          <w:r>
            <w:rPr>
              <w:color w:val="053B5B"/>
              <w:spacing w:val="38"/>
            </w:rPr>
            <w:t> </w:t>
          </w:r>
          <w:r>
            <w:rPr>
              <w:color w:val="053B5B"/>
              <w:spacing w:val="-2"/>
            </w:rPr>
            <w:t>Services</w:t>
          </w:r>
          <w:r>
            <w:rPr>
              <w:color w:val="053B5B"/>
            </w:rPr>
            <w:tab/>
          </w:r>
          <w:r>
            <w:rPr>
              <w:color w:val="053B5B"/>
              <w:spacing w:val="-5"/>
            </w:rPr>
            <w:t>88</w:t>
          </w:r>
        </w:p>
        <w:p>
          <w:pPr>
            <w:pStyle w:val="TOC4"/>
            <w:tabs>
              <w:tab w:pos="10567" w:val="left" w:leader="dot"/>
            </w:tabs>
            <w:spacing w:before="53"/>
            <w:ind w:left="1794"/>
          </w:pPr>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p>
        <w:p>
          <w:pPr>
            <w:pStyle w:val="TOC4"/>
            <w:tabs>
              <w:tab w:pos="10567" w:val="left" w:leader="dot"/>
            </w:tabs>
            <w:spacing w:before="57"/>
            <w:ind w:left="1804"/>
          </w:pPr>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hyperlink w:history="true" w:anchor="_TOC_250006">
            <w:r>
              <w:rPr>
                <w:color w:val="053B5B"/>
                <w:spacing w:val="-2"/>
                <w:w w:val="105"/>
              </w:rPr>
              <w:t>Introduction</w:t>
            </w:r>
            <w:r>
              <w:rPr>
                <w:color w:val="053B5B"/>
              </w:rPr>
              <w:tab/>
            </w:r>
            <w:r>
              <w:rPr>
                <w:color w:val="053B5B"/>
                <w:spacing w:val="-5"/>
                <w:w w:val="105"/>
              </w:rPr>
              <w:t>102</w:t>
            </w:r>
          </w:hyperlink>
        </w:p>
        <w:p>
          <w:pPr>
            <w:pStyle w:val="TOC4"/>
            <w:tabs>
              <w:tab w:pos="10439" w:val="left" w:leader="dot"/>
            </w:tabs>
            <w:spacing w:before="53"/>
          </w:pPr>
          <w:hyperlink w:history="true" w:anchor="_TOC_250005">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hyperlink>
        </w:p>
        <w:p>
          <w:pPr>
            <w:pStyle w:val="TOC4"/>
            <w:tabs>
              <w:tab w:pos="10439" w:val="left" w:leader="dot"/>
            </w:tabs>
            <w:spacing w:before="57"/>
          </w:pPr>
          <w:hyperlink w:history="true" w:anchor="_TOC_250004">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hyperlink>
        </w:p>
        <w:p>
          <w:pPr>
            <w:pStyle w:val="TOC4"/>
            <w:tabs>
              <w:tab w:pos="10439" w:val="left" w:leader="dot"/>
            </w:tabs>
          </w:pPr>
          <w:hyperlink w:history="true" w:anchor="_TOC_250003">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hyperlink>
        </w:p>
        <w:p>
          <w:pPr>
            <w:pStyle w:val="TOC4"/>
            <w:tabs>
              <w:tab w:pos="10439" w:val="left" w:leader="dot"/>
            </w:tabs>
            <w:spacing w:before="52"/>
          </w:pPr>
          <w:hyperlink w:history="true" w:anchor="_TOC_250002">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hyperlink>
        </w:p>
        <w:p>
          <w:pPr>
            <w:pStyle w:val="TOC4"/>
            <w:tabs>
              <w:tab w:pos="10439" w:val="left" w:leader="dot"/>
            </w:tabs>
          </w:pPr>
          <w:hyperlink w:history="true" w:anchor="_TOC_250001">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hyperlink>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p>
        <w:p>
          <w:pPr>
            <w:pStyle w:val="TOC4"/>
            <w:tabs>
              <w:tab w:pos="10439" w:val="left" w:leader="dot"/>
            </w:tabs>
            <w:spacing w:before="53"/>
            <w:ind w:left="1795"/>
          </w:pPr>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spacing w:before="144"/>
        <w:ind w:left="1447" w:right="0" w:firstLine="0"/>
        <w:jc w:val="left"/>
        <w:rPr>
          <w:b/>
          <w:sz w:val="23"/>
        </w:rPr>
      </w:pPr>
      <w:r>
        <w:rPr>
          <w:b/>
          <w:color w:val="053B5B"/>
          <w:w w:val="105"/>
          <w:sz w:val="23"/>
        </w:rPr>
        <w:t>List</w:t>
      </w:r>
      <w:r>
        <w:rPr>
          <w:b/>
          <w:color w:val="053B5B"/>
          <w:spacing w:val="-16"/>
          <w:w w:val="105"/>
          <w:sz w:val="23"/>
        </w:rPr>
        <w:t> </w:t>
      </w:r>
      <w:r>
        <w:rPr>
          <w:b/>
          <w:color w:val="053B5B"/>
          <w:w w:val="105"/>
          <w:sz w:val="23"/>
        </w:rPr>
        <w:t>of</w:t>
      </w:r>
      <w:r>
        <w:rPr>
          <w:b/>
          <w:color w:val="053B5B"/>
          <w:spacing w:val="-6"/>
          <w:w w:val="105"/>
          <w:sz w:val="23"/>
        </w:rPr>
        <w:t> </w:t>
      </w:r>
      <w:r>
        <w:rPr>
          <w:b/>
          <w:color w:val="053B5B"/>
          <w:spacing w:val="-2"/>
          <w:w w:val="105"/>
          <w:sz w:val="23"/>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ind w:left="1528"/>
      </w:pPr>
      <w:bookmarkStart w:name="_TOC_250009"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83"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spacing w:before="92"/>
        <w:ind w:left="1439" w:right="0" w:firstLine="0"/>
        <w:jc w:val="left"/>
        <w:rPr>
          <w:rFonts w:ascii="Arial"/>
          <w:b/>
          <w:sz w:val="26"/>
        </w:rPr>
      </w:pPr>
      <w:r>
        <w:rPr>
          <w:rFonts w:ascii="Arial"/>
          <w:b/>
          <w:color w:val="316079"/>
          <w:spacing w:val="-2"/>
          <w:sz w:val="26"/>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spacing w:before="211"/>
        <w:ind w:left="1439" w:right="0" w:firstLine="0"/>
        <w:jc w:val="left"/>
        <w:rPr>
          <w:rFonts w:ascii="Arial"/>
          <w:b/>
          <w:sz w:val="26"/>
        </w:rPr>
      </w:pPr>
      <w:r>
        <w:rPr>
          <w:rFonts w:ascii="Arial"/>
          <w:b/>
          <w:color w:val="316079"/>
          <w:sz w:val="26"/>
        </w:rPr>
        <w:t>Co-</w:t>
      </w:r>
      <w:r>
        <w:rPr>
          <w:rFonts w:ascii="Arial"/>
          <w:b/>
          <w:color w:val="316079"/>
          <w:spacing w:val="-2"/>
          <w:sz w:val="26"/>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spacing w:before="92"/>
        <w:ind w:left="504" w:right="0" w:firstLine="0"/>
        <w:jc w:val="left"/>
        <w:rPr>
          <w:rFonts w:ascii="Arial"/>
          <w:b/>
          <w:sz w:val="26"/>
        </w:rPr>
      </w:pPr>
      <w:r>
        <w:rPr/>
        <w:br w:type="column"/>
      </w:r>
      <w:r>
        <w:rPr>
          <w:rFonts w:ascii="Arial"/>
          <w:b/>
          <w:color w:val="316079"/>
          <w:w w:val="105"/>
          <w:sz w:val="26"/>
        </w:rPr>
        <w:t>Workgroup</w:t>
      </w:r>
      <w:r>
        <w:rPr>
          <w:rFonts w:ascii="Arial"/>
          <w:b/>
          <w:color w:val="316079"/>
          <w:spacing w:val="31"/>
          <w:w w:val="105"/>
          <w:sz w:val="26"/>
        </w:rPr>
        <w:t> </w:t>
      </w:r>
      <w:r>
        <w:rPr>
          <w:rFonts w:ascii="Arial"/>
          <w:b/>
          <w:color w:val="316079"/>
          <w:spacing w:val="-2"/>
          <w:w w:val="105"/>
          <w:sz w:val="26"/>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spacing w:before="211"/>
        <w:ind w:left="505" w:right="0" w:firstLine="0"/>
        <w:jc w:val="left"/>
        <w:rPr>
          <w:rFonts w:ascii="Arial"/>
          <w:b/>
          <w:sz w:val="26"/>
        </w:rPr>
      </w:pPr>
      <w:r>
        <w:rPr>
          <w:rFonts w:ascii="Arial"/>
          <w:b/>
          <w:color w:val="316079"/>
          <w:spacing w:val="-2"/>
          <w:sz w:val="26"/>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spacing w:before="248"/>
        <w:ind w:left="1443" w:right="0" w:firstLine="0"/>
        <w:jc w:val="left"/>
        <w:rPr>
          <w:b/>
          <w:sz w:val="25"/>
        </w:rPr>
      </w:pPr>
      <w:r>
        <w:rPr>
          <w:b/>
          <w:color w:val="0A3F60"/>
          <w:w w:val="95"/>
          <w:sz w:val="25"/>
        </w:rPr>
        <w:t>Debra</w:t>
      </w:r>
      <w:r>
        <w:rPr>
          <w:b/>
          <w:color w:val="0A3F60"/>
          <w:spacing w:val="-2"/>
          <w:sz w:val="25"/>
        </w:rPr>
        <w:t> </w:t>
      </w:r>
      <w:r>
        <w:rPr>
          <w:b/>
          <w:color w:val="0A3F60"/>
          <w:w w:val="95"/>
          <w:sz w:val="25"/>
        </w:rPr>
        <w:t>A.</w:t>
      </w:r>
      <w:r>
        <w:rPr>
          <w:b/>
          <w:color w:val="0A3F60"/>
          <w:spacing w:val="-10"/>
          <w:w w:val="95"/>
          <w:sz w:val="25"/>
        </w:rPr>
        <w:t> </w:t>
      </w:r>
      <w:r>
        <w:rPr>
          <w:b/>
          <w:color w:val="0A3F60"/>
          <w:w w:val="95"/>
          <w:sz w:val="25"/>
        </w:rPr>
        <w:t>Claymore,</w:t>
      </w:r>
      <w:r>
        <w:rPr>
          <w:b/>
          <w:color w:val="0A3F60"/>
          <w:spacing w:val="-2"/>
          <w:sz w:val="25"/>
        </w:rPr>
        <w:t> </w:t>
      </w:r>
      <w:r>
        <w:rPr>
          <w:b/>
          <w:color w:val="0A3F60"/>
          <w:spacing w:val="-2"/>
          <w:w w:val="95"/>
          <w:sz w:val="2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spacing w:before="224"/>
        <w:ind w:left="1446" w:right="0" w:firstLine="0"/>
        <w:jc w:val="left"/>
        <w:rPr>
          <w:b/>
          <w:sz w:val="25"/>
        </w:rPr>
      </w:pPr>
      <w:r>
        <w:rPr>
          <w:b/>
          <w:color w:val="0A3F60"/>
          <w:w w:val="95"/>
          <w:sz w:val="25"/>
        </w:rPr>
        <w:t>E.</w:t>
      </w:r>
      <w:r>
        <w:rPr>
          <w:b/>
          <w:color w:val="0A3F60"/>
          <w:spacing w:val="-9"/>
          <w:w w:val="95"/>
          <w:sz w:val="25"/>
        </w:rPr>
        <w:t> </w:t>
      </w:r>
      <w:r>
        <w:rPr>
          <w:b/>
          <w:color w:val="0A3F60"/>
          <w:w w:val="95"/>
          <w:sz w:val="25"/>
        </w:rPr>
        <w:t>Daniel</w:t>
      </w:r>
      <w:r>
        <w:rPr>
          <w:b/>
          <w:color w:val="0A3F60"/>
          <w:spacing w:val="10"/>
          <w:sz w:val="25"/>
        </w:rPr>
        <w:t> </w:t>
      </w:r>
      <w:r>
        <w:rPr>
          <w:b/>
          <w:color w:val="0A3F60"/>
          <w:w w:val="95"/>
          <w:sz w:val="25"/>
        </w:rPr>
        <w:t>Edwards,</w:t>
      </w:r>
      <w:r>
        <w:rPr>
          <w:b/>
          <w:color w:val="0A3F60"/>
          <w:spacing w:val="10"/>
          <w:sz w:val="25"/>
        </w:rPr>
        <w:t> </w:t>
      </w:r>
      <w:r>
        <w:rPr>
          <w:b/>
          <w:color w:val="0A3F60"/>
          <w:spacing w:val="-2"/>
          <w:w w:val="95"/>
          <w:sz w:val="2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spacing w:before="164"/>
        <w:ind w:left="1428" w:right="0" w:firstLine="0"/>
        <w:jc w:val="left"/>
        <w:rPr>
          <w:b/>
          <w:sz w:val="25"/>
        </w:rPr>
      </w:pPr>
      <w:r>
        <w:rPr>
          <w:b/>
          <w:color w:val="0A3F60"/>
          <w:sz w:val="25"/>
        </w:rPr>
        <w:t>Tonda</w:t>
      </w:r>
      <w:r>
        <w:rPr>
          <w:b/>
          <w:color w:val="0A3F60"/>
          <w:spacing w:val="4"/>
          <w:sz w:val="25"/>
        </w:rPr>
        <w:t> </w:t>
      </w:r>
      <w:r>
        <w:rPr>
          <w:b/>
          <w:color w:val="0A3F60"/>
          <w:sz w:val="25"/>
        </w:rPr>
        <w:t>L.</w:t>
      </w:r>
      <w:r>
        <w:rPr>
          <w:b/>
          <w:color w:val="0A3F60"/>
          <w:spacing w:val="-12"/>
          <w:sz w:val="25"/>
        </w:rPr>
        <w:t> </w:t>
      </w:r>
      <w:r>
        <w:rPr>
          <w:b/>
          <w:color w:val="0A3F60"/>
          <w:sz w:val="25"/>
        </w:rPr>
        <w:t>Hughes,</w:t>
      </w:r>
      <w:r>
        <w:rPr>
          <w:b/>
          <w:color w:val="0A3F60"/>
          <w:spacing w:val="-7"/>
          <w:sz w:val="25"/>
        </w:rPr>
        <w:t> </w:t>
      </w:r>
      <w:r>
        <w:rPr>
          <w:b/>
          <w:color w:val="0A3F60"/>
          <w:sz w:val="25"/>
        </w:rPr>
        <w:t>M.S.N.,</w:t>
      </w:r>
      <w:r>
        <w:rPr>
          <w:b/>
          <w:color w:val="0A3F60"/>
          <w:spacing w:val="-7"/>
          <w:sz w:val="25"/>
        </w:rPr>
        <w:t> </w:t>
      </w:r>
      <w:r>
        <w:rPr>
          <w:b/>
          <w:color w:val="0A3F60"/>
          <w:sz w:val="25"/>
        </w:rPr>
        <w:t>Ph.D.,</w:t>
      </w:r>
      <w:r>
        <w:rPr>
          <w:b/>
          <w:color w:val="0A3F60"/>
          <w:spacing w:val="-7"/>
          <w:sz w:val="25"/>
        </w:rPr>
        <w:t> </w:t>
      </w:r>
      <w:r>
        <w:rPr>
          <w:b/>
          <w:color w:val="0A3F60"/>
          <w:spacing w:val="-4"/>
          <w:sz w:val="25"/>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spacing w:before="129"/>
        <w:ind w:left="1443" w:right="0" w:firstLine="0"/>
        <w:jc w:val="left"/>
        <w:rPr>
          <w:b/>
          <w:sz w:val="25"/>
        </w:rPr>
      </w:pPr>
      <w:r>
        <w:rPr>
          <w:b/>
          <w:color w:val="0A3F60"/>
          <w:spacing w:val="-2"/>
          <w:sz w:val="25"/>
        </w:rPr>
        <w:t>David</w:t>
      </w:r>
      <w:r>
        <w:rPr>
          <w:b/>
          <w:color w:val="0A3F60"/>
          <w:spacing w:val="-6"/>
          <w:sz w:val="25"/>
        </w:rPr>
        <w:t> </w:t>
      </w:r>
      <w:r>
        <w:rPr>
          <w:b/>
          <w:color w:val="0A3F60"/>
          <w:spacing w:val="-2"/>
          <w:sz w:val="25"/>
        </w:rPr>
        <w:t>Mathews,</w:t>
      </w:r>
      <w:r>
        <w:rPr>
          <w:b/>
          <w:color w:val="0A3F60"/>
          <w:spacing w:val="-3"/>
          <w:sz w:val="25"/>
        </w:rPr>
        <w:t> </w:t>
      </w:r>
      <w:r>
        <w:rPr>
          <w:b/>
          <w:color w:val="0A3F60"/>
          <w:spacing w:val="-2"/>
          <w:sz w:val="25"/>
        </w:rPr>
        <w:t>M.A.,</w:t>
      </w:r>
      <w:r>
        <w:rPr>
          <w:b/>
          <w:color w:val="0A3F60"/>
          <w:spacing w:val="-8"/>
          <w:sz w:val="25"/>
        </w:rPr>
        <w:t> </w:t>
      </w:r>
      <w:r>
        <w:rPr>
          <w:b/>
          <w:color w:val="0A3F60"/>
          <w:spacing w:val="-2"/>
          <w:sz w:val="25"/>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spacing w:before="138"/>
        <w:ind w:left="1435" w:right="0" w:firstLine="0"/>
        <w:jc w:val="left"/>
        <w:rPr>
          <w:b/>
          <w:sz w:val="25"/>
        </w:rPr>
      </w:pPr>
      <w:r>
        <w:rPr>
          <w:b/>
          <w:color w:val="0A3F60"/>
          <w:w w:val="95"/>
          <w:sz w:val="25"/>
        </w:rPr>
        <w:t>Anthony</w:t>
      </w:r>
      <w:r>
        <w:rPr>
          <w:b/>
          <w:color w:val="0A3F60"/>
          <w:spacing w:val="14"/>
          <w:sz w:val="25"/>
        </w:rPr>
        <w:t> </w:t>
      </w:r>
      <w:r>
        <w:rPr>
          <w:b/>
          <w:color w:val="0A3F60"/>
          <w:w w:val="95"/>
          <w:sz w:val="25"/>
        </w:rPr>
        <w:t>(Tony)</w:t>
      </w:r>
      <w:r>
        <w:rPr>
          <w:b/>
          <w:color w:val="0A3F60"/>
          <w:spacing w:val="-1"/>
          <w:sz w:val="25"/>
        </w:rPr>
        <w:t> </w:t>
      </w:r>
      <w:r>
        <w:rPr>
          <w:b/>
          <w:color w:val="0A3F60"/>
          <w:w w:val="95"/>
          <w:sz w:val="25"/>
        </w:rPr>
        <w:t>Taiwai</w:t>
      </w:r>
      <w:r>
        <w:rPr>
          <w:b/>
          <w:color w:val="0A3F60"/>
          <w:spacing w:val="24"/>
          <w:sz w:val="25"/>
        </w:rPr>
        <w:t> </w:t>
      </w:r>
      <w:r>
        <w:rPr>
          <w:b/>
          <w:color w:val="0A3F60"/>
          <w:w w:val="95"/>
          <w:sz w:val="25"/>
        </w:rPr>
        <w:t>Ng,</w:t>
      </w:r>
      <w:r>
        <w:rPr>
          <w:b/>
          <w:color w:val="0A3F60"/>
          <w:spacing w:val="-5"/>
          <w:w w:val="95"/>
          <w:sz w:val="25"/>
        </w:rPr>
        <w:t> </w:t>
      </w:r>
      <w:r>
        <w:rPr>
          <w:b/>
          <w:color w:val="0A3F60"/>
          <w:spacing w:val="-4"/>
          <w:w w:val="95"/>
          <w:sz w:val="2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spacing w:before="248"/>
        <w:ind w:left="590" w:right="0" w:firstLine="0"/>
        <w:jc w:val="left"/>
        <w:rPr>
          <w:b/>
          <w:sz w:val="25"/>
        </w:rPr>
      </w:pPr>
      <w:r>
        <w:rPr/>
        <w:br w:type="column"/>
      </w:r>
      <w:r>
        <w:rPr>
          <w:b/>
          <w:color w:val="0A3F60"/>
          <w:w w:val="95"/>
          <w:sz w:val="25"/>
        </w:rPr>
        <w:t>Rafaela</w:t>
      </w:r>
      <w:r>
        <w:rPr>
          <w:b/>
          <w:color w:val="0A3F60"/>
          <w:spacing w:val="2"/>
          <w:sz w:val="25"/>
        </w:rPr>
        <w:t> </w:t>
      </w:r>
      <w:r>
        <w:rPr>
          <w:b/>
          <w:color w:val="0A3F60"/>
          <w:w w:val="95"/>
          <w:sz w:val="25"/>
        </w:rPr>
        <w:t>R.</w:t>
      </w:r>
      <w:r>
        <w:rPr>
          <w:b/>
          <w:color w:val="0A3F60"/>
          <w:spacing w:val="-11"/>
          <w:w w:val="95"/>
          <w:sz w:val="25"/>
        </w:rPr>
        <w:t> </w:t>
      </w:r>
      <w:r>
        <w:rPr>
          <w:b/>
          <w:color w:val="0A3F60"/>
          <w:w w:val="95"/>
          <w:sz w:val="25"/>
        </w:rPr>
        <w:t>Robles,</w:t>
      </w:r>
      <w:r>
        <w:rPr>
          <w:b/>
          <w:color w:val="0A3F60"/>
          <w:spacing w:val="-6"/>
          <w:w w:val="95"/>
          <w:sz w:val="25"/>
        </w:rPr>
        <w:t> </w:t>
      </w:r>
      <w:r>
        <w:rPr>
          <w:b/>
          <w:color w:val="0A3F60"/>
          <w:spacing w:val="-2"/>
          <w:w w:val="95"/>
          <w:sz w:val="2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spacing w:before="145"/>
        <w:ind w:left="585" w:right="0" w:firstLine="0"/>
        <w:jc w:val="left"/>
        <w:rPr>
          <w:b/>
          <w:sz w:val="25"/>
        </w:rPr>
      </w:pPr>
      <w:r>
        <w:rPr>
          <w:b/>
          <w:color w:val="0A3F60"/>
          <w:w w:val="95"/>
          <w:sz w:val="25"/>
        </w:rPr>
        <w:t>Gloria</w:t>
      </w:r>
      <w:r>
        <w:rPr>
          <w:b/>
          <w:color w:val="0A3F60"/>
          <w:spacing w:val="3"/>
          <w:sz w:val="25"/>
        </w:rPr>
        <w:t> </w:t>
      </w:r>
      <w:r>
        <w:rPr>
          <w:b/>
          <w:color w:val="0A3F60"/>
          <w:w w:val="95"/>
          <w:sz w:val="25"/>
        </w:rPr>
        <w:t>M.</w:t>
      </w:r>
      <w:r>
        <w:rPr>
          <w:b/>
          <w:color w:val="0A3F60"/>
          <w:spacing w:val="1"/>
          <w:sz w:val="25"/>
        </w:rPr>
        <w:t> </w:t>
      </w:r>
      <w:r>
        <w:rPr>
          <w:b/>
          <w:color w:val="0A3F60"/>
          <w:w w:val="95"/>
          <w:sz w:val="25"/>
        </w:rPr>
        <w:t>Rodriguez,</w:t>
      </w:r>
      <w:r>
        <w:rPr>
          <w:b/>
          <w:color w:val="0A3F60"/>
          <w:spacing w:val="14"/>
          <w:sz w:val="25"/>
        </w:rPr>
        <w:t> </w:t>
      </w:r>
      <w:r>
        <w:rPr>
          <w:b/>
          <w:color w:val="0A3F60"/>
          <w:spacing w:val="-2"/>
          <w:w w:val="95"/>
          <w:sz w:val="2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spacing w:before="159"/>
        <w:ind w:left="583" w:right="0" w:firstLine="0"/>
        <w:jc w:val="left"/>
        <w:rPr>
          <w:b/>
          <w:sz w:val="25"/>
        </w:rPr>
      </w:pPr>
      <w:r>
        <w:rPr>
          <w:b/>
          <w:color w:val="0A3F60"/>
          <w:w w:val="95"/>
          <w:sz w:val="25"/>
        </w:rPr>
        <w:t>Ann</w:t>
      </w:r>
      <w:r>
        <w:rPr>
          <w:b/>
          <w:color w:val="0A3F60"/>
          <w:spacing w:val="15"/>
          <w:sz w:val="25"/>
        </w:rPr>
        <w:t> </w:t>
      </w:r>
      <w:r>
        <w:rPr>
          <w:b/>
          <w:color w:val="0A3F60"/>
          <w:w w:val="95"/>
          <w:sz w:val="25"/>
        </w:rPr>
        <w:t>S.</w:t>
      </w:r>
      <w:r>
        <w:rPr>
          <w:b/>
          <w:color w:val="0A3F60"/>
          <w:spacing w:val="-10"/>
          <w:w w:val="95"/>
          <w:sz w:val="25"/>
        </w:rPr>
        <w:t> </w:t>
      </w:r>
      <w:r>
        <w:rPr>
          <w:b/>
          <w:color w:val="0A3F60"/>
          <w:w w:val="95"/>
          <w:sz w:val="25"/>
        </w:rPr>
        <w:t>Yabusaki,</w:t>
      </w:r>
      <w:r>
        <w:rPr>
          <w:b/>
          <w:color w:val="0A3F60"/>
          <w:spacing w:val="11"/>
          <w:sz w:val="25"/>
        </w:rPr>
        <w:t> </w:t>
      </w:r>
      <w:r>
        <w:rPr>
          <w:b/>
          <w:color w:val="0A3F60"/>
          <w:w w:val="95"/>
          <w:sz w:val="25"/>
        </w:rPr>
        <w:t>M.Ed.,</w:t>
      </w:r>
      <w:r>
        <w:rPr>
          <w:b/>
          <w:color w:val="0A3F60"/>
          <w:spacing w:val="4"/>
          <w:sz w:val="25"/>
        </w:rPr>
        <w:t> </w:t>
      </w:r>
      <w:r>
        <w:rPr>
          <w:b/>
          <w:color w:val="0A3F60"/>
          <w:w w:val="95"/>
          <w:sz w:val="25"/>
        </w:rPr>
        <w:t>M.A.,</w:t>
      </w:r>
      <w:r>
        <w:rPr>
          <w:b/>
          <w:color w:val="0A3F60"/>
          <w:spacing w:val="-3"/>
          <w:sz w:val="25"/>
        </w:rPr>
        <w:t> </w:t>
      </w:r>
      <w:r>
        <w:rPr>
          <w:b/>
          <w:color w:val="0A3F60"/>
          <w:spacing w:val="-2"/>
          <w:w w:val="95"/>
          <w:sz w:val="2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08"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83"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spacing w:before="167"/>
        <w:ind w:left="1442" w:right="0" w:firstLine="0"/>
        <w:jc w:val="left"/>
        <w:rPr>
          <w:b/>
          <w:sz w:val="23"/>
        </w:rPr>
      </w:pPr>
      <w:r>
        <w:rPr>
          <w:b/>
          <w:color w:val="0C4160"/>
          <w:w w:val="105"/>
          <w:sz w:val="23"/>
        </w:rPr>
        <w:t>Holly</w:t>
      </w:r>
      <w:r>
        <w:rPr>
          <w:b/>
          <w:color w:val="0C4160"/>
          <w:spacing w:val="9"/>
          <w:w w:val="105"/>
          <w:sz w:val="23"/>
        </w:rPr>
        <w:t> </w:t>
      </w:r>
      <w:r>
        <w:rPr>
          <w:b/>
          <w:color w:val="0C4160"/>
          <w:w w:val="105"/>
          <w:sz w:val="23"/>
        </w:rPr>
        <w:t>A.</w:t>
      </w:r>
      <w:r>
        <w:rPr>
          <w:b/>
          <w:color w:val="0C4160"/>
          <w:spacing w:val="1"/>
          <w:w w:val="105"/>
          <w:sz w:val="23"/>
        </w:rPr>
        <w:t> </w:t>
      </w:r>
      <w:r>
        <w:rPr>
          <w:b/>
          <w:color w:val="0C4160"/>
          <w:w w:val="105"/>
          <w:sz w:val="23"/>
        </w:rPr>
        <w:t>Massett,</w:t>
      </w:r>
      <w:r>
        <w:rPr>
          <w:b/>
          <w:color w:val="0C4160"/>
          <w:spacing w:val="20"/>
          <w:w w:val="105"/>
          <w:sz w:val="23"/>
        </w:rPr>
        <w:t> </w:t>
      </w:r>
      <w:r>
        <w:rPr>
          <w:b/>
          <w:color w:val="0C4160"/>
          <w:spacing w:val="-4"/>
          <w:w w:val="105"/>
          <w:sz w:val="23"/>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spacing w:before="164"/>
        <w:ind w:left="1444" w:right="0" w:firstLine="0"/>
        <w:jc w:val="left"/>
        <w:rPr>
          <w:b/>
          <w:sz w:val="23"/>
        </w:rPr>
      </w:pPr>
      <w:r>
        <w:rPr>
          <w:b/>
          <w:color w:val="0C4160"/>
          <w:w w:val="105"/>
          <w:sz w:val="23"/>
        </w:rPr>
        <w:t>Diane</w:t>
      </w:r>
      <w:r>
        <w:rPr>
          <w:b/>
          <w:color w:val="0C4160"/>
          <w:spacing w:val="1"/>
          <w:w w:val="105"/>
          <w:sz w:val="23"/>
        </w:rPr>
        <w:t> </w:t>
      </w:r>
      <w:r>
        <w:rPr>
          <w:b/>
          <w:color w:val="0C4160"/>
          <w:w w:val="105"/>
          <w:sz w:val="23"/>
        </w:rPr>
        <w:t>Miller,</w:t>
      </w:r>
      <w:r>
        <w:rPr>
          <w:b/>
          <w:color w:val="0C4160"/>
          <w:spacing w:val="-2"/>
          <w:w w:val="105"/>
          <w:sz w:val="23"/>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spacing w:before="182"/>
        <w:ind w:left="1447" w:right="0" w:firstLine="0"/>
        <w:jc w:val="left"/>
        <w:rPr>
          <w:b/>
          <w:sz w:val="23"/>
        </w:rPr>
      </w:pPr>
      <w:r>
        <w:rPr>
          <w:b/>
          <w:color w:val="0C4160"/>
          <w:sz w:val="23"/>
        </w:rPr>
        <w:t>Richard</w:t>
      </w:r>
      <w:r>
        <w:rPr>
          <w:b/>
          <w:color w:val="0C4160"/>
          <w:spacing w:val="21"/>
          <w:sz w:val="23"/>
        </w:rPr>
        <w:t> </w:t>
      </w:r>
      <w:r>
        <w:rPr>
          <w:rFonts w:ascii="Arial"/>
          <w:b/>
          <w:color w:val="0C4160"/>
          <w:sz w:val="23"/>
        </w:rPr>
        <w:t>K.</w:t>
      </w:r>
      <w:r>
        <w:rPr>
          <w:rFonts w:ascii="Arial"/>
          <w:b/>
          <w:color w:val="0C4160"/>
          <w:spacing w:val="-3"/>
          <w:sz w:val="23"/>
        </w:rPr>
        <w:t> </w:t>
      </w:r>
      <w:r>
        <w:rPr>
          <w:b/>
          <w:color w:val="0C4160"/>
          <w:sz w:val="23"/>
        </w:rPr>
        <w:t>Ries,</w:t>
      </w:r>
      <w:r>
        <w:rPr>
          <w:b/>
          <w:color w:val="0C4160"/>
          <w:spacing w:val="5"/>
          <w:sz w:val="23"/>
        </w:rPr>
        <w:t> </w:t>
      </w:r>
      <w:r>
        <w:rPr>
          <w:b/>
          <w:color w:val="0C4160"/>
          <w:spacing w:val="-4"/>
          <w:sz w:val="23"/>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spacing w:before="0"/>
        <w:ind w:left="406" w:right="0" w:firstLine="0"/>
        <w:jc w:val="left"/>
        <w:rPr>
          <w:b/>
          <w:sz w:val="23"/>
        </w:rPr>
      </w:pPr>
      <w:r>
        <w:rPr>
          <w:b/>
          <w:color w:val="0C4160"/>
          <w:sz w:val="23"/>
        </w:rPr>
        <w:t>Everett</w:t>
      </w:r>
      <w:r>
        <w:rPr>
          <w:b/>
          <w:color w:val="0C4160"/>
          <w:spacing w:val="30"/>
          <w:sz w:val="23"/>
        </w:rPr>
        <w:t> </w:t>
      </w:r>
      <w:r>
        <w:rPr>
          <w:b/>
          <w:color w:val="0C4160"/>
          <w:sz w:val="23"/>
        </w:rPr>
        <w:t>Rogers,</w:t>
      </w:r>
      <w:r>
        <w:rPr>
          <w:b/>
          <w:color w:val="0C4160"/>
          <w:spacing w:val="8"/>
          <w:sz w:val="23"/>
        </w:rPr>
        <w:t> </w:t>
      </w:r>
      <w:r>
        <w:rPr>
          <w:b/>
          <w:color w:val="0C4160"/>
          <w:spacing w:val="-2"/>
          <w:sz w:val="23"/>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spacing w:before="187"/>
        <w:ind w:left="380" w:right="0" w:firstLine="0"/>
        <w:jc w:val="left"/>
        <w:rPr>
          <w:b/>
          <w:sz w:val="23"/>
        </w:rPr>
      </w:pPr>
      <w:r>
        <w:rPr>
          <w:b/>
          <w:color w:val="0C4160"/>
          <w:sz w:val="23"/>
        </w:rPr>
        <w:t>Jean</w:t>
      </w:r>
      <w:r>
        <w:rPr>
          <w:b/>
          <w:color w:val="0C4160"/>
          <w:spacing w:val="18"/>
          <w:sz w:val="23"/>
        </w:rPr>
        <w:t> </w:t>
      </w:r>
      <w:r>
        <w:rPr>
          <w:b/>
          <w:color w:val="0C4160"/>
          <w:sz w:val="23"/>
        </w:rPr>
        <w:t>R.</w:t>
      </w:r>
      <w:r>
        <w:rPr>
          <w:b/>
          <w:color w:val="0C4160"/>
          <w:spacing w:val="7"/>
          <w:sz w:val="23"/>
        </w:rPr>
        <w:t> </w:t>
      </w:r>
      <w:r>
        <w:rPr>
          <w:b/>
          <w:color w:val="0C4160"/>
          <w:sz w:val="23"/>
        </w:rPr>
        <w:t>Slutsky,</w:t>
      </w:r>
      <w:r>
        <w:rPr>
          <w:b/>
          <w:color w:val="0C4160"/>
          <w:spacing w:val="6"/>
          <w:sz w:val="23"/>
        </w:rPr>
        <w:t> </w:t>
      </w:r>
      <w:r>
        <w:rPr>
          <w:b/>
          <w:color w:val="0C4160"/>
          <w:sz w:val="23"/>
        </w:rPr>
        <w:t>P.A.,</w:t>
      </w:r>
      <w:r>
        <w:rPr>
          <w:b/>
          <w:color w:val="0C4160"/>
          <w:spacing w:val="3"/>
          <w:sz w:val="23"/>
        </w:rPr>
        <w:t> </w:t>
      </w:r>
      <w:r>
        <w:rPr>
          <w:b/>
          <w:color w:val="0C4160"/>
          <w:spacing w:val="-2"/>
          <w:sz w:val="23"/>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spacing w:before="159"/>
        <w:ind w:left="403" w:right="0" w:firstLine="0"/>
        <w:jc w:val="left"/>
        <w:rPr>
          <w:b/>
          <w:sz w:val="23"/>
        </w:rPr>
      </w:pPr>
      <w:r>
        <w:rPr>
          <w:b/>
          <w:color w:val="0C4160"/>
          <w:w w:val="105"/>
          <w:sz w:val="23"/>
        </w:rPr>
        <w:t>Nedra</w:t>
      </w:r>
      <w:r>
        <w:rPr>
          <w:b/>
          <w:color w:val="0C4160"/>
          <w:spacing w:val="-7"/>
          <w:w w:val="105"/>
          <w:sz w:val="23"/>
        </w:rPr>
        <w:t> </w:t>
      </w:r>
      <w:r>
        <w:rPr>
          <w:b/>
          <w:color w:val="0C4160"/>
          <w:w w:val="105"/>
          <w:sz w:val="23"/>
        </w:rPr>
        <w:t>Klein</w:t>
      </w:r>
      <w:r>
        <w:rPr>
          <w:b/>
          <w:color w:val="0C4160"/>
          <w:spacing w:val="-15"/>
          <w:w w:val="105"/>
          <w:sz w:val="23"/>
        </w:rPr>
        <w:t> </w:t>
      </w:r>
      <w:r>
        <w:rPr>
          <w:b/>
          <w:color w:val="0C4160"/>
          <w:w w:val="105"/>
          <w:sz w:val="23"/>
        </w:rPr>
        <w:t>Weinreich,</w:t>
      </w:r>
      <w:r>
        <w:rPr>
          <w:b/>
          <w:color w:val="0C4160"/>
          <w:spacing w:val="-9"/>
          <w:w w:val="105"/>
          <w:sz w:val="23"/>
        </w:rPr>
        <w:t> </w:t>
      </w:r>
      <w:r>
        <w:rPr>
          <w:b/>
          <w:color w:val="0C4160"/>
          <w:spacing w:val="-4"/>
          <w:w w:val="105"/>
          <w:sz w:val="23"/>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spacing w:before="164"/>
        <w:ind w:left="402" w:right="0" w:firstLine="0"/>
        <w:jc w:val="left"/>
        <w:rPr>
          <w:b/>
          <w:sz w:val="23"/>
        </w:rPr>
      </w:pPr>
      <w:r>
        <w:rPr>
          <w:b/>
          <w:color w:val="0C4160"/>
          <w:sz w:val="23"/>
        </w:rPr>
        <w:t>Clarissa</w:t>
      </w:r>
      <w:r>
        <w:rPr>
          <w:b/>
          <w:color w:val="0C4160"/>
          <w:spacing w:val="-2"/>
          <w:w w:val="105"/>
          <w:sz w:val="23"/>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5"/>
        <w:spacing w:line="276" w:lineRule="auto" w:before="230"/>
        <w:ind w:left="407" w:right="1564" w:hanging="4"/>
      </w:pPr>
      <w:r>
        <w:rPr>
          <w:color w:val="316079"/>
          <w:w w:val="110"/>
        </w:rPr>
        <w:t>Consulting</w:t>
      </w:r>
      <w:r>
        <w:rPr>
          <w:color w:val="316079"/>
          <w:w w:val="110"/>
        </w:rPr>
        <w:t> Members</w:t>
      </w:r>
      <w:r>
        <w:rPr>
          <w:color w:val="316079"/>
          <w:spacing w:val="-3"/>
          <w:w w:val="110"/>
        </w:rPr>
        <w:t> </w:t>
      </w:r>
      <w:r>
        <w:rPr>
          <w:color w:val="316079"/>
          <w:w w:val="110"/>
        </w:rPr>
        <w:t>of</w:t>
      </w:r>
      <w:r>
        <w:rPr>
          <w:color w:val="316079"/>
          <w:spacing w:val="-10"/>
          <w:w w:val="110"/>
        </w:rPr>
        <w:t> </w:t>
      </w:r>
      <w:r>
        <w:rPr>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spacing w:before="159"/>
        <w:ind w:left="388" w:right="0" w:firstLine="0"/>
        <w:jc w:val="left"/>
        <w:rPr>
          <w:b/>
          <w:sz w:val="23"/>
        </w:rPr>
      </w:pPr>
      <w:r>
        <w:rPr>
          <w:b/>
          <w:color w:val="0C4160"/>
          <w:w w:val="105"/>
          <w:sz w:val="23"/>
        </w:rPr>
        <w:t>Thomas</w:t>
      </w:r>
      <w:r>
        <w:rPr>
          <w:b/>
          <w:color w:val="0C4160"/>
          <w:spacing w:val="-8"/>
          <w:w w:val="105"/>
          <w:sz w:val="23"/>
        </w:rPr>
        <w:t> </w:t>
      </w:r>
      <w:r>
        <w:rPr>
          <w:b/>
          <w:color w:val="0C4160"/>
          <w:w w:val="105"/>
          <w:sz w:val="23"/>
        </w:rPr>
        <w:t>W.</w:t>
      </w:r>
      <w:r>
        <w:rPr>
          <w:b/>
          <w:color w:val="0C4160"/>
          <w:spacing w:val="-14"/>
          <w:w w:val="105"/>
          <w:sz w:val="23"/>
        </w:rPr>
        <w:t> </w:t>
      </w:r>
      <w:r>
        <w:rPr>
          <w:b/>
          <w:color w:val="0C4160"/>
          <w:w w:val="105"/>
          <w:sz w:val="23"/>
        </w:rPr>
        <w:t>Valente,</w:t>
      </w:r>
      <w:r>
        <w:rPr>
          <w:b/>
          <w:color w:val="0C4160"/>
          <w:spacing w:val="-9"/>
          <w:w w:val="105"/>
          <w:sz w:val="23"/>
        </w:rPr>
        <w:t> </w:t>
      </w:r>
      <w:r>
        <w:rPr>
          <w:b/>
          <w:color w:val="0C4160"/>
          <w:spacing w:val="-2"/>
          <w:w w:val="105"/>
          <w:sz w:val="23"/>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spacing w:before="84"/>
      </w:pPr>
      <w:bookmarkStart w:name="_TOC_250007"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83"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83"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Heading2"/>
        <w:spacing w:line="273" w:lineRule="auto"/>
        <w:ind w:left="4320" w:right="1428" w:firstLine="12"/>
      </w:pPr>
      <w:r>
        <w:rPr/>
        <w:pict>
          <v:shape style="position:absolute;margin-left:165.720001pt;margin-top:15.572095pt;width:26.65pt;height:39.550pt;mso-position-horizontal-relative:page;mso-position-vertical-relative:paragraph;z-index:15736832" id="docshape5" coordorigin="3314,311" coordsize="533,791" path="m3821,311l3378,311,3370,731,3407,716,3447,704,3490,697,3533,694,3602,702,3660,728,3700,775,3715,844,3705,897,3677,939,3634,967,3580,977,3534,971,3498,954,3471,925,3452,887,3314,925,3352,1003,3407,1058,3479,1091,3565,1102,3642,1094,3709,1070,3766,1030,3810,977,3837,911,3847,833,3839,760,3814,697,3775,645,3723,607,3660,584,3588,575,3566,576,3544,578,3522,581,3504,585,3508,430,3821,430,3821,311xe" filled="true" fillcolor="#003859" stroked="false">
            <v:path arrowok="t"/>
            <v:fill type="solid"/>
            <w10:wrap type="none"/>
          </v:shape>
        </w:pict>
      </w:r>
      <w:bookmarkStart w:name="TIP 59_ ch 5.pdf" w:id="5"/>
      <w:bookmarkEnd w:id="5"/>
      <w:r>
        <w:rPr>
          <w:b w:val="0"/>
        </w:rPr>
      </w:r>
      <w:r>
        <w:rPr>
          <w:color w:val="0E4262"/>
          <w:w w:val="105"/>
        </w:rPr>
        <w:t>Behavioral Health Treatment for Major Racial</w:t>
      </w:r>
      <w:r>
        <w:rPr>
          <w:color w:val="0E4262"/>
          <w:spacing w:val="-26"/>
          <w:w w:val="105"/>
        </w:rPr>
        <w:t> </w:t>
      </w:r>
      <w:r>
        <w:rPr>
          <w:color w:val="0E4262"/>
          <w:w w:val="105"/>
        </w:rPr>
        <w:t>and</w:t>
      </w:r>
      <w:r>
        <w:rPr>
          <w:color w:val="0E4262"/>
          <w:spacing w:val="-27"/>
          <w:w w:val="105"/>
        </w:rPr>
        <w:t> </w:t>
      </w:r>
      <w:r>
        <w:rPr>
          <w:color w:val="0E4262"/>
          <w:w w:val="105"/>
        </w:rPr>
        <w:t>Ethnic</w:t>
      </w:r>
      <w:r>
        <w:rPr>
          <w:color w:val="0E4262"/>
          <w:spacing w:val="-33"/>
          <w:w w:val="105"/>
        </w:rPr>
        <w:t> </w:t>
      </w:r>
      <w:r>
        <w:rPr>
          <w:color w:val="0E4262"/>
          <w:w w:val="105"/>
        </w:rPr>
        <w:t>Groups</w:t>
      </w:r>
    </w:p>
    <w:p>
      <w:pPr>
        <w:pStyle w:val="BodyText"/>
        <w:rPr>
          <w:rFonts w:ascii="Arial"/>
          <w:b/>
          <w:sz w:val="56"/>
        </w:rPr>
      </w:pPr>
    </w:p>
    <w:p>
      <w:pPr>
        <w:pStyle w:val="BodyText"/>
        <w:spacing w:before="4"/>
        <w:rPr>
          <w:rFonts w:ascii="Arial"/>
          <w:b/>
          <w:sz w:val="63"/>
        </w:rPr>
      </w:pPr>
    </w:p>
    <w:p>
      <w:pPr>
        <w:spacing w:line="273" w:lineRule="auto" w:before="0"/>
        <w:ind w:left="4323" w:right="1455" w:hanging="21"/>
        <w:jc w:val="left"/>
        <w:rPr>
          <w:sz w:val="22"/>
        </w:rPr>
      </w:pPr>
      <w:r>
        <w:rPr/>
        <w:drawing>
          <wp:anchor distT="0" distB="0" distL="0" distR="0" allowOverlap="1" layoutInCell="1" locked="0" behindDoc="0" simplePos="0" relativeHeight="15737344">
            <wp:simplePos x="0" y="0"/>
            <wp:positionH relativeFrom="page">
              <wp:posOffset>585216</wp:posOffset>
            </wp:positionH>
            <wp:positionV relativeFrom="paragraph">
              <wp:posOffset>25209</wp:posOffset>
            </wp:positionV>
            <wp:extent cx="1969008" cy="2852928"/>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2852928"/>
                    </a:xfrm>
                    <a:prstGeom prst="rect">
                      <a:avLst/>
                    </a:prstGeom>
                  </pic:spPr>
                </pic:pic>
              </a:graphicData>
            </a:graphic>
          </wp:anchor>
        </w:drawing>
      </w:r>
      <w:r>
        <w:rPr>
          <w:color w:val="0E4262"/>
          <w:w w:val="110"/>
          <w:sz w:val="22"/>
        </w:rPr>
        <w:t>John,</w:t>
      </w:r>
      <w:r>
        <w:rPr>
          <w:color w:val="0E4262"/>
          <w:spacing w:val="-3"/>
          <w:w w:val="110"/>
          <w:sz w:val="22"/>
        </w:rPr>
        <w:t> </w:t>
      </w:r>
      <w:r>
        <w:rPr>
          <w:color w:val="0E4262"/>
          <w:w w:val="110"/>
          <w:sz w:val="22"/>
        </w:rPr>
        <w:t>27,</w:t>
      </w:r>
      <w:r>
        <w:rPr>
          <w:color w:val="0E4262"/>
          <w:spacing w:val="-7"/>
          <w:w w:val="110"/>
          <w:sz w:val="22"/>
        </w:rPr>
        <w:t> </w:t>
      </w:r>
      <w:r>
        <w:rPr>
          <w:color w:val="0E4262"/>
          <w:w w:val="110"/>
          <w:sz w:val="22"/>
        </w:rPr>
        <w:t>is</w:t>
      </w:r>
      <w:r>
        <w:rPr>
          <w:color w:val="0E4262"/>
          <w:spacing w:val="-2"/>
          <w:w w:val="110"/>
          <w:sz w:val="22"/>
        </w:rPr>
        <w:t> </w:t>
      </w:r>
      <w:r>
        <w:rPr>
          <w:color w:val="0E4262"/>
          <w:w w:val="110"/>
          <w:sz w:val="22"/>
        </w:rPr>
        <w:t>an American Indian from a Northern Plains</w:t>
      </w:r>
      <w:r>
        <w:rPr>
          <w:color w:val="0E4262"/>
          <w:spacing w:val="-2"/>
          <w:w w:val="110"/>
          <w:sz w:val="22"/>
        </w:rPr>
        <w:t> </w:t>
      </w:r>
      <w:r>
        <w:rPr>
          <w:color w:val="0E4262"/>
          <w:w w:val="110"/>
          <w:sz w:val="22"/>
        </w:rPr>
        <w:t>Tribe. He recently entered an outpatient treatment program in a midsized Midwestern city</w:t>
      </w:r>
      <w:r>
        <w:rPr>
          <w:color w:val="0E4262"/>
          <w:spacing w:val="-4"/>
          <w:w w:val="110"/>
          <w:sz w:val="22"/>
        </w:rPr>
        <w:t> </w:t>
      </w:r>
      <w:r>
        <w:rPr>
          <w:color w:val="0E4262"/>
          <w:w w:val="110"/>
          <w:sz w:val="22"/>
        </w:rPr>
        <w:t>to get help</w:t>
      </w:r>
      <w:r>
        <w:rPr>
          <w:color w:val="0E4262"/>
          <w:spacing w:val="-7"/>
          <w:w w:val="110"/>
          <w:sz w:val="22"/>
        </w:rPr>
        <w:t> </w:t>
      </w:r>
      <w:r>
        <w:rPr>
          <w:color w:val="0E4262"/>
          <w:w w:val="110"/>
          <w:sz w:val="22"/>
        </w:rPr>
        <w:t>with his</w:t>
      </w:r>
      <w:r>
        <w:rPr>
          <w:color w:val="0E4262"/>
          <w:spacing w:val="-3"/>
          <w:w w:val="110"/>
          <w:sz w:val="22"/>
        </w:rPr>
        <w:t> </w:t>
      </w:r>
      <w:r>
        <w:rPr>
          <w:color w:val="0E4262"/>
          <w:w w:val="110"/>
          <w:sz w:val="22"/>
        </w:rPr>
        <w:t>drinking and subsequent low mood.</w:t>
      </w:r>
      <w:r>
        <w:rPr>
          <w:color w:val="0E4262"/>
          <w:spacing w:val="-21"/>
          <w:w w:val="110"/>
          <w:sz w:val="22"/>
        </w:rPr>
        <w:t> </w:t>
      </w:r>
      <w:r>
        <w:rPr>
          <w:color w:val="0E4262"/>
          <w:w w:val="110"/>
          <w:sz w:val="22"/>
        </w:rPr>
        <w:t>John moved to the</w:t>
      </w:r>
      <w:r>
        <w:rPr>
          <w:color w:val="0E4262"/>
          <w:w w:val="110"/>
          <w:sz w:val="22"/>
        </w:rPr>
        <w:t> city</w:t>
      </w:r>
      <w:r>
        <w:rPr>
          <w:color w:val="0E4262"/>
          <w:spacing w:val="-13"/>
          <w:w w:val="110"/>
          <w:sz w:val="22"/>
        </w:rPr>
        <w:t> </w:t>
      </w:r>
      <w:r>
        <w:rPr>
          <w:color w:val="0E4262"/>
          <w:w w:val="110"/>
          <w:sz w:val="22"/>
        </w:rPr>
        <w:t>2</w:t>
      </w:r>
      <w:r>
        <w:rPr>
          <w:color w:val="0E4262"/>
          <w:spacing w:val="-2"/>
          <w:w w:val="110"/>
          <w:sz w:val="22"/>
        </w:rPr>
        <w:t> </w:t>
      </w:r>
      <w:r>
        <w:rPr>
          <w:color w:val="0E4262"/>
          <w:w w:val="110"/>
          <w:sz w:val="22"/>
        </w:rPr>
        <w:t>years ago and has mixed feelings about living there, but he does not want to return to the reserva­ tion because ofits lack of job opportunities. Both</w:t>
      </w:r>
      <w:r>
        <w:rPr>
          <w:color w:val="0E4262"/>
          <w:spacing w:val="-10"/>
          <w:w w:val="110"/>
          <w:sz w:val="22"/>
        </w:rPr>
        <w:t> </w:t>
      </w:r>
      <w:r>
        <w:rPr>
          <w:color w:val="0E4262"/>
          <w:w w:val="110"/>
          <w:sz w:val="22"/>
        </w:rPr>
        <w:t>John and his counselor are</w:t>
      </w:r>
      <w:r>
        <w:rPr>
          <w:color w:val="0E4262"/>
          <w:spacing w:val="-3"/>
          <w:w w:val="110"/>
          <w:sz w:val="22"/>
        </w:rPr>
        <w:t> </w:t>
      </w:r>
      <w:r>
        <w:rPr>
          <w:color w:val="0E4262"/>
          <w:w w:val="110"/>
          <w:sz w:val="22"/>
        </w:rPr>
        <w:t>concerned that (with the exception of</w:t>
      </w:r>
      <w:r>
        <w:rPr>
          <w:color w:val="0E4262"/>
          <w:spacing w:val="-4"/>
          <w:w w:val="110"/>
          <w:sz w:val="22"/>
        </w:rPr>
        <w:t> </w:t>
      </w:r>
      <w:r>
        <w:rPr>
          <w:color w:val="0E4262"/>
          <w:w w:val="110"/>
          <w:sz w:val="22"/>
        </w:rPr>
        <w:t>his</w:t>
      </w:r>
      <w:r>
        <w:rPr>
          <w:color w:val="0E4262"/>
          <w:spacing w:val="-7"/>
          <w:w w:val="110"/>
          <w:sz w:val="22"/>
        </w:rPr>
        <w:t> </w:t>
      </w:r>
      <w:r>
        <w:rPr>
          <w:color w:val="0E4262"/>
          <w:w w:val="110"/>
          <w:sz w:val="22"/>
        </w:rPr>
        <w:t>girlfriend, Sandy, and a</w:t>
      </w:r>
      <w:r>
        <w:rPr>
          <w:color w:val="0E4262"/>
          <w:spacing w:val="-3"/>
          <w:w w:val="110"/>
          <w:sz w:val="22"/>
        </w:rPr>
        <w:t> </w:t>
      </w:r>
      <w:r>
        <w:rPr>
          <w:color w:val="0E4262"/>
          <w:w w:val="110"/>
          <w:sz w:val="22"/>
        </w:rPr>
        <w:t>few neighbors)</w:t>
      </w:r>
      <w:r>
        <w:rPr>
          <w:color w:val="0E4262"/>
          <w:spacing w:val="36"/>
          <w:w w:val="110"/>
          <w:sz w:val="22"/>
        </w:rPr>
        <w:t> </w:t>
      </w:r>
      <w:r>
        <w:rPr>
          <w:color w:val="0E4262"/>
          <w:w w:val="110"/>
          <w:sz w:val="22"/>
        </w:rPr>
        <w:t>most of his current friends and coworkers</w:t>
      </w:r>
      <w:r>
        <w:rPr>
          <w:color w:val="0E4262"/>
          <w:spacing w:val="-15"/>
          <w:w w:val="110"/>
          <w:sz w:val="22"/>
        </w:rPr>
        <w:t> </w:t>
      </w:r>
      <w:r>
        <w:rPr>
          <w:color w:val="0E4262"/>
          <w:w w:val="110"/>
          <w:sz w:val="22"/>
        </w:rPr>
        <w:t>are</w:t>
      </w:r>
      <w:r>
        <w:rPr>
          <w:color w:val="0E4262"/>
          <w:spacing w:val="-15"/>
          <w:w w:val="110"/>
          <w:sz w:val="22"/>
        </w:rPr>
        <w:t> </w:t>
      </w:r>
      <w:r>
        <w:rPr>
          <w:color w:val="0E4262"/>
          <w:w w:val="110"/>
          <w:sz w:val="22"/>
        </w:rPr>
        <w:t>"drinking</w:t>
      </w:r>
      <w:r>
        <w:rPr>
          <w:color w:val="0E4262"/>
          <w:spacing w:val="-9"/>
          <w:w w:val="110"/>
          <w:sz w:val="22"/>
        </w:rPr>
        <w:t> </w:t>
      </w:r>
      <w:r>
        <w:rPr>
          <w:color w:val="0E4262"/>
          <w:w w:val="110"/>
          <w:sz w:val="22"/>
        </w:rPr>
        <w:t>buddies."</w:t>
      </w:r>
      <w:r>
        <w:rPr>
          <w:color w:val="0E4262"/>
          <w:spacing w:val="-23"/>
          <w:w w:val="110"/>
          <w:sz w:val="22"/>
        </w:rPr>
        <w:t> </w:t>
      </w:r>
      <w:r>
        <w:rPr>
          <w:color w:val="0E4262"/>
          <w:w w:val="110"/>
          <w:sz w:val="22"/>
        </w:rPr>
        <w:t>John</w:t>
      </w:r>
      <w:r>
        <w:rPr>
          <w:color w:val="0E4262"/>
          <w:spacing w:val="-7"/>
          <w:w w:val="110"/>
          <w:sz w:val="22"/>
        </w:rPr>
        <w:t> </w:t>
      </w:r>
      <w:r>
        <w:rPr>
          <w:color w:val="0E4262"/>
          <w:w w:val="110"/>
          <w:sz w:val="22"/>
        </w:rPr>
        <w:t>says</w:t>
      </w:r>
      <w:r>
        <w:rPr>
          <w:color w:val="0E4262"/>
          <w:spacing w:val="-4"/>
          <w:w w:val="110"/>
          <w:sz w:val="22"/>
        </w:rPr>
        <w:t> </w:t>
      </w:r>
      <w:r>
        <w:rPr>
          <w:color w:val="0E4262"/>
          <w:w w:val="110"/>
          <w:sz w:val="22"/>
        </w:rPr>
        <w:t>his</w:t>
      </w:r>
      <w:r>
        <w:rPr>
          <w:color w:val="0E4262"/>
          <w:spacing w:val="-16"/>
          <w:w w:val="110"/>
          <w:sz w:val="22"/>
        </w:rPr>
        <w:t> </w:t>
      </w:r>
      <w:r>
        <w:rPr>
          <w:color w:val="0E4262"/>
          <w:w w:val="110"/>
          <w:sz w:val="22"/>
        </w:rPr>
        <w:t>friends</w:t>
      </w:r>
      <w:r>
        <w:rPr>
          <w:color w:val="0E4262"/>
          <w:spacing w:val="-8"/>
          <w:w w:val="110"/>
          <w:sz w:val="22"/>
        </w:rPr>
        <w:t> </w:t>
      </w:r>
      <w:r>
        <w:rPr>
          <w:color w:val="0E4262"/>
          <w:w w:val="110"/>
          <w:sz w:val="22"/>
        </w:rPr>
        <w:t>and</w:t>
      </w:r>
      <w:r>
        <w:rPr>
          <w:color w:val="0E4262"/>
          <w:spacing w:val="-8"/>
          <w:w w:val="110"/>
          <w:sz w:val="22"/>
        </w:rPr>
        <w:t> </w:t>
      </w:r>
      <w:r>
        <w:rPr>
          <w:color w:val="0E4262"/>
          <w:w w:val="110"/>
          <w:sz w:val="22"/>
        </w:rPr>
        <w:t>family on the</w:t>
      </w:r>
      <w:r>
        <w:rPr>
          <w:color w:val="0E4262"/>
          <w:spacing w:val="30"/>
          <w:w w:val="110"/>
          <w:sz w:val="22"/>
        </w:rPr>
        <w:t> </w:t>
      </w:r>
      <w:r>
        <w:rPr>
          <w:color w:val="0E4262"/>
          <w:w w:val="110"/>
          <w:sz w:val="22"/>
        </w:rPr>
        <w:t>reservation would support his recovery-including</w:t>
      </w:r>
      <w:r>
        <w:rPr>
          <w:color w:val="0E4262"/>
          <w:spacing w:val="-17"/>
          <w:w w:val="110"/>
          <w:sz w:val="22"/>
        </w:rPr>
        <w:t> </w:t>
      </w:r>
      <w:r>
        <w:rPr>
          <w:color w:val="0E4262"/>
          <w:w w:val="110"/>
          <w:sz w:val="22"/>
        </w:rPr>
        <w:t>an</w:t>
      </w:r>
      <w:r>
        <w:rPr>
          <w:color w:val="0E4262"/>
          <w:spacing w:val="-7"/>
          <w:w w:val="110"/>
          <w:sz w:val="22"/>
        </w:rPr>
        <w:t> </w:t>
      </w:r>
      <w:r>
        <w:rPr>
          <w:color w:val="0E4262"/>
          <w:w w:val="110"/>
          <w:sz w:val="22"/>
        </w:rPr>
        <w:t>uncle and a best friend from school who are both in recovery-but his contact with them is infrequent.</w:t>
      </w:r>
    </w:p>
    <w:p>
      <w:pPr>
        <w:spacing w:line="273" w:lineRule="auto" w:before="163"/>
        <w:ind w:left="4320" w:right="1442" w:hanging="18"/>
        <w:jc w:val="left"/>
        <w:rPr>
          <w:sz w:val="22"/>
        </w:rPr>
      </w:pPr>
      <w:r>
        <w:rPr>
          <w:color w:val="0E4262"/>
          <w:w w:val="110"/>
          <w:sz w:val="22"/>
        </w:rPr>
        <w:t>John says he entered treatment</w:t>
      </w:r>
      <w:r>
        <w:rPr>
          <w:color w:val="0E4262"/>
          <w:w w:val="110"/>
          <w:sz w:val="22"/>
        </w:rPr>
        <w:t> mostly because his drinking was interfering</w:t>
      </w:r>
      <w:r>
        <w:rPr>
          <w:color w:val="0E4262"/>
          <w:spacing w:val="-8"/>
          <w:w w:val="110"/>
          <w:sz w:val="22"/>
        </w:rPr>
        <w:t> </w:t>
      </w:r>
      <w:r>
        <w:rPr>
          <w:color w:val="0E4262"/>
          <w:w w:val="110"/>
          <w:sz w:val="22"/>
        </w:rPr>
        <w:t>with</w:t>
      </w:r>
      <w:r>
        <w:rPr>
          <w:color w:val="0E4262"/>
          <w:spacing w:val="-1"/>
          <w:w w:val="110"/>
          <w:sz w:val="22"/>
        </w:rPr>
        <w:t> </w:t>
      </w:r>
      <w:r>
        <w:rPr>
          <w:color w:val="0E4262"/>
          <w:w w:val="110"/>
          <w:sz w:val="22"/>
        </w:rPr>
        <w:t>his</w:t>
      </w:r>
      <w:r>
        <w:rPr>
          <w:color w:val="0E4262"/>
          <w:spacing w:val="-9"/>
          <w:w w:val="110"/>
          <w:sz w:val="22"/>
        </w:rPr>
        <w:t> </w:t>
      </w:r>
      <w:r>
        <w:rPr>
          <w:color w:val="0E4262"/>
          <w:w w:val="110"/>
          <w:sz w:val="22"/>
        </w:rPr>
        <w:t>job</w:t>
      </w:r>
      <w:r>
        <w:rPr>
          <w:color w:val="0E4262"/>
          <w:spacing w:val="-8"/>
          <w:w w:val="110"/>
          <w:sz w:val="22"/>
        </w:rPr>
        <w:t> </w:t>
      </w:r>
      <w:r>
        <w:rPr>
          <w:color w:val="0E4262"/>
          <w:w w:val="110"/>
          <w:sz w:val="22"/>
        </w:rPr>
        <w:t>as</w:t>
      </w:r>
      <w:r>
        <w:rPr>
          <w:color w:val="0E4262"/>
          <w:spacing w:val="-5"/>
          <w:w w:val="110"/>
          <w:sz w:val="22"/>
        </w:rPr>
        <w:t> </w:t>
      </w:r>
      <w:r>
        <w:rPr>
          <w:color w:val="0E4262"/>
          <w:w w:val="110"/>
          <w:sz w:val="22"/>
        </w:rPr>
        <w:t>a</w:t>
      </w:r>
      <w:r>
        <w:rPr>
          <w:color w:val="0E4262"/>
          <w:spacing w:val="-9"/>
          <w:w w:val="110"/>
          <w:sz w:val="22"/>
        </w:rPr>
        <w:t> </w:t>
      </w:r>
      <w:r>
        <w:rPr>
          <w:color w:val="0E4262"/>
          <w:w w:val="110"/>
          <w:sz w:val="22"/>
        </w:rPr>
        <w:t>bus mechanic and</w:t>
      </w:r>
      <w:r>
        <w:rPr>
          <w:color w:val="0E4262"/>
          <w:spacing w:val="-6"/>
          <w:w w:val="110"/>
          <w:sz w:val="22"/>
        </w:rPr>
        <w:t> </w:t>
      </w:r>
      <w:r>
        <w:rPr>
          <w:color w:val="0E4262"/>
          <w:w w:val="110"/>
          <w:sz w:val="22"/>
        </w:rPr>
        <w:t>with</w:t>
      </w:r>
      <w:r>
        <w:rPr>
          <w:color w:val="0E4262"/>
          <w:spacing w:val="-1"/>
          <w:w w:val="110"/>
          <w:sz w:val="22"/>
        </w:rPr>
        <w:t> </w:t>
      </w:r>
      <w:r>
        <w:rPr>
          <w:color w:val="0E4262"/>
          <w:w w:val="110"/>
          <w:sz w:val="22"/>
        </w:rPr>
        <w:t>his</w:t>
      </w:r>
      <w:r>
        <w:rPr>
          <w:color w:val="0E4262"/>
          <w:spacing w:val="-8"/>
          <w:w w:val="110"/>
          <w:sz w:val="22"/>
        </w:rPr>
        <w:t> </w:t>
      </w:r>
      <w:r>
        <w:rPr>
          <w:color w:val="0E4262"/>
          <w:w w:val="110"/>
          <w:sz w:val="22"/>
        </w:rPr>
        <w:t>relationship with his girlfriend. When the</w:t>
      </w:r>
      <w:r>
        <w:rPr>
          <w:color w:val="0E4262"/>
          <w:spacing w:val="-2"/>
          <w:w w:val="110"/>
          <w:sz w:val="22"/>
        </w:rPr>
        <w:t> </w:t>
      </w:r>
      <w:r>
        <w:rPr>
          <w:color w:val="0E4262"/>
          <w:w w:val="110"/>
          <w:sz w:val="22"/>
        </w:rPr>
        <w:t>counselor asks new</w:t>
      </w:r>
      <w:r>
        <w:rPr>
          <w:color w:val="0E4262"/>
          <w:spacing w:val="-8"/>
          <w:w w:val="110"/>
          <w:sz w:val="22"/>
        </w:rPr>
        <w:t> </w:t>
      </w:r>
      <w:r>
        <w:rPr>
          <w:color w:val="0E4262"/>
          <w:w w:val="110"/>
          <w:sz w:val="22"/>
        </w:rPr>
        <w:t>group members to tell a story about what has brought them to treatment, John explains the</w:t>
      </w:r>
      <w:r>
        <w:rPr>
          <w:color w:val="0E4262"/>
          <w:w w:val="110"/>
          <w:sz w:val="22"/>
        </w:rPr>
        <w:t> specific event that had motivated</w:t>
      </w:r>
      <w:r>
        <w:rPr>
          <w:color w:val="0E4262"/>
          <w:w w:val="110"/>
          <w:sz w:val="22"/>
        </w:rPr>
        <w:t> him.</w:t>
      </w:r>
      <w:r>
        <w:rPr>
          <w:color w:val="0E4262"/>
          <w:spacing w:val="-5"/>
          <w:w w:val="110"/>
          <w:sz w:val="22"/>
        </w:rPr>
        <w:t> </w:t>
      </w:r>
      <w:r>
        <w:rPr>
          <w:color w:val="0E4262"/>
          <w:w w:val="110"/>
          <w:sz w:val="22"/>
        </w:rPr>
        <w:t>He describes having been at a party</w:t>
      </w:r>
      <w:r>
        <w:rPr>
          <w:color w:val="0E4262"/>
          <w:spacing w:val="-5"/>
          <w:w w:val="110"/>
          <w:sz w:val="22"/>
        </w:rPr>
        <w:t> </w:t>
      </w:r>
      <w:r>
        <w:rPr>
          <w:color w:val="0E4262"/>
          <w:w w:val="110"/>
          <w:sz w:val="22"/>
        </w:rPr>
        <w:t>with some friends from work and watching one of</w:t>
      </w:r>
      <w:r>
        <w:rPr>
          <w:color w:val="0E4262"/>
          <w:spacing w:val="-2"/>
          <w:w w:val="110"/>
          <w:sz w:val="22"/>
        </w:rPr>
        <w:t> </w:t>
      </w:r>
      <w:r>
        <w:rPr>
          <w:color w:val="0E4262"/>
          <w:w w:val="110"/>
          <w:sz w:val="22"/>
        </w:rPr>
        <w:t>his</w:t>
      </w:r>
      <w:r>
        <w:rPr>
          <w:color w:val="0E4262"/>
          <w:spacing w:val="-1"/>
          <w:w w:val="110"/>
          <w:sz w:val="22"/>
        </w:rPr>
        <w:t> </w:t>
      </w:r>
      <w:r>
        <w:rPr>
          <w:color w:val="0E4262"/>
          <w:w w:val="110"/>
          <w:sz w:val="22"/>
        </w:rPr>
        <w:t>coworkers give a</w:t>
      </w:r>
      <w:r>
        <w:rPr>
          <w:color w:val="0E4262"/>
          <w:spacing w:val="-2"/>
          <w:w w:val="110"/>
          <w:sz w:val="22"/>
        </w:rPr>
        <w:t> </w:t>
      </w:r>
      <w:r>
        <w:rPr>
          <w:color w:val="0E4262"/>
          <w:w w:val="110"/>
          <w:sz w:val="22"/>
        </w:rPr>
        <w:t>bowl of beer to his dog.</w:t>
      </w:r>
      <w:r>
        <w:rPr>
          <w:color w:val="0E4262"/>
          <w:spacing w:val="-10"/>
          <w:w w:val="110"/>
          <w:sz w:val="22"/>
        </w:rPr>
        <w:t> </w:t>
      </w:r>
      <w:r>
        <w:rPr>
          <w:color w:val="0E4262"/>
          <w:w w:val="110"/>
          <w:sz w:val="22"/>
        </w:rPr>
        <w:t>The</w:t>
      </w:r>
      <w:r>
        <w:rPr>
          <w:color w:val="0E4262"/>
          <w:spacing w:val="36"/>
          <w:w w:val="110"/>
          <w:sz w:val="22"/>
        </w:rPr>
        <w:t> </w:t>
      </w:r>
      <w:r>
        <w:rPr>
          <w:color w:val="0E4262"/>
          <w:w w:val="110"/>
          <w:sz w:val="22"/>
        </w:rPr>
        <w:t>dog kept drinking until he had a seizure, and</w:t>
      </w:r>
      <w:r>
        <w:rPr>
          <w:color w:val="0E4262"/>
          <w:spacing w:val="-20"/>
          <w:w w:val="110"/>
          <w:sz w:val="22"/>
        </w:rPr>
        <w:t> </w:t>
      </w:r>
      <w:r>
        <w:rPr>
          <w:color w:val="0E4262"/>
          <w:w w:val="110"/>
          <w:sz w:val="22"/>
        </w:rPr>
        <w:t>John</w:t>
      </w:r>
      <w:r>
        <w:rPr>
          <w:color w:val="0E4262"/>
          <w:spacing w:val="-2"/>
          <w:w w:val="110"/>
          <w:sz w:val="22"/>
        </w:rPr>
        <w:t> </w:t>
      </w:r>
      <w:r>
        <w:rPr>
          <w:color w:val="0E4262"/>
          <w:w w:val="110"/>
          <w:sz w:val="22"/>
        </w:rPr>
        <w:t>was disgusted when peo­ ple</w:t>
      </w:r>
      <w:r>
        <w:rPr>
          <w:color w:val="0E4262"/>
          <w:spacing w:val="-8"/>
          <w:w w:val="110"/>
          <w:sz w:val="22"/>
        </w:rPr>
        <w:t> </w:t>
      </w:r>
      <w:r>
        <w:rPr>
          <w:color w:val="0E4262"/>
          <w:w w:val="110"/>
          <w:sz w:val="22"/>
        </w:rPr>
        <w:t>laughed. He</w:t>
      </w:r>
      <w:r>
        <w:rPr>
          <w:color w:val="0E4262"/>
          <w:spacing w:val="19"/>
          <w:w w:val="110"/>
          <w:sz w:val="22"/>
        </w:rPr>
        <w:t> </w:t>
      </w:r>
      <w:r>
        <w:rPr>
          <w:color w:val="0E4262"/>
          <w:w w:val="110"/>
          <w:sz w:val="22"/>
        </w:rPr>
        <w:t>says this</w:t>
      </w:r>
      <w:r>
        <w:rPr>
          <w:color w:val="0E4262"/>
          <w:spacing w:val="-1"/>
          <w:w w:val="110"/>
          <w:sz w:val="22"/>
        </w:rPr>
        <w:t> </w:t>
      </w:r>
      <w:r>
        <w:rPr>
          <w:color w:val="0E4262"/>
          <w:w w:val="110"/>
          <w:sz w:val="22"/>
        </w:rPr>
        <w:t>event</w:t>
      </w:r>
      <w:r>
        <w:rPr>
          <w:color w:val="0E4262"/>
          <w:spacing w:val="-7"/>
          <w:w w:val="110"/>
          <w:sz w:val="22"/>
        </w:rPr>
        <w:t> </w:t>
      </w:r>
      <w:r>
        <w:rPr>
          <w:color w:val="0E4262"/>
          <w:w w:val="110"/>
          <w:sz w:val="22"/>
        </w:rPr>
        <w:t>was</w:t>
      </w:r>
      <w:r>
        <w:rPr>
          <w:color w:val="0E4262"/>
          <w:spacing w:val="-8"/>
          <w:w w:val="110"/>
          <w:sz w:val="22"/>
        </w:rPr>
        <w:t> </w:t>
      </w:r>
      <w:r>
        <w:rPr>
          <w:color w:val="0E4262"/>
          <w:w w:val="110"/>
          <w:sz w:val="22"/>
        </w:rPr>
        <w:t>"like</w:t>
      </w:r>
      <w:r>
        <w:rPr>
          <w:color w:val="0E4262"/>
          <w:spacing w:val="-1"/>
          <w:w w:val="110"/>
          <w:sz w:val="22"/>
        </w:rPr>
        <w:t> </w:t>
      </w:r>
      <w:r>
        <w:rPr>
          <w:color w:val="0E4262"/>
          <w:w w:val="110"/>
          <w:sz w:val="22"/>
        </w:rPr>
        <w:t>a</w:t>
      </w:r>
      <w:r>
        <w:rPr>
          <w:color w:val="0E4262"/>
          <w:spacing w:val="-13"/>
          <w:w w:val="110"/>
          <w:sz w:val="22"/>
        </w:rPr>
        <w:t> </w:t>
      </w:r>
      <w:r>
        <w:rPr>
          <w:color w:val="0E4262"/>
          <w:w w:val="110"/>
          <w:sz w:val="22"/>
        </w:rPr>
        <w:t>vision;"</w:t>
      </w:r>
      <w:r>
        <w:rPr>
          <w:color w:val="0E4262"/>
          <w:spacing w:val="-5"/>
          <w:w w:val="110"/>
          <w:sz w:val="22"/>
        </w:rPr>
        <w:t> </w:t>
      </w:r>
      <w:r>
        <w:rPr>
          <w:color w:val="0E4262"/>
          <w:w w:val="110"/>
          <w:sz w:val="22"/>
        </w:rPr>
        <w:t>it showed him that he</w:t>
      </w:r>
      <w:r>
        <w:rPr>
          <w:color w:val="0E4262"/>
          <w:spacing w:val="-15"/>
          <w:w w:val="110"/>
          <w:sz w:val="22"/>
        </w:rPr>
        <w:t> </w:t>
      </w:r>
      <w:r>
        <w:rPr>
          <w:color w:val="0E4262"/>
          <w:w w:val="110"/>
          <w:sz w:val="22"/>
        </w:rPr>
        <w:t>was being treated in a similar fashion and that alcohol was</w:t>
      </w:r>
      <w:r>
        <w:rPr>
          <w:color w:val="0E4262"/>
          <w:w w:val="110"/>
          <w:sz w:val="22"/>
        </w:rPr>
        <w:t> a poison. When he first began drinking, it was to deal</w:t>
      </w:r>
      <w:r>
        <w:rPr>
          <w:color w:val="0E4262"/>
          <w:spacing w:val="-2"/>
          <w:w w:val="110"/>
          <w:sz w:val="22"/>
        </w:rPr>
        <w:t> </w:t>
      </w:r>
      <w:r>
        <w:rPr>
          <w:color w:val="0E4262"/>
          <w:w w:val="110"/>
          <w:sz w:val="22"/>
        </w:rPr>
        <w:t>with bore­ dom</w:t>
      </w:r>
      <w:r>
        <w:rPr>
          <w:color w:val="0E4262"/>
          <w:spacing w:val="-3"/>
          <w:w w:val="110"/>
          <w:sz w:val="22"/>
        </w:rPr>
        <w:t> </w:t>
      </w:r>
      <w:r>
        <w:rPr>
          <w:color w:val="0E4262"/>
          <w:w w:val="110"/>
          <w:sz w:val="22"/>
        </w:rPr>
        <w:t>and to</w:t>
      </w:r>
      <w:r>
        <w:rPr>
          <w:color w:val="0E4262"/>
          <w:spacing w:val="-3"/>
          <w:w w:val="110"/>
          <w:sz w:val="22"/>
        </w:rPr>
        <w:t> </w:t>
      </w:r>
      <w:r>
        <w:rPr>
          <w:color w:val="0E4262"/>
          <w:w w:val="110"/>
          <w:sz w:val="22"/>
        </w:rPr>
        <w:t>rebel</w:t>
      </w:r>
      <w:r>
        <w:rPr>
          <w:color w:val="0E4262"/>
          <w:spacing w:val="-13"/>
          <w:w w:val="110"/>
          <w:sz w:val="22"/>
        </w:rPr>
        <w:t> </w:t>
      </w:r>
      <w:r>
        <w:rPr>
          <w:color w:val="0E4262"/>
          <w:w w:val="110"/>
          <w:sz w:val="22"/>
        </w:rPr>
        <w:t>against</w:t>
      </w:r>
      <w:r>
        <w:rPr>
          <w:color w:val="0E4262"/>
          <w:spacing w:val="-1"/>
          <w:w w:val="110"/>
          <w:sz w:val="22"/>
        </w:rPr>
        <w:t> </w:t>
      </w:r>
      <w:r>
        <w:rPr>
          <w:color w:val="0E4262"/>
          <w:w w:val="110"/>
          <w:sz w:val="22"/>
        </w:rPr>
        <w:t>strict</w:t>
      </w:r>
      <w:r>
        <w:rPr>
          <w:color w:val="0E4262"/>
          <w:spacing w:val="-5"/>
          <w:w w:val="110"/>
          <w:sz w:val="22"/>
        </w:rPr>
        <w:t> </w:t>
      </w:r>
      <w:r>
        <w:rPr>
          <w:color w:val="0E4262"/>
          <w:w w:val="110"/>
          <w:sz w:val="22"/>
        </w:rPr>
        <w:t>parents</w:t>
      </w:r>
      <w:r>
        <w:rPr>
          <w:color w:val="0E4262"/>
          <w:spacing w:val="-5"/>
          <w:w w:val="110"/>
          <w:sz w:val="22"/>
        </w:rPr>
        <w:t> </w:t>
      </w:r>
      <w:r>
        <w:rPr>
          <w:color w:val="0E4262"/>
          <w:w w:val="110"/>
          <w:sz w:val="22"/>
        </w:rPr>
        <w:t>whose</w:t>
      </w:r>
      <w:r>
        <w:rPr>
          <w:color w:val="0E4262"/>
          <w:spacing w:val="-3"/>
          <w:w w:val="110"/>
          <w:sz w:val="22"/>
        </w:rPr>
        <w:t> </w:t>
      </w:r>
      <w:r>
        <w:rPr>
          <w:color w:val="0E4262"/>
          <w:w w:val="110"/>
          <w:sz w:val="22"/>
        </w:rPr>
        <w:t>Pentecostal</w:t>
      </w:r>
      <w:r>
        <w:rPr>
          <w:color w:val="0E4262"/>
          <w:spacing w:val="-1"/>
          <w:w w:val="110"/>
          <w:sz w:val="22"/>
        </w:rPr>
        <w:t> </w:t>
      </w:r>
      <w:r>
        <w:rPr>
          <w:color w:val="0E4262"/>
          <w:w w:val="110"/>
          <w:sz w:val="22"/>
        </w:rPr>
        <w:t>Christian beliefs</w:t>
      </w:r>
      <w:r>
        <w:rPr>
          <w:color w:val="0E4262"/>
          <w:spacing w:val="-5"/>
          <w:w w:val="110"/>
          <w:sz w:val="22"/>
        </w:rPr>
        <w:t> </w:t>
      </w:r>
      <w:r>
        <w:rPr>
          <w:color w:val="0E4262"/>
          <w:w w:val="110"/>
          <w:sz w:val="22"/>
        </w:rPr>
        <w:t>forbade</w:t>
      </w:r>
      <w:r>
        <w:rPr>
          <w:color w:val="0E4262"/>
          <w:spacing w:val="-1"/>
          <w:w w:val="110"/>
          <w:sz w:val="22"/>
        </w:rPr>
        <w:t> </w:t>
      </w:r>
      <w:r>
        <w:rPr>
          <w:color w:val="0E4262"/>
          <w:w w:val="110"/>
          <w:sz w:val="22"/>
        </w:rPr>
        <w:t>alcohol. However, he</w:t>
      </w:r>
      <w:r>
        <w:rPr>
          <w:color w:val="0E4262"/>
          <w:spacing w:val="-2"/>
          <w:w w:val="110"/>
          <w:sz w:val="22"/>
        </w:rPr>
        <w:t> </w:t>
      </w:r>
      <w:r>
        <w:rPr>
          <w:color w:val="0E4262"/>
          <w:w w:val="110"/>
          <w:sz w:val="22"/>
        </w:rPr>
        <w:t>says this</w:t>
      </w:r>
      <w:r>
        <w:rPr>
          <w:color w:val="0E4262"/>
          <w:spacing w:val="-8"/>
          <w:w w:val="110"/>
          <w:sz w:val="22"/>
        </w:rPr>
        <w:t> </w:t>
      </w:r>
      <w:r>
        <w:rPr>
          <w:color w:val="0E4262"/>
          <w:w w:val="110"/>
          <w:sz w:val="22"/>
        </w:rPr>
        <w:t>vision showed him that drinking was controlling him for the benefit of others.</w:t>
      </w:r>
    </w:p>
    <w:p>
      <w:pPr>
        <w:spacing w:line="273" w:lineRule="auto" w:before="158"/>
        <w:ind w:left="4328" w:right="1583" w:firstLine="3"/>
        <w:jc w:val="left"/>
        <w:rPr>
          <w:sz w:val="22"/>
        </w:rPr>
      </w:pPr>
      <w:r>
        <w:rPr>
          <w:color w:val="0E4262"/>
          <w:w w:val="110"/>
          <w:sz w:val="22"/>
        </w:rPr>
        <w:t>Later,</w:t>
      </w:r>
      <w:r>
        <w:rPr>
          <w:color w:val="0E4262"/>
          <w:spacing w:val="-4"/>
          <w:w w:val="110"/>
          <w:sz w:val="22"/>
        </w:rPr>
        <w:t> </w:t>
      </w:r>
      <w:r>
        <w:rPr>
          <w:color w:val="0E4262"/>
          <w:w w:val="110"/>
          <w:sz w:val="22"/>
        </w:rPr>
        <w:t>in a</w:t>
      </w:r>
      <w:r>
        <w:rPr>
          <w:color w:val="0E4262"/>
          <w:spacing w:val="-3"/>
          <w:w w:val="110"/>
          <w:sz w:val="22"/>
        </w:rPr>
        <w:t> </w:t>
      </w:r>
      <w:r>
        <w:rPr>
          <w:color w:val="0E4262"/>
          <w:w w:val="110"/>
          <w:sz w:val="22"/>
        </w:rPr>
        <w:t>one-on-one session,</w:t>
      </w:r>
      <w:r>
        <w:rPr>
          <w:color w:val="0E4262"/>
          <w:spacing w:val="-17"/>
          <w:w w:val="110"/>
          <w:sz w:val="22"/>
        </w:rPr>
        <w:t> </w:t>
      </w:r>
      <w:r>
        <w:rPr>
          <w:color w:val="0E4262"/>
          <w:w w:val="110"/>
          <w:sz w:val="22"/>
        </w:rPr>
        <w:t>John tells his counselor that he</w:t>
      </w:r>
      <w:r>
        <w:rPr>
          <w:color w:val="0E4262"/>
          <w:spacing w:val="-2"/>
          <w:w w:val="110"/>
          <w:sz w:val="22"/>
        </w:rPr>
        <w:t> </w:t>
      </w:r>
      <w:r>
        <w:rPr>
          <w:color w:val="0E4262"/>
          <w:w w:val="110"/>
          <w:sz w:val="22"/>
        </w:rPr>
        <w:t>is afraid treatment</w:t>
      </w:r>
      <w:r>
        <w:rPr>
          <w:color w:val="0E4262"/>
          <w:spacing w:val="-3"/>
          <w:w w:val="110"/>
          <w:sz w:val="22"/>
        </w:rPr>
        <w:t> </w:t>
      </w:r>
      <w:r>
        <w:rPr>
          <w:color w:val="0E4262"/>
          <w:w w:val="110"/>
          <w:sz w:val="22"/>
        </w:rPr>
        <w:t>won't</w:t>
      </w:r>
      <w:r>
        <w:rPr>
          <w:color w:val="0E4262"/>
          <w:spacing w:val="-1"/>
          <w:w w:val="110"/>
          <w:sz w:val="22"/>
        </w:rPr>
        <w:t> </w:t>
      </w:r>
      <w:r>
        <w:rPr>
          <w:color w:val="0E4262"/>
          <w:w w:val="110"/>
          <w:sz w:val="22"/>
        </w:rPr>
        <w:t>help</w:t>
      </w:r>
      <w:r>
        <w:rPr>
          <w:color w:val="0E4262"/>
          <w:spacing w:val="-6"/>
          <w:w w:val="110"/>
          <w:sz w:val="22"/>
        </w:rPr>
        <w:t> </w:t>
      </w:r>
      <w:r>
        <w:rPr>
          <w:color w:val="0E4262"/>
          <w:w w:val="110"/>
          <w:sz w:val="22"/>
        </w:rPr>
        <w:t>him.</w:t>
      </w:r>
      <w:r>
        <w:rPr>
          <w:color w:val="0E4262"/>
          <w:spacing w:val="-10"/>
          <w:w w:val="110"/>
          <w:sz w:val="22"/>
        </w:rPr>
        <w:t> </w:t>
      </w:r>
      <w:r>
        <w:rPr>
          <w:color w:val="0E4262"/>
          <w:w w:val="110"/>
          <w:sz w:val="22"/>
        </w:rPr>
        <w:t>He</w:t>
      </w:r>
      <w:r>
        <w:rPr>
          <w:color w:val="0E4262"/>
          <w:w w:val="110"/>
          <w:sz w:val="22"/>
        </w:rPr>
        <w:t> knows</w:t>
      </w:r>
      <w:r>
        <w:rPr>
          <w:color w:val="0E4262"/>
          <w:spacing w:val="-2"/>
          <w:w w:val="110"/>
          <w:sz w:val="22"/>
        </w:rPr>
        <w:t> </w:t>
      </w:r>
      <w:r>
        <w:rPr>
          <w:color w:val="0E4262"/>
          <w:w w:val="110"/>
          <w:sz w:val="22"/>
        </w:rPr>
        <w:t>plenty</w:t>
      </w:r>
      <w:r>
        <w:rPr>
          <w:color w:val="0E4262"/>
          <w:spacing w:val="-11"/>
          <w:w w:val="110"/>
          <w:sz w:val="22"/>
        </w:rPr>
        <w:t> </w:t>
      </w:r>
      <w:r>
        <w:rPr>
          <w:color w:val="0E4262"/>
          <w:w w:val="110"/>
          <w:sz w:val="22"/>
        </w:rPr>
        <w:t>of</w:t>
      </w:r>
      <w:r>
        <w:rPr>
          <w:color w:val="0E4262"/>
          <w:spacing w:val="-14"/>
          <w:w w:val="110"/>
          <w:sz w:val="22"/>
        </w:rPr>
        <w:t> </w:t>
      </w:r>
      <w:r>
        <w:rPr>
          <w:color w:val="0E4262"/>
          <w:w w:val="110"/>
          <w:sz w:val="22"/>
        </w:rPr>
        <w:t>people</w:t>
      </w:r>
      <w:r>
        <w:rPr>
          <w:color w:val="0E4262"/>
          <w:spacing w:val="-3"/>
          <w:w w:val="110"/>
          <w:sz w:val="22"/>
        </w:rPr>
        <w:t> </w:t>
      </w:r>
      <w:r>
        <w:rPr>
          <w:color w:val="0E4262"/>
          <w:w w:val="110"/>
          <w:sz w:val="22"/>
        </w:rPr>
        <w:t>back</w:t>
      </w:r>
    </w:p>
    <w:p>
      <w:pPr>
        <w:pStyle w:val="BodyText"/>
        <w:rPr>
          <w:sz w:val="20"/>
        </w:rPr>
      </w:pPr>
    </w:p>
    <w:p>
      <w:pPr>
        <w:pStyle w:val="BodyText"/>
        <w:rPr>
          <w:sz w:val="20"/>
        </w:rPr>
      </w:pPr>
    </w:p>
    <w:p>
      <w:pPr>
        <w:pStyle w:val="BodyText"/>
        <w:spacing w:before="6"/>
        <w:rPr>
          <w:sz w:val="19"/>
        </w:rPr>
      </w:pPr>
    </w:p>
    <w:p>
      <w:pPr>
        <w:spacing w:before="1"/>
        <w:ind w:left="0" w:right="1066" w:firstLine="0"/>
        <w:jc w:val="right"/>
        <w:rPr>
          <w:rFonts w:ascii="Arial"/>
          <w:sz w:val="19"/>
        </w:rPr>
      </w:pPr>
      <w:r>
        <w:rPr>
          <w:rFonts w:ascii="Arial"/>
          <w:color w:val="0E4262"/>
          <w:spacing w:val="-5"/>
          <w:w w:val="105"/>
          <w:sz w:val="19"/>
        </w:rPr>
        <w:t>101</w:t>
      </w:r>
    </w:p>
    <w:p>
      <w:pPr>
        <w:spacing w:after="0"/>
        <w:jc w:val="right"/>
        <w:rPr>
          <w:rFonts w:ascii="Arial"/>
          <w:sz w:val="19"/>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29" w:firstLine="10"/>
        <w:jc w:val="left"/>
        <w:rPr>
          <w:sz w:val="22"/>
        </w:rPr>
      </w:pPr>
      <w:r>
        <w:rPr>
          <w:color w:val="0F4462"/>
          <w:w w:val="110"/>
          <w:sz w:val="22"/>
        </w:rPr>
        <w:t>home who have been through treatment and still drink or use drugs. Even though he doesn't</w:t>
      </w:r>
      <w:r>
        <w:rPr>
          <w:color w:val="0F4462"/>
          <w:spacing w:val="-16"/>
          <w:w w:val="110"/>
          <w:sz w:val="22"/>
        </w:rPr>
        <w:t> </w:t>
      </w:r>
      <w:r>
        <w:rPr>
          <w:color w:val="0F4462"/>
          <w:w w:val="110"/>
          <w:sz w:val="22"/>
        </w:rPr>
        <w:t>consider</w:t>
      </w:r>
      <w:r>
        <w:rPr>
          <w:color w:val="0F4462"/>
          <w:spacing w:val="-15"/>
          <w:w w:val="110"/>
          <w:sz w:val="22"/>
        </w:rPr>
        <w:t> </w:t>
      </w:r>
      <w:r>
        <w:rPr>
          <w:color w:val="0F4462"/>
          <w:w w:val="110"/>
          <w:sz w:val="22"/>
        </w:rPr>
        <w:t>himself</w:t>
      </w:r>
      <w:r>
        <w:rPr>
          <w:color w:val="0F4462"/>
          <w:spacing w:val="-15"/>
          <w:w w:val="110"/>
          <w:sz w:val="22"/>
        </w:rPr>
        <w:t> </w:t>
      </w:r>
      <w:r>
        <w:rPr>
          <w:color w:val="0F4462"/>
          <w:w w:val="110"/>
          <w:sz w:val="22"/>
        </w:rPr>
        <w:t>particularly</w:t>
      </w:r>
      <w:r>
        <w:rPr>
          <w:color w:val="0F4462"/>
          <w:spacing w:val="-15"/>
          <w:w w:val="110"/>
          <w:sz w:val="22"/>
        </w:rPr>
        <w:t> </w:t>
      </w:r>
      <w:r>
        <w:rPr>
          <w:color w:val="0F4462"/>
          <w:w w:val="110"/>
          <w:sz w:val="22"/>
        </w:rPr>
        <w:t>tradition­ al,</w:t>
      </w:r>
      <w:r>
        <w:rPr>
          <w:color w:val="0F4462"/>
          <w:spacing w:val="-15"/>
          <w:w w:val="110"/>
          <w:sz w:val="22"/>
        </w:rPr>
        <w:t> </w:t>
      </w:r>
      <w:r>
        <w:rPr>
          <w:color w:val="0F4462"/>
          <w:w w:val="110"/>
          <w:sz w:val="22"/>
        </w:rPr>
        <w:t>he is especially concerned that there is nothing "Indian'' about the program; he dis­ likes that his treatment plan focuses more on changing his thinking than addressing his spiritual needs or the fact that drinking has been a poison for his whole community.</w:t>
      </w:r>
    </w:p>
    <w:p>
      <w:pPr>
        <w:spacing w:line="273" w:lineRule="auto" w:before="163"/>
        <w:ind w:left="1443" w:right="97" w:hanging="25"/>
        <w:jc w:val="left"/>
        <w:rPr>
          <w:sz w:val="22"/>
        </w:rPr>
      </w:pPr>
      <w:r>
        <w:rPr>
          <w:color w:val="0F4462"/>
          <w:w w:val="110"/>
          <w:sz w:val="22"/>
        </w:rPr>
        <w:t>John's</w:t>
      </w:r>
      <w:r>
        <w:rPr>
          <w:color w:val="0F4462"/>
          <w:spacing w:val="-15"/>
          <w:w w:val="110"/>
          <w:sz w:val="22"/>
        </w:rPr>
        <w:t> </w:t>
      </w:r>
      <w:r>
        <w:rPr>
          <w:color w:val="0F4462"/>
          <w:w w:val="110"/>
          <w:sz w:val="22"/>
        </w:rPr>
        <w:t>counselor</w:t>
      </w:r>
      <w:r>
        <w:rPr>
          <w:color w:val="0F4462"/>
          <w:spacing w:val="-12"/>
          <w:w w:val="110"/>
          <w:sz w:val="22"/>
        </w:rPr>
        <w:t> </w:t>
      </w:r>
      <w:r>
        <w:rPr>
          <w:color w:val="0F4462"/>
          <w:w w:val="110"/>
          <w:sz w:val="22"/>
        </w:rPr>
        <w:t>recognizes</w:t>
      </w:r>
      <w:r>
        <w:rPr>
          <w:color w:val="0F4462"/>
          <w:spacing w:val="-10"/>
          <w:w w:val="110"/>
          <w:sz w:val="22"/>
        </w:rPr>
        <w:t> </w:t>
      </w:r>
      <w:r>
        <w:rPr>
          <w:color w:val="0F4462"/>
          <w:w w:val="110"/>
          <w:sz w:val="22"/>
        </w:rPr>
        <w:t>the</w:t>
      </w:r>
      <w:r>
        <w:rPr>
          <w:color w:val="0F4462"/>
          <w:spacing w:val="-7"/>
          <w:w w:val="110"/>
          <w:sz w:val="22"/>
        </w:rPr>
        <w:t> </w:t>
      </w:r>
      <w:r>
        <w:rPr>
          <w:color w:val="0F4462"/>
          <w:w w:val="110"/>
          <w:sz w:val="22"/>
        </w:rPr>
        <w:t>importance</w:t>
      </w:r>
      <w:r>
        <w:rPr>
          <w:color w:val="0F4462"/>
          <w:spacing w:val="-12"/>
          <w:w w:val="110"/>
          <w:sz w:val="22"/>
        </w:rPr>
        <w:t> </w:t>
      </w:r>
      <w:r>
        <w:rPr>
          <w:color w:val="0F4462"/>
          <w:w w:val="110"/>
          <w:sz w:val="22"/>
        </w:rPr>
        <w:t>of connecting</w:t>
      </w:r>
      <w:r>
        <w:rPr>
          <w:color w:val="0F4462"/>
          <w:spacing w:val="-2"/>
          <w:w w:val="110"/>
          <w:sz w:val="22"/>
        </w:rPr>
        <w:t> </w:t>
      </w:r>
      <w:r>
        <w:rPr>
          <w:color w:val="0F4462"/>
          <w:w w:val="110"/>
          <w:sz w:val="22"/>
        </w:rPr>
        <w:t>John to his community and, if possible,</w:t>
      </w:r>
      <w:r>
        <w:rPr>
          <w:color w:val="0F4462"/>
          <w:spacing w:val="-1"/>
          <w:w w:val="110"/>
          <w:sz w:val="22"/>
        </w:rPr>
        <w:t> </w:t>
      </w:r>
      <w:r>
        <w:rPr>
          <w:color w:val="0F4462"/>
          <w:w w:val="110"/>
          <w:sz w:val="22"/>
        </w:rPr>
        <w:t>to a source of traditional healing.</w:t>
      </w:r>
    </w:p>
    <w:p>
      <w:pPr>
        <w:spacing w:line="273" w:lineRule="auto" w:before="0"/>
        <w:ind w:left="1418" w:right="9" w:firstLine="22"/>
        <w:jc w:val="left"/>
        <w:rPr>
          <w:sz w:val="22"/>
        </w:rPr>
      </w:pPr>
      <w:r>
        <w:rPr>
          <w:color w:val="0F4462"/>
          <w:w w:val="110"/>
          <w:sz w:val="22"/>
        </w:rPr>
        <w:t>After much research,</w:t>
      </w:r>
      <w:r>
        <w:rPr>
          <w:color w:val="0F4462"/>
          <w:spacing w:val="-3"/>
          <w:w w:val="110"/>
          <w:sz w:val="22"/>
        </w:rPr>
        <w:t> </w:t>
      </w:r>
      <w:r>
        <w:rPr>
          <w:color w:val="0F4462"/>
          <w:w w:val="110"/>
          <w:sz w:val="22"/>
        </w:rPr>
        <w:t>his counselor is able to locate and contact an</w:t>
      </w:r>
      <w:r>
        <w:rPr>
          <w:color w:val="0F4462"/>
          <w:spacing w:val="-4"/>
          <w:w w:val="110"/>
          <w:sz w:val="22"/>
        </w:rPr>
        <w:t> </w:t>
      </w:r>
      <w:r>
        <w:rPr>
          <w:color w:val="0F4462"/>
          <w:w w:val="110"/>
          <w:sz w:val="22"/>
        </w:rPr>
        <w:t>Indian service organiza­ tion in a</w:t>
      </w:r>
      <w:r>
        <w:rPr>
          <w:color w:val="0F4462"/>
          <w:spacing w:val="-9"/>
          <w:w w:val="110"/>
          <w:sz w:val="22"/>
        </w:rPr>
        <w:t> </w:t>
      </w:r>
      <w:r>
        <w:rPr>
          <w:color w:val="0F4462"/>
          <w:w w:val="110"/>
          <w:sz w:val="22"/>
        </w:rPr>
        <w:t>larger city nearby.</w:t>
      </w:r>
      <w:r>
        <w:rPr>
          <w:color w:val="0F4462"/>
          <w:spacing w:val="-28"/>
          <w:w w:val="110"/>
          <w:sz w:val="22"/>
        </w:rPr>
        <w:t> </w:t>
      </w:r>
      <w:r>
        <w:rPr>
          <w:color w:val="0F4462"/>
          <w:w w:val="110"/>
          <w:sz w:val="22"/>
        </w:rPr>
        <w:t>The</w:t>
      </w:r>
      <w:r>
        <w:rPr>
          <w:color w:val="0F4462"/>
          <w:spacing w:val="40"/>
          <w:w w:val="110"/>
          <w:sz w:val="22"/>
        </w:rPr>
        <w:t> </w:t>
      </w:r>
      <w:r>
        <w:rPr>
          <w:color w:val="0F4462"/>
          <w:w w:val="110"/>
          <w:sz w:val="22"/>
        </w:rPr>
        <w:t>agency puts him in touch with an older woman from</w:t>
      </w:r>
      <w:r>
        <w:rPr>
          <w:color w:val="0F4462"/>
          <w:spacing w:val="40"/>
          <w:w w:val="110"/>
          <w:sz w:val="22"/>
        </w:rPr>
        <w:t> </w:t>
      </w:r>
      <w:r>
        <w:rPr>
          <w:color w:val="0F4462"/>
          <w:w w:val="110"/>
          <w:sz w:val="22"/>
        </w:rPr>
        <w:t>John's Tribe who resides in that city.</w:t>
      </w:r>
      <w:r>
        <w:rPr>
          <w:color w:val="0F4462"/>
          <w:spacing w:val="-11"/>
          <w:w w:val="110"/>
          <w:sz w:val="22"/>
        </w:rPr>
        <w:t> </w:t>
      </w:r>
      <w:r>
        <w:rPr>
          <w:color w:val="0F4462"/>
          <w:w w:val="110"/>
          <w:sz w:val="22"/>
        </w:rPr>
        <w:t>She,</w:t>
      </w:r>
      <w:r>
        <w:rPr>
          <w:color w:val="0F4462"/>
          <w:spacing w:val="-15"/>
          <w:w w:val="110"/>
          <w:sz w:val="22"/>
        </w:rPr>
        <w:t> </w:t>
      </w:r>
      <w:r>
        <w:rPr>
          <w:color w:val="0F4462"/>
          <w:w w:val="110"/>
          <w:sz w:val="22"/>
        </w:rPr>
        <w:t>in turn,</w:t>
      </w:r>
      <w:r>
        <w:rPr>
          <w:color w:val="0F4462"/>
          <w:spacing w:val="-10"/>
          <w:w w:val="110"/>
          <w:sz w:val="22"/>
        </w:rPr>
        <w:t> </w:t>
      </w:r>
      <w:r>
        <w:rPr>
          <w:color w:val="0F4462"/>
          <w:w w:val="110"/>
          <w:sz w:val="22"/>
        </w:rPr>
        <w:t>puts the counselor in touch with another member of the</w:t>
      </w:r>
      <w:r>
        <w:rPr>
          <w:color w:val="0F4462"/>
          <w:spacing w:val="-6"/>
          <w:w w:val="110"/>
          <w:sz w:val="22"/>
        </w:rPr>
        <w:t> </w:t>
      </w:r>
      <w:r>
        <w:rPr>
          <w:color w:val="0F4462"/>
          <w:w w:val="110"/>
          <w:sz w:val="22"/>
        </w:rPr>
        <w:t>Tribe who is in recovery and had been staying at her house.</w:t>
      </w:r>
      <w:r>
        <w:rPr>
          <w:color w:val="0F4462"/>
          <w:spacing w:val="-24"/>
          <w:w w:val="110"/>
          <w:sz w:val="22"/>
        </w:rPr>
        <w:t> </w:t>
      </w:r>
      <w:r>
        <w:rPr>
          <w:color w:val="0F4462"/>
          <w:w w:val="110"/>
          <w:sz w:val="22"/>
        </w:rPr>
        <w:t>This man</w:t>
      </w:r>
      <w:r>
        <w:rPr>
          <w:color w:val="0F4462"/>
          <w:spacing w:val="40"/>
          <w:w w:val="110"/>
          <w:sz w:val="22"/>
        </w:rPr>
        <w:t> </w:t>
      </w:r>
      <w:r>
        <w:rPr>
          <w:color w:val="0F4462"/>
          <w:w w:val="110"/>
          <w:sz w:val="22"/>
        </w:rPr>
        <w:t>agrees to be</w:t>
      </w:r>
      <w:r>
        <w:rPr>
          <w:color w:val="0F4462"/>
          <w:spacing w:val="-19"/>
          <w:w w:val="110"/>
          <w:sz w:val="22"/>
        </w:rPr>
        <w:t> </w:t>
      </w:r>
      <w:r>
        <w:rPr>
          <w:color w:val="0F4462"/>
          <w:w w:val="110"/>
          <w:sz w:val="22"/>
        </w:rPr>
        <w:t>John's sponsor at local 12-Step meetings.</w:t>
      </w:r>
      <w:r>
        <w:rPr>
          <w:color w:val="0F4462"/>
          <w:spacing w:val="-23"/>
          <w:w w:val="110"/>
          <w:sz w:val="22"/>
        </w:rPr>
        <w:t> </w:t>
      </w:r>
      <w:r>
        <w:rPr>
          <w:color w:val="0F4462"/>
          <w:w w:val="110"/>
          <w:sz w:val="22"/>
        </w:rPr>
        <w:t>With</w:t>
      </w:r>
      <w:r>
        <w:rPr>
          <w:color w:val="0F4462"/>
          <w:spacing w:val="-22"/>
          <w:w w:val="110"/>
          <w:sz w:val="22"/>
        </w:rPr>
        <w:t> </w:t>
      </w:r>
      <w:r>
        <w:rPr>
          <w:color w:val="0F4462"/>
          <w:w w:val="110"/>
          <w:sz w:val="22"/>
        </w:rPr>
        <w:t>John's permission, the counse­ lor arranges an initial</w:t>
      </w:r>
      <w:r>
        <w:rPr>
          <w:color w:val="0F4462"/>
          <w:spacing w:val="-2"/>
          <w:w w:val="110"/>
          <w:sz w:val="22"/>
        </w:rPr>
        <w:t> </w:t>
      </w:r>
      <w:r>
        <w:rPr>
          <w:color w:val="0F4462"/>
          <w:w w:val="110"/>
          <w:sz w:val="22"/>
        </w:rPr>
        <w:t>family therapy session that</w:t>
      </w:r>
      <w:r>
        <w:rPr>
          <w:color w:val="0F4462"/>
          <w:spacing w:val="-11"/>
          <w:w w:val="110"/>
          <w:sz w:val="22"/>
        </w:rPr>
        <w:t> </w:t>
      </w:r>
      <w:r>
        <w:rPr>
          <w:color w:val="0F4462"/>
          <w:w w:val="110"/>
          <w:sz w:val="22"/>
        </w:rPr>
        <w:t>includes his</w:t>
      </w:r>
      <w:r>
        <w:rPr>
          <w:color w:val="0F4462"/>
          <w:spacing w:val="-7"/>
          <w:w w:val="110"/>
          <w:sz w:val="22"/>
        </w:rPr>
        <w:t> </w:t>
      </w:r>
      <w:r>
        <w:rPr>
          <w:color w:val="0F4462"/>
          <w:w w:val="110"/>
          <w:sz w:val="22"/>
        </w:rPr>
        <w:t>new</w:t>
      </w:r>
      <w:r>
        <w:rPr>
          <w:color w:val="0F4462"/>
          <w:spacing w:val="-16"/>
          <w:w w:val="110"/>
          <w:sz w:val="22"/>
        </w:rPr>
        <w:t> </w:t>
      </w:r>
      <w:r>
        <w:rPr>
          <w:color w:val="0F4462"/>
          <w:w w:val="110"/>
          <w:sz w:val="22"/>
        </w:rPr>
        <w:t>sponsor,</w:t>
      </w:r>
      <w:r>
        <w:rPr>
          <w:color w:val="0F4462"/>
          <w:spacing w:val="-13"/>
          <w:w w:val="110"/>
          <w:sz w:val="22"/>
        </w:rPr>
        <w:t> </w:t>
      </w:r>
      <w:r>
        <w:rPr>
          <w:color w:val="0F4462"/>
          <w:w w:val="110"/>
          <w:sz w:val="22"/>
        </w:rPr>
        <w:t>the woman</w:t>
      </w:r>
      <w:r>
        <w:rPr>
          <w:color w:val="0F4462"/>
          <w:spacing w:val="-6"/>
          <w:w w:val="110"/>
          <w:sz w:val="22"/>
        </w:rPr>
        <w:t> </w:t>
      </w:r>
      <w:r>
        <w:rPr>
          <w:color w:val="0F4462"/>
          <w:w w:val="110"/>
          <w:sz w:val="22"/>
        </w:rPr>
        <w:t>who serves as a local</w:t>
      </w:r>
      <w:r>
        <w:rPr>
          <w:color w:val="0F4462"/>
          <w:spacing w:val="-9"/>
          <w:w w:val="110"/>
          <w:sz w:val="22"/>
        </w:rPr>
        <w:t> </w:t>
      </w:r>
      <w:r>
        <w:rPr>
          <w:color w:val="0F4462"/>
          <w:w w:val="110"/>
          <w:sz w:val="22"/>
        </w:rPr>
        <w:t>"clan mother,"John's girl­ friend, and,</w:t>
      </w:r>
      <w:r>
        <w:rPr>
          <w:color w:val="0F4462"/>
          <w:spacing w:val="-1"/>
          <w:w w:val="110"/>
          <w:sz w:val="22"/>
        </w:rPr>
        <w:t> </w:t>
      </w:r>
      <w:r>
        <w:rPr>
          <w:color w:val="0F4462"/>
          <w:w w:val="110"/>
          <w:sz w:val="22"/>
        </w:rPr>
        <w:t>via telephone,John's uncle in recovery, mother, and brother.</w:t>
      </w:r>
      <w:r>
        <w:rPr>
          <w:color w:val="0F4462"/>
          <w:spacing w:val="-5"/>
          <w:w w:val="110"/>
          <w:sz w:val="22"/>
        </w:rPr>
        <w:t> </w:t>
      </w:r>
      <w:r>
        <w:rPr>
          <w:color w:val="0F4462"/>
          <w:w w:val="110"/>
          <w:sz w:val="22"/>
        </w:rPr>
        <w:t>With</w:t>
      </w:r>
      <w:r>
        <w:rPr>
          <w:color w:val="0F4462"/>
          <w:spacing w:val="-10"/>
          <w:w w:val="110"/>
          <w:sz w:val="22"/>
        </w:rPr>
        <w:t> </w:t>
      </w:r>
      <w:r>
        <w:rPr>
          <w:color w:val="0F4462"/>
          <w:w w:val="110"/>
          <w:sz w:val="22"/>
        </w:rPr>
        <w:t>John's permission and the assistance of his new sponsor, the counselor arranges for</w:t>
      </w:r>
      <w:r>
        <w:rPr>
          <w:color w:val="0F4462"/>
          <w:spacing w:val="-24"/>
          <w:w w:val="110"/>
          <w:sz w:val="22"/>
        </w:rPr>
        <w:t> </w:t>
      </w:r>
      <w:r>
        <w:rPr>
          <w:color w:val="0F4462"/>
          <w:w w:val="110"/>
          <w:sz w:val="22"/>
        </w:rPr>
        <w:t>John and some</w:t>
      </w:r>
      <w:r>
        <w:rPr>
          <w:color w:val="0F4462"/>
          <w:spacing w:val="-6"/>
          <w:w w:val="110"/>
          <w:sz w:val="22"/>
        </w:rPr>
        <w:t> </w:t>
      </w:r>
      <w:r>
        <w:rPr>
          <w:color w:val="0F4462"/>
          <w:w w:val="110"/>
          <w:sz w:val="22"/>
        </w:rPr>
        <w:t>other members of</w:t>
      </w:r>
      <w:r>
        <w:rPr>
          <w:color w:val="0F4462"/>
          <w:spacing w:val="-6"/>
          <w:w w:val="110"/>
          <w:sz w:val="22"/>
        </w:rPr>
        <w:t> </w:t>
      </w:r>
      <w:r>
        <w:rPr>
          <w:color w:val="0F4462"/>
          <w:w w:val="110"/>
          <w:sz w:val="22"/>
        </w:rPr>
        <w:t>his treatment group</w:t>
      </w:r>
      <w:r>
        <w:rPr>
          <w:color w:val="0F4462"/>
          <w:spacing w:val="-2"/>
          <w:w w:val="110"/>
          <w:sz w:val="22"/>
        </w:rPr>
        <w:t> </w:t>
      </w:r>
      <w:r>
        <w:rPr>
          <w:color w:val="0F4462"/>
          <w:w w:val="110"/>
          <w:sz w:val="22"/>
        </w:rPr>
        <w:t>to attend</w:t>
      </w:r>
      <w:r>
        <w:rPr>
          <w:color w:val="0F4462"/>
          <w:spacing w:val="-6"/>
          <w:w w:val="110"/>
          <w:sz w:val="22"/>
        </w:rPr>
        <w:t> </w:t>
      </w:r>
      <w:r>
        <w:rPr>
          <w:color w:val="0F4462"/>
          <w:w w:val="110"/>
          <w:sz w:val="22"/>
        </w:rPr>
        <w:t>a</w:t>
      </w:r>
      <w:r>
        <w:rPr>
          <w:color w:val="0F4462"/>
          <w:spacing w:val="-12"/>
          <w:w w:val="110"/>
          <w:sz w:val="22"/>
        </w:rPr>
        <w:t> </w:t>
      </w:r>
      <w:r>
        <w:rPr>
          <w:color w:val="0F4462"/>
          <w:w w:val="110"/>
          <w:sz w:val="22"/>
        </w:rPr>
        <w:t>sweat</w:t>
      </w:r>
      <w:r>
        <w:rPr>
          <w:color w:val="0F4462"/>
          <w:spacing w:val="-11"/>
          <w:w w:val="110"/>
          <w:sz w:val="22"/>
        </w:rPr>
        <w:t> </w:t>
      </w:r>
      <w:r>
        <w:rPr>
          <w:color w:val="0F4462"/>
          <w:w w:val="110"/>
          <w:sz w:val="22"/>
        </w:rPr>
        <w:t>lodge,</w:t>
      </w:r>
      <w:r>
        <w:rPr>
          <w:color w:val="0F4462"/>
          <w:spacing w:val="-18"/>
          <w:w w:val="110"/>
          <w:sz w:val="22"/>
        </w:rPr>
        <w:t> </w:t>
      </w:r>
      <w:r>
        <w:rPr>
          <w:color w:val="0F4462"/>
          <w:w w:val="110"/>
          <w:sz w:val="22"/>
        </w:rPr>
        <w:t>which proves</w:t>
      </w:r>
      <w:r>
        <w:rPr>
          <w:color w:val="0F4462"/>
          <w:spacing w:val="-4"/>
          <w:w w:val="110"/>
          <w:sz w:val="22"/>
        </w:rPr>
        <w:t> </w:t>
      </w:r>
      <w:r>
        <w:rPr>
          <w:color w:val="0F4462"/>
          <w:w w:val="110"/>
          <w:sz w:val="22"/>
        </w:rPr>
        <w:t>valuable</w:t>
      </w:r>
      <w:r>
        <w:rPr>
          <w:color w:val="0F4462"/>
          <w:spacing w:val="-1"/>
          <w:w w:val="110"/>
          <w:sz w:val="22"/>
        </w:rPr>
        <w:t> </w:t>
      </w:r>
      <w:r>
        <w:rPr>
          <w:color w:val="0F4462"/>
          <w:w w:val="110"/>
          <w:sz w:val="22"/>
        </w:rPr>
        <w:t>in helping</w:t>
      </w:r>
      <w:r>
        <w:rPr>
          <w:color w:val="0F4462"/>
          <w:spacing w:val="-17"/>
          <w:w w:val="110"/>
          <w:sz w:val="22"/>
        </w:rPr>
        <w:t> </w:t>
      </w:r>
      <w:r>
        <w:rPr>
          <w:color w:val="0F4462"/>
          <w:w w:val="110"/>
          <w:sz w:val="22"/>
        </w:rPr>
        <w:t>John find some inner peace as well as giving</w:t>
      </w:r>
      <w:r>
        <w:rPr>
          <w:color w:val="0F4462"/>
          <w:spacing w:val="-4"/>
          <w:w w:val="110"/>
          <w:sz w:val="22"/>
        </w:rPr>
        <w:t> </w:t>
      </w:r>
      <w:r>
        <w:rPr>
          <w:color w:val="0F4462"/>
          <w:w w:val="110"/>
          <w:sz w:val="22"/>
        </w:rPr>
        <w:t>his</w:t>
      </w:r>
      <w:r>
        <w:rPr>
          <w:color w:val="0F4462"/>
          <w:spacing w:val="-14"/>
          <w:w w:val="110"/>
          <w:sz w:val="22"/>
        </w:rPr>
        <w:t> </w:t>
      </w:r>
      <w:r>
        <w:rPr>
          <w:color w:val="0F4462"/>
          <w:w w:val="110"/>
          <w:sz w:val="22"/>
        </w:rPr>
        <w:t>fellow</w:t>
      </w:r>
      <w:r>
        <w:rPr>
          <w:color w:val="0F4462"/>
          <w:spacing w:val="-14"/>
          <w:w w:val="110"/>
          <w:sz w:val="22"/>
        </w:rPr>
        <w:t> </w:t>
      </w:r>
      <w:r>
        <w:rPr>
          <w:color w:val="0F4462"/>
          <w:w w:val="110"/>
          <w:sz w:val="22"/>
        </w:rPr>
        <w:t>group</w:t>
      </w:r>
      <w:r>
        <w:rPr>
          <w:color w:val="0F4462"/>
          <w:spacing w:val="-2"/>
          <w:w w:val="110"/>
          <w:sz w:val="22"/>
        </w:rPr>
        <w:t> </w:t>
      </w:r>
      <w:r>
        <w:rPr>
          <w:color w:val="0F4462"/>
          <w:w w:val="110"/>
          <w:sz w:val="22"/>
        </w:rPr>
        <w:t>members some</w:t>
      </w:r>
      <w:r>
        <w:rPr>
          <w:color w:val="0F4462"/>
          <w:spacing w:val="-2"/>
          <w:w w:val="110"/>
          <w:sz w:val="22"/>
        </w:rPr>
        <w:t> </w:t>
      </w:r>
      <w:r>
        <w:rPr>
          <w:color w:val="0F4462"/>
          <w:w w:val="110"/>
          <w:sz w:val="22"/>
        </w:rPr>
        <w:t>insight into</w:t>
      </w:r>
      <w:r>
        <w:rPr>
          <w:color w:val="0F4462"/>
          <w:spacing w:val="-4"/>
          <w:w w:val="110"/>
          <w:sz w:val="22"/>
        </w:rPr>
        <w:t> </w:t>
      </w:r>
      <w:r>
        <w:rPr>
          <w:color w:val="0F4462"/>
          <w:w w:val="110"/>
          <w:sz w:val="22"/>
        </w:rPr>
        <w:t>John and his culture.</w:t>
      </w:r>
    </w:p>
    <w:p>
      <w:pPr>
        <w:spacing w:line="273" w:lineRule="auto" w:before="158"/>
        <w:ind w:left="1435" w:right="-7" w:firstLine="0"/>
        <w:jc w:val="left"/>
        <w:rPr>
          <w:sz w:val="22"/>
        </w:rPr>
      </w:pPr>
      <w:r>
        <w:rPr>
          <w:color w:val="0F4462"/>
          <w:w w:val="110"/>
          <w:sz w:val="22"/>
        </w:rPr>
        <w:t>To provide culturally responsive treatment, counselors</w:t>
      </w:r>
      <w:r>
        <w:rPr>
          <w:color w:val="0F4462"/>
          <w:spacing w:val="-7"/>
          <w:w w:val="110"/>
          <w:sz w:val="22"/>
        </w:rPr>
        <w:t> </w:t>
      </w:r>
      <w:r>
        <w:rPr>
          <w:color w:val="0F4462"/>
          <w:w w:val="110"/>
          <w:sz w:val="22"/>
        </w:rPr>
        <w:t>and</w:t>
      </w:r>
      <w:r>
        <w:rPr>
          <w:color w:val="0F4462"/>
          <w:spacing w:val="-13"/>
          <w:w w:val="110"/>
          <w:sz w:val="22"/>
        </w:rPr>
        <w:t> </w:t>
      </w:r>
      <w:r>
        <w:rPr>
          <w:color w:val="0F4462"/>
          <w:w w:val="110"/>
          <w:sz w:val="22"/>
        </w:rPr>
        <w:t>organizations</w:t>
      </w:r>
      <w:r>
        <w:rPr>
          <w:color w:val="0F4462"/>
          <w:spacing w:val="-1"/>
          <w:w w:val="110"/>
          <w:sz w:val="22"/>
        </w:rPr>
        <w:t> </w:t>
      </w:r>
      <w:r>
        <w:rPr>
          <w:color w:val="0F4462"/>
          <w:w w:val="110"/>
          <w:sz w:val="22"/>
        </w:rPr>
        <w:t>must</w:t>
      </w:r>
      <w:r>
        <w:rPr>
          <w:color w:val="0F4462"/>
          <w:spacing w:val="-12"/>
          <w:w w:val="110"/>
          <w:sz w:val="22"/>
        </w:rPr>
        <w:t> </w:t>
      </w:r>
      <w:r>
        <w:rPr>
          <w:color w:val="0F4462"/>
          <w:w w:val="110"/>
          <w:sz w:val="22"/>
        </w:rPr>
        <w:t>be</w:t>
      </w:r>
      <w:r>
        <w:rPr>
          <w:color w:val="0F4462"/>
          <w:spacing w:val="-16"/>
          <w:w w:val="110"/>
          <w:sz w:val="22"/>
        </w:rPr>
        <w:t> </w:t>
      </w:r>
      <w:r>
        <w:rPr>
          <w:color w:val="0F4462"/>
          <w:w w:val="110"/>
          <w:sz w:val="22"/>
        </w:rPr>
        <w:t>commit­ ted to</w:t>
      </w:r>
      <w:r>
        <w:rPr>
          <w:color w:val="0F4462"/>
          <w:spacing w:val="-4"/>
          <w:w w:val="110"/>
          <w:sz w:val="22"/>
        </w:rPr>
        <w:t> </w:t>
      </w:r>
      <w:r>
        <w:rPr>
          <w:color w:val="0F4462"/>
          <w:w w:val="110"/>
          <w:sz w:val="22"/>
        </w:rPr>
        <w:t>gaining</w:t>
      </w:r>
      <w:r>
        <w:rPr>
          <w:color w:val="0F4462"/>
          <w:spacing w:val="-2"/>
          <w:w w:val="110"/>
          <w:sz w:val="22"/>
        </w:rPr>
        <w:t> </w:t>
      </w:r>
      <w:r>
        <w:rPr>
          <w:color w:val="0F4462"/>
          <w:w w:val="110"/>
          <w:sz w:val="22"/>
        </w:rPr>
        <w:t>cultural knowledge and clinical skills</w:t>
      </w:r>
      <w:r>
        <w:rPr>
          <w:color w:val="0F4462"/>
          <w:spacing w:val="-16"/>
          <w:w w:val="110"/>
          <w:sz w:val="22"/>
        </w:rPr>
        <w:t> </w:t>
      </w:r>
      <w:r>
        <w:rPr>
          <w:color w:val="0F4462"/>
          <w:w w:val="110"/>
          <w:sz w:val="22"/>
        </w:rPr>
        <w:t>that</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appropriate</w:t>
      </w:r>
      <w:r>
        <w:rPr>
          <w:color w:val="0F4462"/>
          <w:spacing w:val="-11"/>
          <w:w w:val="110"/>
          <w:sz w:val="22"/>
        </w:rPr>
        <w:t> </w:t>
      </w:r>
      <w:r>
        <w:rPr>
          <w:color w:val="0F4462"/>
          <w:w w:val="110"/>
          <w:sz w:val="22"/>
        </w:rPr>
        <w:t>for</w:t>
      </w:r>
      <w:r>
        <w:rPr>
          <w:color w:val="0F4462"/>
          <w:spacing w:val="-15"/>
          <w:w w:val="110"/>
          <w:sz w:val="22"/>
        </w:rPr>
        <w:t> </w:t>
      </w:r>
      <w:r>
        <w:rPr>
          <w:color w:val="0F4462"/>
          <w:w w:val="110"/>
          <w:sz w:val="22"/>
        </w:rPr>
        <w:t>the</w:t>
      </w:r>
      <w:r>
        <w:rPr>
          <w:color w:val="0F4462"/>
          <w:spacing w:val="-15"/>
          <w:w w:val="110"/>
          <w:sz w:val="22"/>
        </w:rPr>
        <w:t> </w:t>
      </w:r>
      <w:r>
        <w:rPr>
          <w:color w:val="0F4462"/>
          <w:w w:val="110"/>
          <w:sz w:val="22"/>
        </w:rPr>
        <w:t>specific</w:t>
      </w:r>
      <w:r>
        <w:rPr>
          <w:color w:val="0F4462"/>
          <w:spacing w:val="-13"/>
          <w:w w:val="110"/>
          <w:sz w:val="22"/>
        </w:rPr>
        <w:t> </w:t>
      </w:r>
      <w:r>
        <w:rPr>
          <w:color w:val="0F4462"/>
          <w:w w:val="110"/>
          <w:sz w:val="22"/>
        </w:rPr>
        <w:t>racial and ethnic groups they serve.</w:t>
      </w:r>
      <w:r>
        <w:rPr>
          <w:color w:val="0F4462"/>
          <w:spacing w:val="-20"/>
          <w:w w:val="110"/>
          <w:sz w:val="22"/>
        </w:rPr>
        <w:t> </w:t>
      </w:r>
      <w:r>
        <w:rPr>
          <w:color w:val="0F4462"/>
          <w:w w:val="110"/>
          <w:sz w:val="22"/>
        </w:rPr>
        <w:t>Treatment pro­ viders need to learn how a client's identifica­ tion with one or more cultural groups influences</w:t>
      </w:r>
      <w:r>
        <w:rPr>
          <w:color w:val="0F4462"/>
          <w:w w:val="110"/>
          <w:sz w:val="22"/>
        </w:rPr>
        <w:t> the</w:t>
      </w:r>
      <w:r>
        <w:rPr>
          <w:color w:val="0F4462"/>
          <w:w w:val="110"/>
          <w:sz w:val="22"/>
        </w:rPr>
        <w:t> client's identity, patterns of substance use,</w:t>
      </w:r>
      <w:r>
        <w:rPr>
          <w:color w:val="0F4462"/>
          <w:spacing w:val="-7"/>
          <w:w w:val="110"/>
          <w:sz w:val="22"/>
        </w:rPr>
        <w:t> </w:t>
      </w:r>
      <w:r>
        <w:rPr>
          <w:color w:val="0F4462"/>
          <w:w w:val="110"/>
          <w:sz w:val="22"/>
        </w:rPr>
        <w:t>beliefs surrounding health and</w:t>
      </w:r>
    </w:p>
    <w:p>
      <w:pPr>
        <w:spacing w:line="240" w:lineRule="auto" w:before="10"/>
        <w:rPr>
          <w:sz w:val="21"/>
        </w:rPr>
      </w:pPr>
      <w:r>
        <w:rPr/>
        <w:br w:type="column"/>
      </w:r>
      <w:r>
        <w:rPr>
          <w:sz w:val="21"/>
        </w:rPr>
      </w:r>
    </w:p>
    <w:p>
      <w:pPr>
        <w:spacing w:line="273" w:lineRule="auto" w:before="0"/>
        <w:ind w:left="331" w:right="1429" w:firstLine="6"/>
        <w:jc w:val="left"/>
        <w:rPr>
          <w:sz w:val="22"/>
        </w:rPr>
      </w:pPr>
      <w:r>
        <w:rPr>
          <w:color w:val="0F4462"/>
          <w:w w:val="110"/>
          <w:sz w:val="22"/>
        </w:rPr>
        <w:t>healing,</w:t>
      </w:r>
      <w:r>
        <w:rPr>
          <w:color w:val="0F4462"/>
          <w:spacing w:val="-10"/>
          <w:w w:val="110"/>
          <w:sz w:val="22"/>
        </w:rPr>
        <w:t> </w:t>
      </w:r>
      <w:r>
        <w:rPr>
          <w:color w:val="0F4462"/>
          <w:w w:val="110"/>
          <w:sz w:val="22"/>
        </w:rPr>
        <w:t>help-seeking behavior,</w:t>
      </w:r>
      <w:r>
        <w:rPr>
          <w:color w:val="0F4462"/>
          <w:spacing w:val="-9"/>
          <w:w w:val="110"/>
          <w:sz w:val="22"/>
        </w:rPr>
        <w:t> </w:t>
      </w:r>
      <w:r>
        <w:rPr>
          <w:color w:val="0F4462"/>
          <w:w w:val="110"/>
          <w:sz w:val="22"/>
        </w:rPr>
        <w:t>and treatment expectations</w:t>
      </w:r>
      <w:r>
        <w:rPr>
          <w:color w:val="0F4462"/>
          <w:w w:val="110"/>
          <w:sz w:val="22"/>
        </w:rPr>
        <w:t> and preferences.</w:t>
      </w:r>
      <w:r>
        <w:rPr>
          <w:color w:val="0F4462"/>
          <w:spacing w:val="-6"/>
          <w:w w:val="110"/>
          <w:sz w:val="22"/>
        </w:rPr>
        <w:t> </w:t>
      </w:r>
      <w:r>
        <w:rPr>
          <w:color w:val="0F4462"/>
          <w:w w:val="110"/>
          <w:sz w:val="22"/>
        </w:rPr>
        <w:t>Adopting Sue's (2001) multidimensional</w:t>
      </w:r>
      <w:r>
        <w:rPr>
          <w:color w:val="0F4462"/>
          <w:spacing w:val="-15"/>
          <w:w w:val="110"/>
          <w:sz w:val="22"/>
        </w:rPr>
        <w:t> </w:t>
      </w:r>
      <w:r>
        <w:rPr>
          <w:color w:val="0F4462"/>
          <w:w w:val="110"/>
          <w:sz w:val="22"/>
        </w:rPr>
        <w:t>model</w:t>
      </w:r>
      <w:r>
        <w:rPr>
          <w:color w:val="0F4462"/>
          <w:spacing w:val="-9"/>
          <w:w w:val="110"/>
          <w:sz w:val="22"/>
        </w:rPr>
        <w:t> </w:t>
      </w:r>
      <w:r>
        <w:rPr>
          <w:color w:val="0F4462"/>
          <w:w w:val="110"/>
          <w:sz w:val="22"/>
        </w:rPr>
        <w:t>in</w:t>
      </w:r>
      <w:r>
        <w:rPr>
          <w:color w:val="0F4462"/>
          <w:spacing w:val="-5"/>
          <w:w w:val="110"/>
          <w:sz w:val="22"/>
        </w:rPr>
        <w:t> </w:t>
      </w:r>
      <w:r>
        <w:rPr>
          <w:color w:val="0F4462"/>
          <w:w w:val="110"/>
          <w:sz w:val="22"/>
        </w:rPr>
        <w:t>developing cultural competence, this chapter identifies cultural knowledge and its relationship to treatment as</w:t>
      </w:r>
      <w:r>
        <w:rPr>
          <w:color w:val="0F4462"/>
          <w:spacing w:val="-6"/>
          <w:w w:val="110"/>
          <w:sz w:val="22"/>
        </w:rPr>
        <w:t> </w:t>
      </w:r>
      <w:r>
        <w:rPr>
          <w:color w:val="0F4462"/>
          <w:w w:val="110"/>
          <w:sz w:val="22"/>
        </w:rPr>
        <w:t>a</w:t>
      </w:r>
      <w:r>
        <w:rPr>
          <w:color w:val="0F4462"/>
          <w:spacing w:val="-4"/>
          <w:w w:val="110"/>
          <w:sz w:val="22"/>
        </w:rPr>
        <w:t> </w:t>
      </w:r>
      <w:r>
        <w:rPr>
          <w:color w:val="0F4462"/>
          <w:w w:val="110"/>
          <w:sz w:val="22"/>
        </w:rPr>
        <w:t>domain that</w:t>
      </w:r>
      <w:r>
        <w:rPr>
          <w:color w:val="0F4462"/>
          <w:spacing w:val="-2"/>
          <w:w w:val="110"/>
          <w:sz w:val="22"/>
        </w:rPr>
        <w:t> </w:t>
      </w:r>
      <w:r>
        <w:rPr>
          <w:color w:val="0F4462"/>
          <w:w w:val="110"/>
          <w:sz w:val="22"/>
        </w:rPr>
        <w:t>requires proficien­ cy</w:t>
      </w:r>
      <w:r>
        <w:rPr>
          <w:color w:val="0F4462"/>
          <w:spacing w:val="-5"/>
          <w:w w:val="110"/>
          <w:sz w:val="22"/>
        </w:rPr>
        <w:t> </w:t>
      </w:r>
      <w:r>
        <w:rPr>
          <w:color w:val="0F4462"/>
          <w:w w:val="110"/>
          <w:sz w:val="22"/>
        </w:rPr>
        <w:t>in clinical skills,</w:t>
      </w:r>
      <w:r>
        <w:rPr>
          <w:color w:val="0F4462"/>
          <w:spacing w:val="-12"/>
          <w:w w:val="110"/>
          <w:sz w:val="22"/>
        </w:rPr>
        <w:t> </w:t>
      </w:r>
      <w:r>
        <w:rPr>
          <w:color w:val="0F4462"/>
          <w:w w:val="110"/>
          <w:sz w:val="22"/>
        </w:rPr>
        <w:t>programmatic develop­ ment, and administrative practices.</w:t>
      </w:r>
      <w:r>
        <w:rPr>
          <w:color w:val="0F4462"/>
          <w:spacing w:val="-9"/>
          <w:w w:val="110"/>
          <w:sz w:val="22"/>
        </w:rPr>
        <w:t> </w:t>
      </w:r>
      <w:r>
        <w:rPr>
          <w:color w:val="0F4462"/>
          <w:w w:val="110"/>
          <w:sz w:val="22"/>
        </w:rPr>
        <w:t>This chapter focuses on patterns of</w:t>
      </w:r>
      <w:r>
        <w:rPr>
          <w:color w:val="0F4462"/>
          <w:spacing w:val="-1"/>
          <w:w w:val="110"/>
          <w:sz w:val="22"/>
        </w:rPr>
        <w:t> </w:t>
      </w:r>
      <w:r>
        <w:rPr>
          <w:color w:val="0F4462"/>
          <w:w w:val="110"/>
          <w:sz w:val="22"/>
        </w:rPr>
        <w:t>substance use and co-occurring disorders</w:t>
      </w:r>
      <w:r>
        <w:rPr>
          <w:color w:val="0F4462"/>
          <w:w w:val="110"/>
          <w:sz w:val="22"/>
        </w:rPr>
        <w:t> (CODs), beliefs about and traditions involving substance use, beliefs and attitudes about behavioral health treatment,</w:t>
      </w:r>
      <w:r>
        <w:rPr>
          <w:color w:val="0F4462"/>
          <w:spacing w:val="-16"/>
          <w:w w:val="110"/>
          <w:sz w:val="22"/>
        </w:rPr>
        <w:t> </w:t>
      </w:r>
      <w:r>
        <w:rPr>
          <w:color w:val="0F4462"/>
          <w:w w:val="110"/>
          <w:sz w:val="22"/>
        </w:rPr>
        <w:t>assessment</w:t>
      </w:r>
      <w:r>
        <w:rPr>
          <w:color w:val="0F4462"/>
          <w:spacing w:val="-4"/>
          <w:w w:val="110"/>
          <w:sz w:val="22"/>
        </w:rPr>
        <w:t> </w:t>
      </w:r>
      <w:r>
        <w:rPr>
          <w:color w:val="0F4462"/>
          <w:w w:val="110"/>
          <w:sz w:val="22"/>
        </w:rPr>
        <w:t>and</w:t>
      </w:r>
      <w:r>
        <w:rPr>
          <w:color w:val="0F4462"/>
          <w:spacing w:val="-4"/>
          <w:w w:val="110"/>
          <w:sz w:val="22"/>
        </w:rPr>
        <w:t> </w:t>
      </w:r>
      <w:r>
        <w:rPr>
          <w:color w:val="0F4462"/>
          <w:w w:val="110"/>
          <w:sz w:val="22"/>
        </w:rPr>
        <w:t>treatment</w:t>
      </w:r>
      <w:r>
        <w:rPr>
          <w:color w:val="0F4462"/>
          <w:spacing w:val="-6"/>
          <w:w w:val="110"/>
          <w:sz w:val="22"/>
        </w:rPr>
        <w:t> </w:t>
      </w:r>
      <w:r>
        <w:rPr>
          <w:color w:val="0F4462"/>
          <w:w w:val="110"/>
          <w:sz w:val="22"/>
        </w:rPr>
        <w:t>consider­ ations, and theoretical approaches and treat­ ment</w:t>
      </w:r>
      <w:r>
        <w:rPr>
          <w:color w:val="0F4462"/>
          <w:spacing w:val="-14"/>
          <w:w w:val="110"/>
          <w:sz w:val="22"/>
        </w:rPr>
        <w:t> </w:t>
      </w:r>
      <w:r>
        <w:rPr>
          <w:color w:val="0F4462"/>
          <w:w w:val="110"/>
          <w:sz w:val="22"/>
        </w:rPr>
        <w:t>interventions</w:t>
      </w:r>
      <w:r>
        <w:rPr>
          <w:color w:val="0F4462"/>
          <w:spacing w:val="-4"/>
          <w:w w:val="110"/>
          <w:sz w:val="22"/>
        </w:rPr>
        <w:t> </w:t>
      </w:r>
      <w:r>
        <w:rPr>
          <w:color w:val="0F4462"/>
          <w:w w:val="110"/>
          <w:sz w:val="22"/>
        </w:rPr>
        <w:t>across</w:t>
      </w:r>
      <w:r>
        <w:rPr>
          <w:color w:val="0F4462"/>
          <w:spacing w:val="-6"/>
          <w:w w:val="110"/>
          <w:sz w:val="22"/>
        </w:rPr>
        <w:t> </w:t>
      </w:r>
      <w:r>
        <w:rPr>
          <w:color w:val="0F4462"/>
          <w:w w:val="110"/>
          <w:sz w:val="22"/>
        </w:rPr>
        <w:t>the</w:t>
      </w:r>
      <w:r>
        <w:rPr>
          <w:color w:val="0F4462"/>
          <w:spacing w:val="14"/>
          <w:w w:val="110"/>
          <w:sz w:val="22"/>
        </w:rPr>
        <w:t> </w:t>
      </w:r>
      <w:r>
        <w:rPr>
          <w:color w:val="0F4462"/>
          <w:w w:val="110"/>
          <w:sz w:val="22"/>
        </w:rPr>
        <w:t>major</w:t>
      </w:r>
      <w:r>
        <w:rPr>
          <w:color w:val="0F4462"/>
          <w:spacing w:val="-13"/>
          <w:w w:val="110"/>
          <w:sz w:val="22"/>
        </w:rPr>
        <w:t> </w:t>
      </w:r>
      <w:r>
        <w:rPr>
          <w:color w:val="0F4462"/>
          <w:w w:val="110"/>
          <w:sz w:val="22"/>
        </w:rPr>
        <w:t>racial</w:t>
      </w:r>
      <w:r>
        <w:rPr>
          <w:color w:val="0F4462"/>
          <w:spacing w:val="-16"/>
          <w:w w:val="110"/>
          <w:sz w:val="22"/>
        </w:rPr>
        <w:t> </w:t>
      </w:r>
      <w:r>
        <w:rPr>
          <w:color w:val="0F4462"/>
          <w:w w:val="110"/>
          <w:sz w:val="22"/>
        </w:rPr>
        <w:t>and ethnic groups in the United States.</w:t>
      </w:r>
    </w:p>
    <w:p>
      <w:pPr>
        <w:pStyle w:val="BodyText"/>
        <w:spacing w:before="8"/>
        <w:rPr>
          <w:sz w:val="24"/>
        </w:rPr>
      </w:pPr>
    </w:p>
    <w:p>
      <w:pPr>
        <w:pStyle w:val="Heading3"/>
        <w:ind w:left="336" w:firstLine="0"/>
      </w:pPr>
      <w:bookmarkStart w:name="_TOC_250006" w:id="6"/>
      <w:bookmarkEnd w:id="6"/>
      <w:r>
        <w:rPr>
          <w:color w:val="316079"/>
          <w:spacing w:val="-2"/>
          <w:w w:val="105"/>
        </w:rPr>
        <w:t>Introduction</w:t>
      </w:r>
    </w:p>
    <w:p>
      <w:pPr>
        <w:spacing w:line="273" w:lineRule="auto" w:before="166"/>
        <w:ind w:left="322" w:right="1429" w:firstLine="14"/>
        <w:jc w:val="left"/>
        <w:rPr>
          <w:sz w:val="22"/>
        </w:rPr>
      </w:pPr>
      <w:r>
        <w:rPr>
          <w:color w:val="0F4462"/>
          <w:w w:val="110"/>
          <w:sz w:val="22"/>
        </w:rPr>
        <w:t>Culture is a primary force in the creation of a </w:t>
      </w:r>
      <w:r>
        <w:rPr>
          <w:color w:val="0F4462"/>
          <w:w w:val="105"/>
          <w:sz w:val="22"/>
        </w:rPr>
        <w:t>person's identity. Counselors who are culturally </w:t>
      </w:r>
      <w:r>
        <w:rPr>
          <w:color w:val="0F4462"/>
          <w:w w:val="110"/>
          <w:sz w:val="22"/>
        </w:rPr>
        <w:t>competent are better able to understand</w:t>
      </w:r>
      <w:r>
        <w:rPr>
          <w:color w:val="0F4462"/>
          <w:w w:val="110"/>
          <w:sz w:val="22"/>
        </w:rPr>
        <w:t> and respect their clients'</w:t>
      </w:r>
      <w:r>
        <w:rPr>
          <w:color w:val="0F4462"/>
          <w:spacing w:val="-10"/>
          <w:w w:val="110"/>
          <w:sz w:val="22"/>
        </w:rPr>
        <w:t> </w:t>
      </w:r>
      <w:r>
        <w:rPr>
          <w:color w:val="0F4462"/>
          <w:w w:val="110"/>
          <w:sz w:val="22"/>
        </w:rPr>
        <w:t>identities and related cultural ways of</w:t>
      </w:r>
      <w:r>
        <w:rPr>
          <w:color w:val="0F4462"/>
          <w:spacing w:val="-2"/>
          <w:w w:val="110"/>
          <w:sz w:val="22"/>
        </w:rPr>
        <w:t> </w:t>
      </w:r>
      <w:r>
        <w:rPr>
          <w:color w:val="0F4462"/>
          <w:w w:val="110"/>
          <w:sz w:val="22"/>
        </w:rPr>
        <w:t>life.</w:t>
      </w:r>
      <w:r>
        <w:rPr>
          <w:color w:val="0F4462"/>
          <w:spacing w:val="-30"/>
          <w:w w:val="110"/>
          <w:sz w:val="22"/>
        </w:rPr>
        <w:t> </w:t>
      </w:r>
      <w:r>
        <w:rPr>
          <w:color w:val="0F4462"/>
          <w:w w:val="110"/>
          <w:sz w:val="22"/>
        </w:rPr>
        <w:t>This chapter proposes strategies to engage clients of</w:t>
      </w:r>
      <w:r>
        <w:rPr>
          <w:color w:val="0F4462"/>
          <w:spacing w:val="-10"/>
          <w:w w:val="110"/>
          <w:sz w:val="22"/>
        </w:rPr>
        <w:t> </w:t>
      </w:r>
      <w:r>
        <w:rPr>
          <w:color w:val="0F4462"/>
          <w:w w:val="110"/>
          <w:sz w:val="22"/>
        </w:rPr>
        <w:t>diverse racial</w:t>
      </w:r>
      <w:r>
        <w:rPr>
          <w:color w:val="0F4462"/>
          <w:w w:val="110"/>
          <w:sz w:val="22"/>
        </w:rPr>
        <w:t> and</w:t>
      </w:r>
      <w:r>
        <w:rPr>
          <w:color w:val="0F4462"/>
          <w:w w:val="110"/>
          <w:sz w:val="22"/>
        </w:rPr>
        <w:t> ethnic groups (who can have very differ­ ent life</w:t>
      </w:r>
      <w:r>
        <w:rPr>
          <w:color w:val="0F4462"/>
          <w:spacing w:val="-1"/>
          <w:w w:val="110"/>
          <w:sz w:val="22"/>
        </w:rPr>
        <w:t> </w:t>
      </w:r>
      <w:r>
        <w:rPr>
          <w:color w:val="0F4462"/>
          <w:w w:val="110"/>
          <w:sz w:val="22"/>
        </w:rPr>
        <w:t>experiences,</w:t>
      </w:r>
      <w:r>
        <w:rPr>
          <w:color w:val="0F4462"/>
          <w:spacing w:val="-3"/>
          <w:w w:val="110"/>
          <w:sz w:val="22"/>
        </w:rPr>
        <w:t> </w:t>
      </w:r>
      <w:r>
        <w:rPr>
          <w:color w:val="0F4462"/>
          <w:w w:val="110"/>
          <w:sz w:val="22"/>
        </w:rPr>
        <w:t>values,</w:t>
      </w:r>
      <w:r>
        <w:rPr>
          <w:color w:val="0F4462"/>
          <w:spacing w:val="-14"/>
          <w:w w:val="110"/>
          <w:sz w:val="22"/>
        </w:rPr>
        <w:t> </w:t>
      </w:r>
      <w:r>
        <w:rPr>
          <w:color w:val="0F4462"/>
          <w:w w:val="110"/>
          <w:sz w:val="22"/>
        </w:rPr>
        <w:t>and</w:t>
      </w:r>
      <w:r>
        <w:rPr>
          <w:color w:val="0F4462"/>
          <w:spacing w:val="25"/>
          <w:w w:val="110"/>
          <w:sz w:val="22"/>
        </w:rPr>
        <w:t> </w:t>
      </w:r>
      <w:r>
        <w:rPr>
          <w:color w:val="0F4462"/>
          <w:w w:val="110"/>
          <w:sz w:val="22"/>
        </w:rPr>
        <w:t>traditions) in treatment.</w:t>
      </w:r>
      <w:r>
        <w:rPr>
          <w:color w:val="0F4462"/>
          <w:spacing w:val="-23"/>
          <w:w w:val="110"/>
          <w:sz w:val="22"/>
        </w:rPr>
        <w:t> </w:t>
      </w:r>
      <w:r>
        <w:rPr>
          <w:color w:val="0F4462"/>
          <w:w w:val="110"/>
          <w:sz w:val="22"/>
        </w:rPr>
        <w:t>The</w:t>
      </w:r>
      <w:r>
        <w:rPr>
          <w:color w:val="0F4462"/>
          <w:spacing w:val="40"/>
          <w:w w:val="110"/>
          <w:sz w:val="22"/>
        </w:rPr>
        <w:t> </w:t>
      </w:r>
      <w:r>
        <w:rPr>
          <w:color w:val="0F4462"/>
          <w:w w:val="110"/>
          <w:sz w:val="22"/>
        </w:rPr>
        <w:t>major racial</w:t>
      </w:r>
      <w:r>
        <w:rPr>
          <w:color w:val="0F4462"/>
          <w:spacing w:val="-1"/>
          <w:w w:val="110"/>
          <w:sz w:val="22"/>
        </w:rPr>
        <w:t> </w:t>
      </w:r>
      <w:r>
        <w:rPr>
          <w:color w:val="0F4462"/>
          <w:w w:val="110"/>
          <w:sz w:val="22"/>
        </w:rPr>
        <w:t>and</w:t>
      </w:r>
      <w:r>
        <w:rPr>
          <w:color w:val="0F4462"/>
          <w:spacing w:val="28"/>
          <w:w w:val="110"/>
          <w:sz w:val="22"/>
        </w:rPr>
        <w:t> </w:t>
      </w:r>
      <w:r>
        <w:rPr>
          <w:color w:val="0F4462"/>
          <w:w w:val="110"/>
          <w:sz w:val="22"/>
        </w:rPr>
        <w:t>ethnic groups in the United States covered in this chapter</w:t>
      </w:r>
      <w:r>
        <w:rPr>
          <w:color w:val="0F4462"/>
          <w:spacing w:val="40"/>
          <w:w w:val="110"/>
          <w:sz w:val="22"/>
        </w:rPr>
        <w:t> </w:t>
      </w:r>
      <w:r>
        <w:rPr>
          <w:color w:val="0F4462"/>
          <w:w w:val="110"/>
          <w:sz w:val="22"/>
        </w:rPr>
        <w:t>are African Americans, Asian Americans (including Native</w:t>
      </w:r>
      <w:r>
        <w:rPr>
          <w:color w:val="0F4462"/>
          <w:spacing w:val="-4"/>
          <w:w w:val="110"/>
          <w:sz w:val="22"/>
        </w:rPr>
        <w:t> </w:t>
      </w:r>
      <w:r>
        <w:rPr>
          <w:color w:val="0F4462"/>
          <w:w w:val="110"/>
          <w:sz w:val="22"/>
        </w:rPr>
        <w:t>Hawaiians and</w:t>
      </w:r>
      <w:r>
        <w:rPr>
          <w:color w:val="0F4462"/>
          <w:spacing w:val="-3"/>
          <w:w w:val="110"/>
          <w:sz w:val="22"/>
        </w:rPr>
        <w:t> </w:t>
      </w:r>
      <w:r>
        <w:rPr>
          <w:color w:val="0F4462"/>
          <w:w w:val="110"/>
          <w:sz w:val="22"/>
        </w:rPr>
        <w:t>other</w:t>
      </w:r>
      <w:r>
        <w:rPr>
          <w:color w:val="0F4462"/>
          <w:spacing w:val="-8"/>
          <w:w w:val="110"/>
          <w:sz w:val="22"/>
        </w:rPr>
        <w:t> </w:t>
      </w:r>
      <w:r>
        <w:rPr>
          <w:color w:val="0F4462"/>
          <w:w w:val="110"/>
          <w:sz w:val="22"/>
        </w:rPr>
        <w:t>Pacific Islanders), Latinos, Native Americans</w:t>
      </w:r>
      <w:r>
        <w:rPr>
          <w:color w:val="0F4462"/>
          <w:spacing w:val="40"/>
          <w:w w:val="110"/>
          <w:sz w:val="22"/>
        </w:rPr>
        <w:t> </w:t>
      </w:r>
      <w:r>
        <w:rPr>
          <w:color w:val="0F4462"/>
          <w:w w:val="110"/>
          <w:sz w:val="22"/>
        </w:rPr>
        <w:t>(i.e., Alaska Natives and American Indians), and White Americans. In addition to providing epidemiological</w:t>
      </w:r>
      <w:r>
        <w:rPr>
          <w:color w:val="0F4462"/>
          <w:spacing w:val="-6"/>
          <w:w w:val="110"/>
          <w:sz w:val="22"/>
        </w:rPr>
        <w:t> </w:t>
      </w:r>
      <w:r>
        <w:rPr>
          <w:color w:val="0F4462"/>
          <w:w w:val="110"/>
          <w:sz w:val="22"/>
        </w:rPr>
        <w:t>data on each</w:t>
      </w:r>
      <w:r>
        <w:rPr>
          <w:color w:val="0F4462"/>
          <w:spacing w:val="-3"/>
          <w:w w:val="110"/>
          <w:sz w:val="22"/>
        </w:rPr>
        <w:t> </w:t>
      </w:r>
      <w:r>
        <w:rPr>
          <w:color w:val="0F4462"/>
          <w:w w:val="110"/>
          <w:sz w:val="22"/>
        </w:rPr>
        <w:t>group,</w:t>
      </w:r>
      <w:r>
        <w:rPr>
          <w:color w:val="0F4462"/>
          <w:spacing w:val="-9"/>
          <w:w w:val="110"/>
          <w:sz w:val="22"/>
        </w:rPr>
        <w:t> </w:t>
      </w:r>
      <w:r>
        <w:rPr>
          <w:color w:val="0F4462"/>
          <w:w w:val="110"/>
          <w:sz w:val="22"/>
        </w:rPr>
        <w:t>the chap­ ter discusses salient aspects of treatment for these racial/ethnic</w:t>
      </w:r>
      <w:r>
        <w:rPr>
          <w:color w:val="0F4462"/>
          <w:spacing w:val="-3"/>
          <w:w w:val="110"/>
          <w:sz w:val="22"/>
        </w:rPr>
        <w:t> </w:t>
      </w:r>
      <w:r>
        <w:rPr>
          <w:color w:val="0F4462"/>
          <w:w w:val="110"/>
          <w:sz w:val="22"/>
        </w:rPr>
        <w:t>groups,</w:t>
      </w:r>
      <w:r>
        <w:rPr>
          <w:color w:val="0F4462"/>
          <w:spacing w:val="-10"/>
          <w:w w:val="110"/>
          <w:sz w:val="22"/>
        </w:rPr>
        <w:t> </w:t>
      </w:r>
      <w:r>
        <w:rPr>
          <w:color w:val="0F4462"/>
          <w:w w:val="110"/>
          <w:sz w:val="22"/>
        </w:rPr>
        <w:t>drawing on clinical and</w:t>
      </w:r>
      <w:r>
        <w:rPr>
          <w:color w:val="0F4462"/>
          <w:w w:val="110"/>
          <w:sz w:val="22"/>
        </w:rPr>
        <w:t> research literature.</w:t>
      </w:r>
      <w:r>
        <w:rPr>
          <w:color w:val="0F4462"/>
          <w:spacing w:val="-15"/>
          <w:w w:val="110"/>
          <w:sz w:val="22"/>
        </w:rPr>
        <w:t> </w:t>
      </w:r>
      <w:r>
        <w:rPr>
          <w:color w:val="0F4462"/>
          <w:w w:val="110"/>
          <w:sz w:val="22"/>
        </w:rPr>
        <w:t>This information is only a starting point in gaining cultural knowledge as it</w:t>
      </w:r>
      <w:r>
        <w:rPr>
          <w:color w:val="0F4462"/>
          <w:w w:val="110"/>
          <w:sz w:val="22"/>
        </w:rPr>
        <w:t> relates to behavioral health.</w:t>
      </w:r>
    </w:p>
    <w:p>
      <w:pPr>
        <w:spacing w:line="273" w:lineRule="auto" w:before="0"/>
        <w:ind w:left="331" w:right="1420" w:firstLine="1"/>
        <w:jc w:val="left"/>
        <w:rPr>
          <w:sz w:val="22"/>
        </w:rPr>
      </w:pPr>
      <w:r>
        <w:rPr>
          <w:color w:val="0F4462"/>
          <w:w w:val="105"/>
          <w:sz w:val="22"/>
        </w:rPr>
        <w:t>Understanding the diversity within a specific culture, race, or ethnicity is essential; not</w:t>
      </w:r>
      <w:r>
        <w:rPr>
          <w:color w:val="0F4462"/>
          <w:spacing w:val="40"/>
          <w:w w:val="105"/>
          <w:sz w:val="22"/>
        </w:rPr>
        <w:t> </w:t>
      </w:r>
      <w:r>
        <w:rPr>
          <w:color w:val="0F4462"/>
          <w:w w:val="105"/>
          <w:sz w:val="22"/>
        </w:rPr>
        <w:t>all information</w:t>
      </w:r>
      <w:r>
        <w:rPr>
          <w:color w:val="0F4462"/>
          <w:spacing w:val="40"/>
          <w:w w:val="105"/>
          <w:sz w:val="22"/>
        </w:rPr>
        <w:t> </w:t>
      </w:r>
      <w:r>
        <w:rPr>
          <w:color w:val="0F4462"/>
          <w:w w:val="105"/>
          <w:sz w:val="22"/>
        </w:rPr>
        <w:t>presented</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this</w:t>
      </w:r>
      <w:r>
        <w:rPr>
          <w:color w:val="0F4462"/>
          <w:spacing w:val="40"/>
          <w:w w:val="105"/>
          <w:sz w:val="22"/>
        </w:rPr>
        <w:t> </w:t>
      </w:r>
      <w:r>
        <w:rPr>
          <w:color w:val="0F4462"/>
          <w:w w:val="105"/>
          <w:sz w:val="22"/>
        </w:rPr>
        <w:t>chapter</w:t>
      </w:r>
      <w:r>
        <w:rPr>
          <w:color w:val="0F4462"/>
          <w:spacing w:val="40"/>
          <w:w w:val="105"/>
          <w:sz w:val="22"/>
        </w:rPr>
        <w:t> </w:t>
      </w:r>
      <w:r>
        <w:rPr>
          <w:color w:val="0F4462"/>
          <w:w w:val="105"/>
          <w:sz w:val="22"/>
        </w:rPr>
        <w:t>will apply to all individuals.</w:t>
      </w:r>
      <w:r>
        <w:rPr>
          <w:color w:val="0F4462"/>
          <w:spacing w:val="-1"/>
          <w:w w:val="105"/>
          <w:sz w:val="22"/>
        </w:rPr>
        <w:t> </w:t>
      </w:r>
      <w:r>
        <w:rPr>
          <w:color w:val="0F4462"/>
          <w:w w:val="105"/>
          <w:sz w:val="22"/>
        </w:rPr>
        <w:t>The</w:t>
      </w:r>
      <w:r>
        <w:rPr>
          <w:color w:val="0F4462"/>
          <w:spacing w:val="40"/>
          <w:w w:val="105"/>
          <w:sz w:val="22"/>
        </w:rPr>
        <w:t> </w:t>
      </w:r>
      <w:r>
        <w:rPr>
          <w:color w:val="0F4462"/>
          <w:w w:val="105"/>
          <w:sz w:val="22"/>
        </w:rPr>
        <w:t>material in this chapter</w:t>
      </w:r>
      <w:r>
        <w:rPr>
          <w:color w:val="0F4462"/>
          <w:spacing w:val="-3"/>
          <w:w w:val="105"/>
          <w:sz w:val="22"/>
        </w:rPr>
        <w:t> </w:t>
      </w:r>
      <w:r>
        <w:rPr>
          <w:color w:val="0F4462"/>
          <w:w w:val="105"/>
          <w:sz w:val="22"/>
        </w:rPr>
        <w:t>has</w:t>
      </w:r>
      <w:r>
        <w:rPr>
          <w:color w:val="0F4462"/>
          <w:spacing w:val="-7"/>
          <w:w w:val="105"/>
          <w:sz w:val="22"/>
        </w:rPr>
        <w:t> </w:t>
      </w:r>
      <w:r>
        <w:rPr>
          <w:color w:val="0F4462"/>
          <w:w w:val="105"/>
          <w:sz w:val="22"/>
        </w:rPr>
        <w:t>a</w:t>
      </w:r>
      <w:r>
        <w:rPr>
          <w:color w:val="0F4462"/>
          <w:spacing w:val="-14"/>
          <w:w w:val="105"/>
          <w:sz w:val="22"/>
        </w:rPr>
        <w:t> </w:t>
      </w:r>
      <w:r>
        <w:rPr>
          <w:color w:val="0F4462"/>
          <w:w w:val="105"/>
          <w:sz w:val="22"/>
        </w:rPr>
        <w:t>scientific</w:t>
      </w:r>
      <w:r>
        <w:rPr>
          <w:color w:val="0F4462"/>
          <w:spacing w:val="-4"/>
          <w:w w:val="105"/>
          <w:sz w:val="22"/>
        </w:rPr>
        <w:t> </w:t>
      </w:r>
      <w:r>
        <w:rPr>
          <w:color w:val="0F4462"/>
          <w:w w:val="105"/>
          <w:sz w:val="22"/>
        </w:rPr>
        <w:t>basis,</w:t>
      </w:r>
      <w:r>
        <w:rPr>
          <w:color w:val="0F4462"/>
          <w:spacing w:val="-18"/>
          <w:w w:val="105"/>
          <w:sz w:val="22"/>
        </w:rPr>
        <w:t> </w:t>
      </w:r>
      <w:r>
        <w:rPr>
          <w:color w:val="0F4462"/>
          <w:w w:val="105"/>
          <w:sz w:val="22"/>
        </w:rPr>
        <w:t>yet</w:t>
      </w:r>
      <w:r>
        <w:rPr>
          <w:color w:val="0F4462"/>
          <w:spacing w:val="-8"/>
          <w:w w:val="105"/>
          <w:sz w:val="22"/>
        </w:rPr>
        <w:t> </w:t>
      </w:r>
      <w:r>
        <w:rPr>
          <w:color w:val="0F4462"/>
          <w:w w:val="105"/>
          <w:sz w:val="22"/>
        </w:rPr>
        <w:t>cultural</w:t>
      </w:r>
      <w:r>
        <w:rPr>
          <w:color w:val="0F4462"/>
          <w:spacing w:val="-7"/>
          <w:w w:val="105"/>
          <w:sz w:val="22"/>
        </w:rPr>
        <w:t> </w:t>
      </w:r>
      <w:r>
        <w:rPr>
          <w:color w:val="0F4462"/>
          <w:w w:val="105"/>
          <w:sz w:val="22"/>
        </w:rPr>
        <w:t>beliefs,</w:t>
      </w:r>
    </w:p>
    <w:p>
      <w:pPr>
        <w:spacing w:after="0" w:line="273" w:lineRule="auto"/>
        <w:jc w:val="left"/>
        <w:rPr>
          <w:sz w:val="22"/>
        </w:rPr>
        <w:sectPr>
          <w:type w:val="continuous"/>
          <w:pgSz w:w="12240" w:h="15840"/>
          <w:pgMar w:top="0" w:bottom="0" w:left="0" w:right="0"/>
          <w:cols w:num="2" w:equalWidth="0">
            <w:col w:w="5938" w:space="40"/>
            <w:col w:w="6262"/>
          </w:cols>
        </w:sectPr>
      </w:pPr>
    </w:p>
    <w:p>
      <w:pPr>
        <w:pStyle w:val="BodyText"/>
        <w:rPr>
          <w:sz w:val="20"/>
        </w:rPr>
      </w:pPr>
    </w:p>
    <w:p>
      <w:pPr>
        <w:pStyle w:val="BodyText"/>
        <w:spacing w:before="9"/>
        <w:rPr>
          <w:sz w:val="18"/>
        </w:rPr>
      </w:pPr>
    </w:p>
    <w:p>
      <w:pPr>
        <w:spacing w:before="95"/>
        <w:ind w:left="1080" w:right="0" w:firstLine="0"/>
        <w:jc w:val="left"/>
        <w:rPr>
          <w:rFonts w:ascii="Arial"/>
          <w:sz w:val="19"/>
        </w:rPr>
      </w:pPr>
      <w:r>
        <w:rPr>
          <w:rFonts w:ascii="Arial"/>
          <w:color w:val="0F4462"/>
          <w:spacing w:val="-5"/>
          <w:w w:val="105"/>
          <w:sz w:val="19"/>
        </w:rPr>
        <w:t>102</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E4262"/>
          <w:w w:val="105"/>
          <w:sz w:val="20"/>
        </w:rPr>
        <w:t>Chapter</w:t>
      </w:r>
      <w:r>
        <w:rPr>
          <w:color w:val="0E4262"/>
          <w:spacing w:val="34"/>
          <w:w w:val="105"/>
          <w:sz w:val="20"/>
        </w:rPr>
        <w:t> </w:t>
      </w:r>
      <w:r>
        <w:rPr>
          <w:color w:val="0E4262"/>
          <w:w w:val="105"/>
          <w:sz w:val="20"/>
        </w:rPr>
        <w:t>5-Behavioral</w:t>
      </w:r>
      <w:r>
        <w:rPr>
          <w:color w:val="0E4262"/>
          <w:spacing w:val="58"/>
          <w:w w:val="105"/>
          <w:sz w:val="20"/>
        </w:rPr>
        <w:t> </w:t>
      </w:r>
      <w:r>
        <w:rPr>
          <w:color w:val="0E4262"/>
          <w:w w:val="105"/>
          <w:sz w:val="20"/>
        </w:rPr>
        <w:t>Health</w:t>
      </w:r>
      <w:r>
        <w:rPr>
          <w:color w:val="0E4262"/>
          <w:spacing w:val="35"/>
          <w:w w:val="105"/>
          <w:sz w:val="20"/>
        </w:rPr>
        <w:t> </w:t>
      </w:r>
      <w:r>
        <w:rPr>
          <w:color w:val="0E4262"/>
          <w:w w:val="105"/>
          <w:sz w:val="20"/>
        </w:rPr>
        <w:t>Treatment</w:t>
      </w:r>
      <w:r>
        <w:rPr>
          <w:color w:val="0E4262"/>
          <w:spacing w:val="31"/>
          <w:w w:val="105"/>
          <w:sz w:val="20"/>
        </w:rPr>
        <w:t> </w:t>
      </w:r>
      <w:r>
        <w:rPr>
          <w:color w:val="0E4262"/>
          <w:w w:val="105"/>
          <w:sz w:val="20"/>
        </w:rPr>
        <w:t>for</w:t>
      </w:r>
      <w:r>
        <w:rPr>
          <w:color w:val="0E4262"/>
          <w:spacing w:val="38"/>
          <w:w w:val="105"/>
          <w:sz w:val="20"/>
        </w:rPr>
        <w:t> </w:t>
      </w:r>
      <w:r>
        <w:rPr>
          <w:color w:val="0E4262"/>
          <w:w w:val="105"/>
          <w:sz w:val="20"/>
        </w:rPr>
        <w:t>Major</w:t>
      </w:r>
      <w:r>
        <w:rPr>
          <w:color w:val="0E4262"/>
          <w:spacing w:val="36"/>
          <w:w w:val="105"/>
          <w:sz w:val="20"/>
        </w:rPr>
        <w:t> </w:t>
      </w:r>
      <w:r>
        <w:rPr>
          <w:color w:val="0E4262"/>
          <w:w w:val="105"/>
          <w:sz w:val="20"/>
        </w:rPr>
        <w:t>Racial</w:t>
      </w:r>
      <w:r>
        <w:rPr>
          <w:color w:val="0E4262"/>
          <w:spacing w:val="44"/>
          <w:w w:val="105"/>
          <w:sz w:val="20"/>
        </w:rPr>
        <w:t> </w:t>
      </w:r>
      <w:r>
        <w:rPr>
          <w:color w:val="0E4262"/>
          <w:w w:val="105"/>
          <w:sz w:val="20"/>
        </w:rPr>
        <w:t>and</w:t>
      </w:r>
      <w:r>
        <w:rPr>
          <w:color w:val="0E4262"/>
          <w:spacing w:val="57"/>
          <w:w w:val="105"/>
          <w:sz w:val="20"/>
        </w:rPr>
        <w:t> </w:t>
      </w:r>
      <w:r>
        <w:rPr>
          <w:color w:val="0E4262"/>
          <w:w w:val="105"/>
          <w:sz w:val="20"/>
        </w:rPr>
        <w:t>Ethnic</w:t>
      </w:r>
      <w:r>
        <w:rPr>
          <w:color w:val="0E4262"/>
          <w:spacing w:val="21"/>
          <w:w w:val="105"/>
          <w:sz w:val="20"/>
        </w:rPr>
        <w:t> </w:t>
      </w:r>
      <w:r>
        <w:rPr>
          <w:color w:val="0E4262"/>
          <w:spacing w:val="-2"/>
          <w:w w:val="105"/>
          <w:sz w:val="20"/>
        </w:rPr>
        <w:t>Groups</w:t>
      </w:r>
    </w:p>
    <w:p>
      <w:pPr>
        <w:pStyle w:val="BodyText"/>
        <w:rPr>
          <w:sz w:val="20"/>
        </w:rPr>
      </w:pPr>
    </w:p>
    <w:p>
      <w:pPr>
        <w:pStyle w:val="BodyText"/>
        <w:spacing w:before="5"/>
        <w:rPr>
          <w:sz w:val="22"/>
        </w:rPr>
      </w:pPr>
      <w:r>
        <w:rPr/>
        <w:drawing>
          <wp:anchor distT="0" distB="0" distL="0" distR="0" allowOverlap="1" layoutInCell="1" locked="0" behindDoc="0" simplePos="0" relativeHeight="18">
            <wp:simplePos x="0" y="0"/>
            <wp:positionH relativeFrom="page">
              <wp:posOffset>896111</wp:posOffset>
            </wp:positionH>
            <wp:positionV relativeFrom="paragraph">
              <wp:posOffset>179348</wp:posOffset>
            </wp:positionV>
            <wp:extent cx="5955792" cy="5199888"/>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955792" cy="5199888"/>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spacing w:line="273" w:lineRule="auto" w:before="48"/>
        <w:ind w:left="1441" w:right="0" w:firstLine="3"/>
        <w:jc w:val="left"/>
        <w:rPr>
          <w:sz w:val="22"/>
        </w:rPr>
      </w:pPr>
      <w:r>
        <w:rPr>
          <w:color w:val="0E4262"/>
          <w:w w:val="105"/>
          <w:sz w:val="22"/>
        </w:rPr>
        <w:t>traditions, and practices change with time and are not static factors to consider in providing services for</w:t>
      </w:r>
      <w:r>
        <w:rPr>
          <w:color w:val="0E4262"/>
          <w:spacing w:val="40"/>
          <w:w w:val="105"/>
          <w:sz w:val="22"/>
        </w:rPr>
        <w:t> </w:t>
      </w:r>
      <w:r>
        <w:rPr>
          <w:color w:val="0E4262"/>
          <w:w w:val="105"/>
          <w:sz w:val="22"/>
        </w:rPr>
        <w:t>clients, families, or communities.</w:t>
      </w:r>
    </w:p>
    <w:p>
      <w:pPr>
        <w:spacing w:line="273" w:lineRule="auto" w:before="164"/>
        <w:ind w:left="1435" w:right="0" w:firstLine="4"/>
        <w:jc w:val="left"/>
        <w:rPr>
          <w:sz w:val="22"/>
        </w:rPr>
      </w:pPr>
      <w:r>
        <w:rPr>
          <w:color w:val="0E4262"/>
          <w:w w:val="110"/>
          <w:sz w:val="22"/>
        </w:rPr>
        <w:t>Although these broad racial/ethnic</w:t>
      </w:r>
      <w:r>
        <w:rPr>
          <w:color w:val="0E4262"/>
          <w:spacing w:val="-8"/>
          <w:w w:val="110"/>
          <w:sz w:val="22"/>
        </w:rPr>
        <w:t> </w:t>
      </w:r>
      <w:r>
        <w:rPr>
          <w:color w:val="0E4262"/>
          <w:w w:val="110"/>
          <w:sz w:val="22"/>
        </w:rPr>
        <w:t>categories are often used to describe diverse cultural groups,</w:t>
      </w:r>
      <w:r>
        <w:rPr>
          <w:color w:val="0E4262"/>
          <w:spacing w:val="-15"/>
          <w:w w:val="110"/>
          <w:sz w:val="22"/>
        </w:rPr>
        <w:t> </w:t>
      </w:r>
      <w:r>
        <w:rPr>
          <w:color w:val="0E4262"/>
          <w:w w:val="110"/>
          <w:sz w:val="22"/>
        </w:rPr>
        <w:t>the</w:t>
      </w:r>
      <w:r>
        <w:rPr>
          <w:color w:val="0E4262"/>
          <w:spacing w:val="-9"/>
          <w:w w:val="110"/>
          <w:sz w:val="22"/>
        </w:rPr>
        <w:t> </w:t>
      </w:r>
      <w:r>
        <w:rPr>
          <w:color w:val="0E4262"/>
          <w:w w:val="110"/>
          <w:sz w:val="22"/>
        </w:rPr>
        <w:t>differences</w:t>
      </w:r>
      <w:r>
        <w:rPr>
          <w:color w:val="0E4262"/>
          <w:spacing w:val="-8"/>
          <w:w w:val="110"/>
          <w:sz w:val="22"/>
        </w:rPr>
        <w:t> </w:t>
      </w:r>
      <w:r>
        <w:rPr>
          <w:color w:val="0E4262"/>
          <w:w w:val="110"/>
          <w:sz w:val="22"/>
        </w:rPr>
        <w:t>between</w:t>
      </w:r>
      <w:r>
        <w:rPr>
          <w:color w:val="0E4262"/>
          <w:spacing w:val="-10"/>
          <w:w w:val="110"/>
          <w:sz w:val="22"/>
        </w:rPr>
        <w:t> </w:t>
      </w:r>
      <w:r>
        <w:rPr>
          <w:color w:val="0E4262"/>
          <w:w w:val="110"/>
          <w:sz w:val="22"/>
        </w:rPr>
        <w:t>two</w:t>
      </w:r>
      <w:r>
        <w:rPr>
          <w:color w:val="0E4262"/>
          <w:spacing w:val="-15"/>
          <w:w w:val="110"/>
          <w:sz w:val="22"/>
        </w:rPr>
        <w:t> </w:t>
      </w:r>
      <w:r>
        <w:rPr>
          <w:color w:val="0E4262"/>
          <w:w w:val="110"/>
          <w:sz w:val="22"/>
        </w:rPr>
        <w:t>members of</w:t>
      </w:r>
      <w:r>
        <w:rPr>
          <w:color w:val="0E4262"/>
          <w:spacing w:val="-8"/>
          <w:w w:val="110"/>
          <w:sz w:val="22"/>
        </w:rPr>
        <w:t> </w:t>
      </w:r>
      <w:r>
        <w:rPr>
          <w:color w:val="0E4262"/>
          <w:w w:val="110"/>
          <w:sz w:val="22"/>
        </w:rPr>
        <w:t>the same racial/ethnic</w:t>
      </w:r>
      <w:r>
        <w:rPr>
          <w:color w:val="0E4262"/>
          <w:spacing w:val="-8"/>
          <w:w w:val="110"/>
          <w:sz w:val="22"/>
        </w:rPr>
        <w:t> </w:t>
      </w:r>
      <w:r>
        <w:rPr>
          <w:color w:val="0E4262"/>
          <w:w w:val="110"/>
          <w:sz w:val="22"/>
        </w:rPr>
        <w:t>group</w:t>
      </w:r>
      <w:r>
        <w:rPr>
          <w:color w:val="0E4262"/>
          <w:spacing w:val="-3"/>
          <w:w w:val="110"/>
          <w:sz w:val="22"/>
        </w:rPr>
        <w:t> </w:t>
      </w:r>
      <w:r>
        <w:rPr>
          <w:color w:val="0E4262"/>
          <w:w w:val="110"/>
          <w:sz w:val="22"/>
        </w:rPr>
        <w:t>can</w:t>
      </w:r>
      <w:r>
        <w:rPr>
          <w:color w:val="0E4262"/>
          <w:spacing w:val="-3"/>
          <w:w w:val="110"/>
          <w:sz w:val="22"/>
        </w:rPr>
        <w:t> </w:t>
      </w:r>
      <w:r>
        <w:rPr>
          <w:color w:val="0E4262"/>
          <w:w w:val="110"/>
          <w:sz w:val="22"/>
        </w:rPr>
        <w:t>be</w:t>
      </w:r>
      <w:r>
        <w:rPr>
          <w:color w:val="0E4262"/>
          <w:spacing w:val="-12"/>
          <w:w w:val="110"/>
          <w:sz w:val="22"/>
        </w:rPr>
        <w:t> </w:t>
      </w:r>
      <w:r>
        <w:rPr>
          <w:color w:val="0E4262"/>
          <w:w w:val="110"/>
          <w:sz w:val="22"/>
        </w:rPr>
        <w:t>greater than</w:t>
      </w:r>
      <w:r>
        <w:rPr>
          <w:color w:val="0E4262"/>
          <w:spacing w:val="-6"/>
          <w:w w:val="110"/>
          <w:sz w:val="22"/>
        </w:rPr>
        <w:t> </w:t>
      </w:r>
      <w:r>
        <w:rPr>
          <w:color w:val="0E4262"/>
          <w:w w:val="110"/>
          <w:sz w:val="22"/>
        </w:rPr>
        <w:t>the</w:t>
      </w:r>
      <w:r>
        <w:rPr>
          <w:color w:val="0E4262"/>
          <w:spacing w:val="-13"/>
          <w:w w:val="110"/>
          <w:sz w:val="22"/>
        </w:rPr>
        <w:t> </w:t>
      </w:r>
      <w:r>
        <w:rPr>
          <w:color w:val="0E4262"/>
          <w:w w:val="110"/>
          <w:sz w:val="22"/>
        </w:rPr>
        <w:t>differences</w:t>
      </w:r>
      <w:r>
        <w:rPr>
          <w:color w:val="0E4262"/>
          <w:spacing w:val="-1"/>
          <w:w w:val="110"/>
          <w:sz w:val="22"/>
        </w:rPr>
        <w:t> </w:t>
      </w:r>
      <w:r>
        <w:rPr>
          <w:color w:val="0E4262"/>
          <w:w w:val="110"/>
          <w:sz w:val="22"/>
        </w:rPr>
        <w:t>between</w:t>
      </w:r>
      <w:r>
        <w:rPr>
          <w:color w:val="0E4262"/>
          <w:spacing w:val="-5"/>
          <w:w w:val="110"/>
          <w:sz w:val="22"/>
        </w:rPr>
        <w:t> </w:t>
      </w:r>
      <w:r>
        <w:rPr>
          <w:color w:val="0E4262"/>
          <w:w w:val="110"/>
          <w:sz w:val="22"/>
        </w:rPr>
        <w:t>two</w:t>
      </w:r>
      <w:r>
        <w:rPr>
          <w:color w:val="0E4262"/>
          <w:spacing w:val="-7"/>
          <w:w w:val="110"/>
          <w:sz w:val="22"/>
        </w:rPr>
        <w:t> </w:t>
      </w:r>
      <w:r>
        <w:rPr>
          <w:color w:val="0E4262"/>
          <w:w w:val="110"/>
          <w:sz w:val="22"/>
        </w:rPr>
        <w:t>people</w:t>
      </w:r>
      <w:r>
        <w:rPr>
          <w:color w:val="0E4262"/>
          <w:spacing w:val="-10"/>
          <w:w w:val="110"/>
          <w:sz w:val="22"/>
        </w:rPr>
        <w:t> </w:t>
      </w:r>
      <w:r>
        <w:rPr>
          <w:color w:val="0E4262"/>
          <w:spacing w:val="-4"/>
          <w:w w:val="110"/>
          <w:sz w:val="22"/>
        </w:rPr>
        <w:t>from</w:t>
      </w:r>
    </w:p>
    <w:p>
      <w:pPr>
        <w:spacing w:line="266" w:lineRule="auto" w:before="0"/>
        <w:ind w:left="1440" w:right="0" w:firstLine="4"/>
        <w:jc w:val="left"/>
        <w:rPr>
          <w:sz w:val="22"/>
        </w:rPr>
      </w:pPr>
      <w:r>
        <w:rPr>
          <w:color w:val="0E4262"/>
          <w:w w:val="110"/>
          <w:sz w:val="22"/>
        </w:rPr>
        <w:t>different racial/ethnic groups (Lamont and Small</w:t>
      </w:r>
      <w:r>
        <w:rPr>
          <w:color w:val="0E4262"/>
          <w:spacing w:val="-16"/>
          <w:w w:val="110"/>
          <w:sz w:val="22"/>
        </w:rPr>
        <w:t> </w:t>
      </w:r>
      <w:r>
        <w:rPr>
          <w:color w:val="0E4262"/>
          <w:w w:val="110"/>
          <w:sz w:val="22"/>
        </w:rPr>
        <w:t>2008;</w:t>
      </w:r>
      <w:r>
        <w:rPr>
          <w:color w:val="0E4262"/>
          <w:spacing w:val="-15"/>
          <w:w w:val="110"/>
          <w:sz w:val="22"/>
        </w:rPr>
        <w:t> </w:t>
      </w:r>
      <w:r>
        <w:rPr>
          <w:color w:val="0E4262"/>
          <w:w w:val="110"/>
          <w:sz w:val="22"/>
        </w:rPr>
        <w:t>Zuckerman</w:t>
      </w:r>
      <w:r>
        <w:rPr>
          <w:color w:val="0E4262"/>
          <w:spacing w:val="-14"/>
          <w:w w:val="110"/>
          <w:sz w:val="22"/>
        </w:rPr>
        <w:t> </w:t>
      </w:r>
      <w:r>
        <w:rPr>
          <w:color w:val="0E4262"/>
          <w:w w:val="110"/>
          <w:sz w:val="22"/>
        </w:rPr>
        <w:t>1998).</w:t>
      </w:r>
      <w:r>
        <w:rPr>
          <w:color w:val="0E4262"/>
          <w:spacing w:val="-18"/>
          <w:w w:val="110"/>
          <w:sz w:val="22"/>
        </w:rPr>
        <w:t> </w:t>
      </w:r>
      <w:r>
        <w:rPr>
          <w:color w:val="0E4262"/>
          <w:w w:val="110"/>
          <w:sz w:val="25"/>
        </w:rPr>
        <w:t>It</w:t>
      </w:r>
      <w:r>
        <w:rPr>
          <w:color w:val="0E4262"/>
          <w:spacing w:val="-18"/>
          <w:w w:val="110"/>
          <w:sz w:val="25"/>
        </w:rPr>
        <w:t> </w:t>
      </w:r>
      <w:r>
        <w:rPr>
          <w:color w:val="0E4262"/>
          <w:w w:val="110"/>
          <w:sz w:val="22"/>
        </w:rPr>
        <w:t>is</w:t>
      </w:r>
      <w:r>
        <w:rPr>
          <w:color w:val="0E4262"/>
          <w:spacing w:val="-7"/>
          <w:w w:val="110"/>
          <w:sz w:val="22"/>
        </w:rPr>
        <w:t> </w:t>
      </w:r>
      <w:r>
        <w:rPr>
          <w:color w:val="0E4262"/>
          <w:w w:val="110"/>
          <w:sz w:val="22"/>
        </w:rPr>
        <w:t>not</w:t>
      </w:r>
      <w:r>
        <w:rPr>
          <w:color w:val="0E4262"/>
          <w:spacing w:val="13"/>
          <w:w w:val="110"/>
          <w:sz w:val="22"/>
        </w:rPr>
        <w:t> </w:t>
      </w:r>
      <w:r>
        <w:rPr>
          <w:color w:val="0E4262"/>
          <w:w w:val="110"/>
          <w:sz w:val="22"/>
        </w:rPr>
        <w:t>possi­ ble</w:t>
      </w:r>
      <w:r>
        <w:rPr>
          <w:color w:val="0E4262"/>
          <w:spacing w:val="-3"/>
          <w:w w:val="110"/>
          <w:sz w:val="22"/>
        </w:rPr>
        <w:t> </w:t>
      </w:r>
      <w:r>
        <w:rPr>
          <w:color w:val="0E4262"/>
          <w:w w:val="110"/>
          <w:sz w:val="22"/>
        </w:rPr>
        <w:t>to capture every</w:t>
      </w:r>
      <w:r>
        <w:rPr>
          <w:color w:val="0E4262"/>
          <w:spacing w:val="-6"/>
          <w:w w:val="110"/>
          <w:sz w:val="22"/>
        </w:rPr>
        <w:t> </w:t>
      </w:r>
      <w:r>
        <w:rPr>
          <w:color w:val="0E4262"/>
          <w:w w:val="110"/>
          <w:sz w:val="22"/>
        </w:rPr>
        <w:t>aspect of</w:t>
      </w:r>
      <w:r>
        <w:rPr>
          <w:color w:val="0E4262"/>
          <w:spacing w:val="-12"/>
          <w:w w:val="110"/>
          <w:sz w:val="22"/>
        </w:rPr>
        <w:t> </w:t>
      </w:r>
      <w:r>
        <w:rPr>
          <w:color w:val="0E4262"/>
          <w:w w:val="110"/>
          <w:sz w:val="22"/>
        </w:rPr>
        <w:t>diversity</w:t>
      </w:r>
      <w:r>
        <w:rPr>
          <w:color w:val="0E4262"/>
          <w:spacing w:val="-4"/>
          <w:w w:val="110"/>
          <w:sz w:val="22"/>
        </w:rPr>
        <w:t> </w:t>
      </w:r>
      <w:r>
        <w:rPr>
          <w:color w:val="0E4262"/>
          <w:w w:val="110"/>
          <w:sz w:val="22"/>
        </w:rPr>
        <w:t>within </w:t>
      </w:r>
      <w:r>
        <w:rPr>
          <w:color w:val="0E4262"/>
          <w:spacing w:val="-2"/>
          <w:w w:val="110"/>
          <w:sz w:val="22"/>
        </w:rPr>
        <w:t>each</w:t>
      </w:r>
      <w:r>
        <w:rPr>
          <w:color w:val="0E4262"/>
          <w:spacing w:val="-14"/>
          <w:w w:val="110"/>
          <w:sz w:val="22"/>
        </w:rPr>
        <w:t> </w:t>
      </w:r>
      <w:r>
        <w:rPr>
          <w:color w:val="0E4262"/>
          <w:spacing w:val="-2"/>
          <w:w w:val="110"/>
          <w:sz w:val="22"/>
        </w:rPr>
        <w:t>cultural</w:t>
      </w:r>
      <w:r>
        <w:rPr>
          <w:color w:val="0E4262"/>
          <w:spacing w:val="-11"/>
          <w:w w:val="110"/>
          <w:sz w:val="22"/>
        </w:rPr>
        <w:t> </w:t>
      </w:r>
      <w:r>
        <w:rPr>
          <w:color w:val="0E4262"/>
          <w:spacing w:val="-2"/>
          <w:w w:val="110"/>
          <w:sz w:val="22"/>
        </w:rPr>
        <w:t>group.</w:t>
      </w:r>
      <w:r>
        <w:rPr>
          <w:color w:val="0E4262"/>
          <w:spacing w:val="-16"/>
          <w:w w:val="110"/>
          <w:sz w:val="22"/>
        </w:rPr>
        <w:t> </w:t>
      </w:r>
      <w:r>
        <w:rPr>
          <w:color w:val="0E4262"/>
          <w:spacing w:val="-2"/>
          <w:w w:val="110"/>
          <w:sz w:val="22"/>
        </w:rPr>
        <w:t>Behavioral</w:t>
      </w:r>
      <w:r>
        <w:rPr>
          <w:color w:val="0E4262"/>
          <w:spacing w:val="6"/>
          <w:w w:val="110"/>
          <w:sz w:val="22"/>
        </w:rPr>
        <w:t> </w:t>
      </w:r>
      <w:r>
        <w:rPr>
          <w:color w:val="0E4262"/>
          <w:spacing w:val="-2"/>
          <w:w w:val="110"/>
          <w:sz w:val="22"/>
        </w:rPr>
        <w:t>health</w:t>
      </w:r>
      <w:r>
        <w:rPr>
          <w:color w:val="0E4262"/>
          <w:spacing w:val="-10"/>
          <w:w w:val="110"/>
          <w:sz w:val="22"/>
        </w:rPr>
        <w:t> </w:t>
      </w:r>
      <w:r>
        <w:rPr>
          <w:color w:val="0E4262"/>
          <w:spacing w:val="-2"/>
          <w:w w:val="110"/>
          <w:sz w:val="22"/>
        </w:rPr>
        <w:t>workers </w:t>
      </w:r>
      <w:r>
        <w:rPr>
          <w:color w:val="0E4262"/>
          <w:w w:val="110"/>
          <w:sz w:val="22"/>
        </w:rPr>
        <w:t>should acknowledge</w:t>
      </w:r>
      <w:r>
        <w:rPr>
          <w:color w:val="0E4262"/>
          <w:spacing w:val="40"/>
          <w:w w:val="110"/>
          <w:sz w:val="22"/>
        </w:rPr>
        <w:t> </w:t>
      </w:r>
      <w:r>
        <w:rPr>
          <w:color w:val="0E4262"/>
          <w:w w:val="110"/>
          <w:sz w:val="22"/>
        </w:rPr>
        <w:t>that there will be many individual variations in how people interact</w:t>
      </w:r>
    </w:p>
    <w:p>
      <w:pPr>
        <w:spacing w:before="6"/>
        <w:ind w:left="1436" w:right="0" w:firstLine="0"/>
        <w:jc w:val="left"/>
        <w:rPr>
          <w:sz w:val="22"/>
        </w:rPr>
      </w:pPr>
      <w:r>
        <w:rPr>
          <w:color w:val="0E4262"/>
          <w:w w:val="105"/>
          <w:sz w:val="22"/>
        </w:rPr>
        <w:t>with</w:t>
      </w:r>
      <w:r>
        <w:rPr>
          <w:color w:val="0E4262"/>
          <w:spacing w:val="19"/>
          <w:w w:val="105"/>
          <w:sz w:val="22"/>
        </w:rPr>
        <w:t> </w:t>
      </w:r>
      <w:r>
        <w:rPr>
          <w:color w:val="0E4262"/>
          <w:w w:val="105"/>
          <w:sz w:val="22"/>
        </w:rPr>
        <w:t>their</w:t>
      </w:r>
      <w:r>
        <w:rPr>
          <w:color w:val="0E4262"/>
          <w:spacing w:val="9"/>
          <w:w w:val="105"/>
          <w:sz w:val="22"/>
        </w:rPr>
        <w:t> </w:t>
      </w:r>
      <w:r>
        <w:rPr>
          <w:color w:val="0E4262"/>
          <w:w w:val="105"/>
          <w:sz w:val="22"/>
        </w:rPr>
        <w:t>environments,</w:t>
      </w:r>
      <w:r>
        <w:rPr>
          <w:color w:val="0E4262"/>
          <w:spacing w:val="10"/>
          <w:w w:val="105"/>
          <w:sz w:val="22"/>
        </w:rPr>
        <w:t> </w:t>
      </w:r>
      <w:r>
        <w:rPr>
          <w:color w:val="0E4262"/>
          <w:w w:val="105"/>
          <w:sz w:val="22"/>
        </w:rPr>
        <w:t>as</w:t>
      </w:r>
      <w:r>
        <w:rPr>
          <w:color w:val="0E4262"/>
          <w:spacing w:val="4"/>
          <w:w w:val="105"/>
          <w:sz w:val="22"/>
        </w:rPr>
        <w:t> </w:t>
      </w:r>
      <w:r>
        <w:rPr>
          <w:color w:val="0E4262"/>
          <w:w w:val="105"/>
          <w:sz w:val="22"/>
        </w:rPr>
        <w:t>well</w:t>
      </w:r>
      <w:r>
        <w:rPr>
          <w:color w:val="0E4262"/>
          <w:spacing w:val="9"/>
          <w:w w:val="105"/>
          <w:sz w:val="22"/>
        </w:rPr>
        <w:t> </w:t>
      </w:r>
      <w:r>
        <w:rPr>
          <w:color w:val="0E4262"/>
          <w:w w:val="105"/>
          <w:sz w:val="22"/>
        </w:rPr>
        <w:t>as</w:t>
      </w:r>
      <w:r>
        <w:rPr>
          <w:color w:val="0E4262"/>
          <w:spacing w:val="10"/>
          <w:w w:val="105"/>
          <w:sz w:val="22"/>
        </w:rPr>
        <w:t> </w:t>
      </w:r>
      <w:r>
        <w:rPr>
          <w:color w:val="0E4262"/>
          <w:w w:val="105"/>
          <w:sz w:val="22"/>
        </w:rPr>
        <w:t>in</w:t>
      </w:r>
      <w:r>
        <w:rPr>
          <w:color w:val="0E4262"/>
          <w:spacing w:val="37"/>
          <w:w w:val="105"/>
          <w:sz w:val="22"/>
        </w:rPr>
        <w:t> </w:t>
      </w:r>
      <w:r>
        <w:rPr>
          <w:color w:val="0E4262"/>
          <w:spacing w:val="-5"/>
          <w:w w:val="105"/>
          <w:sz w:val="22"/>
        </w:rPr>
        <w:t>how</w:t>
      </w:r>
    </w:p>
    <w:p>
      <w:pPr>
        <w:spacing w:line="273" w:lineRule="auto" w:before="48"/>
        <w:ind w:left="369" w:right="1341" w:firstLine="3"/>
        <w:jc w:val="left"/>
        <w:rPr>
          <w:sz w:val="22"/>
        </w:rPr>
      </w:pPr>
      <w:r>
        <w:rPr/>
        <w:br w:type="column"/>
      </w:r>
      <w:r>
        <w:rPr>
          <w:color w:val="0E4262"/>
          <w:w w:val="110"/>
          <w:sz w:val="22"/>
        </w:rPr>
        <w:t>environmental context affects behavioral health.</w:t>
      </w:r>
      <w:r>
        <w:rPr>
          <w:color w:val="0E4262"/>
          <w:spacing w:val="-8"/>
          <w:w w:val="110"/>
          <w:sz w:val="22"/>
        </w:rPr>
        <w:t> </w:t>
      </w:r>
      <w:r>
        <w:rPr>
          <w:color w:val="0E4262"/>
          <w:w w:val="110"/>
          <w:sz w:val="22"/>
        </w:rPr>
        <w:t>However, to provide a framework for understanding many diverse cultural groups, </w:t>
      </w:r>
      <w:r>
        <w:rPr>
          <w:color w:val="0E4262"/>
          <w:w w:val="105"/>
          <w:sz w:val="22"/>
        </w:rPr>
        <w:t>some generalizations are necessary; thus, broad </w:t>
      </w:r>
      <w:r>
        <w:rPr>
          <w:color w:val="0E4262"/>
          <w:w w:val="110"/>
          <w:sz w:val="22"/>
        </w:rPr>
        <w:t>categories are</w:t>
      </w:r>
      <w:r>
        <w:rPr>
          <w:color w:val="0E4262"/>
          <w:spacing w:val="-6"/>
          <w:w w:val="110"/>
          <w:sz w:val="22"/>
        </w:rPr>
        <w:t> </w:t>
      </w:r>
      <w:r>
        <w:rPr>
          <w:color w:val="0E4262"/>
          <w:w w:val="110"/>
          <w:sz w:val="22"/>
        </w:rPr>
        <w:t>used to organize information</w:t>
      </w:r>
      <w:r>
        <w:rPr>
          <w:color w:val="0E4262"/>
          <w:w w:val="110"/>
          <w:sz w:val="22"/>
        </w:rPr>
        <w:t> in this chapter.</w:t>
      </w:r>
      <w:r>
        <w:rPr>
          <w:color w:val="0E4262"/>
          <w:spacing w:val="-3"/>
          <w:w w:val="110"/>
          <w:sz w:val="22"/>
        </w:rPr>
        <w:t> </w:t>
      </w:r>
      <w:r>
        <w:rPr>
          <w:color w:val="0E4262"/>
          <w:w w:val="110"/>
          <w:sz w:val="22"/>
        </w:rPr>
        <w:t>Counselors are encouraged</w:t>
      </w:r>
      <w:r>
        <w:rPr>
          <w:color w:val="0E4262"/>
          <w:spacing w:val="36"/>
          <w:w w:val="110"/>
          <w:sz w:val="22"/>
        </w:rPr>
        <w:t> </w:t>
      </w:r>
      <w:r>
        <w:rPr>
          <w:color w:val="0E4262"/>
          <w:w w:val="110"/>
          <w:sz w:val="22"/>
        </w:rPr>
        <w:t>to learn as much as possible about the specific populations they serve. Sources listed in Appendix F provide additional information.</w:t>
      </w:r>
    </w:p>
    <w:p>
      <w:pPr>
        <w:pStyle w:val="BodyText"/>
        <w:spacing w:before="9"/>
        <w:rPr>
          <w:sz w:val="24"/>
        </w:rPr>
      </w:pPr>
    </w:p>
    <w:p>
      <w:pPr>
        <w:pStyle w:val="Heading3"/>
        <w:spacing w:line="271" w:lineRule="auto" w:before="0"/>
        <w:ind w:left="376" w:right="1341"/>
      </w:pPr>
      <w:bookmarkStart w:name="_TOC_250005" w:id="7"/>
      <w:r>
        <w:rPr>
          <w:color w:val="316079"/>
          <w:w w:val="105"/>
        </w:rPr>
        <w:t>Counseling</w:t>
      </w:r>
      <w:r>
        <w:rPr>
          <w:color w:val="316079"/>
          <w:w w:val="105"/>
        </w:rPr>
        <w:t> for</w:t>
      </w:r>
      <w:r>
        <w:rPr>
          <w:color w:val="316079"/>
          <w:spacing w:val="-4"/>
          <w:w w:val="105"/>
        </w:rPr>
        <w:t> </w:t>
      </w:r>
      <w:r>
        <w:rPr>
          <w:color w:val="316079"/>
          <w:w w:val="105"/>
        </w:rPr>
        <w:t>African</w:t>
      </w:r>
      <w:r>
        <w:rPr>
          <w:color w:val="316079"/>
          <w:spacing w:val="-6"/>
          <w:w w:val="105"/>
        </w:rPr>
        <w:t> </w:t>
      </w:r>
      <w:bookmarkEnd w:id="7"/>
      <w:r>
        <w:rPr>
          <w:color w:val="316079"/>
          <w:w w:val="105"/>
        </w:rPr>
        <w:t>and Black Americans</w:t>
      </w:r>
    </w:p>
    <w:p>
      <w:pPr>
        <w:spacing w:line="273" w:lineRule="auto" w:before="117"/>
        <w:ind w:left="369" w:right="1341" w:firstLine="0"/>
        <w:jc w:val="left"/>
        <w:rPr>
          <w:sz w:val="22"/>
        </w:rPr>
      </w:pPr>
      <w:r>
        <w:rPr>
          <w:color w:val="0E4262"/>
          <w:w w:val="110"/>
          <w:sz w:val="22"/>
        </w:rPr>
        <w:t>According</w:t>
      </w:r>
      <w:r>
        <w:rPr>
          <w:color w:val="0E4262"/>
          <w:spacing w:val="-2"/>
          <w:w w:val="110"/>
          <w:sz w:val="22"/>
        </w:rPr>
        <w:t> </w:t>
      </w:r>
      <w:r>
        <w:rPr>
          <w:color w:val="0E4262"/>
          <w:w w:val="110"/>
          <w:sz w:val="22"/>
        </w:rPr>
        <w:t>to</w:t>
      </w:r>
      <w:r>
        <w:rPr>
          <w:color w:val="0E4262"/>
          <w:spacing w:val="-1"/>
          <w:w w:val="110"/>
          <w:sz w:val="22"/>
        </w:rPr>
        <w:t> </w:t>
      </w:r>
      <w:r>
        <w:rPr>
          <w:color w:val="0E4262"/>
          <w:w w:val="110"/>
          <w:sz w:val="22"/>
        </w:rPr>
        <w:t>the 2010</w:t>
      </w:r>
      <w:r>
        <w:rPr>
          <w:color w:val="0E4262"/>
          <w:spacing w:val="-3"/>
          <w:w w:val="110"/>
          <w:sz w:val="22"/>
        </w:rPr>
        <w:t> </w:t>
      </w:r>
      <w:r>
        <w:rPr>
          <w:color w:val="0E4262"/>
          <w:w w:val="110"/>
          <w:sz w:val="22"/>
        </w:rPr>
        <w:t>U.S.</w:t>
      </w:r>
      <w:r>
        <w:rPr>
          <w:color w:val="0E4262"/>
          <w:spacing w:val="-16"/>
          <w:w w:val="110"/>
          <w:sz w:val="22"/>
        </w:rPr>
        <w:t> </w:t>
      </w:r>
      <w:r>
        <w:rPr>
          <w:color w:val="0E4262"/>
          <w:w w:val="110"/>
          <w:sz w:val="22"/>
        </w:rPr>
        <w:t>Census</w:t>
      </w:r>
      <w:r>
        <w:rPr>
          <w:color w:val="0E4262"/>
          <w:spacing w:val="-2"/>
          <w:w w:val="110"/>
          <w:sz w:val="22"/>
        </w:rPr>
        <w:t> </w:t>
      </w:r>
      <w:r>
        <w:rPr>
          <w:color w:val="0E4262"/>
          <w:w w:val="110"/>
          <w:sz w:val="22"/>
        </w:rPr>
        <w:t>definition, African</w:t>
      </w:r>
      <w:r>
        <w:rPr>
          <w:color w:val="0E4262"/>
          <w:spacing w:val="-16"/>
          <w:w w:val="110"/>
          <w:sz w:val="22"/>
        </w:rPr>
        <w:t> </w:t>
      </w:r>
      <w:r>
        <w:rPr>
          <w:color w:val="0E4262"/>
          <w:w w:val="110"/>
          <w:sz w:val="22"/>
        </w:rPr>
        <w:t>Americans</w:t>
      </w:r>
      <w:r>
        <w:rPr>
          <w:color w:val="0E4262"/>
          <w:spacing w:val="-8"/>
          <w:w w:val="110"/>
          <w:sz w:val="22"/>
        </w:rPr>
        <w:t> </w:t>
      </w:r>
      <w:r>
        <w:rPr>
          <w:color w:val="0E4262"/>
          <w:w w:val="110"/>
          <w:sz w:val="22"/>
        </w:rPr>
        <w:t>or</w:t>
      </w:r>
      <w:r>
        <w:rPr>
          <w:color w:val="0E4262"/>
          <w:spacing w:val="-16"/>
          <w:w w:val="110"/>
          <w:sz w:val="22"/>
        </w:rPr>
        <w:t> </w:t>
      </w:r>
      <w:r>
        <w:rPr>
          <w:color w:val="0E4262"/>
          <w:w w:val="110"/>
          <w:sz w:val="22"/>
        </w:rPr>
        <w:t>Blacks</w:t>
      </w:r>
      <w:r>
        <w:rPr>
          <w:color w:val="0E4262"/>
          <w:spacing w:val="-11"/>
          <w:w w:val="110"/>
          <w:sz w:val="22"/>
        </w:rPr>
        <w:t> </w:t>
      </w:r>
      <w:r>
        <w:rPr>
          <w:color w:val="0E4262"/>
          <w:w w:val="110"/>
          <w:sz w:val="22"/>
        </w:rPr>
        <w:t>are</w:t>
      </w:r>
      <w:r>
        <w:rPr>
          <w:color w:val="0E4262"/>
          <w:spacing w:val="-15"/>
          <w:w w:val="110"/>
          <w:sz w:val="22"/>
        </w:rPr>
        <w:t> </w:t>
      </w:r>
      <w:r>
        <w:rPr>
          <w:color w:val="0E4262"/>
          <w:w w:val="110"/>
          <w:sz w:val="22"/>
        </w:rPr>
        <w:t>people</w:t>
      </w:r>
      <w:r>
        <w:rPr>
          <w:color w:val="0E4262"/>
          <w:spacing w:val="-15"/>
          <w:w w:val="110"/>
          <w:sz w:val="22"/>
        </w:rPr>
        <w:t> </w:t>
      </w:r>
      <w:r>
        <w:rPr>
          <w:color w:val="0E4262"/>
          <w:spacing w:val="-2"/>
          <w:w w:val="110"/>
          <w:sz w:val="22"/>
        </w:rPr>
        <w:t>whose</w:t>
      </w:r>
    </w:p>
    <w:p>
      <w:pPr>
        <w:spacing w:after="0" w:line="273" w:lineRule="auto"/>
        <w:jc w:val="left"/>
        <w:rPr>
          <w:sz w:val="22"/>
        </w:rPr>
        <w:sectPr>
          <w:type w:val="continuous"/>
          <w:pgSz w:w="12240" w:h="15840"/>
          <w:pgMar w:top="0" w:bottom="0" w:left="0" w:right="0"/>
          <w:cols w:num="2" w:equalWidth="0">
            <w:col w:w="5897" w:space="40"/>
            <w:col w:w="6303"/>
          </w:cols>
        </w:sectPr>
      </w:pPr>
    </w:p>
    <w:p>
      <w:pPr>
        <w:pStyle w:val="BodyText"/>
        <w:rPr>
          <w:sz w:val="20"/>
        </w:rPr>
      </w:pPr>
    </w:p>
    <w:p>
      <w:pPr>
        <w:pStyle w:val="BodyText"/>
        <w:rPr>
          <w:sz w:val="20"/>
        </w:rPr>
      </w:pPr>
    </w:p>
    <w:p>
      <w:pPr>
        <w:pStyle w:val="BodyText"/>
        <w:spacing w:before="1"/>
        <w:rPr>
          <w:sz w:val="19"/>
        </w:rPr>
      </w:pPr>
    </w:p>
    <w:p>
      <w:pPr>
        <w:spacing w:before="0"/>
        <w:ind w:left="0" w:right="1103" w:firstLine="0"/>
        <w:jc w:val="right"/>
        <w:rPr>
          <w:sz w:val="20"/>
        </w:rPr>
      </w:pPr>
      <w:r>
        <w:rPr>
          <w:color w:val="0E4262"/>
          <w:spacing w:val="-5"/>
          <w:w w:val="105"/>
          <w:sz w:val="20"/>
        </w:rPr>
        <w:t>103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6" w:firstLine="2"/>
      </w:pPr>
      <w:r>
        <w:rPr>
          <w:color w:val="0F4462"/>
          <w:w w:val="105"/>
        </w:rPr>
        <w:t>origins</w:t>
      </w:r>
      <w:r>
        <w:rPr>
          <w:color w:val="0F4462"/>
          <w:spacing w:val="-7"/>
          <w:w w:val="105"/>
        </w:rPr>
        <w:t> </w:t>
      </w:r>
      <w:r>
        <w:rPr>
          <w:color w:val="0F4462"/>
          <w:w w:val="105"/>
        </w:rPr>
        <w:t>are</w:t>
      </w:r>
      <w:r>
        <w:rPr>
          <w:color w:val="0F4462"/>
          <w:spacing w:val="-16"/>
          <w:w w:val="105"/>
        </w:rPr>
        <w:t> </w:t>
      </w:r>
      <w:r>
        <w:rPr>
          <w:color w:val="316079"/>
          <w:w w:val="105"/>
        </w:rPr>
        <w:t>"</w:t>
      </w:r>
      <w:r>
        <w:rPr>
          <w:color w:val="0F4462"/>
          <w:w w:val="105"/>
        </w:rPr>
        <w:t>in</w:t>
      </w:r>
      <w:r>
        <w:rPr>
          <w:color w:val="0F4462"/>
          <w:spacing w:val="-3"/>
          <w:w w:val="105"/>
        </w:rPr>
        <w:t> </w:t>
      </w:r>
      <w:r>
        <w:rPr>
          <w:color w:val="0F4462"/>
          <w:w w:val="105"/>
        </w:rPr>
        <w:t>any</w:t>
      </w:r>
      <w:r>
        <w:rPr>
          <w:color w:val="0F4462"/>
          <w:spacing w:val="-15"/>
          <w:w w:val="105"/>
        </w:rPr>
        <w:t> </w:t>
      </w:r>
      <w:r>
        <w:rPr>
          <w:color w:val="0F4462"/>
          <w:w w:val="105"/>
        </w:rPr>
        <w:t>of</w:t>
      </w:r>
      <w:r>
        <w:rPr>
          <w:color w:val="0F4462"/>
          <w:spacing w:val="-12"/>
          <w:w w:val="105"/>
        </w:rPr>
        <w:t> </w:t>
      </w:r>
      <w:r>
        <w:rPr>
          <w:color w:val="0F4462"/>
          <w:w w:val="105"/>
        </w:rPr>
        <w:t>the</w:t>
      </w:r>
      <w:r>
        <w:rPr>
          <w:color w:val="0F4462"/>
          <w:spacing w:val="-9"/>
          <w:w w:val="105"/>
        </w:rPr>
        <w:t> </w:t>
      </w:r>
      <w:r>
        <w:rPr>
          <w:color w:val="0F4462"/>
          <w:w w:val="105"/>
        </w:rPr>
        <w:t>black</w:t>
      </w:r>
      <w:r>
        <w:rPr>
          <w:color w:val="0F4462"/>
          <w:spacing w:val="-6"/>
          <w:w w:val="105"/>
        </w:rPr>
        <w:t> </w:t>
      </w:r>
      <w:r>
        <w:rPr>
          <w:color w:val="0F4462"/>
          <w:w w:val="105"/>
        </w:rPr>
        <w:t>racial</w:t>
      </w:r>
      <w:r>
        <w:rPr>
          <w:color w:val="0F4462"/>
          <w:spacing w:val="-14"/>
          <w:w w:val="105"/>
        </w:rPr>
        <w:t> </w:t>
      </w:r>
      <w:r>
        <w:rPr>
          <w:color w:val="0F4462"/>
          <w:w w:val="105"/>
        </w:rPr>
        <w:t>groups</w:t>
      </w:r>
      <w:r>
        <w:rPr>
          <w:color w:val="0F4462"/>
          <w:spacing w:val="-4"/>
          <w:w w:val="105"/>
        </w:rPr>
        <w:t> </w:t>
      </w:r>
      <w:r>
        <w:rPr>
          <w:color w:val="0F4462"/>
          <w:w w:val="105"/>
        </w:rPr>
        <w:t>of Africa"</w:t>
      </w:r>
      <w:r>
        <w:rPr>
          <w:color w:val="0F4462"/>
          <w:spacing w:val="-6"/>
          <w:w w:val="105"/>
        </w:rPr>
        <w:t> </w:t>
      </w:r>
      <w:r>
        <w:rPr>
          <w:color w:val="0F4462"/>
          <w:w w:val="105"/>
        </w:rPr>
        <w:t>(Humes et al.</w:t>
      </w:r>
      <w:r>
        <w:rPr>
          <w:color w:val="0F4462"/>
          <w:spacing w:val="-13"/>
          <w:w w:val="105"/>
        </w:rPr>
        <w:t> </w:t>
      </w:r>
      <w:r>
        <w:rPr>
          <w:color w:val="0F4462"/>
          <w:w w:val="105"/>
        </w:rPr>
        <w:t>2011, p.</w:t>
      </w:r>
      <w:r>
        <w:rPr>
          <w:color w:val="0F4462"/>
          <w:spacing w:val="-15"/>
          <w:w w:val="105"/>
        </w:rPr>
        <w:t> </w:t>
      </w:r>
      <w:r>
        <w:rPr>
          <w:color w:val="0F4462"/>
          <w:w w:val="105"/>
        </w:rPr>
        <w:t>3).</w:t>
      </w:r>
      <w:r>
        <w:rPr>
          <w:color w:val="0F4462"/>
          <w:spacing w:val="-33"/>
          <w:w w:val="105"/>
        </w:rPr>
        <w:t> </w:t>
      </w:r>
      <w:r>
        <w:rPr>
          <w:color w:val="0F4462"/>
          <w:w w:val="105"/>
        </w:rPr>
        <w:t>The</w:t>
      </w:r>
      <w:r>
        <w:rPr>
          <w:color w:val="0F4462"/>
          <w:spacing w:val="40"/>
          <w:w w:val="105"/>
        </w:rPr>
        <w:t> </w:t>
      </w:r>
      <w:r>
        <w:rPr>
          <w:color w:val="0F4462"/>
          <w:w w:val="105"/>
        </w:rPr>
        <w:t>term includes</w:t>
      </w:r>
      <w:r>
        <w:rPr>
          <w:color w:val="0F4462"/>
          <w:spacing w:val="-10"/>
          <w:w w:val="105"/>
        </w:rPr>
        <w:t> </w:t>
      </w:r>
      <w:r>
        <w:rPr>
          <w:color w:val="0F4462"/>
          <w:w w:val="105"/>
        </w:rPr>
        <w:t>descendants</w:t>
      </w:r>
      <w:r>
        <w:rPr>
          <w:color w:val="0F4462"/>
          <w:spacing w:val="-9"/>
          <w:w w:val="105"/>
        </w:rPr>
        <w:t> </w:t>
      </w:r>
      <w:r>
        <w:rPr>
          <w:color w:val="0F4462"/>
          <w:w w:val="105"/>
        </w:rPr>
        <w:t>of</w:t>
      </w:r>
      <w:r>
        <w:rPr>
          <w:color w:val="0F4462"/>
          <w:spacing w:val="-15"/>
          <w:w w:val="105"/>
        </w:rPr>
        <w:t> </w:t>
      </w:r>
      <w:r>
        <w:rPr>
          <w:color w:val="0F4462"/>
          <w:w w:val="105"/>
        </w:rPr>
        <w:t>African</w:t>
      </w:r>
      <w:r>
        <w:rPr>
          <w:color w:val="0F4462"/>
          <w:spacing w:val="-12"/>
          <w:w w:val="105"/>
        </w:rPr>
        <w:t> </w:t>
      </w:r>
      <w:r>
        <w:rPr>
          <w:color w:val="0F4462"/>
          <w:w w:val="105"/>
        </w:rPr>
        <w:t>slaves</w:t>
      </w:r>
      <w:r>
        <w:rPr>
          <w:color w:val="0F4462"/>
          <w:spacing w:val="-15"/>
          <w:w w:val="105"/>
        </w:rPr>
        <w:t> </w:t>
      </w:r>
      <w:r>
        <w:rPr>
          <w:color w:val="0F4462"/>
          <w:w w:val="105"/>
        </w:rPr>
        <w:t>brought to this country against their will and more recent</w:t>
      </w:r>
      <w:r>
        <w:rPr>
          <w:color w:val="0F4462"/>
          <w:spacing w:val="-2"/>
          <w:w w:val="105"/>
        </w:rPr>
        <w:t> </w:t>
      </w:r>
      <w:r>
        <w:rPr>
          <w:color w:val="0F4462"/>
          <w:w w:val="105"/>
        </w:rPr>
        <w:t>immigrants from Africa,</w:t>
      </w:r>
      <w:r>
        <w:rPr>
          <w:color w:val="0F4462"/>
          <w:spacing w:val="-13"/>
          <w:w w:val="105"/>
        </w:rPr>
        <w:t> </w:t>
      </w:r>
      <w:r>
        <w:rPr>
          <w:color w:val="0F4462"/>
          <w:w w:val="105"/>
        </w:rPr>
        <w:t>the Caribbean, and South or Central America (many individ­ uals from these latter regions,</w:t>
      </w:r>
      <w:r>
        <w:rPr>
          <w:color w:val="0F4462"/>
          <w:spacing w:val="-1"/>
          <w:w w:val="105"/>
        </w:rPr>
        <w:t> </w:t>
      </w:r>
      <w:r>
        <w:rPr>
          <w:color w:val="0F4462"/>
          <w:w w:val="105"/>
        </w:rPr>
        <w:t>if they come from Spanish-speaking cultural groups, iden­ tify</w:t>
      </w:r>
      <w:r>
        <w:rPr>
          <w:color w:val="0F4462"/>
          <w:spacing w:val="-1"/>
          <w:w w:val="105"/>
        </w:rPr>
        <w:t> </w:t>
      </w:r>
      <w:r>
        <w:rPr>
          <w:color w:val="0F4462"/>
          <w:w w:val="105"/>
        </w:rPr>
        <w:t>or are identified</w:t>
      </w:r>
      <w:r>
        <w:rPr>
          <w:color w:val="0F4462"/>
          <w:spacing w:val="31"/>
          <w:w w:val="105"/>
        </w:rPr>
        <w:t> </w:t>
      </w:r>
      <w:r>
        <w:rPr>
          <w:color w:val="0F4462"/>
          <w:w w:val="105"/>
        </w:rPr>
        <w:t>primarily as Latino).</w:t>
      </w:r>
      <w:r>
        <w:rPr>
          <w:color w:val="0F4462"/>
          <w:spacing w:val="-20"/>
          <w:w w:val="105"/>
        </w:rPr>
        <w:t> </w:t>
      </w:r>
      <w:r>
        <w:rPr>
          <w:color w:val="0F4462"/>
          <w:w w:val="105"/>
        </w:rPr>
        <w:t>The term "Black''</w:t>
      </w:r>
      <w:r>
        <w:rPr>
          <w:color w:val="0F4462"/>
          <w:spacing w:val="-7"/>
          <w:w w:val="105"/>
        </w:rPr>
        <w:t> </w:t>
      </w:r>
      <w:r>
        <w:rPr>
          <w:color w:val="0F4462"/>
          <w:w w:val="105"/>
        </w:rPr>
        <w:t>is often used interchangeably with African American, although sometimes the</w:t>
      </w:r>
      <w:r>
        <w:rPr>
          <w:color w:val="0F4462"/>
          <w:spacing w:val="40"/>
          <w:w w:val="105"/>
        </w:rPr>
        <w:t> </w:t>
      </w:r>
      <w:r>
        <w:rPr>
          <w:color w:val="0F4462"/>
          <w:w w:val="105"/>
        </w:rPr>
        <w:t>term "African American'' is used specifi­ cally to</w:t>
      </w:r>
      <w:r>
        <w:rPr>
          <w:color w:val="0F4462"/>
          <w:spacing w:val="-2"/>
          <w:w w:val="105"/>
        </w:rPr>
        <w:t> </w:t>
      </w:r>
      <w:r>
        <w:rPr>
          <w:color w:val="0F4462"/>
          <w:w w:val="105"/>
        </w:rPr>
        <w:t>describe people</w:t>
      </w:r>
      <w:r>
        <w:rPr>
          <w:color w:val="0F4462"/>
          <w:spacing w:val="-2"/>
          <w:w w:val="105"/>
        </w:rPr>
        <w:t> </w:t>
      </w:r>
      <w:r>
        <w:rPr>
          <w:color w:val="0F4462"/>
          <w:w w:val="105"/>
        </w:rPr>
        <w:t>whose families have been in this country since at least the 19</w:t>
      </w:r>
      <w:r>
        <w:rPr>
          <w:color w:val="316079"/>
          <w:w w:val="105"/>
          <w:vertAlign w:val="superscript"/>
        </w:rPr>
        <w:t>t</w:t>
      </w:r>
      <w:r>
        <w:rPr>
          <w:color w:val="0F4462"/>
          <w:w w:val="105"/>
          <w:vertAlign w:val="superscript"/>
        </w:rPr>
        <w:t>h</w:t>
      </w:r>
      <w:r>
        <w:rPr>
          <w:color w:val="0F4462"/>
          <w:w w:val="105"/>
          <w:vertAlign w:val="baseline"/>
        </w:rPr>
        <w:t> century and thus have developed distinct African</w:t>
      </w:r>
      <w:r>
        <w:rPr>
          <w:color w:val="0F4462"/>
          <w:spacing w:val="-10"/>
          <w:w w:val="105"/>
          <w:vertAlign w:val="baseline"/>
        </w:rPr>
        <w:t> </w:t>
      </w:r>
      <w:r>
        <w:rPr>
          <w:color w:val="0F4462"/>
          <w:w w:val="105"/>
          <w:vertAlign w:val="baseline"/>
        </w:rPr>
        <w:t>American cultural</w:t>
      </w:r>
      <w:r>
        <w:rPr>
          <w:color w:val="0F4462"/>
          <w:spacing w:val="-7"/>
          <w:w w:val="105"/>
          <w:vertAlign w:val="baseline"/>
        </w:rPr>
        <w:t> </w:t>
      </w:r>
      <w:r>
        <w:rPr>
          <w:color w:val="0F4462"/>
          <w:w w:val="105"/>
          <w:vertAlign w:val="baseline"/>
        </w:rPr>
        <w:t>groups.</w:t>
      </w:r>
      <w:r>
        <w:rPr>
          <w:color w:val="0F4462"/>
          <w:spacing w:val="-24"/>
          <w:w w:val="105"/>
          <w:vertAlign w:val="baseline"/>
        </w:rPr>
        <w:t> </w:t>
      </w:r>
      <w:r>
        <w:rPr>
          <w:color w:val="0F4462"/>
          <w:w w:val="105"/>
          <w:vertAlign w:val="baseline"/>
        </w:rPr>
        <w:t>"Black''</w:t>
      </w:r>
      <w:r>
        <w:rPr>
          <w:color w:val="0F4462"/>
          <w:spacing w:val="-18"/>
          <w:w w:val="105"/>
          <w:vertAlign w:val="baseline"/>
        </w:rPr>
        <w:t> </w:t>
      </w:r>
      <w:r>
        <w:rPr>
          <w:color w:val="0F4462"/>
          <w:w w:val="105"/>
          <w:vertAlign w:val="baseline"/>
        </w:rPr>
        <w:t>can be a more inclusive term describing African Americans as</w:t>
      </w:r>
      <w:r>
        <w:rPr>
          <w:color w:val="0F4462"/>
          <w:spacing w:val="-1"/>
          <w:w w:val="105"/>
          <w:vertAlign w:val="baseline"/>
        </w:rPr>
        <w:t> </w:t>
      </w:r>
      <w:r>
        <w:rPr>
          <w:color w:val="0F4462"/>
          <w:w w:val="105"/>
          <w:vertAlign w:val="baseline"/>
        </w:rPr>
        <w:t>well as more recent immigrants with distinct cultural backgrounds.</w:t>
      </w:r>
    </w:p>
    <w:p>
      <w:pPr>
        <w:pStyle w:val="BodyText"/>
        <w:spacing w:before="2"/>
        <w:rPr>
          <w:sz w:val="22"/>
        </w:rPr>
      </w:pPr>
    </w:p>
    <w:p>
      <w:pPr>
        <w:pStyle w:val="Heading5"/>
        <w:spacing w:line="276" w:lineRule="auto"/>
        <w:ind w:left="1444" w:hanging="2"/>
      </w:pPr>
      <w:r>
        <w:rPr>
          <w:color w:val="316079"/>
          <w:w w:val="105"/>
        </w:rPr>
        <w:t>Beliefs About and Traditions Involving</w:t>
      </w:r>
      <w:r>
        <w:rPr>
          <w:color w:val="316079"/>
          <w:w w:val="105"/>
        </w:rPr>
        <w:t> Substance</w:t>
      </w:r>
      <w:r>
        <w:rPr>
          <w:color w:val="316079"/>
          <w:w w:val="105"/>
        </w:rPr>
        <w:t> Use</w:t>
      </w:r>
    </w:p>
    <w:p>
      <w:pPr>
        <w:pStyle w:val="BodyText"/>
        <w:spacing w:line="261" w:lineRule="auto"/>
        <w:ind w:left="1435" w:right="69" w:firstLine="5"/>
      </w:pPr>
      <w:r>
        <w:rPr>
          <w:color w:val="0F4462"/>
          <w:w w:val="105"/>
          <w:sz w:val="25"/>
        </w:rPr>
        <w:t>In </w:t>
      </w:r>
      <w:r>
        <w:rPr>
          <w:color w:val="0F4462"/>
          <w:w w:val="105"/>
        </w:rPr>
        <w:t>most African American communities, significant</w:t>
      </w:r>
      <w:r>
        <w:rPr>
          <w:color w:val="0F4462"/>
          <w:spacing w:val="-13"/>
          <w:w w:val="105"/>
        </w:rPr>
        <w:t> </w:t>
      </w:r>
      <w:r>
        <w:rPr>
          <w:color w:val="0F4462"/>
          <w:w w:val="105"/>
        </w:rPr>
        <w:t>alcohol</w:t>
      </w:r>
      <w:r>
        <w:rPr>
          <w:color w:val="0F4462"/>
          <w:spacing w:val="-15"/>
          <w:w w:val="105"/>
        </w:rPr>
        <w:t> </w:t>
      </w:r>
      <w:r>
        <w:rPr>
          <w:color w:val="0F4462"/>
          <w:w w:val="105"/>
        </w:rPr>
        <w:t>or</w:t>
      </w:r>
      <w:r>
        <w:rPr>
          <w:color w:val="0F4462"/>
          <w:spacing w:val="-15"/>
          <w:w w:val="105"/>
        </w:rPr>
        <w:t> </w:t>
      </w:r>
      <w:r>
        <w:rPr>
          <w:color w:val="0F4462"/>
          <w:w w:val="105"/>
        </w:rPr>
        <w:t>drug</w:t>
      </w:r>
      <w:r>
        <w:rPr>
          <w:color w:val="0F4462"/>
          <w:spacing w:val="-15"/>
          <w:w w:val="105"/>
        </w:rPr>
        <w:t> </w:t>
      </w:r>
      <w:r>
        <w:rPr>
          <w:color w:val="0F4462"/>
          <w:w w:val="105"/>
        </w:rPr>
        <w:t>use</w:t>
      </w:r>
      <w:r>
        <w:rPr>
          <w:color w:val="0F4462"/>
          <w:spacing w:val="-15"/>
          <w:w w:val="105"/>
        </w:rPr>
        <w:t> </w:t>
      </w:r>
      <w:r>
        <w:rPr>
          <w:color w:val="0F4462"/>
          <w:w w:val="105"/>
        </w:rPr>
        <w:t>may</w:t>
      </w:r>
      <w:r>
        <w:rPr>
          <w:color w:val="0F4462"/>
          <w:spacing w:val="-16"/>
          <w:w w:val="105"/>
        </w:rPr>
        <w:t> </w:t>
      </w:r>
      <w:r>
        <w:rPr>
          <w:color w:val="0F4462"/>
          <w:w w:val="105"/>
        </w:rPr>
        <w:t>be</w:t>
      </w:r>
      <w:r>
        <w:rPr>
          <w:color w:val="0F4462"/>
          <w:spacing w:val="-15"/>
          <w:w w:val="105"/>
        </w:rPr>
        <w:t> </w:t>
      </w:r>
      <w:r>
        <w:rPr>
          <w:color w:val="0F4462"/>
          <w:w w:val="105"/>
        </w:rPr>
        <w:t>socially unacceptable or</w:t>
      </w:r>
      <w:r>
        <w:rPr>
          <w:color w:val="0F4462"/>
          <w:spacing w:val="-3"/>
          <w:w w:val="105"/>
        </w:rPr>
        <w:t> </w:t>
      </w:r>
      <w:r>
        <w:rPr>
          <w:color w:val="0F4462"/>
          <w:w w:val="105"/>
        </w:rPr>
        <w:t>seen as a</w:t>
      </w:r>
      <w:r>
        <w:rPr>
          <w:color w:val="0F4462"/>
          <w:spacing w:val="-2"/>
          <w:w w:val="105"/>
        </w:rPr>
        <w:t> </w:t>
      </w:r>
      <w:r>
        <w:rPr>
          <w:color w:val="0F4462"/>
          <w:w w:val="105"/>
        </w:rPr>
        <w:t>sign of</w:t>
      </w:r>
      <w:r>
        <w:rPr>
          <w:color w:val="0F4462"/>
          <w:spacing w:val="-9"/>
          <w:w w:val="105"/>
        </w:rPr>
        <w:t> </w:t>
      </w:r>
      <w:r>
        <w:rPr>
          <w:color w:val="0F4462"/>
          <w:w w:val="105"/>
        </w:rPr>
        <w:t>weakness (Wright 2001), even in communities with limited resources,</w:t>
      </w:r>
      <w:r>
        <w:rPr>
          <w:color w:val="0F4462"/>
          <w:spacing w:val="-17"/>
          <w:w w:val="105"/>
        </w:rPr>
        <w:t> </w:t>
      </w:r>
      <w:r>
        <w:rPr>
          <w:color w:val="0F4462"/>
          <w:w w:val="105"/>
        </w:rPr>
        <w:t>where the</w:t>
      </w:r>
      <w:r>
        <w:rPr>
          <w:color w:val="0F4462"/>
          <w:spacing w:val="-1"/>
          <w:w w:val="105"/>
        </w:rPr>
        <w:t> </w:t>
      </w:r>
      <w:r>
        <w:rPr>
          <w:color w:val="0F4462"/>
          <w:w w:val="105"/>
        </w:rPr>
        <w:t>sale of</w:t>
      </w:r>
      <w:r>
        <w:rPr>
          <w:color w:val="0F4462"/>
          <w:spacing w:val="-6"/>
          <w:w w:val="105"/>
        </w:rPr>
        <w:t> </w:t>
      </w:r>
      <w:r>
        <w:rPr>
          <w:color w:val="0F4462"/>
          <w:w w:val="105"/>
        </w:rPr>
        <w:t>such sub­ stances may be more acceptable.</w:t>
      </w:r>
      <w:r>
        <w:rPr>
          <w:color w:val="0F4462"/>
          <w:spacing w:val="-2"/>
          <w:w w:val="105"/>
        </w:rPr>
        <w:t> </w:t>
      </w:r>
      <w:r>
        <w:rPr>
          <w:color w:val="0F4462"/>
          <w:w w:val="105"/>
        </w:rPr>
        <w:t>Overall, African Americans are more</w:t>
      </w:r>
      <w:r>
        <w:rPr>
          <w:color w:val="0F4462"/>
          <w:spacing w:val="-5"/>
          <w:w w:val="105"/>
        </w:rPr>
        <w:t> </w:t>
      </w:r>
      <w:r>
        <w:rPr>
          <w:color w:val="0F4462"/>
          <w:w w:val="105"/>
        </w:rPr>
        <w:t>likely to believe that drinking and drug use are activities for which</w:t>
      </w:r>
      <w:r>
        <w:rPr>
          <w:color w:val="0F4462"/>
          <w:spacing w:val="-16"/>
          <w:w w:val="105"/>
        </w:rPr>
        <w:t> </w:t>
      </w:r>
      <w:r>
        <w:rPr>
          <w:color w:val="0F4462"/>
          <w:w w:val="105"/>
        </w:rPr>
        <w:t>one</w:t>
      </w:r>
      <w:r>
        <w:rPr>
          <w:color w:val="0F4462"/>
          <w:spacing w:val="-15"/>
          <w:w w:val="105"/>
        </w:rPr>
        <w:t> </w:t>
      </w:r>
      <w:r>
        <w:rPr>
          <w:color w:val="0F4462"/>
          <w:w w:val="105"/>
        </w:rPr>
        <w:t>is</w:t>
      </w:r>
      <w:r>
        <w:rPr>
          <w:color w:val="0F4462"/>
          <w:spacing w:val="-15"/>
          <w:w w:val="105"/>
        </w:rPr>
        <w:t> </w:t>
      </w:r>
      <w:r>
        <w:rPr>
          <w:color w:val="0F4462"/>
          <w:w w:val="105"/>
        </w:rPr>
        <w:t>personally</w:t>
      </w:r>
      <w:r>
        <w:rPr>
          <w:color w:val="0F4462"/>
          <w:spacing w:val="-11"/>
          <w:w w:val="105"/>
        </w:rPr>
        <w:t> </w:t>
      </w:r>
      <w:r>
        <w:rPr>
          <w:color w:val="0F4462"/>
          <w:w w:val="105"/>
        </w:rPr>
        <w:t>responsible;</w:t>
      </w:r>
      <w:r>
        <w:rPr>
          <w:color w:val="0F4462"/>
          <w:spacing w:val="-13"/>
          <w:w w:val="105"/>
        </w:rPr>
        <w:t> </w:t>
      </w:r>
      <w:r>
        <w:rPr>
          <w:color w:val="0F4462"/>
          <w:w w:val="105"/>
        </w:rPr>
        <w:t>thus,</w:t>
      </w:r>
      <w:r>
        <w:rPr>
          <w:color w:val="0F4462"/>
          <w:spacing w:val="-15"/>
          <w:w w:val="105"/>
        </w:rPr>
        <w:t> </w:t>
      </w:r>
      <w:r>
        <w:rPr>
          <w:color w:val="0F4462"/>
          <w:w w:val="105"/>
        </w:rPr>
        <w:t>they may have difficulty accepting alcohol abuse/dependence</w:t>
      </w:r>
      <w:r>
        <w:rPr>
          <w:color w:val="0F4462"/>
          <w:spacing w:val="-11"/>
          <w:w w:val="105"/>
        </w:rPr>
        <w:t> </w:t>
      </w:r>
      <w:r>
        <w:rPr>
          <w:color w:val="0F4462"/>
          <w:w w:val="105"/>
        </w:rPr>
        <w:t>as</w:t>
      </w:r>
      <w:r>
        <w:rPr>
          <w:color w:val="0F4462"/>
          <w:spacing w:val="-9"/>
          <w:w w:val="105"/>
        </w:rPr>
        <w:t> </w:t>
      </w:r>
      <w:r>
        <w:rPr>
          <w:color w:val="0F4462"/>
          <w:w w:val="105"/>
        </w:rPr>
        <w:t>a</w:t>
      </w:r>
      <w:r>
        <w:rPr>
          <w:color w:val="0F4462"/>
          <w:spacing w:val="-11"/>
          <w:w w:val="105"/>
        </w:rPr>
        <w:t> </w:t>
      </w:r>
      <w:r>
        <w:rPr>
          <w:color w:val="0F4462"/>
          <w:w w:val="105"/>
        </w:rPr>
        <w:t>disease</w:t>
      </w:r>
      <w:r>
        <w:rPr>
          <w:color w:val="0F4462"/>
          <w:spacing w:val="-4"/>
          <w:w w:val="105"/>
        </w:rPr>
        <w:t> </w:t>
      </w:r>
      <w:r>
        <w:rPr>
          <w:color w:val="0F4462"/>
          <w:w w:val="105"/>
        </w:rPr>
        <w:t>(Durant</w:t>
      </w:r>
      <w:r>
        <w:rPr>
          <w:color w:val="0F4462"/>
          <w:spacing w:val="-4"/>
          <w:w w:val="105"/>
        </w:rPr>
        <w:t> </w:t>
      </w:r>
      <w:r>
        <w:rPr>
          <w:color w:val="0F4462"/>
          <w:w w:val="105"/>
        </w:rPr>
        <w:t>2005).</w:t>
      </w:r>
    </w:p>
    <w:p>
      <w:pPr>
        <w:pStyle w:val="BodyText"/>
        <w:spacing w:before="1"/>
        <w:rPr>
          <w:sz w:val="21"/>
        </w:rPr>
      </w:pPr>
    </w:p>
    <w:p>
      <w:pPr>
        <w:pStyle w:val="Heading5"/>
        <w:spacing w:line="276" w:lineRule="auto"/>
        <w:ind w:hanging="1"/>
      </w:pPr>
      <w:r>
        <w:rPr>
          <w:color w:val="316079"/>
          <w:w w:val="105"/>
        </w:rPr>
        <w:t>Substance</w:t>
      </w:r>
      <w:r>
        <w:rPr>
          <w:color w:val="316079"/>
          <w:spacing w:val="27"/>
          <w:w w:val="105"/>
        </w:rPr>
        <w:t> </w:t>
      </w:r>
      <w:r>
        <w:rPr>
          <w:color w:val="316079"/>
          <w:w w:val="105"/>
        </w:rPr>
        <w:t>Use and Substance</w:t>
      </w:r>
      <w:r>
        <w:rPr>
          <w:color w:val="316079"/>
          <w:w w:val="105"/>
        </w:rPr>
        <w:t> Use </w:t>
      </w:r>
      <w:r>
        <w:rPr>
          <w:color w:val="316079"/>
          <w:spacing w:val="-2"/>
          <w:w w:val="105"/>
        </w:rPr>
        <w:t>Disorders</w:t>
      </w:r>
    </w:p>
    <w:p>
      <w:pPr>
        <w:pStyle w:val="BodyText"/>
        <w:spacing w:line="261" w:lineRule="auto" w:before="12"/>
        <w:ind w:left="1435"/>
      </w:pPr>
      <w:r>
        <w:rPr>
          <w:color w:val="0F4462"/>
          <w:w w:val="105"/>
        </w:rPr>
        <w:t>To date,</w:t>
      </w:r>
      <w:r>
        <w:rPr>
          <w:color w:val="0F4462"/>
          <w:spacing w:val="-3"/>
          <w:w w:val="105"/>
        </w:rPr>
        <w:t> </w:t>
      </w:r>
      <w:r>
        <w:rPr>
          <w:color w:val="0F4462"/>
          <w:w w:val="105"/>
        </w:rPr>
        <w:t>there has not been much research analyzing differences in</w:t>
      </w:r>
      <w:r>
        <w:rPr>
          <w:color w:val="0F4462"/>
          <w:spacing w:val="-2"/>
          <w:w w:val="105"/>
        </w:rPr>
        <w:t> </w:t>
      </w:r>
      <w:r>
        <w:rPr>
          <w:color w:val="0F4462"/>
          <w:w w:val="105"/>
        </w:rPr>
        <w:t>patterns of</w:t>
      </w:r>
      <w:r>
        <w:rPr>
          <w:color w:val="0F4462"/>
          <w:spacing w:val="-11"/>
          <w:w w:val="105"/>
        </w:rPr>
        <w:t> </w:t>
      </w:r>
      <w:r>
        <w:rPr>
          <w:color w:val="0F4462"/>
          <w:w w:val="105"/>
        </w:rPr>
        <w:t>substance use and abuse among different groups of Blacks, but there are indications that some gender</w:t>
      </w:r>
      <w:r>
        <w:rPr>
          <w:color w:val="0F4462"/>
          <w:spacing w:val="-16"/>
          <w:w w:val="105"/>
        </w:rPr>
        <w:t> </w:t>
      </w:r>
      <w:r>
        <w:rPr>
          <w:color w:val="0F4462"/>
          <w:w w:val="105"/>
        </w:rPr>
        <w:t>differences</w:t>
      </w:r>
      <w:r>
        <w:rPr>
          <w:color w:val="0F4462"/>
          <w:spacing w:val="-8"/>
          <w:w w:val="105"/>
        </w:rPr>
        <w:t> </w:t>
      </w:r>
      <w:r>
        <w:rPr>
          <w:color w:val="0F4462"/>
          <w:w w:val="105"/>
        </w:rPr>
        <w:t>exist.</w:t>
      </w:r>
      <w:r>
        <w:rPr>
          <w:color w:val="0F4462"/>
          <w:spacing w:val="-15"/>
          <w:w w:val="105"/>
        </w:rPr>
        <w:t> </w:t>
      </w:r>
      <w:r>
        <w:rPr>
          <w:color w:val="0F4462"/>
          <w:w w:val="105"/>
        </w:rPr>
        <w:t>For</w:t>
      </w:r>
      <w:r>
        <w:rPr>
          <w:color w:val="0F4462"/>
          <w:spacing w:val="-14"/>
          <w:w w:val="105"/>
        </w:rPr>
        <w:t> </w:t>
      </w:r>
      <w:r>
        <w:rPr>
          <w:color w:val="0F4462"/>
          <w:w w:val="105"/>
        </w:rPr>
        <w:t>example,</w:t>
      </w:r>
      <w:r>
        <w:rPr>
          <w:color w:val="0F4462"/>
          <w:spacing w:val="-16"/>
          <w:w w:val="105"/>
        </w:rPr>
        <w:t> </w:t>
      </w:r>
      <w:r>
        <w:rPr>
          <w:color w:val="0F4462"/>
          <w:w w:val="105"/>
        </w:rPr>
        <w:t>alcohol consumption among</w:t>
      </w:r>
      <w:r>
        <w:rPr>
          <w:color w:val="0F4462"/>
          <w:spacing w:val="-8"/>
          <w:w w:val="105"/>
        </w:rPr>
        <w:t> </w:t>
      </w:r>
      <w:r>
        <w:rPr>
          <w:color w:val="0F4462"/>
          <w:w w:val="105"/>
        </w:rPr>
        <w:t>African American wom­ en</w:t>
      </w:r>
      <w:r>
        <w:rPr>
          <w:color w:val="0F4462"/>
          <w:spacing w:val="-16"/>
          <w:w w:val="105"/>
        </w:rPr>
        <w:t> </w:t>
      </w:r>
      <w:r>
        <w:rPr>
          <w:color w:val="0F4462"/>
          <w:w w:val="105"/>
        </w:rPr>
        <w:t>increases</w:t>
      </w:r>
      <w:r>
        <w:rPr>
          <w:color w:val="0F4462"/>
          <w:spacing w:val="-10"/>
          <w:w w:val="105"/>
        </w:rPr>
        <w:t> </w:t>
      </w:r>
      <w:r>
        <w:rPr>
          <w:color w:val="0F4462"/>
          <w:w w:val="105"/>
        </w:rPr>
        <w:t>as</w:t>
      </w:r>
      <w:r>
        <w:rPr>
          <w:color w:val="0F4462"/>
          <w:spacing w:val="-15"/>
          <w:w w:val="105"/>
        </w:rPr>
        <w:t> </w:t>
      </w:r>
      <w:r>
        <w:rPr>
          <w:color w:val="0F4462"/>
          <w:w w:val="105"/>
        </w:rPr>
        <w:t>they</w:t>
      </w:r>
      <w:r>
        <w:rPr>
          <w:color w:val="0F4462"/>
          <w:spacing w:val="-15"/>
          <w:w w:val="105"/>
        </w:rPr>
        <w:t> </w:t>
      </w:r>
      <w:r>
        <w:rPr>
          <w:color w:val="0F4462"/>
          <w:w w:val="105"/>
        </w:rPr>
        <w:t>grow</w:t>
      </w:r>
      <w:r>
        <w:rPr>
          <w:color w:val="0F4462"/>
          <w:spacing w:val="-15"/>
          <w:w w:val="105"/>
        </w:rPr>
        <w:t> </w:t>
      </w:r>
      <w:r>
        <w:rPr>
          <w:color w:val="0F4462"/>
          <w:w w:val="105"/>
        </w:rPr>
        <w:t>older,</w:t>
      </w:r>
      <w:r>
        <w:rPr>
          <w:color w:val="0F4462"/>
          <w:spacing w:val="-17"/>
          <w:w w:val="105"/>
        </w:rPr>
        <w:t> </w:t>
      </w:r>
      <w:r>
        <w:rPr>
          <w:color w:val="0F4462"/>
          <w:w w:val="105"/>
        </w:rPr>
        <w:t>but</w:t>
      </w:r>
      <w:r>
        <w:rPr>
          <w:color w:val="0F4462"/>
          <w:spacing w:val="-14"/>
          <w:w w:val="105"/>
        </w:rPr>
        <w:t> </w:t>
      </w:r>
      <w:r>
        <w:rPr>
          <w:color w:val="0F4462"/>
          <w:w w:val="105"/>
        </w:rPr>
        <w:t>Caribbean Black</w:t>
      </w:r>
      <w:r>
        <w:rPr>
          <w:color w:val="0F4462"/>
          <w:spacing w:val="-3"/>
          <w:w w:val="105"/>
        </w:rPr>
        <w:t> </w:t>
      </w:r>
      <w:r>
        <w:rPr>
          <w:color w:val="0F4462"/>
          <w:w w:val="105"/>
        </w:rPr>
        <w:t>women report consistently low alcohol</w:t>
      </w:r>
    </w:p>
    <w:p>
      <w:pPr>
        <w:spacing w:line="240" w:lineRule="auto" w:before="1"/>
        <w:rPr>
          <w:sz w:val="21"/>
        </w:rPr>
      </w:pPr>
      <w:r>
        <w:rPr/>
        <w:br w:type="column"/>
      </w:r>
      <w:r>
        <w:rPr>
          <w:sz w:val="21"/>
        </w:rPr>
      </w:r>
    </w:p>
    <w:p>
      <w:pPr>
        <w:pStyle w:val="BodyText"/>
        <w:spacing w:line="261" w:lineRule="auto"/>
        <w:ind w:left="313" w:right="1456" w:firstLine="3"/>
      </w:pPr>
      <w:r>
        <w:rPr>
          <w:color w:val="0F4462"/>
          <w:w w:val="105"/>
        </w:rPr>
        <w:t>consumption</w:t>
      </w:r>
      <w:r>
        <w:rPr>
          <w:color w:val="0F4462"/>
          <w:spacing w:val="40"/>
          <w:w w:val="105"/>
        </w:rPr>
        <w:t> </w:t>
      </w:r>
      <w:r>
        <w:rPr>
          <w:color w:val="0F4462"/>
          <w:w w:val="105"/>
        </w:rPr>
        <w:t>as they grow older (Center for Substance Abuse Treatment [CSAT] </w:t>
      </w:r>
      <w:r>
        <w:rPr>
          <w:i/>
          <w:color w:val="0F4462"/>
          <w:w w:val="105"/>
          <w:sz w:val="24"/>
        </w:rPr>
        <w:t>1999a;</w:t>
      </w:r>
      <w:r>
        <w:rPr>
          <w:i/>
          <w:color w:val="0F4462"/>
          <w:w w:val="105"/>
          <w:sz w:val="24"/>
        </w:rPr>
        <w:t> </w:t>
      </w:r>
      <w:r>
        <w:rPr>
          <w:color w:val="0F4462"/>
          <w:w w:val="105"/>
        </w:rPr>
        <w:t>Galvan and Caetano 2003). Rates of overall substance use</w:t>
      </w:r>
      <w:r>
        <w:rPr>
          <w:color w:val="0F4462"/>
          <w:spacing w:val="-3"/>
          <w:w w:val="105"/>
        </w:rPr>
        <w:t> </w:t>
      </w:r>
      <w:r>
        <w:rPr>
          <w:color w:val="0F4462"/>
          <w:w w:val="105"/>
        </w:rPr>
        <w:t>among</w:t>
      </w:r>
      <w:r>
        <w:rPr>
          <w:color w:val="0F4462"/>
          <w:spacing w:val="-6"/>
          <w:w w:val="105"/>
        </w:rPr>
        <w:t> </w:t>
      </w:r>
      <w:r>
        <w:rPr>
          <w:color w:val="0F4462"/>
          <w:w w:val="105"/>
        </w:rPr>
        <w:t>African Americans vary significantly</w:t>
      </w:r>
      <w:r>
        <w:rPr>
          <w:color w:val="0F4462"/>
          <w:spacing w:val="-4"/>
          <w:w w:val="105"/>
        </w:rPr>
        <w:t> </w:t>
      </w:r>
      <w:r>
        <w:rPr>
          <w:color w:val="0F4462"/>
          <w:w w:val="105"/>
        </w:rPr>
        <w:t>by</w:t>
      </w:r>
      <w:r>
        <w:rPr>
          <w:color w:val="0F4462"/>
          <w:spacing w:val="-16"/>
          <w:w w:val="105"/>
        </w:rPr>
        <w:t> </w:t>
      </w:r>
      <w:r>
        <w:rPr>
          <w:color w:val="0F4462"/>
          <w:w w:val="105"/>
        </w:rPr>
        <w:t>age.</w:t>
      </w:r>
      <w:r>
        <w:rPr>
          <w:color w:val="0F4462"/>
          <w:spacing w:val="-15"/>
          <w:w w:val="105"/>
        </w:rPr>
        <w:t> </w:t>
      </w:r>
      <w:r>
        <w:rPr>
          <w:color w:val="0F4462"/>
          <w:w w:val="105"/>
        </w:rPr>
        <w:t>Several</w:t>
      </w:r>
      <w:r>
        <w:rPr>
          <w:color w:val="0F4462"/>
          <w:spacing w:val="-7"/>
          <w:w w:val="105"/>
        </w:rPr>
        <w:t> </w:t>
      </w:r>
      <w:r>
        <w:rPr>
          <w:color w:val="0F4462"/>
          <w:w w:val="105"/>
        </w:rPr>
        <w:t>researchers have observed that despite Black youth being less likely than White American youth to use substances, as African Americans get older, they tend to use at rates comparable with</w:t>
      </w:r>
      <w:r>
        <w:rPr>
          <w:color w:val="0F4462"/>
          <w:spacing w:val="40"/>
          <w:w w:val="105"/>
        </w:rPr>
        <w:t> </w:t>
      </w:r>
      <w:r>
        <w:rPr>
          <w:color w:val="0F4462"/>
          <w:w w:val="105"/>
        </w:rPr>
        <w:t>those ofWhite Americans (Watt 2008).</w:t>
      </w:r>
      <w:r>
        <w:rPr>
          <w:color w:val="0F4462"/>
          <w:spacing w:val="-8"/>
          <w:w w:val="105"/>
        </w:rPr>
        <w:t> </w:t>
      </w:r>
      <w:r>
        <w:rPr>
          <w:color w:val="0F4462"/>
          <w:w w:val="105"/>
        </w:rPr>
        <w:t>This increase in substance use with age among </w:t>
      </w:r>
      <w:r>
        <w:rPr>
          <w:color w:val="0F4462"/>
          <w:spacing w:val="-2"/>
          <w:w w:val="105"/>
        </w:rPr>
        <w:t>Blacks</w:t>
      </w:r>
      <w:r>
        <w:rPr>
          <w:color w:val="0F4462"/>
          <w:spacing w:val="-12"/>
          <w:w w:val="105"/>
        </w:rPr>
        <w:t> </w:t>
      </w:r>
      <w:r>
        <w:rPr>
          <w:color w:val="0F4462"/>
          <w:spacing w:val="-2"/>
          <w:w w:val="105"/>
        </w:rPr>
        <w:t>is</w:t>
      </w:r>
      <w:r>
        <w:rPr>
          <w:color w:val="0F4462"/>
          <w:spacing w:val="-13"/>
          <w:w w:val="105"/>
        </w:rPr>
        <w:t> </w:t>
      </w:r>
      <w:r>
        <w:rPr>
          <w:color w:val="0F4462"/>
          <w:spacing w:val="-2"/>
          <w:w w:val="105"/>
        </w:rPr>
        <w:t>often</w:t>
      </w:r>
      <w:r>
        <w:rPr>
          <w:color w:val="0F4462"/>
          <w:spacing w:val="-8"/>
          <w:w w:val="105"/>
        </w:rPr>
        <w:t> </w:t>
      </w:r>
      <w:r>
        <w:rPr>
          <w:color w:val="0F4462"/>
          <w:spacing w:val="-2"/>
          <w:w w:val="105"/>
        </w:rPr>
        <w:t>referred</w:t>
      </w:r>
      <w:r>
        <w:rPr>
          <w:color w:val="0F4462"/>
          <w:spacing w:val="3"/>
          <w:w w:val="105"/>
        </w:rPr>
        <w:t> </w:t>
      </w:r>
      <w:r>
        <w:rPr>
          <w:color w:val="0F4462"/>
          <w:spacing w:val="-2"/>
          <w:w w:val="105"/>
        </w:rPr>
        <w:t>to</w:t>
      </w:r>
      <w:r>
        <w:rPr>
          <w:color w:val="0F4462"/>
          <w:spacing w:val="-14"/>
          <w:w w:val="105"/>
        </w:rPr>
        <w:t> </w:t>
      </w:r>
      <w:r>
        <w:rPr>
          <w:color w:val="0F4462"/>
          <w:spacing w:val="-2"/>
          <w:w w:val="105"/>
        </w:rPr>
        <w:t>as</w:t>
      </w:r>
      <w:r>
        <w:rPr>
          <w:color w:val="0F4462"/>
          <w:spacing w:val="-13"/>
          <w:w w:val="105"/>
        </w:rPr>
        <w:t> </w:t>
      </w:r>
      <w:r>
        <w:rPr>
          <w:color w:val="0F4462"/>
          <w:spacing w:val="-2"/>
          <w:w w:val="105"/>
        </w:rPr>
        <w:t>a</w:t>
      </w:r>
      <w:r>
        <w:rPr>
          <w:color w:val="0F4462"/>
          <w:spacing w:val="-13"/>
          <w:w w:val="105"/>
        </w:rPr>
        <w:t> </w:t>
      </w:r>
      <w:r>
        <w:rPr>
          <w:color w:val="0F4462"/>
          <w:spacing w:val="-2"/>
          <w:w w:val="105"/>
        </w:rPr>
        <w:t>crossover effect.</w:t>
      </w:r>
    </w:p>
    <w:p>
      <w:pPr>
        <w:pStyle w:val="BodyText"/>
        <w:spacing w:line="261" w:lineRule="auto" w:before="147"/>
        <w:ind w:left="313" w:right="1480" w:firstLine="7"/>
      </w:pPr>
      <w:r>
        <w:rPr>
          <w:color w:val="0F4462"/>
          <w:w w:val="105"/>
        </w:rPr>
        <w:t>However,</w:t>
      </w:r>
      <w:r>
        <w:rPr>
          <w:color w:val="0F4462"/>
          <w:spacing w:val="-11"/>
          <w:w w:val="105"/>
        </w:rPr>
        <w:t> </w:t>
      </w:r>
      <w:r>
        <w:rPr>
          <w:color w:val="0F4462"/>
          <w:w w:val="105"/>
        </w:rPr>
        <w:t>Watt (2008),</w:t>
      </w:r>
      <w:r>
        <w:rPr>
          <w:color w:val="0F4462"/>
          <w:spacing w:val="-6"/>
          <w:w w:val="105"/>
        </w:rPr>
        <w:t> </w:t>
      </w:r>
      <w:r>
        <w:rPr>
          <w:color w:val="0F4462"/>
          <w:w w:val="105"/>
        </w:rPr>
        <w:t>in her analysis of 4 years of National Survey on Drug Use and Health (NSDUH) data (1999-2002), found that</w:t>
      </w:r>
      <w:r>
        <w:rPr>
          <w:color w:val="0F4462"/>
          <w:spacing w:val="-4"/>
          <w:w w:val="105"/>
        </w:rPr>
        <w:t> </w:t>
      </w:r>
      <w:r>
        <w:rPr>
          <w:color w:val="0F4462"/>
          <w:w w:val="105"/>
        </w:rPr>
        <w:t>when controlling</w:t>
      </w:r>
      <w:r>
        <w:rPr>
          <w:color w:val="0F4462"/>
          <w:spacing w:val="-2"/>
          <w:w w:val="105"/>
        </w:rPr>
        <w:t> </w:t>
      </w:r>
      <w:r>
        <w:rPr>
          <w:color w:val="0F4462"/>
          <w:w w:val="105"/>
        </w:rPr>
        <w:t>for</w:t>
      </w:r>
      <w:r>
        <w:rPr>
          <w:color w:val="0F4462"/>
          <w:spacing w:val="-14"/>
          <w:w w:val="105"/>
        </w:rPr>
        <w:t> </w:t>
      </w:r>
      <w:r>
        <w:rPr>
          <w:color w:val="0F4462"/>
          <w:w w:val="105"/>
        </w:rPr>
        <w:t>factors such as drug exposure, marriage, employment, education, income, and family/social support, the cross­ </w:t>
      </w:r>
      <w:r>
        <w:rPr>
          <w:color w:val="0F4462"/>
          <w:spacing w:val="-2"/>
          <w:w w:val="105"/>
        </w:rPr>
        <w:t>over</w:t>
      </w:r>
      <w:r>
        <w:rPr>
          <w:color w:val="0F4462"/>
          <w:spacing w:val="-14"/>
          <w:w w:val="105"/>
        </w:rPr>
        <w:t> </w:t>
      </w:r>
      <w:r>
        <w:rPr>
          <w:color w:val="0F4462"/>
          <w:spacing w:val="-2"/>
          <w:w w:val="105"/>
        </w:rPr>
        <w:t>effect</w:t>
      </w:r>
      <w:r>
        <w:rPr>
          <w:color w:val="0F4462"/>
          <w:spacing w:val="-10"/>
          <w:w w:val="105"/>
        </w:rPr>
        <w:t> </w:t>
      </w:r>
      <w:r>
        <w:rPr>
          <w:color w:val="0F4462"/>
          <w:spacing w:val="-2"/>
          <w:w w:val="105"/>
        </w:rPr>
        <w:t>disappeared</w:t>
      </w:r>
      <w:r>
        <w:rPr>
          <w:color w:val="0F4462"/>
          <w:spacing w:val="8"/>
          <w:w w:val="105"/>
        </w:rPr>
        <w:t> </w:t>
      </w:r>
      <w:r>
        <w:rPr>
          <w:color w:val="0F4462"/>
          <w:spacing w:val="-2"/>
          <w:w w:val="105"/>
        </w:rPr>
        <w:t>for</w:t>
      </w:r>
      <w:r>
        <w:rPr>
          <w:color w:val="0F4462"/>
          <w:spacing w:val="-9"/>
          <w:w w:val="105"/>
        </w:rPr>
        <w:t> </w:t>
      </w:r>
      <w:r>
        <w:rPr>
          <w:color w:val="0F4462"/>
          <w:spacing w:val="-2"/>
          <w:w w:val="105"/>
        </w:rPr>
        <w:t>Blacks</w:t>
      </w:r>
      <w:r>
        <w:rPr>
          <w:color w:val="0F4462"/>
          <w:spacing w:val="-5"/>
          <w:w w:val="105"/>
        </w:rPr>
        <w:t> </w:t>
      </w:r>
      <w:r>
        <w:rPr>
          <w:color w:val="0F4462"/>
          <w:spacing w:val="-2"/>
          <w:w w:val="105"/>
        </w:rPr>
        <w:t>ages</w:t>
      </w:r>
      <w:r>
        <w:rPr>
          <w:color w:val="0F4462"/>
          <w:spacing w:val="-9"/>
          <w:w w:val="105"/>
        </w:rPr>
        <w:t> </w:t>
      </w:r>
      <w:r>
        <w:rPr>
          <w:color w:val="0F4462"/>
          <w:spacing w:val="-2"/>
          <w:w w:val="105"/>
        </w:rPr>
        <w:t>35</w:t>
      </w:r>
      <w:r>
        <w:rPr>
          <w:color w:val="0F4462"/>
          <w:spacing w:val="-14"/>
          <w:w w:val="105"/>
        </w:rPr>
        <w:t> </w:t>
      </w:r>
      <w:r>
        <w:rPr>
          <w:color w:val="0F4462"/>
          <w:spacing w:val="-2"/>
          <w:w w:val="105"/>
        </w:rPr>
        <w:t>and </w:t>
      </w:r>
      <w:r>
        <w:rPr>
          <w:color w:val="0F4462"/>
          <w:w w:val="105"/>
        </w:rPr>
        <w:t>older;</w:t>
      </w:r>
      <w:r>
        <w:rPr>
          <w:color w:val="0F4462"/>
          <w:spacing w:val="-13"/>
          <w:w w:val="105"/>
        </w:rPr>
        <w:t> </w:t>
      </w:r>
      <w:r>
        <w:rPr>
          <w:color w:val="0F4462"/>
          <w:w w:val="105"/>
        </w:rPr>
        <w:t>patterns</w:t>
      </w:r>
      <w:r>
        <w:rPr>
          <w:color w:val="0F4462"/>
          <w:spacing w:val="-4"/>
          <w:w w:val="105"/>
        </w:rPr>
        <w:t> </w:t>
      </w:r>
      <w:r>
        <w:rPr>
          <w:color w:val="0F4462"/>
          <w:w w:val="105"/>
        </w:rPr>
        <w:t>for</w:t>
      </w:r>
      <w:r>
        <w:rPr>
          <w:color w:val="0F4462"/>
          <w:spacing w:val="-10"/>
          <w:w w:val="105"/>
        </w:rPr>
        <w:t> </w:t>
      </w:r>
      <w:r>
        <w:rPr>
          <w:color w:val="0F4462"/>
          <w:w w:val="105"/>
        </w:rPr>
        <w:t>drug</w:t>
      </w:r>
      <w:r>
        <w:rPr>
          <w:color w:val="0F4462"/>
          <w:spacing w:val="-12"/>
          <w:w w:val="105"/>
        </w:rPr>
        <w:t> </w:t>
      </w:r>
      <w:r>
        <w:rPr>
          <w:color w:val="0F4462"/>
          <w:w w:val="105"/>
        </w:rPr>
        <w:t>and heavy</w:t>
      </w:r>
      <w:r>
        <w:rPr>
          <w:color w:val="0F4462"/>
          <w:spacing w:val="-10"/>
          <w:w w:val="105"/>
        </w:rPr>
        <w:t> </w:t>
      </w:r>
      <w:r>
        <w:rPr>
          <w:color w:val="0F4462"/>
          <w:w w:val="105"/>
        </w:rPr>
        <w:t>alcohol</w:t>
      </w:r>
      <w:r>
        <w:rPr>
          <w:color w:val="0F4462"/>
          <w:spacing w:val="-4"/>
          <w:w w:val="105"/>
        </w:rPr>
        <w:t> </w:t>
      </w:r>
      <w:r>
        <w:rPr>
          <w:color w:val="0F4462"/>
          <w:w w:val="105"/>
        </w:rPr>
        <w:t>use among Black and White American adults remained</w:t>
      </w:r>
      <w:r>
        <w:rPr>
          <w:color w:val="0F4462"/>
          <w:spacing w:val="40"/>
          <w:w w:val="105"/>
        </w:rPr>
        <w:t> </w:t>
      </w:r>
      <w:r>
        <w:rPr>
          <w:color w:val="0F4462"/>
          <w:w w:val="105"/>
        </w:rPr>
        <w:t>the same as for Black and White American adolescents</w:t>
      </w:r>
      <w:r>
        <w:rPr>
          <w:color w:val="0F4462"/>
          <w:spacing w:val="22"/>
          <w:w w:val="105"/>
        </w:rPr>
        <w:t> </w:t>
      </w:r>
      <w:r>
        <w:rPr>
          <w:color w:val="0F4462"/>
          <w:w w:val="105"/>
        </w:rPr>
        <w:t>(i.e.,</w:t>
      </w:r>
      <w:r>
        <w:rPr>
          <w:color w:val="0F4462"/>
          <w:spacing w:val="-27"/>
          <w:w w:val="105"/>
        </w:rPr>
        <w:t> </w:t>
      </w:r>
      <w:r>
        <w:rPr>
          <w:color w:val="0F4462"/>
          <w:w w:val="105"/>
        </w:rPr>
        <w:t>White Americans </w:t>
      </w:r>
      <w:r>
        <w:rPr>
          <w:color w:val="0F4462"/>
          <w:spacing w:val="-2"/>
          <w:w w:val="105"/>
        </w:rPr>
        <w:t>were</w:t>
      </w:r>
      <w:r>
        <w:rPr>
          <w:color w:val="0F4462"/>
          <w:spacing w:val="-4"/>
          <w:w w:val="105"/>
        </w:rPr>
        <w:t> </w:t>
      </w:r>
      <w:r>
        <w:rPr>
          <w:color w:val="0F4462"/>
          <w:spacing w:val="-2"/>
          <w:w w:val="105"/>
        </w:rPr>
        <w:t>significantly more</w:t>
      </w:r>
      <w:r>
        <w:rPr>
          <w:color w:val="0F4462"/>
          <w:spacing w:val="-14"/>
          <w:w w:val="105"/>
        </w:rPr>
        <w:t> </w:t>
      </w:r>
      <w:r>
        <w:rPr>
          <w:color w:val="0F4462"/>
          <w:spacing w:val="-2"/>
          <w:w w:val="105"/>
        </w:rPr>
        <w:t>likely</w:t>
      </w:r>
      <w:r>
        <w:rPr>
          <w:color w:val="0F4462"/>
          <w:spacing w:val="-8"/>
          <w:w w:val="105"/>
        </w:rPr>
        <w:t> </w:t>
      </w:r>
      <w:r>
        <w:rPr>
          <w:color w:val="0F4462"/>
          <w:spacing w:val="-2"/>
          <w:w w:val="105"/>
        </w:rPr>
        <w:t>to</w:t>
      </w:r>
      <w:r>
        <w:rPr>
          <w:color w:val="0F4462"/>
          <w:spacing w:val="-9"/>
          <w:w w:val="105"/>
        </w:rPr>
        <w:t> </w:t>
      </w:r>
      <w:r>
        <w:rPr>
          <w:color w:val="0F4462"/>
          <w:spacing w:val="-2"/>
          <w:w w:val="105"/>
        </w:rPr>
        <w:t>use</w:t>
      </w:r>
      <w:r>
        <w:rPr>
          <w:color w:val="0F4462"/>
          <w:spacing w:val="-11"/>
          <w:w w:val="105"/>
        </w:rPr>
        <w:t> </w:t>
      </w:r>
      <w:r>
        <w:rPr>
          <w:color w:val="0F4462"/>
          <w:spacing w:val="-2"/>
          <w:w w:val="105"/>
        </w:rPr>
        <w:t>substanc­ </w:t>
      </w:r>
      <w:r>
        <w:rPr>
          <w:color w:val="0F4462"/>
          <w:w w:val="105"/>
        </w:rPr>
        <w:t>es).</w:t>
      </w:r>
      <w:r>
        <w:rPr>
          <w:color w:val="0F4462"/>
          <w:spacing w:val="-32"/>
          <w:w w:val="105"/>
        </w:rPr>
        <w:t> </w:t>
      </w:r>
      <w:r>
        <w:rPr>
          <w:color w:val="0F4462"/>
          <w:w w:val="105"/>
        </w:rPr>
        <w:t>Watt</w:t>
      </w:r>
      <w:r>
        <w:rPr>
          <w:color w:val="0F4462"/>
          <w:spacing w:val="-12"/>
          <w:w w:val="105"/>
        </w:rPr>
        <w:t> </w:t>
      </w:r>
      <w:r>
        <w:rPr>
          <w:color w:val="0F4462"/>
          <w:w w:val="105"/>
        </w:rPr>
        <w:t>concludes that</w:t>
      </w:r>
      <w:r>
        <w:rPr>
          <w:color w:val="0F4462"/>
          <w:spacing w:val="-6"/>
          <w:w w:val="105"/>
        </w:rPr>
        <w:t> </w:t>
      </w:r>
      <w:r>
        <w:rPr>
          <w:color w:val="0F4462"/>
          <w:w w:val="105"/>
        </w:rPr>
        <w:t>systemic</w:t>
      </w:r>
      <w:r>
        <w:rPr>
          <w:color w:val="0F4462"/>
          <w:spacing w:val="-1"/>
          <w:w w:val="105"/>
        </w:rPr>
        <w:t> </w:t>
      </w:r>
      <w:r>
        <w:rPr>
          <w:color w:val="0F4462"/>
          <w:w w:val="105"/>
        </w:rPr>
        <w:t>issues,</w:t>
      </w:r>
      <w:r>
        <w:rPr>
          <w:color w:val="0F4462"/>
          <w:spacing w:val="-1"/>
          <w:w w:val="105"/>
        </w:rPr>
        <w:t> </w:t>
      </w:r>
      <w:r>
        <w:rPr>
          <w:color w:val="0F4462"/>
          <w:w w:val="105"/>
        </w:rPr>
        <w:t>such as</w:t>
      </w:r>
      <w:r>
        <w:rPr>
          <w:color w:val="0F4462"/>
          <w:spacing w:val="-3"/>
          <w:w w:val="105"/>
        </w:rPr>
        <w:t> </w:t>
      </w:r>
      <w:r>
        <w:rPr>
          <w:color w:val="0F4462"/>
          <w:w w:val="105"/>
        </w:rPr>
        <w:t>lower incomes and education levels,</w:t>
      </w:r>
      <w:r>
        <w:rPr>
          <w:color w:val="0F4462"/>
          <w:spacing w:val="-6"/>
          <w:w w:val="105"/>
        </w:rPr>
        <w:t> </w:t>
      </w:r>
      <w:r>
        <w:rPr>
          <w:color w:val="0F4462"/>
          <w:w w:val="105"/>
        </w:rPr>
        <w:t>and other factors,</w:t>
      </w:r>
      <w:r>
        <w:rPr>
          <w:color w:val="0F4462"/>
          <w:spacing w:val="-6"/>
          <w:w w:val="105"/>
        </w:rPr>
        <w:t> </w:t>
      </w:r>
      <w:r>
        <w:rPr>
          <w:color w:val="0F4462"/>
          <w:w w:val="105"/>
        </w:rPr>
        <w:t>such as lower marriage rates, contribute to substance use among Black adults.</w:t>
      </w:r>
      <w:r>
        <w:rPr>
          <w:color w:val="0F4462"/>
          <w:spacing w:val="-16"/>
          <w:w w:val="105"/>
        </w:rPr>
        <w:t> </w:t>
      </w:r>
      <w:r>
        <w:rPr>
          <w:color w:val="0F4462"/>
          <w:w w:val="105"/>
        </w:rPr>
        <w:t>Additional research also suggests that exposure to discrimination</w:t>
      </w:r>
      <w:r>
        <w:rPr>
          <w:color w:val="0F4462"/>
          <w:spacing w:val="-3"/>
          <w:w w:val="105"/>
        </w:rPr>
        <w:t> </w:t>
      </w:r>
      <w:r>
        <w:rPr>
          <w:color w:val="0F4462"/>
          <w:w w:val="105"/>
        </w:rPr>
        <w:t>increases willing­ ness to use substances in African American youth</w:t>
      </w:r>
      <w:r>
        <w:rPr>
          <w:color w:val="0F4462"/>
          <w:spacing w:val="-3"/>
          <w:w w:val="105"/>
        </w:rPr>
        <w:t> </w:t>
      </w:r>
      <w:r>
        <w:rPr>
          <w:color w:val="0F4462"/>
          <w:w w:val="105"/>
        </w:rPr>
        <w:t>and their</w:t>
      </w:r>
      <w:r>
        <w:rPr>
          <w:color w:val="0F4462"/>
          <w:spacing w:val="-7"/>
          <w:w w:val="105"/>
        </w:rPr>
        <w:t> </w:t>
      </w:r>
      <w:r>
        <w:rPr>
          <w:color w:val="0F4462"/>
          <w:w w:val="105"/>
        </w:rPr>
        <w:t>parents (Gibbons et</w:t>
      </w:r>
      <w:r>
        <w:rPr>
          <w:color w:val="0F4462"/>
          <w:spacing w:val="-2"/>
          <w:w w:val="105"/>
        </w:rPr>
        <w:t> </w:t>
      </w:r>
      <w:r>
        <w:rPr>
          <w:color w:val="0F4462"/>
          <w:w w:val="105"/>
        </w:rPr>
        <w:t>al.</w:t>
      </w:r>
      <w:r>
        <w:rPr>
          <w:color w:val="0F4462"/>
          <w:spacing w:val="-14"/>
          <w:w w:val="105"/>
        </w:rPr>
        <w:t> </w:t>
      </w:r>
      <w:r>
        <w:rPr>
          <w:color w:val="0F4462"/>
          <w:w w:val="105"/>
        </w:rPr>
        <w:t>2010).</w:t>
      </w:r>
    </w:p>
    <w:p>
      <w:pPr>
        <w:pStyle w:val="BodyText"/>
        <w:spacing w:line="261" w:lineRule="auto" w:before="165"/>
        <w:ind w:left="311" w:right="1447" w:hanging="5"/>
      </w:pPr>
      <w:r>
        <w:rPr>
          <w:color w:val="0F4462"/>
          <w:w w:val="105"/>
        </w:rPr>
        <w:t>When comparing African Americans with other racial and ethnic groups, NSDUH data from 2012 suggest that they</w:t>
      </w:r>
      <w:r>
        <w:rPr>
          <w:color w:val="0F4462"/>
          <w:spacing w:val="-2"/>
          <w:w w:val="105"/>
        </w:rPr>
        <w:t> </w:t>
      </w:r>
      <w:r>
        <w:rPr>
          <w:color w:val="0F4462"/>
          <w:w w:val="105"/>
        </w:rPr>
        <w:t>are somewhat more</w:t>
      </w:r>
      <w:r>
        <w:rPr>
          <w:color w:val="0F4462"/>
          <w:spacing w:val="-16"/>
          <w:w w:val="105"/>
        </w:rPr>
        <w:t> </w:t>
      </w:r>
      <w:r>
        <w:rPr>
          <w:color w:val="0F4462"/>
          <w:w w:val="105"/>
        </w:rPr>
        <w:t>likely</w:t>
      </w:r>
      <w:r>
        <w:rPr>
          <w:color w:val="0F4462"/>
          <w:spacing w:val="-15"/>
          <w:w w:val="105"/>
        </w:rPr>
        <w:t> </w:t>
      </w:r>
      <w:r>
        <w:rPr>
          <w:color w:val="0F4462"/>
          <w:w w:val="105"/>
        </w:rPr>
        <w:t>than</w:t>
      </w:r>
      <w:r>
        <w:rPr>
          <w:color w:val="0F4462"/>
          <w:spacing w:val="-15"/>
          <w:w w:val="105"/>
        </w:rPr>
        <w:t> </w:t>
      </w:r>
      <w:r>
        <w:rPr>
          <w:color w:val="0F4462"/>
          <w:w w:val="105"/>
        </w:rPr>
        <w:t>White</w:t>
      </w:r>
      <w:r>
        <w:rPr>
          <w:color w:val="0F4462"/>
          <w:spacing w:val="-15"/>
          <w:w w:val="105"/>
        </w:rPr>
        <w:t> </w:t>
      </w:r>
      <w:r>
        <w:rPr>
          <w:color w:val="0F4462"/>
          <w:w w:val="105"/>
        </w:rPr>
        <w:t>Americans</w:t>
      </w:r>
      <w:r>
        <w:rPr>
          <w:color w:val="0F4462"/>
          <w:spacing w:val="-1"/>
          <w:w w:val="105"/>
        </w:rPr>
        <w:t> </w:t>
      </w:r>
      <w:r>
        <w:rPr>
          <w:color w:val="0F4462"/>
          <w:w w:val="105"/>
        </w:rPr>
        <w:t>to</w:t>
      </w:r>
      <w:r>
        <w:rPr>
          <w:color w:val="0F4462"/>
          <w:spacing w:val="-14"/>
          <w:w w:val="105"/>
        </w:rPr>
        <w:t> </w:t>
      </w:r>
      <w:r>
        <w:rPr>
          <w:color w:val="0F4462"/>
          <w:w w:val="105"/>
        </w:rPr>
        <w:t>use</w:t>
      </w:r>
      <w:r>
        <w:rPr>
          <w:color w:val="0F4462"/>
          <w:spacing w:val="-16"/>
          <w:w w:val="105"/>
        </w:rPr>
        <w:t> </w:t>
      </w:r>
      <w:r>
        <w:rPr>
          <w:color w:val="0F4462"/>
          <w:w w:val="105"/>
        </w:rPr>
        <w:t>illicit drugs</w:t>
      </w:r>
      <w:r>
        <w:rPr>
          <w:color w:val="0F4462"/>
          <w:spacing w:val="-3"/>
          <w:w w:val="105"/>
        </w:rPr>
        <w:t> </w:t>
      </w:r>
      <w:r>
        <w:rPr>
          <w:color w:val="0F4462"/>
          <w:w w:val="105"/>
        </w:rPr>
        <w:t>and</w:t>
      </w:r>
      <w:r>
        <w:rPr>
          <w:color w:val="0F4462"/>
          <w:spacing w:val="-3"/>
          <w:w w:val="105"/>
        </w:rPr>
        <w:t> </w:t>
      </w:r>
      <w:r>
        <w:rPr>
          <w:color w:val="0F4462"/>
          <w:w w:val="105"/>
        </w:rPr>
        <w:t>less</w:t>
      </w:r>
      <w:r>
        <w:rPr>
          <w:color w:val="0F4462"/>
          <w:spacing w:val="-9"/>
          <w:w w:val="105"/>
        </w:rPr>
        <w:t> </w:t>
      </w:r>
      <w:r>
        <w:rPr>
          <w:color w:val="0F4462"/>
          <w:w w:val="105"/>
        </w:rPr>
        <w:t>likely</w:t>
      </w:r>
      <w:r>
        <w:rPr>
          <w:color w:val="0F4462"/>
          <w:spacing w:val="-3"/>
          <w:w w:val="105"/>
        </w:rPr>
        <w:t> </w:t>
      </w:r>
      <w:r>
        <w:rPr>
          <w:color w:val="0F4462"/>
          <w:w w:val="105"/>
        </w:rPr>
        <w:t>than</w:t>
      </w:r>
      <w:r>
        <w:rPr>
          <w:color w:val="0F4462"/>
          <w:spacing w:val="-12"/>
          <w:w w:val="105"/>
        </w:rPr>
        <w:t> </w:t>
      </w:r>
      <w:r>
        <w:rPr>
          <w:color w:val="0F4462"/>
          <w:w w:val="105"/>
        </w:rPr>
        <w:t>White</w:t>
      </w:r>
      <w:r>
        <w:rPr>
          <w:color w:val="0F4462"/>
          <w:spacing w:val="-3"/>
          <w:w w:val="105"/>
        </w:rPr>
        <w:t> </w:t>
      </w:r>
      <w:r>
        <w:rPr>
          <w:color w:val="0F4462"/>
          <w:w w:val="105"/>
        </w:rPr>
        <w:t>Americans</w:t>
      </w:r>
      <w:r>
        <w:rPr>
          <w:color w:val="0F4462"/>
          <w:spacing w:val="17"/>
          <w:w w:val="105"/>
        </w:rPr>
        <w:t> </w:t>
      </w:r>
      <w:r>
        <w:rPr>
          <w:color w:val="0F4462"/>
          <w:w w:val="105"/>
        </w:rPr>
        <w:t>to use alcohol.</w:t>
      </w:r>
      <w:r>
        <w:rPr>
          <w:color w:val="0F4462"/>
          <w:spacing w:val="-25"/>
          <w:w w:val="105"/>
        </w:rPr>
        <w:t> </w:t>
      </w:r>
      <w:r>
        <w:rPr>
          <w:color w:val="0F4462"/>
          <w:w w:val="105"/>
        </w:rPr>
        <w:t>They</w:t>
      </w:r>
      <w:r>
        <w:rPr>
          <w:color w:val="0F4462"/>
          <w:spacing w:val="-2"/>
          <w:w w:val="105"/>
        </w:rPr>
        <w:t> </w:t>
      </w:r>
      <w:r>
        <w:rPr>
          <w:color w:val="0F4462"/>
          <w:w w:val="105"/>
        </w:rPr>
        <w:t>also appear to have an inci­ dence of alcohol and drug use disorders simi­ lar to that seen in White Americans (Substance Abuse</w:t>
      </w:r>
      <w:r>
        <w:rPr>
          <w:color w:val="0F4462"/>
          <w:spacing w:val="-3"/>
          <w:w w:val="105"/>
        </w:rPr>
        <w:t> </w:t>
      </w:r>
      <w:r>
        <w:rPr>
          <w:color w:val="0F4462"/>
          <w:w w:val="105"/>
        </w:rPr>
        <w:t>and</w:t>
      </w:r>
      <w:r>
        <w:rPr>
          <w:color w:val="0F4462"/>
          <w:spacing w:val="-12"/>
          <w:w w:val="105"/>
        </w:rPr>
        <w:t> </w:t>
      </w:r>
      <w:r>
        <w:rPr>
          <w:color w:val="0F4462"/>
          <w:w w:val="105"/>
        </w:rPr>
        <w:t>Mental</w:t>
      </w:r>
      <w:r>
        <w:rPr>
          <w:color w:val="0F4462"/>
          <w:spacing w:val="-10"/>
          <w:w w:val="105"/>
        </w:rPr>
        <w:t> </w:t>
      </w:r>
      <w:r>
        <w:rPr>
          <w:color w:val="0F4462"/>
          <w:w w:val="105"/>
        </w:rPr>
        <w:t>Health</w:t>
      </w:r>
      <w:r>
        <w:rPr>
          <w:color w:val="0F4462"/>
          <w:spacing w:val="-3"/>
          <w:w w:val="105"/>
        </w:rPr>
        <w:t> </w:t>
      </w:r>
      <w:r>
        <w:rPr>
          <w:color w:val="0F4462"/>
          <w:w w:val="105"/>
        </w:rPr>
        <w:t>Services Administration [SAMHSA] </w:t>
      </w:r>
      <w:r>
        <w:rPr>
          <w:i/>
          <w:color w:val="0F4462"/>
          <w:w w:val="105"/>
        </w:rPr>
        <w:t>2013d). </w:t>
      </w:r>
      <w:r>
        <w:rPr>
          <w:color w:val="0F4462"/>
          <w:w w:val="105"/>
        </w:rPr>
        <w:t>Crack cocaine use is more prevalent among Blacks</w:t>
      </w:r>
    </w:p>
    <w:p>
      <w:pPr>
        <w:spacing w:after="0" w:line="261" w:lineRule="auto"/>
        <w:sectPr>
          <w:type w:val="continuous"/>
          <w:pgSz w:w="12240" w:h="15840"/>
          <w:pgMar w:top="0" w:bottom="0" w:left="0" w:right="0"/>
          <w:cols w:num="2" w:equalWidth="0">
            <w:col w:w="5953" w:space="40"/>
            <w:col w:w="6247"/>
          </w:cols>
        </w:sectPr>
      </w:pPr>
    </w:p>
    <w:p>
      <w:pPr>
        <w:pStyle w:val="BodyText"/>
        <w:rPr>
          <w:sz w:val="20"/>
        </w:rPr>
      </w:pPr>
    </w:p>
    <w:p>
      <w:pPr>
        <w:pStyle w:val="BodyText"/>
        <w:rPr>
          <w:sz w:val="20"/>
        </w:rPr>
      </w:pPr>
    </w:p>
    <w:p>
      <w:pPr>
        <w:pStyle w:val="BodyText"/>
        <w:spacing w:before="2"/>
        <w:rPr>
          <w:sz w:val="19"/>
        </w:rPr>
      </w:pPr>
    </w:p>
    <w:p>
      <w:pPr>
        <w:spacing w:before="1"/>
        <w:ind w:left="1080" w:right="0" w:firstLine="0"/>
        <w:jc w:val="left"/>
        <w:rPr>
          <w:rFonts w:ascii="Arial"/>
          <w:sz w:val="19"/>
        </w:rPr>
      </w:pPr>
      <w:r>
        <w:rPr>
          <w:rFonts w:ascii="Arial"/>
          <w:color w:val="0F4462"/>
          <w:spacing w:val="-5"/>
          <w:w w:val="105"/>
          <w:sz w:val="19"/>
        </w:rPr>
        <w:t>104</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59" w:lineRule="auto"/>
        <w:ind w:left="1435" w:firstLine="9"/>
      </w:pPr>
      <w:r>
        <w:rPr>
          <w:color w:val="0F4462"/>
          <w:w w:val="105"/>
        </w:rPr>
        <w:t>than White Americans or Latinos, whereas rates</w:t>
      </w:r>
      <w:r>
        <w:rPr>
          <w:color w:val="0F4462"/>
          <w:spacing w:val="-5"/>
          <w:w w:val="105"/>
        </w:rPr>
        <w:t> </w:t>
      </w:r>
      <w:r>
        <w:rPr>
          <w:color w:val="0F4462"/>
          <w:w w:val="105"/>
        </w:rPr>
        <w:t>of</w:t>
      </w:r>
      <w:r>
        <w:rPr>
          <w:color w:val="0F4462"/>
          <w:spacing w:val="-12"/>
          <w:w w:val="105"/>
        </w:rPr>
        <w:t> </w:t>
      </w:r>
      <w:r>
        <w:rPr>
          <w:color w:val="0F4462"/>
          <w:w w:val="105"/>
        </w:rPr>
        <w:t>abuse of</w:t>
      </w:r>
      <w:r>
        <w:rPr>
          <w:color w:val="0F4462"/>
          <w:spacing w:val="-7"/>
          <w:w w:val="105"/>
        </w:rPr>
        <w:t> </w:t>
      </w:r>
      <w:r>
        <w:rPr>
          <w:color w:val="0F4462"/>
          <w:w w:val="105"/>
        </w:rPr>
        <w:t>methamphetamine,</w:t>
      </w:r>
      <w:r>
        <w:rPr>
          <w:color w:val="0F4462"/>
          <w:spacing w:val="-22"/>
          <w:w w:val="105"/>
        </w:rPr>
        <w:t> </w:t>
      </w:r>
      <w:r>
        <w:rPr>
          <w:color w:val="0F4462"/>
          <w:w w:val="105"/>
        </w:rPr>
        <w:t>inhalants, most</w:t>
      </w:r>
      <w:r>
        <w:rPr>
          <w:color w:val="0F4462"/>
          <w:spacing w:val="-16"/>
          <w:w w:val="105"/>
        </w:rPr>
        <w:t> </w:t>
      </w:r>
      <w:r>
        <w:rPr>
          <w:color w:val="0F4462"/>
          <w:w w:val="105"/>
        </w:rPr>
        <w:t>hallucinogens,</w:t>
      </w:r>
      <w:r>
        <w:rPr>
          <w:color w:val="0F4462"/>
          <w:spacing w:val="-29"/>
          <w:w w:val="105"/>
        </w:rPr>
        <w:t> </w:t>
      </w:r>
      <w:r>
        <w:rPr>
          <w:color w:val="0F4462"/>
          <w:w w:val="105"/>
        </w:rPr>
        <w:t>and</w:t>
      </w:r>
      <w:r>
        <w:rPr>
          <w:color w:val="0F4462"/>
          <w:spacing w:val="-9"/>
          <w:w w:val="105"/>
        </w:rPr>
        <w:t> </w:t>
      </w:r>
      <w:r>
        <w:rPr>
          <w:color w:val="0F4462"/>
          <w:w w:val="105"/>
        </w:rPr>
        <w:t>prescription</w:t>
      </w:r>
      <w:r>
        <w:rPr>
          <w:color w:val="0F4462"/>
          <w:spacing w:val="-2"/>
          <w:w w:val="105"/>
        </w:rPr>
        <w:t> </w:t>
      </w:r>
      <w:r>
        <w:rPr>
          <w:color w:val="0F4462"/>
          <w:w w:val="105"/>
        </w:rPr>
        <w:t>drugs</w:t>
      </w:r>
      <w:r>
        <w:rPr>
          <w:color w:val="0F4462"/>
          <w:spacing w:val="-10"/>
          <w:w w:val="105"/>
        </w:rPr>
        <w:t> </w:t>
      </w:r>
      <w:r>
        <w:rPr>
          <w:color w:val="0F4462"/>
          <w:w w:val="105"/>
        </w:rPr>
        <w:t>are lower </w:t>
      </w:r>
      <w:r>
        <w:rPr>
          <w:b/>
          <w:color w:val="0F4462"/>
          <w:w w:val="105"/>
          <w:sz w:val="24"/>
        </w:rPr>
        <w:t>(SAMHSA </w:t>
      </w:r>
      <w:r>
        <w:rPr>
          <w:rFonts w:ascii="Arial"/>
          <w:i/>
          <w:color w:val="0F4462"/>
          <w:w w:val="105"/>
          <w:sz w:val="21"/>
        </w:rPr>
        <w:t>2011a).</w:t>
      </w:r>
      <w:r>
        <w:rPr>
          <w:rFonts w:ascii="Arial"/>
          <w:i/>
          <w:color w:val="0F4462"/>
          <w:spacing w:val="-5"/>
          <w:w w:val="105"/>
          <w:sz w:val="21"/>
        </w:rPr>
        <w:t> </w:t>
      </w:r>
      <w:r>
        <w:rPr>
          <w:color w:val="0F4462"/>
          <w:w w:val="105"/>
        </w:rPr>
        <w:t>Phencyclidine use also appears to be a more serious problem, </w:t>
      </w:r>
      <w:r>
        <w:rPr>
          <w:color w:val="0F4462"/>
          <w:spacing w:val="-2"/>
          <w:w w:val="105"/>
        </w:rPr>
        <w:t>albeit</w:t>
      </w:r>
      <w:r>
        <w:rPr>
          <w:color w:val="0F4462"/>
          <w:spacing w:val="-10"/>
          <w:w w:val="105"/>
        </w:rPr>
        <w:t> </w:t>
      </w:r>
      <w:r>
        <w:rPr>
          <w:color w:val="0F4462"/>
          <w:spacing w:val="-2"/>
          <w:w w:val="105"/>
        </w:rPr>
        <w:t>affecting</w:t>
      </w:r>
      <w:r>
        <w:rPr>
          <w:color w:val="0F4462"/>
          <w:spacing w:val="-5"/>
          <w:w w:val="105"/>
        </w:rPr>
        <w:t> </w:t>
      </w:r>
      <w:r>
        <w:rPr>
          <w:color w:val="0F4462"/>
          <w:spacing w:val="-2"/>
          <w:w w:val="105"/>
        </w:rPr>
        <w:t>a</w:t>
      </w:r>
      <w:r>
        <w:rPr>
          <w:color w:val="0F4462"/>
          <w:spacing w:val="-9"/>
          <w:w w:val="105"/>
        </w:rPr>
        <w:t> </w:t>
      </w:r>
      <w:r>
        <w:rPr>
          <w:color w:val="0F4462"/>
          <w:spacing w:val="-2"/>
          <w:w w:val="105"/>
        </w:rPr>
        <w:t>relatively</w:t>
      </w:r>
      <w:r>
        <w:rPr>
          <w:color w:val="0F4462"/>
          <w:spacing w:val="-5"/>
          <w:w w:val="105"/>
        </w:rPr>
        <w:t> </w:t>
      </w:r>
      <w:r>
        <w:rPr>
          <w:color w:val="0F4462"/>
          <w:spacing w:val="-2"/>
          <w:w w:val="105"/>
        </w:rPr>
        <w:t>small</w:t>
      </w:r>
      <w:r>
        <w:rPr>
          <w:color w:val="0F4462"/>
          <w:spacing w:val="-14"/>
          <w:w w:val="105"/>
        </w:rPr>
        <w:t> </w:t>
      </w:r>
      <w:r>
        <w:rPr>
          <w:color w:val="0F4462"/>
          <w:spacing w:val="-2"/>
          <w:w w:val="105"/>
        </w:rPr>
        <w:t>group,</w:t>
      </w:r>
      <w:r>
        <w:rPr>
          <w:color w:val="0F4462"/>
          <w:spacing w:val="-13"/>
          <w:w w:val="105"/>
        </w:rPr>
        <w:t> </w:t>
      </w:r>
      <w:r>
        <w:rPr>
          <w:color w:val="0F4462"/>
          <w:spacing w:val="-2"/>
          <w:w w:val="105"/>
        </w:rPr>
        <w:t>among </w:t>
      </w:r>
      <w:r>
        <w:rPr>
          <w:color w:val="0F4462"/>
          <w:w w:val="105"/>
        </w:rPr>
        <w:t>African Americans than among members of other racial/ethnic groups.</w:t>
      </w:r>
    </w:p>
    <w:p>
      <w:pPr>
        <w:pStyle w:val="BodyText"/>
        <w:spacing w:line="261" w:lineRule="auto" w:before="173"/>
        <w:ind w:left="1435" w:right="37"/>
      </w:pPr>
      <w:r>
        <w:rPr>
          <w:color w:val="0F4462"/>
        </w:rPr>
        <w:t>There appear to be some other differences in how African Americans use substances com­ pared with members of other racial/ethnic groups. For example, Bourgois and Schonberg (2007) observed that among people who inject­ ed heroin in San Francisco, White Americans tended to administer</w:t>
      </w:r>
      <w:r>
        <w:rPr>
          <w:color w:val="0F4462"/>
          <w:spacing w:val="40"/>
        </w:rPr>
        <w:t> </w:t>
      </w:r>
      <w:r>
        <w:rPr>
          <w:color w:val="0F4462"/>
        </w:rPr>
        <w:t>the drug quickly whether or</w:t>
      </w:r>
      <w:r>
        <w:rPr>
          <w:color w:val="0F4462"/>
          <w:spacing w:val="40"/>
        </w:rPr>
        <w:t> </w:t>
      </w:r>
      <w:r>
        <w:rPr>
          <w:color w:val="0F4462"/>
        </w:rPr>
        <w:t>not</w:t>
      </w:r>
      <w:r>
        <w:rPr>
          <w:color w:val="0F4462"/>
          <w:spacing w:val="40"/>
        </w:rPr>
        <w:t> </w:t>
      </w:r>
      <w:r>
        <w:rPr>
          <w:color w:val="0F4462"/>
        </w:rPr>
        <w:t>they</w:t>
      </w:r>
      <w:r>
        <w:rPr>
          <w:color w:val="0F4462"/>
          <w:spacing w:val="31"/>
        </w:rPr>
        <w:t> </w:t>
      </w:r>
      <w:r>
        <w:rPr>
          <w:color w:val="0F4462"/>
        </w:rPr>
        <w:t>could</w:t>
      </w:r>
      <w:r>
        <w:rPr>
          <w:color w:val="0F4462"/>
          <w:spacing w:val="40"/>
        </w:rPr>
        <w:t> </w:t>
      </w:r>
      <w:r>
        <w:rPr>
          <w:color w:val="0F4462"/>
        </w:rPr>
        <w:t>find</w:t>
      </w:r>
      <w:r>
        <w:rPr>
          <w:color w:val="0F4462"/>
          <w:spacing w:val="40"/>
        </w:rPr>
        <w:t> </w:t>
      </w:r>
      <w:r>
        <w:rPr>
          <w:color w:val="0F4462"/>
        </w:rPr>
        <w:t>a vein,</w:t>
      </w:r>
      <w:r>
        <w:rPr>
          <w:color w:val="0F4462"/>
          <w:spacing w:val="-2"/>
        </w:rPr>
        <w:t> </w:t>
      </w:r>
      <w:r>
        <w:rPr>
          <w:color w:val="0F4462"/>
        </w:rPr>
        <w:t>which</w:t>
      </w:r>
      <w:r>
        <w:rPr>
          <w:color w:val="0F4462"/>
          <w:spacing w:val="36"/>
        </w:rPr>
        <w:t> </w:t>
      </w:r>
      <w:r>
        <w:rPr>
          <w:color w:val="0F4462"/>
        </w:rPr>
        <w:t>led</w:t>
      </w:r>
      <w:r>
        <w:rPr>
          <w:color w:val="0F4462"/>
          <w:spacing w:val="40"/>
        </w:rPr>
        <w:t> </w:t>
      </w:r>
      <w:r>
        <w:rPr>
          <w:color w:val="0F4462"/>
        </w:rPr>
        <w:t>them to inject</w:t>
      </w:r>
      <w:r>
        <w:rPr>
          <w:color w:val="0F4462"/>
          <w:spacing w:val="35"/>
        </w:rPr>
        <w:t> </w:t>
      </w:r>
      <w:r>
        <w:rPr>
          <w:color w:val="0F4462"/>
        </w:rPr>
        <w:t>into</w:t>
      </w:r>
      <w:r>
        <w:rPr>
          <w:color w:val="0F4462"/>
          <w:spacing w:val="30"/>
        </w:rPr>
        <w:t> </w:t>
      </w:r>
      <w:r>
        <w:rPr>
          <w:color w:val="0F4462"/>
        </w:rPr>
        <w:t>fat or</w:t>
      </w:r>
      <w:r>
        <w:rPr>
          <w:color w:val="0F4462"/>
          <w:spacing w:val="35"/>
        </w:rPr>
        <w:t> </w:t>
      </w:r>
      <w:r>
        <w:rPr>
          <w:color w:val="0F4462"/>
        </w:rPr>
        <w:t>muscle</w:t>
      </w:r>
      <w:r>
        <w:rPr>
          <w:color w:val="0F4462"/>
          <w:spacing w:val="40"/>
        </w:rPr>
        <w:t> </w:t>
      </w:r>
      <w:r>
        <w:rPr>
          <w:color w:val="0F4462"/>
        </w:rPr>
        <w:t>tissue</w:t>
      </w:r>
      <w:r>
        <w:rPr>
          <w:color w:val="0F4462"/>
          <w:spacing w:val="36"/>
        </w:rPr>
        <w:t> </w:t>
      </w:r>
      <w:r>
        <w:rPr>
          <w:color w:val="0F4462"/>
        </w:rPr>
        <w:t>and</w:t>
      </w:r>
      <w:r>
        <w:rPr>
          <w:color w:val="0F4462"/>
          <w:spacing w:val="39"/>
        </w:rPr>
        <w:t> </w:t>
      </w:r>
      <w:r>
        <w:rPr>
          <w:color w:val="0F4462"/>
        </w:rPr>
        <w:t>resulted in a higher rate of abscesses. However, African Americans who injected heroin were more methodical and took the time to find a vein,</w:t>
      </w:r>
      <w:r>
        <w:rPr>
          <w:color w:val="0F4462"/>
          <w:spacing w:val="40"/>
        </w:rPr>
        <w:t> </w:t>
      </w:r>
      <w:r>
        <w:rPr>
          <w:color w:val="0F4462"/>
        </w:rPr>
        <w:t>even if it took multiple attempts.</w:t>
      </w:r>
      <w:r>
        <w:rPr>
          <w:color w:val="0F4462"/>
          <w:spacing w:val="-7"/>
        </w:rPr>
        <w:t> </w:t>
      </w:r>
      <w:r>
        <w:rPr>
          <w:color w:val="0F4462"/>
        </w:rPr>
        <w:t>This, in turn, often resulted in using syringes that were</w:t>
      </w:r>
      <w:r>
        <w:rPr>
          <w:color w:val="0F4462"/>
          <w:spacing w:val="40"/>
        </w:rPr>
        <w:t> </w:t>
      </w:r>
      <w:r>
        <w:rPr>
          <w:color w:val="0F4462"/>
        </w:rPr>
        <w:t>already</w:t>
      </w:r>
      <w:r>
        <w:rPr>
          <w:color w:val="0F4462"/>
          <w:spacing w:val="40"/>
        </w:rPr>
        <w:t> </w:t>
      </w:r>
      <w:r>
        <w:rPr>
          <w:color w:val="0F4462"/>
        </w:rPr>
        <w:t>bloodied</w:t>
      </w:r>
      <w:r>
        <w:rPr>
          <w:color w:val="0F4462"/>
          <w:spacing w:val="40"/>
        </w:rPr>
        <w:t> </w:t>
      </w:r>
      <w:r>
        <w:rPr>
          <w:color w:val="0F4462"/>
        </w:rPr>
        <w:t>and</w:t>
      </w:r>
      <w:r>
        <w:rPr>
          <w:color w:val="0F4462"/>
          <w:spacing w:val="40"/>
        </w:rPr>
        <w:t> </w:t>
      </w:r>
      <w:r>
        <w:rPr>
          <w:color w:val="0F4462"/>
        </w:rPr>
        <w:t>increased</w:t>
      </w:r>
      <w:r>
        <w:rPr>
          <w:color w:val="0F4462"/>
          <w:spacing w:val="40"/>
        </w:rPr>
        <w:t> </w:t>
      </w:r>
      <w:r>
        <w:rPr>
          <w:color w:val="0F4462"/>
        </w:rPr>
        <w:t>their</w:t>
      </w:r>
      <w:r>
        <w:rPr>
          <w:color w:val="0F4462"/>
          <w:spacing w:val="40"/>
        </w:rPr>
        <w:t> </w:t>
      </w:r>
      <w:r>
        <w:rPr>
          <w:color w:val="0F4462"/>
        </w:rPr>
        <w:t>chances</w:t>
      </w:r>
      <w:r>
        <w:rPr>
          <w:color w:val="0F4462"/>
        </w:rPr>
        <w:t> of contracting</w:t>
      </w:r>
      <w:r>
        <w:rPr>
          <w:color w:val="0F4462"/>
          <w:spacing w:val="40"/>
        </w:rPr>
        <w:t> </w:t>
      </w:r>
      <w:r>
        <w:rPr>
          <w:color w:val="0F4462"/>
        </w:rPr>
        <w:t>HIV/AIDS and other blood­</w:t>
      </w:r>
      <w:r>
        <w:rPr>
          <w:color w:val="0F4462"/>
          <w:spacing w:val="40"/>
        </w:rPr>
        <w:t> </w:t>
      </w:r>
      <w:r>
        <w:rPr>
          <w:color w:val="0F4462"/>
        </w:rPr>
        <w:t>borne diseases. African Americans who inject­ ed heroin were significantly more likely to also use crack cocaine than were White Americans who injected heroin (Bourgois et al. 2006).</w:t>
      </w:r>
    </w:p>
    <w:p>
      <w:pPr>
        <w:pStyle w:val="BodyText"/>
        <w:spacing w:line="261" w:lineRule="auto" w:before="160"/>
        <w:ind w:left="1435" w:right="32" w:firstLine="5"/>
      </w:pPr>
      <w:r>
        <w:rPr>
          <w:color w:val="0F4462"/>
        </w:rPr>
        <w:t>African American patterns of substance use</w:t>
      </w:r>
      <w:r>
        <w:rPr>
          <w:color w:val="0F4462"/>
          <w:spacing w:val="40"/>
        </w:rPr>
        <w:t> </w:t>
      </w:r>
      <w:r>
        <w:rPr>
          <w:color w:val="0F4462"/>
        </w:rPr>
        <w:t>have changed over time and will likely contin­ ue</w:t>
      </w:r>
      <w:r>
        <w:rPr>
          <w:color w:val="0F4462"/>
          <w:spacing w:val="40"/>
        </w:rPr>
        <w:t> </w:t>
      </w:r>
      <w:r>
        <w:rPr>
          <w:color w:val="0F4462"/>
        </w:rPr>
        <w:t>to</w:t>
      </w:r>
      <w:r>
        <w:rPr>
          <w:color w:val="0F4462"/>
          <w:spacing w:val="40"/>
        </w:rPr>
        <w:t> </w:t>
      </w:r>
      <w:r>
        <w:rPr>
          <w:color w:val="0F4462"/>
        </w:rPr>
        <w:t>do</w:t>
      </w:r>
      <w:r>
        <w:rPr>
          <w:color w:val="0F4462"/>
          <w:spacing w:val="39"/>
        </w:rPr>
        <w:t> </w:t>
      </w:r>
      <w:r>
        <w:rPr>
          <w:color w:val="0F4462"/>
        </w:rPr>
        <w:t>so. Based</w:t>
      </w:r>
      <w:r>
        <w:rPr>
          <w:color w:val="0F4462"/>
          <w:spacing w:val="40"/>
        </w:rPr>
        <w:t> </w:t>
      </w:r>
      <w:r>
        <w:rPr>
          <w:color w:val="0F4462"/>
        </w:rPr>
        <w:t>on</w:t>
      </w:r>
      <w:r>
        <w:rPr>
          <w:color w:val="0F4462"/>
          <w:spacing w:val="39"/>
        </w:rPr>
        <w:t> </w:t>
      </w:r>
      <w:r>
        <w:rPr>
          <w:color w:val="0F4462"/>
        </w:rPr>
        <w:t>treatment</w:t>
      </w:r>
      <w:r>
        <w:rPr>
          <w:color w:val="0F4462"/>
          <w:spacing w:val="40"/>
        </w:rPr>
        <w:t> </w:t>
      </w:r>
      <w:r>
        <w:rPr>
          <w:color w:val="0F4462"/>
        </w:rPr>
        <w:t>admission data, admissions of African Americans who injected</w:t>
      </w:r>
      <w:r>
        <w:rPr>
          <w:color w:val="0F4462"/>
          <w:spacing w:val="40"/>
        </w:rPr>
        <w:t> </w:t>
      </w:r>
      <w:r>
        <w:rPr>
          <w:color w:val="0F4462"/>
        </w:rPr>
        <w:t>heroin</w:t>
      </w:r>
      <w:r>
        <w:rPr>
          <w:color w:val="0F4462"/>
          <w:spacing w:val="40"/>
        </w:rPr>
        <w:t> </w:t>
      </w:r>
      <w:r>
        <w:rPr>
          <w:color w:val="0F4462"/>
        </w:rPr>
        <w:t>declined</w:t>
      </w:r>
      <w:r>
        <w:rPr>
          <w:color w:val="0F4462"/>
          <w:spacing w:val="40"/>
        </w:rPr>
        <w:t> </w:t>
      </w:r>
      <w:r>
        <w:rPr>
          <w:color w:val="0F4462"/>
        </w:rPr>
        <w:t>by</w:t>
      </w:r>
      <w:r>
        <w:rPr>
          <w:color w:val="0F4462"/>
          <w:spacing w:val="27"/>
        </w:rPr>
        <w:t> </w:t>
      </w:r>
      <w:r>
        <w:rPr>
          <w:color w:val="0F4462"/>
        </w:rPr>
        <w:t>44</w:t>
      </w:r>
      <w:r>
        <w:rPr>
          <w:color w:val="0F4462"/>
          <w:spacing w:val="31"/>
        </w:rPr>
        <w:t> </w:t>
      </w:r>
      <w:r>
        <w:rPr>
          <w:color w:val="0F4462"/>
        </w:rPr>
        <w:t>percent</w:t>
      </w:r>
      <w:r>
        <w:rPr>
          <w:color w:val="0F4462"/>
          <w:spacing w:val="40"/>
        </w:rPr>
        <w:t> </w:t>
      </w:r>
      <w:r>
        <w:rPr>
          <w:color w:val="0F4462"/>
        </w:rPr>
        <w:t>during a 12-year period, whereas admissions declined by only 14</w:t>
      </w:r>
      <w:r>
        <w:rPr>
          <w:color w:val="0F4462"/>
          <w:spacing w:val="40"/>
        </w:rPr>
        <w:t> </w:t>
      </w:r>
      <w:r>
        <w:rPr>
          <w:color w:val="0F4462"/>
        </w:rPr>
        <w:t>percent among White Americans (Broz and Ouellet 2008). Additionally, during this period,</w:t>
      </w:r>
      <w:r>
        <w:rPr>
          <w:color w:val="0F4462"/>
          <w:spacing w:val="-1"/>
        </w:rPr>
        <w:t> </w:t>
      </w:r>
      <w:r>
        <w:rPr>
          <w:color w:val="0F4462"/>
        </w:rPr>
        <w:t>the peak age for African Americans who</w:t>
      </w:r>
      <w:r>
        <w:rPr>
          <w:color w:val="0F4462"/>
          <w:spacing w:val="31"/>
        </w:rPr>
        <w:t> </w:t>
      </w:r>
      <w:r>
        <w:rPr>
          <w:color w:val="0F4462"/>
        </w:rPr>
        <w:t>injected</w:t>
      </w:r>
      <w:r>
        <w:rPr>
          <w:color w:val="0F4462"/>
          <w:spacing w:val="40"/>
        </w:rPr>
        <w:t> </w:t>
      </w:r>
      <w:r>
        <w:rPr>
          <w:color w:val="0F4462"/>
        </w:rPr>
        <w:t>heroin</w:t>
      </w:r>
      <w:r>
        <w:rPr>
          <w:color w:val="0F4462"/>
          <w:spacing w:val="39"/>
        </w:rPr>
        <w:t> </w:t>
      </w:r>
      <w:r>
        <w:rPr>
          <w:color w:val="0F4462"/>
        </w:rPr>
        <w:t>increased</w:t>
      </w:r>
      <w:r>
        <w:rPr>
          <w:color w:val="0F4462"/>
          <w:spacing w:val="40"/>
        </w:rPr>
        <w:t> </w:t>
      </w:r>
      <w:r>
        <w:rPr>
          <w:color w:val="0F4462"/>
        </w:rPr>
        <w:t>by 10 years,</w:t>
      </w:r>
      <w:r>
        <w:rPr>
          <w:color w:val="0F4462"/>
          <w:spacing w:val="-4"/>
        </w:rPr>
        <w:t> </w:t>
      </w:r>
      <w:r>
        <w:rPr>
          <w:color w:val="0F4462"/>
        </w:rPr>
        <w:t>yet it decreased by 10 years for White Americans. This suggests that the decrease in injectable heroin use among African Americans was largely due to decreased use among younger </w:t>
      </w:r>
      <w:r>
        <w:rPr>
          <w:color w:val="0F4462"/>
          <w:spacing w:val="-2"/>
        </w:rPr>
        <w:t>individuals.</w:t>
      </w:r>
    </w:p>
    <w:p>
      <w:pPr>
        <w:spacing w:line="240" w:lineRule="auto" w:before="7"/>
        <w:rPr>
          <w:sz w:val="20"/>
        </w:rPr>
      </w:pPr>
      <w:r>
        <w:rPr/>
        <w:br w:type="column"/>
      </w:r>
      <w:r>
        <w:rPr>
          <w:sz w:val="20"/>
        </w:rPr>
      </w:r>
    </w:p>
    <w:p>
      <w:pPr>
        <w:pStyle w:val="BodyText"/>
        <w:spacing w:line="261" w:lineRule="auto"/>
        <w:ind w:left="335" w:right="1457" w:firstLine="12"/>
      </w:pPr>
      <w:r>
        <w:rPr>
          <w:color w:val="0F4462"/>
          <w:w w:val="105"/>
        </w:rPr>
        <w:t>Some preliminary evidence suggests that African Americans are</w:t>
      </w:r>
      <w:r>
        <w:rPr>
          <w:color w:val="0F4462"/>
          <w:spacing w:val="-4"/>
          <w:w w:val="105"/>
        </w:rPr>
        <w:t> </w:t>
      </w:r>
      <w:r>
        <w:rPr>
          <w:color w:val="0F4462"/>
          <w:w w:val="105"/>
        </w:rPr>
        <w:t>less likely to develop drug use disorders following initiation of use (Falck</w:t>
      </w:r>
      <w:r>
        <w:rPr>
          <w:color w:val="0F4462"/>
          <w:spacing w:val="-16"/>
          <w:w w:val="105"/>
        </w:rPr>
        <w:t> </w:t>
      </w:r>
      <w:r>
        <w:rPr>
          <w:color w:val="0F4462"/>
          <w:w w:val="105"/>
        </w:rPr>
        <w:t>et</w:t>
      </w:r>
      <w:r>
        <w:rPr>
          <w:color w:val="0F4462"/>
          <w:spacing w:val="-14"/>
          <w:w w:val="105"/>
        </w:rPr>
        <w:t> </w:t>
      </w:r>
      <w:r>
        <w:rPr>
          <w:color w:val="0F4462"/>
          <w:w w:val="105"/>
        </w:rPr>
        <w:t>al.</w:t>
      </w:r>
      <w:r>
        <w:rPr>
          <w:color w:val="0F4462"/>
          <w:spacing w:val="-26"/>
          <w:w w:val="105"/>
        </w:rPr>
        <w:t> </w:t>
      </w:r>
      <w:r>
        <w:rPr>
          <w:color w:val="0F4462"/>
          <w:w w:val="105"/>
        </w:rPr>
        <w:t>2008),</w:t>
      </w:r>
      <w:r>
        <w:rPr>
          <w:color w:val="0F4462"/>
          <w:spacing w:val="-17"/>
          <w:w w:val="105"/>
        </w:rPr>
        <w:t> </w:t>
      </w:r>
      <w:r>
        <w:rPr>
          <w:color w:val="0F4462"/>
          <w:w w:val="105"/>
        </w:rPr>
        <w:t>yet</w:t>
      </w:r>
      <w:r>
        <w:rPr>
          <w:color w:val="0F4462"/>
          <w:spacing w:val="-15"/>
          <w:w w:val="105"/>
        </w:rPr>
        <w:t> </w:t>
      </w:r>
      <w:r>
        <w:rPr>
          <w:color w:val="0F4462"/>
          <w:w w:val="105"/>
        </w:rPr>
        <w:t>more</w:t>
      </w:r>
      <w:r>
        <w:rPr>
          <w:color w:val="0F4462"/>
          <w:spacing w:val="-15"/>
          <w:w w:val="105"/>
        </w:rPr>
        <w:t> </w:t>
      </w:r>
      <w:r>
        <w:rPr>
          <w:color w:val="0F4462"/>
          <w:w w:val="105"/>
        </w:rPr>
        <w:t>research</w:t>
      </w:r>
      <w:r>
        <w:rPr>
          <w:color w:val="0F4462"/>
          <w:spacing w:val="-15"/>
          <w:w w:val="105"/>
        </w:rPr>
        <w:t> </w:t>
      </w:r>
      <w:r>
        <w:rPr>
          <w:color w:val="0F4462"/>
          <w:w w:val="105"/>
        </w:rPr>
        <w:t>is</w:t>
      </w:r>
      <w:r>
        <w:rPr>
          <w:color w:val="0F4462"/>
          <w:spacing w:val="-12"/>
          <w:w w:val="105"/>
        </w:rPr>
        <w:t> </w:t>
      </w:r>
      <w:r>
        <w:rPr>
          <w:color w:val="0F4462"/>
          <w:w w:val="105"/>
        </w:rPr>
        <w:t>needed to identify variables that influence the devel­ opment of drug use disorders. Even though African Americans seem less likely than White Americans to develop alcohol use disorders, a number of older studies have found that they more frequently experience liver</w:t>
      </w:r>
      <w:r>
        <w:rPr>
          <w:color w:val="0F4462"/>
          <w:spacing w:val="-9"/>
          <w:w w:val="105"/>
        </w:rPr>
        <w:t> </w:t>
      </w:r>
      <w:r>
        <w:rPr>
          <w:color w:val="0F4462"/>
          <w:w w:val="105"/>
        </w:rPr>
        <w:t>cirrhosis and</w:t>
      </w:r>
      <w:r>
        <w:rPr>
          <w:color w:val="0F4462"/>
          <w:spacing w:val="-4"/>
          <w:w w:val="105"/>
        </w:rPr>
        <w:t> </w:t>
      </w:r>
      <w:r>
        <w:rPr>
          <w:color w:val="0F4462"/>
          <w:w w:val="105"/>
        </w:rPr>
        <w:t>other</w:t>
      </w:r>
      <w:r>
        <w:rPr>
          <w:color w:val="0F4462"/>
          <w:spacing w:val="-6"/>
          <w:w w:val="105"/>
        </w:rPr>
        <w:t> </w:t>
      </w:r>
      <w:r>
        <w:rPr>
          <w:color w:val="0F4462"/>
          <w:w w:val="105"/>
        </w:rPr>
        <w:t>alcohol-related health problems (Caetano 2003; Polednak 2008).</w:t>
      </w:r>
      <w:r>
        <w:rPr>
          <w:color w:val="0F4462"/>
          <w:spacing w:val="-18"/>
          <w:w w:val="105"/>
        </w:rPr>
        <w:t> </w:t>
      </w:r>
      <w:r>
        <w:rPr>
          <w:rFonts w:ascii="Arial" w:hAnsi="Arial"/>
          <w:color w:val="0F4462"/>
          <w:w w:val="105"/>
        </w:rPr>
        <w:t>In </w:t>
      </w:r>
      <w:r>
        <w:rPr>
          <w:color w:val="0F4462"/>
          <w:w w:val="105"/>
        </w:rPr>
        <w:t>tracking 25 years of data,</w:t>
      </w:r>
      <w:r>
        <w:rPr>
          <w:color w:val="0F4462"/>
          <w:spacing w:val="-2"/>
          <w:w w:val="105"/>
        </w:rPr>
        <w:t> </w:t>
      </w:r>
      <w:r>
        <w:rPr>
          <w:color w:val="0F4462"/>
          <w:w w:val="105"/>
        </w:rPr>
        <w:t>Polednak (2008) found that the magnitude of difference has </w:t>
      </w:r>
      <w:r>
        <w:rPr>
          <w:color w:val="0F4462"/>
        </w:rPr>
        <w:t>decreased over time; nonetheless, health dispar­ </w:t>
      </w:r>
      <w:r>
        <w:rPr>
          <w:color w:val="0F4462"/>
          <w:w w:val="105"/>
        </w:rPr>
        <w:t>ities</w:t>
      </w:r>
      <w:r>
        <w:rPr>
          <w:color w:val="0F4462"/>
          <w:spacing w:val="-16"/>
          <w:w w:val="105"/>
        </w:rPr>
        <w:t> </w:t>
      </w:r>
      <w:r>
        <w:rPr>
          <w:color w:val="0F4462"/>
          <w:w w:val="105"/>
        </w:rPr>
        <w:t>continue</w:t>
      </w:r>
      <w:r>
        <w:rPr>
          <w:color w:val="0F4462"/>
          <w:spacing w:val="-10"/>
          <w:w w:val="105"/>
        </w:rPr>
        <w:t> </w:t>
      </w:r>
      <w:r>
        <w:rPr>
          <w:color w:val="0F4462"/>
          <w:w w:val="105"/>
        </w:rPr>
        <w:t>to</w:t>
      </w:r>
      <w:r>
        <w:rPr>
          <w:color w:val="0F4462"/>
          <w:spacing w:val="-15"/>
          <w:w w:val="105"/>
        </w:rPr>
        <w:t> </w:t>
      </w:r>
      <w:r>
        <w:rPr>
          <w:color w:val="0F4462"/>
          <w:w w:val="105"/>
        </w:rPr>
        <w:t>exist</w:t>
      </w:r>
      <w:r>
        <w:rPr>
          <w:color w:val="0F4462"/>
          <w:spacing w:val="-15"/>
          <w:w w:val="105"/>
        </w:rPr>
        <w:t> </w:t>
      </w:r>
      <w:r>
        <w:rPr>
          <w:color w:val="0F4462"/>
          <w:w w:val="105"/>
        </w:rPr>
        <w:t>for</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9"/>
          <w:w w:val="105"/>
        </w:rPr>
        <w:t> </w:t>
      </w:r>
      <w:r>
        <w:rPr>
          <w:color w:val="0F4462"/>
          <w:w w:val="105"/>
        </w:rPr>
        <w:t>in terms of access to and quality of</w:t>
      </w:r>
      <w:r>
        <w:rPr>
          <w:color w:val="0F4462"/>
          <w:spacing w:val="-2"/>
          <w:w w:val="105"/>
        </w:rPr>
        <w:t> </w:t>
      </w:r>
      <w:r>
        <w:rPr>
          <w:color w:val="0F4462"/>
          <w:w w:val="105"/>
        </w:rPr>
        <w:t>care,</w:t>
      </w:r>
      <w:r>
        <w:rPr>
          <w:color w:val="0F4462"/>
          <w:spacing w:val="-19"/>
          <w:w w:val="105"/>
        </w:rPr>
        <w:t> </w:t>
      </w:r>
      <w:r>
        <w:rPr>
          <w:color w:val="0F4462"/>
          <w:w w:val="105"/>
        </w:rPr>
        <w:t>which can affect a number of health problems (Agency</w:t>
      </w:r>
      <w:r>
        <w:rPr>
          <w:color w:val="0F4462"/>
          <w:spacing w:val="-2"/>
          <w:w w:val="105"/>
        </w:rPr>
        <w:t> </w:t>
      </w:r>
      <w:r>
        <w:rPr>
          <w:color w:val="0F4462"/>
          <w:w w:val="105"/>
        </w:rPr>
        <w:t>for</w:t>
      </w:r>
      <w:r>
        <w:rPr>
          <w:color w:val="0F4462"/>
          <w:spacing w:val="-2"/>
          <w:w w:val="105"/>
        </w:rPr>
        <w:t> </w:t>
      </w:r>
      <w:r>
        <w:rPr>
          <w:color w:val="0F4462"/>
          <w:w w:val="105"/>
        </w:rPr>
        <w:t>Healthcare Research and Qyality 2009; Smedley et al.</w:t>
      </w:r>
      <w:r>
        <w:rPr>
          <w:color w:val="0F4462"/>
          <w:spacing w:val="-8"/>
          <w:w w:val="105"/>
        </w:rPr>
        <w:t> </w:t>
      </w:r>
      <w:r>
        <w:rPr>
          <w:color w:val="0F4462"/>
          <w:w w:val="105"/>
        </w:rPr>
        <w:t>2003).</w:t>
      </w:r>
    </w:p>
    <w:p>
      <w:pPr>
        <w:pStyle w:val="BodyText"/>
        <w:spacing w:before="2"/>
        <w:rPr>
          <w:sz w:val="22"/>
        </w:rPr>
      </w:pPr>
    </w:p>
    <w:p>
      <w:pPr>
        <w:pStyle w:val="Heading5"/>
        <w:spacing w:line="276" w:lineRule="auto"/>
        <w:ind w:left="349" w:right="1509"/>
      </w:pPr>
      <w:r>
        <w:rPr>
          <w:color w:val="316079"/>
          <w:w w:val="110"/>
        </w:rPr>
        <w:t>Mental</w:t>
      </w:r>
      <w:r>
        <w:rPr>
          <w:color w:val="316079"/>
          <w:spacing w:val="-14"/>
          <w:w w:val="110"/>
        </w:rPr>
        <w:t> </w:t>
      </w:r>
      <w:r>
        <w:rPr>
          <w:color w:val="316079"/>
          <w:w w:val="110"/>
        </w:rPr>
        <w:t>and</w:t>
      </w:r>
      <w:r>
        <w:rPr>
          <w:color w:val="316079"/>
          <w:spacing w:val="-19"/>
          <w:w w:val="110"/>
        </w:rPr>
        <w:t> </w:t>
      </w:r>
      <w:r>
        <w:rPr>
          <w:color w:val="316079"/>
          <w:w w:val="110"/>
        </w:rPr>
        <w:t>Co-Occurring </w:t>
      </w:r>
      <w:r>
        <w:rPr>
          <w:color w:val="316079"/>
          <w:spacing w:val="-2"/>
          <w:w w:val="110"/>
        </w:rPr>
        <w:t>Disorders</w:t>
      </w:r>
    </w:p>
    <w:p>
      <w:pPr>
        <w:pStyle w:val="BodyText"/>
        <w:spacing w:line="259" w:lineRule="auto" w:before="12"/>
        <w:ind w:left="339" w:right="1495" w:firstLine="2"/>
        <w:rPr>
          <w:rFonts w:ascii="Arial" w:hAnsi="Arial"/>
          <w:i/>
          <w:sz w:val="21"/>
        </w:rPr>
      </w:pPr>
      <w:r>
        <w:rPr>
          <w:color w:val="0F4462"/>
          <w:w w:val="105"/>
        </w:rPr>
        <w:t>A number of studies have found biases that result in African Americans being overdiag­ nosed</w:t>
      </w:r>
      <w:r>
        <w:rPr>
          <w:color w:val="0F4462"/>
          <w:spacing w:val="-3"/>
          <w:w w:val="105"/>
        </w:rPr>
        <w:t> </w:t>
      </w:r>
      <w:r>
        <w:rPr>
          <w:color w:val="0F4462"/>
          <w:w w:val="105"/>
        </w:rPr>
        <w:t>for</w:t>
      </w:r>
      <w:r>
        <w:rPr>
          <w:color w:val="0F4462"/>
          <w:spacing w:val="-10"/>
          <w:w w:val="105"/>
        </w:rPr>
        <w:t> </w:t>
      </w:r>
      <w:r>
        <w:rPr>
          <w:color w:val="0F4462"/>
          <w:w w:val="105"/>
        </w:rPr>
        <w:t>some</w:t>
      </w:r>
      <w:r>
        <w:rPr>
          <w:color w:val="0F4462"/>
          <w:spacing w:val="-6"/>
          <w:w w:val="105"/>
        </w:rPr>
        <w:t> </w:t>
      </w:r>
      <w:r>
        <w:rPr>
          <w:color w:val="0F4462"/>
          <w:w w:val="105"/>
        </w:rPr>
        <w:t>disorders and underdiagnosed for others.</w:t>
      </w:r>
      <w:r>
        <w:rPr>
          <w:color w:val="0F4462"/>
          <w:spacing w:val="-6"/>
          <w:w w:val="105"/>
        </w:rPr>
        <w:t> </w:t>
      </w:r>
      <w:r>
        <w:rPr>
          <w:color w:val="0F4462"/>
          <w:w w:val="105"/>
        </w:rPr>
        <w:t>African Americans are less likely than White Americans to receive treatment for anxiety and mood disorders, but they are more likely to receive treatment for drug use disorders (Hatzenbuehler et al.</w:t>
      </w:r>
      <w:r>
        <w:rPr>
          <w:color w:val="0F4462"/>
          <w:spacing w:val="-11"/>
          <w:w w:val="105"/>
        </w:rPr>
        <w:t> </w:t>
      </w:r>
      <w:r>
        <w:rPr>
          <w:color w:val="0F4462"/>
          <w:w w:val="105"/>
        </w:rPr>
        <w:t>2008).</w:t>
      </w:r>
      <w:r>
        <w:rPr>
          <w:color w:val="0F4462"/>
          <w:spacing w:val="-26"/>
          <w:w w:val="105"/>
        </w:rPr>
        <w:t> </w:t>
      </w:r>
      <w:r>
        <w:rPr>
          <w:rFonts w:ascii="Arial" w:hAnsi="Arial"/>
          <w:color w:val="0F4462"/>
          <w:w w:val="105"/>
        </w:rPr>
        <w:t>In</w:t>
      </w:r>
      <w:r>
        <w:rPr>
          <w:rFonts w:ascii="Arial" w:hAnsi="Arial"/>
          <w:color w:val="0F4462"/>
          <w:spacing w:val="40"/>
          <w:w w:val="105"/>
        </w:rPr>
        <w:t> </w:t>
      </w:r>
      <w:r>
        <w:rPr>
          <w:color w:val="0F4462"/>
          <w:w w:val="105"/>
        </w:rPr>
        <w:t>one study</w:t>
      </w:r>
      <w:r>
        <w:rPr>
          <w:color w:val="0F4462"/>
          <w:spacing w:val="-13"/>
          <w:w w:val="105"/>
        </w:rPr>
        <w:t> </w:t>
      </w:r>
      <w:r>
        <w:rPr>
          <w:color w:val="0F4462"/>
          <w:w w:val="105"/>
        </w:rPr>
        <w:t>evaluating posttraumatic stress</w:t>
      </w:r>
      <w:r>
        <w:rPr>
          <w:color w:val="0F4462"/>
          <w:spacing w:val="-2"/>
          <w:w w:val="105"/>
        </w:rPr>
        <w:t> </w:t>
      </w:r>
      <w:r>
        <w:rPr>
          <w:color w:val="0F4462"/>
          <w:w w:val="105"/>
        </w:rPr>
        <w:t>disorder </w:t>
      </w:r>
      <w:r>
        <w:rPr>
          <w:b/>
          <w:color w:val="0F4462"/>
          <w:w w:val="105"/>
          <w:sz w:val="24"/>
        </w:rPr>
        <w:t>(PTSD) </w:t>
      </w:r>
      <w:r>
        <w:rPr>
          <w:color w:val="0F4462"/>
          <w:w w:val="105"/>
        </w:rPr>
        <w:t>among African Americans in an outpatient mental health clinic, only 11 per­ cent</w:t>
      </w:r>
      <w:r>
        <w:rPr>
          <w:color w:val="0F4462"/>
          <w:spacing w:val="-7"/>
          <w:w w:val="105"/>
        </w:rPr>
        <w:t> </w:t>
      </w:r>
      <w:r>
        <w:rPr>
          <w:color w:val="0F4462"/>
          <w:w w:val="105"/>
        </w:rPr>
        <w:t>of</w:t>
      </w:r>
      <w:r>
        <w:rPr>
          <w:color w:val="0F4462"/>
          <w:spacing w:val="-16"/>
          <w:w w:val="105"/>
        </w:rPr>
        <w:t> </w:t>
      </w:r>
      <w:r>
        <w:rPr>
          <w:color w:val="0F4462"/>
          <w:w w:val="105"/>
        </w:rPr>
        <w:t>clients had</w:t>
      </w:r>
      <w:r>
        <w:rPr>
          <w:color w:val="0F4462"/>
          <w:spacing w:val="-1"/>
          <w:w w:val="105"/>
        </w:rPr>
        <w:t> </w:t>
      </w:r>
      <w:r>
        <w:rPr>
          <w:color w:val="0F4462"/>
          <w:w w:val="105"/>
        </w:rPr>
        <w:t>documentation</w:t>
      </w:r>
      <w:r>
        <w:rPr>
          <w:color w:val="0F4462"/>
          <w:spacing w:val="16"/>
          <w:w w:val="105"/>
        </w:rPr>
        <w:t> </w:t>
      </w:r>
      <w:r>
        <w:rPr>
          <w:color w:val="0F4462"/>
          <w:w w:val="105"/>
        </w:rPr>
        <w:t>referring</w:t>
      </w:r>
      <w:r>
        <w:rPr>
          <w:color w:val="0F4462"/>
          <w:spacing w:val="-3"/>
          <w:w w:val="105"/>
        </w:rPr>
        <w:t> </w:t>
      </w:r>
      <w:r>
        <w:rPr>
          <w:color w:val="0F4462"/>
          <w:w w:val="105"/>
        </w:rPr>
        <w:t>to </w:t>
      </w:r>
      <w:r>
        <w:rPr>
          <w:b/>
          <w:color w:val="0F4462"/>
          <w:w w:val="105"/>
          <w:sz w:val="24"/>
        </w:rPr>
        <w:t>PTSD,</w:t>
      </w:r>
      <w:r>
        <w:rPr>
          <w:b/>
          <w:color w:val="0F4462"/>
          <w:spacing w:val="-3"/>
          <w:w w:val="105"/>
          <w:sz w:val="24"/>
        </w:rPr>
        <w:t> </w:t>
      </w:r>
      <w:r>
        <w:rPr>
          <w:color w:val="0F4462"/>
          <w:w w:val="105"/>
        </w:rPr>
        <w:t>even though 43 percent of the clients showed symptoms of PTSD (Schwartz et al. 2005).</w:t>
      </w:r>
      <w:r>
        <w:rPr>
          <w:color w:val="0F4462"/>
          <w:spacing w:val="-7"/>
          <w:w w:val="105"/>
        </w:rPr>
        <w:t> </w:t>
      </w:r>
      <w:r>
        <w:rPr>
          <w:color w:val="0F4462"/>
          <w:w w:val="105"/>
        </w:rPr>
        <w:t>Black immigrants are less likely to be diagnosed with mental disorders than are Blacks born in the United States (Burgess et al. 2008; Miranda</w:t>
      </w:r>
      <w:r>
        <w:rPr>
          <w:color w:val="0F4462"/>
          <w:spacing w:val="40"/>
          <w:w w:val="105"/>
        </w:rPr>
        <w:t> </w:t>
      </w:r>
      <w:r>
        <w:rPr>
          <w:color w:val="0F4462"/>
          <w:w w:val="105"/>
        </w:rPr>
        <w:t>et al.</w:t>
      </w:r>
      <w:r>
        <w:rPr>
          <w:color w:val="0F4462"/>
          <w:spacing w:val="-20"/>
          <w:w w:val="105"/>
        </w:rPr>
        <w:t> </w:t>
      </w:r>
      <w:r>
        <w:rPr>
          <w:rFonts w:ascii="Arial" w:hAnsi="Arial"/>
          <w:i/>
          <w:color w:val="0F4462"/>
          <w:w w:val="105"/>
          <w:sz w:val="21"/>
        </w:rPr>
        <w:t>2005b).</w:t>
      </w:r>
    </w:p>
    <w:p>
      <w:pPr>
        <w:pStyle w:val="BodyText"/>
        <w:spacing w:line="261" w:lineRule="auto" w:before="182"/>
        <w:ind w:left="345" w:right="1509" w:hanging="4"/>
      </w:pPr>
      <w:r>
        <w:rPr>
          <w:color w:val="0F4462"/>
          <w:w w:val="105"/>
        </w:rPr>
        <w:t>African Americans are more likely to be diagnosed</w:t>
      </w:r>
      <w:r>
        <w:rPr>
          <w:color w:val="0F4462"/>
          <w:spacing w:val="-12"/>
          <w:w w:val="105"/>
        </w:rPr>
        <w:t> </w:t>
      </w:r>
      <w:r>
        <w:rPr>
          <w:color w:val="0F4462"/>
          <w:w w:val="105"/>
        </w:rPr>
        <w:t>with</w:t>
      </w:r>
      <w:r>
        <w:rPr>
          <w:color w:val="0F4462"/>
          <w:spacing w:val="-13"/>
          <w:w w:val="105"/>
        </w:rPr>
        <w:t> </w:t>
      </w:r>
      <w:r>
        <w:rPr>
          <w:color w:val="0F4462"/>
          <w:w w:val="105"/>
        </w:rPr>
        <w:t>schizophrenia</w:t>
      </w:r>
      <w:r>
        <w:rPr>
          <w:color w:val="0F4462"/>
          <w:spacing w:val="-3"/>
          <w:w w:val="105"/>
        </w:rPr>
        <w:t> </w:t>
      </w:r>
      <w:r>
        <w:rPr>
          <w:color w:val="0F4462"/>
          <w:w w:val="105"/>
        </w:rPr>
        <w:t>and</w:t>
      </w:r>
      <w:r>
        <w:rPr>
          <w:color w:val="0F4462"/>
          <w:spacing w:val="-15"/>
          <w:w w:val="105"/>
        </w:rPr>
        <w:t> </w:t>
      </w:r>
      <w:r>
        <w:rPr>
          <w:color w:val="0F4462"/>
          <w:w w:val="105"/>
        </w:rPr>
        <w:t>less</w:t>
      </w:r>
      <w:r>
        <w:rPr>
          <w:color w:val="0F4462"/>
          <w:spacing w:val="-16"/>
          <w:w w:val="105"/>
        </w:rPr>
        <w:t> </w:t>
      </w:r>
      <w:r>
        <w:rPr>
          <w:color w:val="0F4462"/>
          <w:w w:val="105"/>
        </w:rPr>
        <w:t>likely to</w:t>
      </w:r>
      <w:r>
        <w:rPr>
          <w:color w:val="0F4462"/>
          <w:spacing w:val="-16"/>
          <w:w w:val="105"/>
        </w:rPr>
        <w:t> </w:t>
      </w:r>
      <w:r>
        <w:rPr>
          <w:color w:val="0F4462"/>
          <w:w w:val="105"/>
        </w:rPr>
        <w:t>be</w:t>
      </w:r>
      <w:r>
        <w:rPr>
          <w:color w:val="0F4462"/>
          <w:spacing w:val="-15"/>
          <w:w w:val="105"/>
        </w:rPr>
        <w:t> </w:t>
      </w:r>
      <w:r>
        <w:rPr>
          <w:color w:val="0F4462"/>
          <w:w w:val="105"/>
        </w:rPr>
        <w:t>diagnosed</w:t>
      </w:r>
      <w:r>
        <w:rPr>
          <w:color w:val="0F4462"/>
          <w:spacing w:val="-13"/>
          <w:w w:val="105"/>
        </w:rPr>
        <w:t> </w:t>
      </w:r>
      <w:r>
        <w:rPr>
          <w:color w:val="0F4462"/>
          <w:w w:val="105"/>
        </w:rPr>
        <w:t>with</w:t>
      </w:r>
      <w:r>
        <w:rPr>
          <w:color w:val="0F4462"/>
          <w:spacing w:val="-15"/>
          <w:w w:val="105"/>
        </w:rPr>
        <w:t> </w:t>
      </w:r>
      <w:r>
        <w:rPr>
          <w:color w:val="0F4462"/>
          <w:w w:val="105"/>
        </w:rPr>
        <w:t>affective</w:t>
      </w:r>
      <w:r>
        <w:rPr>
          <w:color w:val="0F4462"/>
          <w:spacing w:val="-11"/>
          <w:w w:val="105"/>
        </w:rPr>
        <w:t> </w:t>
      </w:r>
      <w:r>
        <w:rPr>
          <w:color w:val="0F4462"/>
          <w:w w:val="105"/>
        </w:rPr>
        <w:t>disorders</w:t>
      </w:r>
      <w:r>
        <w:rPr>
          <w:color w:val="0F4462"/>
          <w:spacing w:val="-5"/>
          <w:w w:val="105"/>
        </w:rPr>
        <w:t> </w:t>
      </w:r>
      <w:r>
        <w:rPr>
          <w:color w:val="0F4462"/>
          <w:spacing w:val="-4"/>
          <w:w w:val="105"/>
        </w:rPr>
        <w:t>than</w:t>
      </w:r>
    </w:p>
    <w:p>
      <w:pPr>
        <w:spacing w:after="0" w:line="261" w:lineRule="auto"/>
        <w:sectPr>
          <w:type w:val="continuous"/>
          <w:pgSz w:w="12240" w:h="15840"/>
          <w:pgMar w:top="0" w:bottom="0" w:left="0" w:right="0"/>
          <w:cols w:num="2" w:equalWidth="0">
            <w:col w:w="5924" w:space="40"/>
            <w:col w:w="6276"/>
          </w:cols>
        </w:sectPr>
      </w:pPr>
    </w:p>
    <w:p>
      <w:pPr>
        <w:pStyle w:val="BodyText"/>
        <w:rPr>
          <w:sz w:val="20"/>
        </w:rPr>
      </w:pPr>
    </w:p>
    <w:p>
      <w:pPr>
        <w:pStyle w:val="BodyText"/>
        <w:spacing w:before="1"/>
        <w:rPr>
          <w:sz w:val="22"/>
        </w:rPr>
      </w:pPr>
    </w:p>
    <w:p>
      <w:pPr>
        <w:spacing w:before="92"/>
        <w:ind w:left="0" w:right="1100" w:firstLine="0"/>
        <w:jc w:val="right"/>
        <w:rPr>
          <w:sz w:val="20"/>
        </w:rPr>
      </w:pPr>
      <w:r>
        <w:rPr>
          <w:color w:val="0F4462"/>
          <w:spacing w:val="-5"/>
          <w:w w:val="110"/>
          <w:sz w:val="20"/>
        </w:rPr>
        <w:t>105</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5" w:right="61" w:hanging="2"/>
      </w:pPr>
      <w:r>
        <w:rPr>
          <w:color w:val="0F4462"/>
          <w:w w:val="105"/>
        </w:rPr>
        <w:t>White Americans, even though multiple studies</w:t>
      </w:r>
      <w:r>
        <w:rPr>
          <w:color w:val="0F4462"/>
          <w:spacing w:val="-2"/>
          <w:w w:val="105"/>
        </w:rPr>
        <w:t> </w:t>
      </w:r>
      <w:r>
        <w:rPr>
          <w:color w:val="0F4462"/>
          <w:w w:val="105"/>
        </w:rPr>
        <w:t>have</w:t>
      </w:r>
      <w:r>
        <w:rPr>
          <w:color w:val="0F4462"/>
          <w:spacing w:val="-10"/>
          <w:w w:val="105"/>
        </w:rPr>
        <w:t> </w:t>
      </w:r>
      <w:r>
        <w:rPr>
          <w:color w:val="0F4462"/>
          <w:w w:val="105"/>
        </w:rPr>
        <w:t>found that</w:t>
      </w:r>
      <w:r>
        <w:rPr>
          <w:color w:val="0F4462"/>
          <w:spacing w:val="-8"/>
          <w:w w:val="105"/>
        </w:rPr>
        <w:t> </w:t>
      </w:r>
      <w:r>
        <w:rPr>
          <w:color w:val="0F4462"/>
          <w:w w:val="105"/>
        </w:rPr>
        <w:t>rates</w:t>
      </w:r>
      <w:r>
        <w:rPr>
          <w:color w:val="0F4462"/>
          <w:spacing w:val="-8"/>
          <w:w w:val="105"/>
        </w:rPr>
        <w:t> </w:t>
      </w:r>
      <w:r>
        <w:rPr>
          <w:color w:val="0F4462"/>
          <w:w w:val="105"/>
        </w:rPr>
        <w:t>of</w:t>
      </w:r>
      <w:r>
        <w:rPr>
          <w:color w:val="0F4462"/>
          <w:spacing w:val="-14"/>
          <w:w w:val="105"/>
        </w:rPr>
        <w:t> </w:t>
      </w:r>
      <w:r>
        <w:rPr>
          <w:color w:val="0F4462"/>
          <w:w w:val="105"/>
        </w:rPr>
        <w:t>both</w:t>
      </w:r>
      <w:r>
        <w:rPr>
          <w:color w:val="0F4462"/>
          <w:spacing w:val="-5"/>
          <w:w w:val="105"/>
        </w:rPr>
        <w:t> </w:t>
      </w:r>
      <w:r>
        <w:rPr>
          <w:color w:val="0F4462"/>
          <w:w w:val="105"/>
        </w:rPr>
        <w:t>disorders among these populations are comparable (Baker and Bell</w:t>
      </w:r>
      <w:r>
        <w:rPr>
          <w:color w:val="0F4462"/>
          <w:spacing w:val="-16"/>
          <w:w w:val="105"/>
        </w:rPr>
        <w:t> </w:t>
      </w:r>
      <w:r>
        <w:rPr>
          <w:color w:val="0F4462"/>
          <w:w w:val="105"/>
        </w:rPr>
        <w:t>1999;</w:t>
      </w:r>
      <w:r>
        <w:rPr>
          <w:color w:val="0F4462"/>
          <w:spacing w:val="-7"/>
          <w:w w:val="105"/>
        </w:rPr>
        <w:t> </w:t>
      </w:r>
      <w:r>
        <w:rPr>
          <w:color w:val="0F4462"/>
          <w:w w:val="105"/>
        </w:rPr>
        <w:t>Bresnahan et</w:t>
      </w:r>
      <w:r>
        <w:rPr>
          <w:color w:val="0F4462"/>
          <w:spacing w:val="-4"/>
          <w:w w:val="105"/>
        </w:rPr>
        <w:t> </w:t>
      </w:r>
      <w:r>
        <w:rPr>
          <w:color w:val="0F4462"/>
          <w:w w:val="105"/>
        </w:rPr>
        <w:t>al.</w:t>
      </w:r>
      <w:r>
        <w:rPr>
          <w:color w:val="0F4462"/>
          <w:spacing w:val="-24"/>
          <w:w w:val="105"/>
        </w:rPr>
        <w:t> </w:t>
      </w:r>
      <w:r>
        <w:rPr>
          <w:color w:val="0F4462"/>
          <w:w w:val="105"/>
        </w:rPr>
        <w:t>2000; Griffith</w:t>
      </w:r>
      <w:r>
        <w:rPr>
          <w:color w:val="0F4462"/>
          <w:spacing w:val="-16"/>
          <w:w w:val="105"/>
        </w:rPr>
        <w:t> </w:t>
      </w:r>
      <w:r>
        <w:rPr>
          <w:color w:val="0F4462"/>
          <w:w w:val="105"/>
        </w:rPr>
        <w:t>and</w:t>
      </w:r>
      <w:r>
        <w:rPr>
          <w:color w:val="0F4462"/>
          <w:spacing w:val="-15"/>
          <w:w w:val="105"/>
        </w:rPr>
        <w:t> </w:t>
      </w:r>
      <w:r>
        <w:rPr>
          <w:color w:val="0F4462"/>
          <w:w w:val="105"/>
        </w:rPr>
        <w:t>Baker</w:t>
      </w:r>
      <w:r>
        <w:rPr>
          <w:color w:val="0F4462"/>
          <w:spacing w:val="-15"/>
          <w:w w:val="105"/>
        </w:rPr>
        <w:t> </w:t>
      </w:r>
      <w:r>
        <w:rPr>
          <w:color w:val="0F4462"/>
          <w:w w:val="105"/>
        </w:rPr>
        <w:t>1993;</w:t>
      </w:r>
      <w:r>
        <w:rPr>
          <w:color w:val="0F4462"/>
          <w:spacing w:val="-15"/>
          <w:w w:val="105"/>
        </w:rPr>
        <w:t> </w:t>
      </w:r>
      <w:r>
        <w:rPr>
          <w:color w:val="0F4462"/>
          <w:w w:val="105"/>
        </w:rPr>
        <w:t>Stockdale</w:t>
      </w:r>
      <w:r>
        <w:rPr>
          <w:color w:val="0F4462"/>
          <w:spacing w:val="-12"/>
          <w:w w:val="105"/>
        </w:rPr>
        <w:t> </w:t>
      </w:r>
      <w:r>
        <w:rPr>
          <w:color w:val="0F4462"/>
          <w:w w:val="105"/>
        </w:rPr>
        <w:t>et</w:t>
      </w:r>
      <w:r>
        <w:rPr>
          <w:color w:val="0F4462"/>
          <w:spacing w:val="-16"/>
          <w:w w:val="105"/>
        </w:rPr>
        <w:t> </w:t>
      </w:r>
      <w:r>
        <w:rPr>
          <w:color w:val="0F4462"/>
          <w:w w:val="105"/>
        </w:rPr>
        <w:t>al.</w:t>
      </w:r>
      <w:r>
        <w:rPr>
          <w:color w:val="0F4462"/>
          <w:spacing w:val="-28"/>
          <w:w w:val="105"/>
        </w:rPr>
        <w:t> </w:t>
      </w:r>
      <w:r>
        <w:rPr>
          <w:color w:val="0F4462"/>
          <w:w w:val="105"/>
        </w:rPr>
        <w:t>2008; </w:t>
      </w:r>
      <w:r>
        <w:rPr>
          <w:color w:val="0F4462"/>
          <w:spacing w:val="-2"/>
          <w:w w:val="105"/>
        </w:rPr>
        <w:t>Strakowski</w:t>
      </w:r>
      <w:r>
        <w:rPr>
          <w:color w:val="0F4462"/>
          <w:spacing w:val="-12"/>
          <w:w w:val="105"/>
        </w:rPr>
        <w:t> </w:t>
      </w:r>
      <w:r>
        <w:rPr>
          <w:color w:val="0F4462"/>
          <w:spacing w:val="-2"/>
          <w:w w:val="105"/>
        </w:rPr>
        <w:t>et</w:t>
      </w:r>
      <w:r>
        <w:rPr>
          <w:color w:val="0F4462"/>
          <w:spacing w:val="-14"/>
          <w:w w:val="105"/>
        </w:rPr>
        <w:t> </w:t>
      </w:r>
      <w:r>
        <w:rPr>
          <w:color w:val="0F4462"/>
          <w:spacing w:val="-2"/>
          <w:w w:val="105"/>
        </w:rPr>
        <w:t>al.</w:t>
      </w:r>
      <w:r>
        <w:rPr>
          <w:color w:val="0F4462"/>
          <w:spacing w:val="-23"/>
          <w:w w:val="105"/>
        </w:rPr>
        <w:t> </w:t>
      </w:r>
      <w:r>
        <w:rPr>
          <w:color w:val="0F4462"/>
          <w:spacing w:val="-2"/>
          <w:w w:val="105"/>
        </w:rPr>
        <w:t>2003).</w:t>
      </w:r>
      <w:r>
        <w:rPr>
          <w:color w:val="0F4462"/>
          <w:spacing w:val="-16"/>
          <w:w w:val="105"/>
        </w:rPr>
        <w:t> </w:t>
      </w:r>
      <w:r>
        <w:rPr>
          <w:color w:val="0F4462"/>
          <w:spacing w:val="-2"/>
          <w:w w:val="105"/>
        </w:rPr>
        <w:t>African</w:t>
      </w:r>
      <w:r>
        <w:rPr>
          <w:color w:val="0F4462"/>
          <w:spacing w:val="-10"/>
          <w:w w:val="105"/>
        </w:rPr>
        <w:t> </w:t>
      </w:r>
      <w:r>
        <w:rPr>
          <w:color w:val="0F4462"/>
          <w:spacing w:val="-2"/>
          <w:w w:val="105"/>
        </w:rPr>
        <w:t>Americans are </w:t>
      </w:r>
      <w:r>
        <w:rPr>
          <w:color w:val="0F4462"/>
          <w:w w:val="105"/>
        </w:rPr>
        <w:t>about twice as</w:t>
      </w:r>
      <w:r>
        <w:rPr>
          <w:color w:val="0F4462"/>
          <w:spacing w:val="-1"/>
          <w:w w:val="105"/>
        </w:rPr>
        <w:t> </w:t>
      </w:r>
      <w:r>
        <w:rPr>
          <w:color w:val="0F4462"/>
          <w:w w:val="105"/>
        </w:rPr>
        <w:t>likely to be diagnosed with a psychotic disorder as White Americans and more</w:t>
      </w:r>
      <w:r>
        <w:rPr>
          <w:color w:val="0F4462"/>
          <w:spacing w:val="-2"/>
          <w:w w:val="105"/>
        </w:rPr>
        <w:t> </w:t>
      </w:r>
      <w:r>
        <w:rPr>
          <w:color w:val="0F4462"/>
          <w:w w:val="105"/>
        </w:rPr>
        <w:t>than three times as</w:t>
      </w:r>
      <w:r>
        <w:rPr>
          <w:color w:val="0F4462"/>
          <w:spacing w:val="-12"/>
          <w:w w:val="105"/>
        </w:rPr>
        <w:t> </w:t>
      </w:r>
      <w:r>
        <w:rPr>
          <w:color w:val="0F4462"/>
          <w:w w:val="105"/>
        </w:rPr>
        <w:t>likely</w:t>
      </w:r>
      <w:r>
        <w:rPr>
          <w:color w:val="0F4462"/>
          <w:spacing w:val="-4"/>
          <w:w w:val="105"/>
        </w:rPr>
        <w:t> </w:t>
      </w:r>
      <w:r>
        <w:rPr>
          <w:color w:val="0F4462"/>
          <w:w w:val="105"/>
        </w:rPr>
        <w:t>to</w:t>
      </w:r>
      <w:r>
        <w:rPr>
          <w:color w:val="0F4462"/>
          <w:spacing w:val="-4"/>
          <w:w w:val="105"/>
        </w:rPr>
        <w:t> </w:t>
      </w:r>
      <w:r>
        <w:rPr>
          <w:color w:val="0F4462"/>
          <w:w w:val="105"/>
        </w:rPr>
        <w:t>be hospital­ ized for such disorders.</w:t>
      </w:r>
      <w:r>
        <w:rPr>
          <w:color w:val="0F4462"/>
          <w:spacing w:val="-22"/>
          <w:w w:val="105"/>
        </w:rPr>
        <w:t> </w:t>
      </w:r>
      <w:r>
        <w:rPr>
          <w:color w:val="0F4462"/>
          <w:w w:val="105"/>
        </w:rPr>
        <w:t>These differences in diagnosis are</w:t>
      </w:r>
      <w:r>
        <w:rPr>
          <w:color w:val="0F4462"/>
          <w:spacing w:val="-10"/>
          <w:w w:val="105"/>
        </w:rPr>
        <w:t> </w:t>
      </w:r>
      <w:r>
        <w:rPr>
          <w:color w:val="0F4462"/>
          <w:w w:val="105"/>
        </w:rPr>
        <w:t>likely</w:t>
      </w:r>
      <w:r>
        <w:rPr>
          <w:color w:val="0F4462"/>
          <w:spacing w:val="-7"/>
          <w:w w:val="105"/>
        </w:rPr>
        <w:t> </w:t>
      </w:r>
      <w:r>
        <w:rPr>
          <w:color w:val="0F4462"/>
          <w:w w:val="105"/>
        </w:rPr>
        <w:t>the</w:t>
      </w:r>
      <w:r>
        <w:rPr>
          <w:color w:val="0F4462"/>
          <w:spacing w:val="-5"/>
          <w:w w:val="105"/>
        </w:rPr>
        <w:t> </w:t>
      </w:r>
      <w:r>
        <w:rPr>
          <w:color w:val="0F4462"/>
          <w:w w:val="105"/>
        </w:rPr>
        <w:t>result</w:t>
      </w:r>
      <w:r>
        <w:rPr>
          <w:color w:val="0F4462"/>
          <w:spacing w:val="-3"/>
          <w:w w:val="105"/>
        </w:rPr>
        <w:t> </w:t>
      </w:r>
      <w:r>
        <w:rPr>
          <w:color w:val="0F4462"/>
          <w:w w:val="105"/>
        </w:rPr>
        <w:t>of</w:t>
      </w:r>
      <w:r>
        <w:rPr>
          <w:color w:val="0F4462"/>
          <w:spacing w:val="-10"/>
          <w:w w:val="105"/>
        </w:rPr>
        <w:t> </w:t>
      </w:r>
      <w:r>
        <w:rPr>
          <w:color w:val="0F4462"/>
          <w:w w:val="105"/>
        </w:rPr>
        <w:t>clinician bias in evaluating symptoms (Bao et al.</w:t>
      </w:r>
      <w:r>
        <w:rPr>
          <w:color w:val="0F4462"/>
          <w:spacing w:val="-19"/>
          <w:w w:val="105"/>
        </w:rPr>
        <w:t> </w:t>
      </w:r>
      <w:r>
        <w:rPr>
          <w:color w:val="0F4462"/>
          <w:w w:val="105"/>
        </w:rPr>
        <w:t>2008; Trierweiler et al.</w:t>
      </w:r>
      <w:r>
        <w:rPr>
          <w:color w:val="0F4462"/>
          <w:spacing w:val="-4"/>
          <w:w w:val="105"/>
        </w:rPr>
        <w:t> </w:t>
      </w:r>
      <w:r>
        <w:rPr>
          <w:color w:val="0F4462"/>
          <w:w w:val="105"/>
        </w:rPr>
        <w:t>2000;</w:t>
      </w:r>
      <w:r>
        <w:rPr>
          <w:color w:val="0F4462"/>
          <w:spacing w:val="-7"/>
          <w:w w:val="105"/>
        </w:rPr>
        <w:t> </w:t>
      </w:r>
      <w:r>
        <w:rPr>
          <w:color w:val="0F4462"/>
          <w:w w:val="105"/>
        </w:rPr>
        <w:t>Trierweiler et al.</w:t>
      </w:r>
    </w:p>
    <w:p>
      <w:pPr>
        <w:pStyle w:val="BodyText"/>
        <w:spacing w:line="264" w:lineRule="auto" w:before="1"/>
        <w:ind w:left="1429" w:right="97" w:firstLine="7"/>
        <w:rPr>
          <w:rFonts w:ascii="Arial" w:hAnsi="Arial"/>
          <w:i/>
          <w:sz w:val="21"/>
        </w:rPr>
      </w:pPr>
      <w:r>
        <w:rPr>
          <w:color w:val="0F4462"/>
          <w:w w:val="105"/>
        </w:rPr>
        <w:t>2006). Clinicians should be aware of bias in assessment with African Americans and with other racial/ethnic groups and should consid­ er ways to increase diagnostic accuracy by reducing biases. For an overview of mental health across populations, refer to </w:t>
      </w:r>
      <w:r>
        <w:rPr>
          <w:i/>
          <w:color w:val="0F4462"/>
          <w:w w:val="105"/>
          <w:sz w:val="22"/>
        </w:rPr>
        <w:t>Mental</w:t>
      </w:r>
      <w:r>
        <w:rPr>
          <w:i/>
          <w:color w:val="0F4462"/>
          <w:w w:val="105"/>
          <w:sz w:val="22"/>
        </w:rPr>
        <w:t> Health United</w:t>
      </w:r>
      <w:r>
        <w:rPr>
          <w:i/>
          <w:color w:val="0F4462"/>
          <w:spacing w:val="40"/>
          <w:w w:val="105"/>
          <w:sz w:val="22"/>
        </w:rPr>
        <w:t> </w:t>
      </w:r>
      <w:r>
        <w:rPr>
          <w:i/>
          <w:color w:val="0F4462"/>
          <w:w w:val="105"/>
          <w:sz w:val="22"/>
        </w:rPr>
        <w:t>States, 2010 </w:t>
      </w:r>
      <w:r>
        <w:rPr>
          <w:color w:val="0F4462"/>
          <w:w w:val="105"/>
        </w:rPr>
        <w:t>(SAMHSA</w:t>
      </w:r>
      <w:r>
        <w:rPr>
          <w:color w:val="0F4462"/>
          <w:spacing w:val="40"/>
          <w:w w:val="105"/>
        </w:rPr>
        <w:t> </w:t>
      </w:r>
      <w:r>
        <w:rPr>
          <w:rFonts w:ascii="Arial" w:hAnsi="Arial"/>
          <w:i/>
          <w:color w:val="0F4462"/>
          <w:spacing w:val="-2"/>
          <w:w w:val="105"/>
          <w:sz w:val="21"/>
        </w:rPr>
        <w:t>2012a).</w:t>
      </w:r>
    </w:p>
    <w:p>
      <w:pPr>
        <w:pStyle w:val="BodyText"/>
        <w:spacing w:line="261" w:lineRule="auto" w:before="167"/>
        <w:ind w:left="1440" w:hanging="15"/>
      </w:pPr>
      <w:r>
        <w:rPr>
          <w:rFonts w:ascii="Arial" w:hAnsi="Arial"/>
          <w:color w:val="0F4462"/>
          <w:w w:val="105"/>
        </w:rPr>
        <w:t>In </w:t>
      </w:r>
      <w:r>
        <w:rPr>
          <w:color w:val="0F4462"/>
          <w:w w:val="105"/>
        </w:rPr>
        <w:t>some African American communities, incidence and prevalence of</w:t>
      </w:r>
      <w:r>
        <w:rPr>
          <w:color w:val="0F4462"/>
          <w:spacing w:val="-1"/>
          <w:w w:val="105"/>
        </w:rPr>
        <w:t> </w:t>
      </w:r>
      <w:r>
        <w:rPr>
          <w:color w:val="0F4462"/>
          <w:w w:val="105"/>
        </w:rPr>
        <w:t>trauma exposure and PTSD are high, and substance use ap­ pears</w:t>
      </w:r>
      <w:r>
        <w:rPr>
          <w:color w:val="0F4462"/>
          <w:spacing w:val="-14"/>
          <w:w w:val="105"/>
        </w:rPr>
        <w:t> </w:t>
      </w:r>
      <w:r>
        <w:rPr>
          <w:color w:val="0F4462"/>
          <w:w w:val="105"/>
        </w:rPr>
        <w:t>to</w:t>
      </w:r>
      <w:r>
        <w:rPr>
          <w:color w:val="0F4462"/>
          <w:spacing w:val="-15"/>
          <w:w w:val="105"/>
        </w:rPr>
        <w:t> </w:t>
      </w:r>
      <w:r>
        <w:rPr>
          <w:color w:val="0F4462"/>
          <w:w w:val="105"/>
        </w:rPr>
        <w:t>increase</w:t>
      </w:r>
      <w:r>
        <w:rPr>
          <w:color w:val="0F4462"/>
          <w:spacing w:val="-10"/>
          <w:w w:val="105"/>
        </w:rPr>
        <w:t> </w:t>
      </w:r>
      <w:r>
        <w:rPr>
          <w:color w:val="0F4462"/>
          <w:w w:val="105"/>
        </w:rPr>
        <w:t>trauma</w:t>
      </w:r>
      <w:r>
        <w:rPr>
          <w:color w:val="0F4462"/>
          <w:spacing w:val="-15"/>
          <w:w w:val="105"/>
        </w:rPr>
        <w:t> </w:t>
      </w:r>
      <w:r>
        <w:rPr>
          <w:color w:val="0F4462"/>
          <w:w w:val="105"/>
        </w:rPr>
        <w:t>exposure</w:t>
      </w:r>
      <w:r>
        <w:rPr>
          <w:color w:val="0F4462"/>
          <w:spacing w:val="-13"/>
          <w:w w:val="105"/>
        </w:rPr>
        <w:t> </w:t>
      </w:r>
      <w:r>
        <w:rPr>
          <w:color w:val="0F4462"/>
          <w:w w:val="105"/>
        </w:rPr>
        <w:t>even</w:t>
      </w:r>
      <w:r>
        <w:rPr>
          <w:color w:val="0F4462"/>
          <w:spacing w:val="-15"/>
          <w:w w:val="105"/>
        </w:rPr>
        <w:t> </w:t>
      </w:r>
      <w:r>
        <w:rPr>
          <w:color w:val="0F4462"/>
          <w:w w:val="105"/>
        </w:rPr>
        <w:t>further (Alim et al.</w:t>
      </w:r>
      <w:r>
        <w:rPr>
          <w:color w:val="0F4462"/>
          <w:spacing w:val="-22"/>
          <w:w w:val="105"/>
        </w:rPr>
        <w:t> </w:t>
      </w:r>
      <w:r>
        <w:rPr>
          <w:color w:val="0F4462"/>
          <w:w w:val="105"/>
        </w:rPr>
        <w:t>2006; Breslau et al.</w:t>
      </w:r>
      <w:r>
        <w:rPr>
          <w:color w:val="0F4462"/>
          <w:spacing w:val="-26"/>
          <w:w w:val="105"/>
        </w:rPr>
        <w:t> </w:t>
      </w:r>
      <w:r>
        <w:rPr>
          <w:color w:val="0F4462"/>
          <w:w w:val="105"/>
        </w:rPr>
        <w:t>1995;</w:t>
      </w:r>
      <w:r>
        <w:rPr>
          <w:color w:val="0F4462"/>
          <w:spacing w:val="-1"/>
          <w:w w:val="105"/>
        </w:rPr>
        <w:t> </w:t>
      </w:r>
      <w:r>
        <w:rPr>
          <w:color w:val="0F4462"/>
          <w:w w:val="105"/>
        </w:rPr>
        <w:t>Curtis­ Boles and Jenkins-Monroe 2000; Rich and Grey 2005). Black women who abuse sub­ stances report high rates of sexual abuse</w:t>
      </w:r>
    </w:p>
    <w:p>
      <w:pPr>
        <w:pStyle w:val="BodyText"/>
        <w:spacing w:line="261" w:lineRule="auto"/>
        <w:ind w:left="1435" w:right="21" w:firstLine="11"/>
      </w:pPr>
      <w:r>
        <w:rPr>
          <w:color w:val="0F4462"/>
          <w:w w:val="105"/>
        </w:rPr>
        <w:t>(Ross-Durow and Boyd 2000).</w:t>
      </w:r>
      <w:r>
        <w:rPr>
          <w:color w:val="0F4462"/>
          <w:spacing w:val="-22"/>
          <w:w w:val="105"/>
        </w:rPr>
        <w:t> </w:t>
      </w:r>
      <w:r>
        <w:rPr>
          <w:color w:val="0F4462"/>
          <w:w w:val="105"/>
        </w:rPr>
        <w:t>Trauma histo­ ries</w:t>
      </w:r>
      <w:r>
        <w:rPr>
          <w:color w:val="0F4462"/>
          <w:spacing w:val="-16"/>
          <w:w w:val="105"/>
        </w:rPr>
        <w:t> </w:t>
      </w:r>
      <w:r>
        <w:rPr>
          <w:color w:val="0F4462"/>
          <w:w w:val="105"/>
        </w:rPr>
        <w:t>can</w:t>
      </w:r>
      <w:r>
        <w:rPr>
          <w:color w:val="0F4462"/>
          <w:spacing w:val="-15"/>
          <w:w w:val="105"/>
        </w:rPr>
        <w:t> </w:t>
      </w:r>
      <w:r>
        <w:rPr>
          <w:color w:val="0F4462"/>
          <w:w w:val="105"/>
        </w:rPr>
        <w:t>also</w:t>
      </w:r>
      <w:r>
        <w:rPr>
          <w:color w:val="0F4462"/>
          <w:spacing w:val="-15"/>
          <w:w w:val="105"/>
        </w:rPr>
        <w:t> </w:t>
      </w:r>
      <w:r>
        <w:rPr>
          <w:color w:val="0F4462"/>
          <w:w w:val="105"/>
        </w:rPr>
        <w:t>have</w:t>
      </w:r>
      <w:r>
        <w:rPr>
          <w:color w:val="0F4462"/>
          <w:spacing w:val="-14"/>
          <w:w w:val="105"/>
        </w:rPr>
        <w:t> </w:t>
      </w:r>
      <w:r>
        <w:rPr>
          <w:color w:val="0F4462"/>
          <w:w w:val="105"/>
        </w:rPr>
        <w:t>a</w:t>
      </w:r>
      <w:r>
        <w:rPr>
          <w:color w:val="0F4462"/>
          <w:spacing w:val="-15"/>
          <w:w w:val="105"/>
        </w:rPr>
        <w:t> </w:t>
      </w:r>
      <w:r>
        <w:rPr>
          <w:color w:val="0F4462"/>
          <w:w w:val="105"/>
        </w:rPr>
        <w:t>greater</w:t>
      </w:r>
      <w:r>
        <w:rPr>
          <w:color w:val="0F4462"/>
          <w:spacing w:val="-14"/>
          <w:w w:val="105"/>
        </w:rPr>
        <w:t> </w:t>
      </w:r>
      <w:r>
        <w:rPr>
          <w:color w:val="0F4462"/>
          <w:w w:val="105"/>
        </w:rPr>
        <w:t>effect</w:t>
      </w:r>
      <w:r>
        <w:rPr>
          <w:color w:val="0F4462"/>
          <w:spacing w:val="-16"/>
          <w:w w:val="105"/>
        </w:rPr>
        <w:t> </w:t>
      </w:r>
      <w:r>
        <w:rPr>
          <w:color w:val="0F4462"/>
          <w:w w:val="105"/>
        </w:rPr>
        <w:t>on</w:t>
      </w:r>
      <w:r>
        <w:rPr>
          <w:color w:val="0F4462"/>
          <w:spacing w:val="-15"/>
          <w:w w:val="105"/>
        </w:rPr>
        <w:t> </w:t>
      </w:r>
      <w:r>
        <w:rPr>
          <w:color w:val="0F4462"/>
          <w:w w:val="105"/>
        </w:rPr>
        <w:t>relapse</w:t>
      </w:r>
      <w:r>
        <w:rPr>
          <w:color w:val="0F4462"/>
          <w:spacing w:val="-15"/>
          <w:w w:val="105"/>
        </w:rPr>
        <w:t> </w:t>
      </w:r>
      <w:r>
        <w:rPr>
          <w:color w:val="0F4462"/>
          <w:w w:val="105"/>
        </w:rPr>
        <w:t>for African American clients</w:t>
      </w:r>
      <w:r>
        <w:rPr>
          <w:color w:val="0F4462"/>
          <w:spacing w:val="-1"/>
          <w:w w:val="105"/>
        </w:rPr>
        <w:t> </w:t>
      </w:r>
      <w:r>
        <w:rPr>
          <w:color w:val="0F4462"/>
          <w:w w:val="105"/>
        </w:rPr>
        <w:t>than</w:t>
      </w:r>
      <w:r>
        <w:rPr>
          <w:color w:val="0F4462"/>
          <w:spacing w:val="-5"/>
          <w:w w:val="105"/>
        </w:rPr>
        <w:t> </w:t>
      </w:r>
      <w:r>
        <w:rPr>
          <w:color w:val="0F4462"/>
          <w:w w:val="105"/>
        </w:rPr>
        <w:t>for</w:t>
      </w:r>
      <w:r>
        <w:rPr>
          <w:color w:val="0F4462"/>
          <w:spacing w:val="-7"/>
          <w:w w:val="105"/>
        </w:rPr>
        <w:t> </w:t>
      </w:r>
      <w:r>
        <w:rPr>
          <w:color w:val="0F4462"/>
          <w:w w:val="105"/>
        </w:rPr>
        <w:t>clients</w:t>
      </w:r>
      <w:r>
        <w:rPr>
          <w:color w:val="0F4462"/>
          <w:spacing w:val="-7"/>
          <w:w w:val="105"/>
        </w:rPr>
        <w:t> </w:t>
      </w:r>
      <w:r>
        <w:rPr>
          <w:color w:val="0F4462"/>
          <w:w w:val="105"/>
        </w:rPr>
        <w:t>from other ethnic/racial groups (Farley et al.</w:t>
      </w:r>
      <w:r>
        <w:rPr>
          <w:color w:val="0F4462"/>
          <w:spacing w:val="-24"/>
          <w:w w:val="105"/>
        </w:rPr>
        <w:t> </w:t>
      </w:r>
      <w:r>
        <w:rPr>
          <w:color w:val="0F4462"/>
          <w:w w:val="105"/>
        </w:rPr>
        <w:t>2004). There are few integrated</w:t>
      </w:r>
      <w:r>
        <w:rPr>
          <w:color w:val="0F4462"/>
          <w:w w:val="105"/>
        </w:rPr>
        <w:t> approaches</w:t>
      </w:r>
      <w:r>
        <w:rPr>
          <w:color w:val="0F4462"/>
          <w:spacing w:val="40"/>
          <w:w w:val="105"/>
        </w:rPr>
        <w:t> </w:t>
      </w:r>
      <w:r>
        <w:rPr>
          <w:color w:val="0F4462"/>
          <w:w w:val="105"/>
        </w:rPr>
        <w:t>to trau­ ma and substance abuse that have been evalu­ ated with African American clients, and although some have been found effective at reducing trauma symptoms and substance</w:t>
      </w:r>
      <w:r>
        <w:rPr>
          <w:color w:val="0F4462"/>
          <w:spacing w:val="80"/>
          <w:w w:val="105"/>
        </w:rPr>
        <w:t> </w:t>
      </w:r>
      <w:r>
        <w:rPr>
          <w:color w:val="0F4462"/>
          <w:w w:val="105"/>
        </w:rPr>
        <w:t>use, the extent of that effectiveness is not necessarily as great as it is for White Americans (Amaro et al.</w:t>
      </w:r>
      <w:r>
        <w:rPr>
          <w:color w:val="0F4462"/>
          <w:spacing w:val="-6"/>
          <w:w w:val="105"/>
        </w:rPr>
        <w:t> </w:t>
      </w:r>
      <w:r>
        <w:rPr>
          <w:color w:val="0F4462"/>
          <w:w w:val="105"/>
        </w:rPr>
        <w:t>2007; Hien et al.</w:t>
      </w:r>
    </w:p>
    <w:p>
      <w:pPr>
        <w:pStyle w:val="BodyText"/>
        <w:ind w:left="1437"/>
      </w:pPr>
      <w:r>
        <w:rPr>
          <w:color w:val="0F4462"/>
          <w:w w:val="110"/>
        </w:rPr>
        <w:t>2004;</w:t>
      </w:r>
      <w:r>
        <w:rPr>
          <w:color w:val="0F4462"/>
          <w:spacing w:val="-10"/>
          <w:w w:val="110"/>
        </w:rPr>
        <w:t> </w:t>
      </w:r>
      <w:r>
        <w:rPr>
          <w:color w:val="0F4462"/>
          <w:w w:val="110"/>
        </w:rPr>
        <w:t>SAMHSA</w:t>
      </w:r>
      <w:r>
        <w:rPr>
          <w:color w:val="0F4462"/>
          <w:spacing w:val="-11"/>
          <w:w w:val="110"/>
        </w:rPr>
        <w:t> </w:t>
      </w:r>
      <w:r>
        <w:rPr>
          <w:color w:val="0F4462"/>
          <w:spacing w:val="-2"/>
          <w:w w:val="110"/>
        </w:rPr>
        <w:t>2006).</w:t>
      </w:r>
    </w:p>
    <w:p>
      <w:pPr>
        <w:spacing w:line="240" w:lineRule="auto" w:before="1"/>
        <w:rPr>
          <w:sz w:val="21"/>
        </w:rPr>
      </w:pPr>
      <w:r>
        <w:rPr/>
        <w:br w:type="column"/>
      </w:r>
      <w:r>
        <w:rPr>
          <w:sz w:val="21"/>
        </w:rPr>
      </w:r>
    </w:p>
    <w:p>
      <w:pPr>
        <w:pStyle w:val="BodyText"/>
        <w:spacing w:line="261" w:lineRule="auto"/>
        <w:ind w:left="319" w:right="1429"/>
      </w:pPr>
      <w:r>
        <w:rPr>
          <w:color w:val="0F4462"/>
          <w:w w:val="105"/>
        </w:rPr>
        <w:t>African Americans are less likely than White Americans to report lifetime CO</w:t>
      </w:r>
      <w:r>
        <w:rPr>
          <w:color w:val="0F4462"/>
          <w:spacing w:val="-10"/>
          <w:w w:val="105"/>
        </w:rPr>
        <w:t> </w:t>
      </w:r>
      <w:r>
        <w:rPr>
          <w:color w:val="0F4462"/>
          <w:w w:val="105"/>
        </w:rPr>
        <w:t>Ds (Mericle et al.</w:t>
      </w:r>
      <w:r>
        <w:rPr>
          <w:color w:val="0F4462"/>
          <w:spacing w:val="-13"/>
          <w:w w:val="105"/>
        </w:rPr>
        <w:t> </w:t>
      </w:r>
      <w:r>
        <w:rPr>
          <w:color w:val="0F4462"/>
          <w:w w:val="105"/>
        </w:rPr>
        <w:t>2012).</w:t>
      </w:r>
      <w:r>
        <w:rPr>
          <w:color w:val="0F4462"/>
          <w:spacing w:val="-1"/>
          <w:w w:val="105"/>
        </w:rPr>
        <w:t> </w:t>
      </w:r>
      <w:r>
        <w:rPr>
          <w:color w:val="0F4462"/>
          <w:w w:val="105"/>
        </w:rPr>
        <w:t>However,</w:t>
      </w:r>
      <w:r>
        <w:rPr>
          <w:color w:val="0F4462"/>
          <w:spacing w:val="-4"/>
          <w:w w:val="105"/>
        </w:rPr>
        <w:t> </w:t>
      </w:r>
      <w:r>
        <w:rPr>
          <w:color w:val="0F4462"/>
          <w:w w:val="105"/>
        </w:rPr>
        <w:t>limited</w:t>
      </w:r>
      <w:r>
        <w:rPr>
          <w:color w:val="0F4462"/>
          <w:spacing w:val="36"/>
          <w:w w:val="105"/>
        </w:rPr>
        <w:t> </w:t>
      </w:r>
      <w:r>
        <w:rPr>
          <w:color w:val="0F4462"/>
          <w:w w:val="105"/>
        </w:rPr>
        <w:t>research indi­ cates</w:t>
      </w:r>
      <w:r>
        <w:rPr>
          <w:color w:val="0F4462"/>
          <w:spacing w:val="-8"/>
          <w:w w:val="105"/>
        </w:rPr>
        <w:t> </w:t>
      </w:r>
      <w:r>
        <w:rPr>
          <w:color w:val="0F4462"/>
          <w:w w:val="105"/>
        </w:rPr>
        <w:t>that,</w:t>
      </w:r>
      <w:r>
        <w:rPr>
          <w:color w:val="0F4462"/>
          <w:spacing w:val="-18"/>
          <w:w w:val="105"/>
        </w:rPr>
        <w:t> </w:t>
      </w:r>
      <w:r>
        <w:rPr>
          <w:color w:val="0F4462"/>
          <w:w w:val="105"/>
        </w:rPr>
        <w:t>as</w:t>
      </w:r>
      <w:r>
        <w:rPr>
          <w:color w:val="0F4462"/>
          <w:spacing w:val="-13"/>
          <w:w w:val="105"/>
        </w:rPr>
        <w:t> </w:t>
      </w:r>
      <w:r>
        <w:rPr>
          <w:color w:val="0F4462"/>
          <w:w w:val="105"/>
        </w:rPr>
        <w:t>with</w:t>
      </w:r>
      <w:r>
        <w:rPr>
          <w:color w:val="0F4462"/>
          <w:spacing w:val="-10"/>
          <w:w w:val="105"/>
        </w:rPr>
        <w:t> </w:t>
      </w:r>
      <w:r>
        <w:rPr>
          <w:color w:val="0F4462"/>
          <w:w w:val="105"/>
        </w:rPr>
        <w:t>other</w:t>
      </w:r>
      <w:r>
        <w:rPr>
          <w:color w:val="0F4462"/>
          <w:spacing w:val="-4"/>
          <w:w w:val="105"/>
        </w:rPr>
        <w:t> </w:t>
      </w:r>
      <w:r>
        <w:rPr>
          <w:color w:val="0F4462"/>
          <w:w w:val="105"/>
        </w:rPr>
        <w:t>racial</w:t>
      </w:r>
      <w:r>
        <w:rPr>
          <w:color w:val="0F4462"/>
          <w:spacing w:val="-14"/>
          <w:w w:val="105"/>
        </w:rPr>
        <w:t> </w:t>
      </w:r>
      <w:r>
        <w:rPr>
          <w:color w:val="0F4462"/>
          <w:w w:val="105"/>
        </w:rPr>
        <w:t>groups,</w:t>
      </w:r>
      <w:r>
        <w:rPr>
          <w:color w:val="0F4462"/>
          <w:spacing w:val="-11"/>
          <w:w w:val="105"/>
        </w:rPr>
        <w:t> </w:t>
      </w:r>
      <w:r>
        <w:rPr>
          <w:color w:val="0F4462"/>
          <w:w w:val="105"/>
        </w:rPr>
        <w:t>there</w:t>
      </w:r>
      <w:r>
        <w:rPr>
          <w:color w:val="0F4462"/>
          <w:spacing w:val="-6"/>
          <w:w w:val="105"/>
        </w:rPr>
        <w:t> </w:t>
      </w:r>
      <w:r>
        <w:rPr>
          <w:color w:val="0F4462"/>
          <w:w w:val="105"/>
        </w:rPr>
        <w:t>are differences</w:t>
      </w:r>
      <w:r>
        <w:rPr>
          <w:color w:val="0F4462"/>
          <w:spacing w:val="-6"/>
          <w:w w:val="105"/>
        </w:rPr>
        <w:t> </w:t>
      </w:r>
      <w:r>
        <w:rPr>
          <w:color w:val="0F4462"/>
          <w:w w:val="105"/>
        </w:rPr>
        <w:t>across</w:t>
      </w:r>
      <w:r>
        <w:rPr>
          <w:color w:val="0F4462"/>
          <w:spacing w:val="-13"/>
          <w:w w:val="105"/>
        </w:rPr>
        <w:t> </w:t>
      </w:r>
      <w:r>
        <w:rPr>
          <w:color w:val="0F4462"/>
          <w:w w:val="105"/>
        </w:rPr>
        <w:t>African</w:t>
      </w:r>
      <w:r>
        <w:rPr>
          <w:color w:val="0F4462"/>
          <w:spacing w:val="-10"/>
          <w:w w:val="105"/>
        </w:rPr>
        <w:t> </w:t>
      </w:r>
      <w:r>
        <w:rPr>
          <w:color w:val="0F4462"/>
          <w:w w:val="105"/>
        </w:rPr>
        <w:t>American</w:t>
      </w:r>
      <w:r>
        <w:rPr>
          <w:color w:val="0F4462"/>
          <w:spacing w:val="-11"/>
          <w:w w:val="105"/>
        </w:rPr>
        <w:t> </w:t>
      </w:r>
      <w:r>
        <w:rPr>
          <w:color w:val="0F4462"/>
          <w:w w:val="105"/>
        </w:rPr>
        <w:t>groups</w:t>
      </w:r>
      <w:r>
        <w:rPr>
          <w:color w:val="0F4462"/>
          <w:spacing w:val="-11"/>
          <w:w w:val="105"/>
        </w:rPr>
        <w:t> </w:t>
      </w:r>
      <w:r>
        <w:rPr>
          <w:color w:val="0F4462"/>
          <w:w w:val="105"/>
        </w:rPr>
        <w:t>in the screening and symptomatology of CODs. Seventy-four percent of African Americans who had a</w:t>
      </w:r>
      <w:r>
        <w:rPr>
          <w:color w:val="0F4462"/>
          <w:spacing w:val="-2"/>
          <w:w w:val="105"/>
        </w:rPr>
        <w:t> </w:t>
      </w:r>
      <w:r>
        <w:rPr>
          <w:color w:val="0F4462"/>
          <w:w w:val="105"/>
        </w:rPr>
        <w:t>past-year major depressive episode were</w:t>
      </w:r>
      <w:r>
        <w:rPr>
          <w:color w:val="0F4462"/>
          <w:spacing w:val="-16"/>
          <w:w w:val="105"/>
        </w:rPr>
        <w:t> </w:t>
      </w:r>
      <w:r>
        <w:rPr>
          <w:color w:val="0F4462"/>
          <w:w w:val="105"/>
        </w:rPr>
        <w:t>identified</w:t>
      </w:r>
      <w:r>
        <w:rPr>
          <w:color w:val="0F4462"/>
          <w:spacing w:val="-6"/>
          <w:w w:val="105"/>
        </w:rPr>
        <w:t> </w:t>
      </w:r>
      <w:r>
        <w:rPr>
          <w:color w:val="0F4462"/>
          <w:w w:val="105"/>
        </w:rPr>
        <w:t>as</w:t>
      </w:r>
      <w:r>
        <w:rPr>
          <w:color w:val="0F4462"/>
          <w:spacing w:val="-16"/>
          <w:w w:val="105"/>
        </w:rPr>
        <w:t> </w:t>
      </w:r>
      <w:r>
        <w:rPr>
          <w:color w:val="0F4462"/>
          <w:w w:val="105"/>
        </w:rPr>
        <w:t>also</w:t>
      </w:r>
      <w:r>
        <w:rPr>
          <w:color w:val="0F4462"/>
          <w:spacing w:val="-10"/>
          <w:w w:val="105"/>
        </w:rPr>
        <w:t> </w:t>
      </w:r>
      <w:r>
        <w:rPr>
          <w:color w:val="0F4462"/>
          <w:w w:val="105"/>
        </w:rPr>
        <w:t>having</w:t>
      </w:r>
      <w:r>
        <w:rPr>
          <w:color w:val="0F4462"/>
          <w:spacing w:val="-15"/>
          <w:w w:val="105"/>
        </w:rPr>
        <w:t> </w:t>
      </w:r>
      <w:r>
        <w:rPr>
          <w:color w:val="0F4462"/>
          <w:w w:val="105"/>
        </w:rPr>
        <w:t>both</w:t>
      </w:r>
      <w:r>
        <w:rPr>
          <w:color w:val="0F4462"/>
          <w:spacing w:val="-13"/>
          <w:w w:val="105"/>
        </w:rPr>
        <w:t> </w:t>
      </w:r>
      <w:r>
        <w:rPr>
          <w:color w:val="0F4462"/>
          <w:w w:val="105"/>
        </w:rPr>
        <w:t>alcohol</w:t>
      </w:r>
      <w:r>
        <w:rPr>
          <w:color w:val="0F4462"/>
          <w:spacing w:val="-15"/>
          <w:w w:val="105"/>
        </w:rPr>
        <w:t> </w:t>
      </w:r>
      <w:r>
        <w:rPr>
          <w:color w:val="0F4462"/>
          <w:w w:val="105"/>
        </w:rPr>
        <w:t>and marijuana use disorders (Pacek et al.</w:t>
      </w:r>
      <w:r>
        <w:rPr>
          <w:color w:val="0F4462"/>
          <w:spacing w:val="-19"/>
          <w:w w:val="105"/>
        </w:rPr>
        <w:t> </w:t>
      </w:r>
      <w:r>
        <w:rPr>
          <w:color w:val="0F4462"/>
          <w:w w:val="105"/>
        </w:rPr>
        <w:t>2012).</w:t>
      </w:r>
    </w:p>
    <w:p>
      <w:pPr>
        <w:pStyle w:val="BodyText"/>
        <w:spacing w:line="261" w:lineRule="auto" w:before="1"/>
        <w:ind w:left="318" w:right="1429" w:firstLine="3"/>
      </w:pPr>
      <w:r>
        <w:rPr>
          <w:color w:val="0F4462"/>
          <w:w w:val="105"/>
        </w:rPr>
        <w:t>Miranda et al.</w:t>
      </w:r>
      <w:r>
        <w:rPr>
          <w:color w:val="0F4462"/>
          <w:spacing w:val="-11"/>
          <w:w w:val="105"/>
        </w:rPr>
        <w:t> </w:t>
      </w:r>
      <w:r>
        <w:rPr>
          <w:rFonts w:ascii="Arial" w:hAnsi="Arial"/>
          <w:i/>
          <w:color w:val="0F4462"/>
          <w:w w:val="105"/>
          <w:sz w:val="21"/>
        </w:rPr>
        <w:t>(2005b) </w:t>
      </w:r>
      <w:r>
        <w:rPr>
          <w:color w:val="0F4462"/>
          <w:w w:val="105"/>
        </w:rPr>
        <w:t>found that American­ born Black women were more than twice as </w:t>
      </w:r>
      <w:r>
        <w:rPr>
          <w:color w:val="0F4462"/>
          <w:spacing w:val="-2"/>
          <w:w w:val="105"/>
        </w:rPr>
        <w:t>likely</w:t>
      </w:r>
      <w:r>
        <w:rPr>
          <w:color w:val="0F4462"/>
          <w:spacing w:val="-12"/>
          <w:w w:val="105"/>
        </w:rPr>
        <w:t> </w:t>
      </w:r>
      <w:r>
        <w:rPr>
          <w:color w:val="0F4462"/>
          <w:spacing w:val="-2"/>
          <w:w w:val="105"/>
        </w:rPr>
        <w:t>to</w:t>
      </w:r>
      <w:r>
        <w:rPr>
          <w:color w:val="0F4462"/>
          <w:spacing w:val="-12"/>
          <w:w w:val="105"/>
        </w:rPr>
        <w:t> </w:t>
      </w:r>
      <w:r>
        <w:rPr>
          <w:color w:val="0F4462"/>
          <w:spacing w:val="-2"/>
          <w:w w:val="105"/>
        </w:rPr>
        <w:t>be</w:t>
      </w:r>
      <w:r>
        <w:rPr>
          <w:color w:val="0F4462"/>
          <w:spacing w:val="-11"/>
          <w:w w:val="105"/>
        </w:rPr>
        <w:t> </w:t>
      </w:r>
      <w:r>
        <w:rPr>
          <w:color w:val="0F4462"/>
          <w:spacing w:val="-2"/>
          <w:w w:val="105"/>
        </w:rPr>
        <w:t>screened</w:t>
      </w:r>
      <w:r>
        <w:rPr>
          <w:color w:val="0F4462"/>
          <w:spacing w:val="3"/>
          <w:w w:val="105"/>
        </w:rPr>
        <w:t> </w:t>
      </w:r>
      <w:r>
        <w:rPr>
          <w:color w:val="0F4462"/>
          <w:spacing w:val="-2"/>
          <w:w w:val="105"/>
        </w:rPr>
        <w:t>as</w:t>
      </w:r>
      <w:r>
        <w:rPr>
          <w:color w:val="0F4462"/>
          <w:spacing w:val="-12"/>
          <w:w w:val="105"/>
        </w:rPr>
        <w:t> </w:t>
      </w:r>
      <w:r>
        <w:rPr>
          <w:color w:val="0F4462"/>
          <w:spacing w:val="-2"/>
          <w:w w:val="105"/>
        </w:rPr>
        <w:t>possibly</w:t>
      </w:r>
      <w:r>
        <w:rPr>
          <w:color w:val="0F4462"/>
          <w:spacing w:val="-10"/>
          <w:w w:val="105"/>
        </w:rPr>
        <w:t> </w:t>
      </w:r>
      <w:r>
        <w:rPr>
          <w:color w:val="0F4462"/>
          <w:spacing w:val="-2"/>
          <w:w w:val="105"/>
        </w:rPr>
        <w:t>having</w:t>
      </w:r>
      <w:r>
        <w:rPr>
          <w:color w:val="0F4462"/>
          <w:spacing w:val="-9"/>
          <w:w w:val="105"/>
        </w:rPr>
        <w:t> </w:t>
      </w:r>
      <w:r>
        <w:rPr>
          <w:color w:val="0F4462"/>
          <w:spacing w:val="-2"/>
          <w:w w:val="105"/>
        </w:rPr>
        <w:t>depres­ </w:t>
      </w:r>
      <w:r>
        <w:rPr>
          <w:color w:val="0F4462"/>
          <w:w w:val="105"/>
        </w:rPr>
        <w:t>sion than African- or Caribbean-born Black women, but this could reflect, in part,</w:t>
      </w:r>
      <w:r>
        <w:rPr>
          <w:color w:val="0F4462"/>
          <w:spacing w:val="-2"/>
          <w:w w:val="105"/>
        </w:rPr>
        <w:t> </w:t>
      </w:r>
      <w:r>
        <w:rPr>
          <w:color w:val="0F4462"/>
          <w:w w:val="105"/>
        </w:rPr>
        <w:t>differ­ ences in acculturation</w:t>
      </w:r>
      <w:r>
        <w:rPr>
          <w:color w:val="0F4462"/>
          <w:spacing w:val="40"/>
          <w:w w:val="105"/>
        </w:rPr>
        <w:t> </w:t>
      </w:r>
      <w:r>
        <w:rPr>
          <w:color w:val="0F4462"/>
          <w:w w:val="105"/>
        </w:rPr>
        <w:t>(see Chapter 1).</w:t>
      </w:r>
      <w:r>
        <w:rPr>
          <w:color w:val="0F4462"/>
          <w:spacing w:val="-12"/>
          <w:w w:val="105"/>
        </w:rPr>
        <w:t> </w:t>
      </w:r>
      <w:r>
        <w:rPr>
          <w:color w:val="0F4462"/>
          <w:w w:val="105"/>
        </w:rPr>
        <w:t>How­ ever,</w:t>
      </w:r>
      <w:r>
        <w:rPr>
          <w:color w:val="0F4462"/>
          <w:spacing w:val="-10"/>
          <w:w w:val="105"/>
        </w:rPr>
        <w:t> </w:t>
      </w:r>
      <w:r>
        <w:rPr>
          <w:color w:val="0F4462"/>
          <w:w w:val="105"/>
        </w:rPr>
        <w:t>research findings strongly suggest that cultural responses to some disorders, and possibly the rates of those disorders, do vary among</w:t>
      </w:r>
      <w:r>
        <w:rPr>
          <w:color w:val="0F4462"/>
          <w:spacing w:val="-6"/>
          <w:w w:val="105"/>
        </w:rPr>
        <w:t> </w:t>
      </w:r>
      <w:r>
        <w:rPr>
          <w:color w:val="0F4462"/>
          <w:w w:val="105"/>
        </w:rPr>
        <w:t>different</w:t>
      </w:r>
      <w:r>
        <w:rPr>
          <w:color w:val="0F4462"/>
          <w:spacing w:val="-2"/>
          <w:w w:val="105"/>
        </w:rPr>
        <w:t> </w:t>
      </w:r>
      <w:r>
        <w:rPr>
          <w:color w:val="0F4462"/>
          <w:w w:val="105"/>
        </w:rPr>
        <w:t>groups of</w:t>
      </w:r>
      <w:r>
        <w:rPr>
          <w:color w:val="0F4462"/>
          <w:spacing w:val="-12"/>
          <w:w w:val="105"/>
        </w:rPr>
        <w:t> </w:t>
      </w:r>
      <w:r>
        <w:rPr>
          <w:color w:val="0F4462"/>
          <w:w w:val="105"/>
        </w:rPr>
        <w:t>Blacks.</w:t>
      </w:r>
      <w:r>
        <w:rPr>
          <w:color w:val="0F4462"/>
          <w:spacing w:val="-10"/>
          <w:w w:val="105"/>
        </w:rPr>
        <w:t> </w:t>
      </w:r>
      <w:r>
        <w:rPr>
          <w:color w:val="0F4462"/>
          <w:w w:val="105"/>
        </w:rPr>
        <w:t>Differences do not appear to be simply reflections of differences in acculturation</w:t>
      </w:r>
      <w:r>
        <w:rPr>
          <w:color w:val="0F4462"/>
          <w:spacing w:val="40"/>
          <w:w w:val="105"/>
        </w:rPr>
        <w:t> </w:t>
      </w:r>
      <w:r>
        <w:rPr>
          <w:color w:val="0F4462"/>
          <w:w w:val="105"/>
        </w:rPr>
        <w:t>(Joe et al.</w:t>
      </w:r>
      <w:r>
        <w:rPr>
          <w:color w:val="0F4462"/>
          <w:spacing w:val="-20"/>
          <w:w w:val="105"/>
        </w:rPr>
        <w:t> </w:t>
      </w:r>
      <w:r>
        <w:rPr>
          <w:color w:val="0F4462"/>
          <w:w w:val="105"/>
        </w:rPr>
        <w:t>2006).</w:t>
      </w:r>
    </w:p>
    <w:p>
      <w:pPr>
        <w:pStyle w:val="BodyText"/>
        <w:spacing w:line="261" w:lineRule="auto"/>
        <w:ind w:left="327" w:right="1429"/>
      </w:pPr>
      <w:r>
        <w:rPr>
          <w:color w:val="0F4462"/>
          <w:w w:val="105"/>
        </w:rPr>
        <w:t>For</w:t>
      </w:r>
      <w:r>
        <w:rPr>
          <w:color w:val="0F4462"/>
          <w:spacing w:val="-16"/>
          <w:w w:val="105"/>
        </w:rPr>
        <w:t> </w:t>
      </w:r>
      <w:r>
        <w:rPr>
          <w:color w:val="0F4462"/>
          <w:w w:val="105"/>
        </w:rPr>
        <w:t>a</w:t>
      </w:r>
      <w:r>
        <w:rPr>
          <w:color w:val="0F4462"/>
          <w:spacing w:val="-15"/>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African</w:t>
      </w:r>
      <w:r>
        <w:rPr>
          <w:color w:val="0F4462"/>
          <w:spacing w:val="-15"/>
          <w:w w:val="105"/>
        </w:rPr>
        <w:t> </w:t>
      </w:r>
      <w:r>
        <w:rPr>
          <w:color w:val="0F4462"/>
          <w:w w:val="105"/>
        </w:rPr>
        <w:t>American</w:t>
      </w:r>
      <w:r>
        <w:rPr>
          <w:color w:val="0F4462"/>
          <w:spacing w:val="-1"/>
          <w:w w:val="105"/>
        </w:rPr>
        <w:t> </w:t>
      </w:r>
      <w:r>
        <w:rPr>
          <w:color w:val="0F4462"/>
          <w:w w:val="105"/>
        </w:rPr>
        <w:t>health,</w:t>
      </w:r>
      <w:r>
        <w:rPr>
          <w:color w:val="0F4462"/>
          <w:spacing w:val="-17"/>
          <w:w w:val="105"/>
        </w:rPr>
        <w:t> </w:t>
      </w:r>
      <w:r>
        <w:rPr>
          <w:color w:val="0F4462"/>
          <w:w w:val="105"/>
        </w:rPr>
        <w:t>see Hampton et al. (2010).</w:t>
      </w:r>
    </w:p>
    <w:p>
      <w:pPr>
        <w:pStyle w:val="BodyText"/>
        <w:spacing w:before="2"/>
        <w:rPr>
          <w:sz w:val="22"/>
        </w:rPr>
      </w:pPr>
    </w:p>
    <w:p>
      <w:pPr>
        <w:pStyle w:val="Heading5"/>
        <w:ind w:left="320"/>
      </w:pPr>
      <w:r>
        <w:rPr>
          <w:color w:val="316079"/>
          <w:w w:val="110"/>
        </w:rPr>
        <w:t>Treatment</w:t>
      </w:r>
      <w:r>
        <w:rPr>
          <w:color w:val="316079"/>
          <w:spacing w:val="9"/>
          <w:w w:val="110"/>
        </w:rPr>
        <w:t> </w:t>
      </w:r>
      <w:r>
        <w:rPr>
          <w:color w:val="316079"/>
          <w:spacing w:val="-2"/>
          <w:w w:val="110"/>
        </w:rPr>
        <w:t>Patterns</w:t>
      </w:r>
    </w:p>
    <w:p>
      <w:pPr>
        <w:pStyle w:val="BodyText"/>
        <w:spacing w:line="261" w:lineRule="auto" w:before="54"/>
        <w:ind w:left="318" w:right="1429"/>
      </w:pPr>
      <w:r>
        <w:rPr>
          <w:color w:val="0F4462"/>
          <w:w w:val="105"/>
        </w:rPr>
        <w:t>African Americans</w:t>
      </w:r>
      <w:r>
        <w:rPr>
          <w:color w:val="0F4462"/>
          <w:spacing w:val="36"/>
          <w:w w:val="105"/>
        </w:rPr>
        <w:t> </w:t>
      </w:r>
      <w:r>
        <w:rPr>
          <w:color w:val="0F4462"/>
          <w:w w:val="105"/>
        </w:rPr>
        <w:t>may be less likely to re­ ceive mental health services than White Americans.</w:t>
      </w:r>
      <w:r>
        <w:rPr>
          <w:color w:val="0F4462"/>
          <w:spacing w:val="-7"/>
          <w:w w:val="105"/>
        </w:rPr>
        <w:t> </w:t>
      </w:r>
      <w:r>
        <w:rPr>
          <w:rFonts w:ascii="Arial" w:hAnsi="Arial"/>
          <w:color w:val="0F4462"/>
          <w:w w:val="105"/>
        </w:rPr>
        <w:t>In</w:t>
      </w:r>
      <w:r>
        <w:rPr>
          <w:rFonts w:ascii="Arial" w:hAnsi="Arial"/>
          <w:color w:val="0F4462"/>
          <w:spacing w:val="40"/>
          <w:w w:val="105"/>
        </w:rPr>
        <w:t> </w:t>
      </w:r>
      <w:r>
        <w:rPr>
          <w:color w:val="0F4462"/>
          <w:w w:val="105"/>
        </w:rPr>
        <w:t>the Baltimore Epidemiologic Catchment Services Area study conducted during</w:t>
      </w:r>
      <w:r>
        <w:rPr>
          <w:color w:val="0F4462"/>
          <w:spacing w:val="-16"/>
          <w:w w:val="105"/>
        </w:rPr>
        <w:t> </w:t>
      </w:r>
      <w:r>
        <w:rPr>
          <w:color w:val="0F4462"/>
          <w:w w:val="105"/>
        </w:rPr>
        <w:t>the</w:t>
      </w:r>
      <w:r>
        <w:rPr>
          <w:color w:val="0F4462"/>
          <w:spacing w:val="-15"/>
          <w:w w:val="105"/>
        </w:rPr>
        <w:t> </w:t>
      </w:r>
      <w:r>
        <w:rPr>
          <w:color w:val="0F4462"/>
          <w:w w:val="105"/>
        </w:rPr>
        <w:t>1980s,</w:t>
      </w:r>
      <w:r>
        <w:rPr>
          <w:color w:val="0F4462"/>
          <w:spacing w:val="-15"/>
          <w:w w:val="105"/>
        </w:rPr>
        <w:t> </w:t>
      </w:r>
      <w:r>
        <w:rPr>
          <w:color w:val="0F4462"/>
          <w:w w:val="105"/>
        </w:rPr>
        <w:t>African</w:t>
      </w:r>
      <w:r>
        <w:rPr>
          <w:color w:val="0F4462"/>
          <w:spacing w:val="-13"/>
          <w:w w:val="105"/>
        </w:rPr>
        <w:t> </w:t>
      </w:r>
      <w:r>
        <w:rPr>
          <w:color w:val="0F4462"/>
          <w:w w:val="105"/>
        </w:rPr>
        <w:t>Americans</w:t>
      </w:r>
      <w:r>
        <w:rPr>
          <w:color w:val="0F4462"/>
          <w:spacing w:val="-3"/>
          <w:w w:val="105"/>
        </w:rPr>
        <w:t> </w:t>
      </w:r>
      <w:r>
        <w:rPr>
          <w:color w:val="0F4462"/>
          <w:w w:val="105"/>
        </w:rPr>
        <w:t>were</w:t>
      </w:r>
      <w:r>
        <w:rPr>
          <w:color w:val="0F4462"/>
          <w:spacing w:val="-13"/>
          <w:w w:val="105"/>
        </w:rPr>
        <w:t> </w:t>
      </w:r>
      <w:r>
        <w:rPr>
          <w:color w:val="0F4462"/>
          <w:w w:val="105"/>
        </w:rPr>
        <w:t>less likely</w:t>
      </w:r>
      <w:r>
        <w:rPr>
          <w:color w:val="0F4462"/>
          <w:spacing w:val="-14"/>
          <w:w w:val="105"/>
        </w:rPr>
        <w:t> </w:t>
      </w:r>
      <w:r>
        <w:rPr>
          <w:color w:val="0F4462"/>
          <w:w w:val="105"/>
        </w:rPr>
        <w:t>than</w:t>
      </w:r>
      <w:r>
        <w:rPr>
          <w:color w:val="0F4462"/>
          <w:spacing w:val="-16"/>
          <w:w w:val="105"/>
        </w:rPr>
        <w:t> </w:t>
      </w:r>
      <w:r>
        <w:rPr>
          <w:color w:val="0F4462"/>
          <w:w w:val="105"/>
        </w:rPr>
        <w:t>White</w:t>
      </w:r>
      <w:r>
        <w:rPr>
          <w:color w:val="0F4462"/>
          <w:spacing w:val="-9"/>
          <w:w w:val="105"/>
        </w:rPr>
        <w:t> </w:t>
      </w:r>
      <w:r>
        <w:rPr>
          <w:color w:val="0F4462"/>
          <w:w w:val="105"/>
        </w:rPr>
        <w:t>Americans to</w:t>
      </w:r>
      <w:r>
        <w:rPr>
          <w:color w:val="0F4462"/>
          <w:spacing w:val="-8"/>
          <w:w w:val="105"/>
        </w:rPr>
        <w:t> </w:t>
      </w:r>
      <w:r>
        <w:rPr>
          <w:color w:val="0F4462"/>
          <w:w w:val="105"/>
        </w:rPr>
        <w:t>receive mental health services. However, at follow-up in the early 1990s, African American respondents were as likely as</w:t>
      </w:r>
      <w:r>
        <w:rPr>
          <w:color w:val="0F4462"/>
          <w:spacing w:val="-10"/>
          <w:w w:val="105"/>
        </w:rPr>
        <w:t> </w:t>
      </w:r>
      <w:r>
        <w:rPr>
          <w:color w:val="0F4462"/>
          <w:w w:val="105"/>
        </w:rPr>
        <w:t>White Americans to receive such services,</w:t>
      </w:r>
      <w:r>
        <w:rPr>
          <w:color w:val="0F4462"/>
          <w:spacing w:val="-9"/>
          <w:w w:val="105"/>
        </w:rPr>
        <w:t> </w:t>
      </w:r>
      <w:r>
        <w:rPr>
          <w:color w:val="0F4462"/>
          <w:w w:val="105"/>
        </w:rPr>
        <w:t>but they</w:t>
      </w:r>
      <w:r>
        <w:rPr>
          <w:color w:val="0F4462"/>
          <w:spacing w:val="-14"/>
          <w:w w:val="105"/>
        </w:rPr>
        <w:t> </w:t>
      </w:r>
      <w:r>
        <w:rPr>
          <w:color w:val="0F4462"/>
          <w:w w:val="105"/>
        </w:rPr>
        <w:t>were much more</w:t>
      </w:r>
      <w:r>
        <w:rPr>
          <w:color w:val="0F4462"/>
          <w:spacing w:val="-9"/>
          <w:w w:val="105"/>
        </w:rPr>
        <w:t> </w:t>
      </w:r>
      <w:r>
        <w:rPr>
          <w:color w:val="0F4462"/>
          <w:w w:val="105"/>
        </w:rPr>
        <w:t>likely to receive those services from general practi­ tioners than from mental health specialists (Cooper-Patrick et al.</w:t>
      </w:r>
      <w:r>
        <w:rPr>
          <w:color w:val="0F4462"/>
          <w:spacing w:val="-13"/>
          <w:w w:val="105"/>
        </w:rPr>
        <w:t> </w:t>
      </w:r>
      <w:r>
        <w:rPr>
          <w:color w:val="0F4462"/>
          <w:w w:val="105"/>
        </w:rPr>
        <w:t>1999). Stockdale</w:t>
      </w:r>
      <w:r>
        <w:rPr>
          <w:color w:val="0F4462"/>
          <w:spacing w:val="40"/>
          <w:w w:val="105"/>
        </w:rPr>
        <w:t> </w:t>
      </w:r>
      <w:r>
        <w:rPr>
          <w:color w:val="0F4462"/>
          <w:w w:val="105"/>
        </w:rPr>
        <w:t>et al. (2008) analyzed 10 years of data from the National Ambulatory Medical Care Survey; they</w:t>
      </w:r>
      <w:r>
        <w:rPr>
          <w:color w:val="0F4462"/>
          <w:spacing w:val="-1"/>
          <w:w w:val="105"/>
        </w:rPr>
        <w:t> </w:t>
      </w:r>
      <w:r>
        <w:rPr>
          <w:color w:val="0F4462"/>
          <w:w w:val="105"/>
        </w:rPr>
        <w:t>found significant improvements in diag­ nosis and care for mental disorders among African Americans in psychiatric settings</w:t>
      </w:r>
    </w:p>
    <w:p>
      <w:pPr>
        <w:spacing w:after="0" w:line="261" w:lineRule="auto"/>
        <w:sectPr>
          <w:type w:val="continuous"/>
          <w:pgSz w:w="12240" w:h="15840"/>
          <w:pgMar w:top="0" w:bottom="0" w:left="0" w:right="0"/>
          <w:cols w:num="2" w:equalWidth="0">
            <w:col w:w="5947" w:space="40"/>
            <w:col w:w="6253"/>
          </w:cols>
        </w:sectPr>
      </w:pPr>
    </w:p>
    <w:p>
      <w:pPr>
        <w:pStyle w:val="BodyText"/>
        <w:rPr>
          <w:sz w:val="20"/>
        </w:rPr>
      </w:pPr>
    </w:p>
    <w:p>
      <w:pPr>
        <w:pStyle w:val="BodyText"/>
        <w:rPr>
          <w:sz w:val="20"/>
        </w:rPr>
      </w:pPr>
    </w:p>
    <w:p>
      <w:pPr>
        <w:pStyle w:val="BodyText"/>
        <w:spacing w:before="2"/>
        <w:rPr>
          <w:sz w:val="20"/>
        </w:rPr>
      </w:pPr>
    </w:p>
    <w:p>
      <w:pPr>
        <w:spacing w:before="95"/>
        <w:ind w:left="1080" w:right="0" w:firstLine="0"/>
        <w:jc w:val="left"/>
        <w:rPr>
          <w:rFonts w:ascii="Arial"/>
          <w:sz w:val="19"/>
        </w:rPr>
      </w:pPr>
      <w:r>
        <w:rPr>
          <w:rFonts w:ascii="Arial"/>
          <w:color w:val="0F4462"/>
          <w:spacing w:val="-5"/>
          <w:w w:val="105"/>
          <w:sz w:val="19"/>
        </w:rPr>
        <w:t>106</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90" w:firstLine="7"/>
        <w:jc w:val="left"/>
        <w:rPr>
          <w:sz w:val="22"/>
        </w:rPr>
      </w:pPr>
      <w:r>
        <w:rPr>
          <w:color w:val="0F4462"/>
          <w:w w:val="105"/>
          <w:sz w:val="22"/>
        </w:rPr>
        <w:t>between 1995 and 2005, but they also found that disparities persisted in the diagnosis and treatment of mental disorders in primary care settings. Fortuna et al. (2010) suggest that persistent problems exist in the</w:t>
      </w:r>
      <w:r>
        <w:rPr>
          <w:color w:val="0F4462"/>
          <w:spacing w:val="40"/>
          <w:w w:val="105"/>
          <w:sz w:val="22"/>
        </w:rPr>
        <w:t> </w:t>
      </w:r>
      <w:r>
        <w:rPr>
          <w:color w:val="0F4462"/>
          <w:w w:val="105"/>
          <w:sz w:val="22"/>
        </w:rPr>
        <w:t>delivery of behavioral health services, as evidenced</w:t>
      </w:r>
      <w:r>
        <w:rPr>
          <w:color w:val="0F4462"/>
          <w:spacing w:val="40"/>
          <w:w w:val="105"/>
          <w:sz w:val="22"/>
        </w:rPr>
        <w:t> </w:t>
      </w:r>
      <w:r>
        <w:rPr>
          <w:color w:val="0F4462"/>
          <w:w w:val="105"/>
          <w:sz w:val="22"/>
        </w:rPr>
        <w:t>by lower retention rates for treating depression.</w:t>
      </w:r>
    </w:p>
    <w:p>
      <w:pPr>
        <w:spacing w:line="273" w:lineRule="auto" w:before="163"/>
        <w:ind w:left="1418" w:right="17" w:firstLine="29"/>
        <w:jc w:val="left"/>
        <w:rPr>
          <w:sz w:val="22"/>
        </w:rPr>
      </w:pPr>
      <w:r>
        <w:rPr>
          <w:color w:val="0F4462"/>
          <w:w w:val="110"/>
          <w:sz w:val="22"/>
        </w:rPr>
        <w:t>Even among people who enter substance</w:t>
      </w:r>
      <w:r>
        <w:rPr>
          <w:color w:val="0F4462"/>
          <w:w w:val="110"/>
          <w:sz w:val="22"/>
        </w:rPr>
        <w:t> abuse treatment, African Americans</w:t>
      </w:r>
      <w:r>
        <w:rPr>
          <w:color w:val="0F4462"/>
          <w:spacing w:val="37"/>
          <w:w w:val="110"/>
          <w:sz w:val="22"/>
        </w:rPr>
        <w:t> </w:t>
      </w:r>
      <w:r>
        <w:rPr>
          <w:color w:val="0F4462"/>
          <w:w w:val="110"/>
          <w:sz w:val="22"/>
        </w:rPr>
        <w:t>are less likely</w:t>
      </w:r>
      <w:r>
        <w:rPr>
          <w:color w:val="0F4462"/>
          <w:spacing w:val="-12"/>
          <w:w w:val="110"/>
          <w:sz w:val="22"/>
        </w:rPr>
        <w:t> </w:t>
      </w:r>
      <w:r>
        <w:rPr>
          <w:color w:val="0F4462"/>
          <w:w w:val="110"/>
          <w:sz w:val="22"/>
        </w:rPr>
        <w:t>to receive</w:t>
      </w:r>
      <w:r>
        <w:rPr>
          <w:color w:val="0F4462"/>
          <w:spacing w:val="-3"/>
          <w:w w:val="110"/>
          <w:sz w:val="22"/>
        </w:rPr>
        <w:t> </w:t>
      </w:r>
      <w:r>
        <w:rPr>
          <w:color w:val="0F4462"/>
          <w:w w:val="110"/>
          <w:sz w:val="22"/>
        </w:rPr>
        <w:t>services</w:t>
      </w:r>
      <w:r>
        <w:rPr>
          <w:color w:val="0F4462"/>
          <w:spacing w:val="-4"/>
          <w:w w:val="110"/>
          <w:sz w:val="22"/>
        </w:rPr>
        <w:t> </w:t>
      </w:r>
      <w:r>
        <w:rPr>
          <w:color w:val="0F4462"/>
          <w:w w:val="110"/>
          <w:sz w:val="22"/>
        </w:rPr>
        <w:t>for</w:t>
      </w:r>
      <w:r>
        <w:rPr>
          <w:color w:val="0F4462"/>
          <w:spacing w:val="-12"/>
          <w:w w:val="110"/>
          <w:sz w:val="22"/>
        </w:rPr>
        <w:t> </w:t>
      </w:r>
      <w:r>
        <w:rPr>
          <w:color w:val="0F4462"/>
          <w:w w:val="110"/>
          <w:sz w:val="22"/>
        </w:rPr>
        <w:t>CODs.</w:t>
      </w:r>
      <w:r>
        <w:rPr>
          <w:color w:val="0F4462"/>
          <w:spacing w:val="-18"/>
          <w:w w:val="110"/>
          <w:sz w:val="22"/>
        </w:rPr>
        <w:t> </w:t>
      </w:r>
      <w:r>
        <w:rPr>
          <w:color w:val="0F4462"/>
          <w:w w:val="110"/>
          <w:sz w:val="22"/>
        </w:rPr>
        <w:t>A</w:t>
      </w:r>
      <w:r>
        <w:rPr>
          <w:color w:val="0F4462"/>
          <w:spacing w:val="-15"/>
          <w:w w:val="110"/>
          <w:sz w:val="22"/>
        </w:rPr>
        <w:t> </w:t>
      </w:r>
      <w:r>
        <w:rPr>
          <w:color w:val="0F4462"/>
          <w:w w:val="110"/>
          <w:sz w:val="22"/>
        </w:rPr>
        <w:t>study</w:t>
      </w:r>
      <w:r>
        <w:rPr>
          <w:color w:val="0F4462"/>
          <w:spacing w:val="-15"/>
          <w:w w:val="110"/>
          <w:sz w:val="22"/>
        </w:rPr>
        <w:t> </w:t>
      </w:r>
      <w:r>
        <w:rPr>
          <w:color w:val="0F4462"/>
          <w:w w:val="110"/>
          <w:sz w:val="22"/>
        </w:rPr>
        <w:t>of administrative records from substance abuse and mental health treatment providers in New Jersey</w:t>
      </w:r>
      <w:r>
        <w:rPr>
          <w:color w:val="0F4462"/>
          <w:spacing w:val="-4"/>
          <w:w w:val="110"/>
          <w:sz w:val="22"/>
        </w:rPr>
        <w:t> </w:t>
      </w:r>
      <w:r>
        <w:rPr>
          <w:color w:val="0F4462"/>
          <w:w w:val="110"/>
          <w:sz w:val="22"/>
        </w:rPr>
        <w:t>found that African Americans were </w:t>
      </w:r>
      <w:r>
        <w:rPr>
          <w:color w:val="0F4462"/>
          <w:spacing w:val="-2"/>
          <w:w w:val="110"/>
          <w:sz w:val="22"/>
        </w:rPr>
        <w:t>significantly</w:t>
      </w:r>
      <w:r>
        <w:rPr>
          <w:color w:val="0F4462"/>
          <w:spacing w:val="-13"/>
          <w:w w:val="110"/>
          <w:sz w:val="22"/>
        </w:rPr>
        <w:t> </w:t>
      </w:r>
      <w:r>
        <w:rPr>
          <w:color w:val="0F4462"/>
          <w:spacing w:val="-2"/>
          <w:w w:val="110"/>
          <w:sz w:val="22"/>
        </w:rPr>
        <w:t>more</w:t>
      </w:r>
      <w:r>
        <w:rPr>
          <w:color w:val="0F4462"/>
          <w:spacing w:val="-13"/>
          <w:w w:val="110"/>
          <w:sz w:val="22"/>
        </w:rPr>
        <w:t> </w:t>
      </w:r>
      <w:r>
        <w:rPr>
          <w:color w:val="0F4462"/>
          <w:spacing w:val="-2"/>
          <w:w w:val="110"/>
          <w:sz w:val="22"/>
        </w:rPr>
        <w:t>likely</w:t>
      </w:r>
      <w:r>
        <w:rPr>
          <w:color w:val="0F4462"/>
          <w:spacing w:val="-9"/>
          <w:w w:val="110"/>
          <w:sz w:val="22"/>
        </w:rPr>
        <w:t> </w:t>
      </w:r>
      <w:r>
        <w:rPr>
          <w:color w:val="0F4462"/>
          <w:spacing w:val="-2"/>
          <w:w w:val="110"/>
          <w:sz w:val="22"/>
        </w:rPr>
        <w:t>than</w:t>
      </w:r>
      <w:r>
        <w:rPr>
          <w:color w:val="0F4462"/>
          <w:spacing w:val="-14"/>
          <w:w w:val="110"/>
          <w:sz w:val="22"/>
        </w:rPr>
        <w:t> </w:t>
      </w:r>
      <w:r>
        <w:rPr>
          <w:color w:val="0F4462"/>
          <w:spacing w:val="-2"/>
          <w:w w:val="110"/>
          <w:sz w:val="22"/>
        </w:rPr>
        <w:t>White</w:t>
      </w:r>
      <w:r>
        <w:rPr>
          <w:color w:val="0F4462"/>
          <w:spacing w:val="-10"/>
          <w:w w:val="110"/>
          <w:sz w:val="22"/>
        </w:rPr>
        <w:t> </w:t>
      </w:r>
      <w:r>
        <w:rPr>
          <w:color w:val="0F4462"/>
          <w:spacing w:val="-2"/>
          <w:w w:val="110"/>
          <w:sz w:val="22"/>
        </w:rPr>
        <w:t>Americans </w:t>
      </w:r>
      <w:r>
        <w:rPr>
          <w:color w:val="0F4462"/>
          <w:w w:val="110"/>
          <w:sz w:val="22"/>
        </w:rPr>
        <w:t>to have an undetected co-occurring mental disorder, and,</w:t>
      </w:r>
      <w:r>
        <w:rPr>
          <w:color w:val="0F4462"/>
          <w:spacing w:val="-7"/>
          <w:w w:val="110"/>
          <w:sz w:val="22"/>
        </w:rPr>
        <w:t> </w:t>
      </w:r>
      <w:r>
        <w:rPr>
          <w:color w:val="0F4462"/>
          <w:w w:val="110"/>
          <w:sz w:val="22"/>
        </w:rPr>
        <w:t>if detected, they were signifi­ cantly less likely than White Americans or Latinos to receive treatment for that disorder (Hu</w:t>
      </w:r>
      <w:r>
        <w:rPr>
          <w:color w:val="0F4462"/>
          <w:spacing w:val="40"/>
          <w:w w:val="110"/>
          <w:sz w:val="22"/>
        </w:rPr>
        <w:t> </w:t>
      </w:r>
      <w:r>
        <w:rPr>
          <w:color w:val="0F4462"/>
          <w:w w:val="110"/>
          <w:sz w:val="22"/>
        </w:rPr>
        <w:t>et al.</w:t>
      </w:r>
      <w:r>
        <w:rPr>
          <w:color w:val="0F4462"/>
          <w:spacing w:val="-18"/>
          <w:w w:val="110"/>
          <w:sz w:val="22"/>
        </w:rPr>
        <w:t> </w:t>
      </w:r>
      <w:r>
        <w:rPr>
          <w:color w:val="0F4462"/>
          <w:w w:val="110"/>
          <w:sz w:val="22"/>
        </w:rPr>
        <w:t>2006).</w:t>
      </w:r>
      <w:r>
        <w:rPr>
          <w:color w:val="0F4462"/>
          <w:spacing w:val="-4"/>
          <w:w w:val="110"/>
          <w:sz w:val="22"/>
        </w:rPr>
        <w:t> </w:t>
      </w:r>
      <w:r>
        <w:rPr>
          <w:color w:val="0F4462"/>
          <w:w w:val="110"/>
          <w:sz w:val="22"/>
        </w:rPr>
        <w:t>Among persons with sub­ stance</w:t>
      </w:r>
      <w:r>
        <w:rPr>
          <w:color w:val="0F4462"/>
          <w:spacing w:val="-8"/>
          <w:w w:val="110"/>
          <w:sz w:val="22"/>
        </w:rPr>
        <w:t> </w:t>
      </w:r>
      <w:r>
        <w:rPr>
          <w:color w:val="0F4462"/>
          <w:w w:val="110"/>
          <w:sz w:val="22"/>
        </w:rPr>
        <w:t>use</w:t>
      </w:r>
      <w:r>
        <w:rPr>
          <w:color w:val="0F4462"/>
          <w:spacing w:val="-12"/>
          <w:w w:val="110"/>
          <w:sz w:val="22"/>
        </w:rPr>
        <w:t> </w:t>
      </w:r>
      <w:r>
        <w:rPr>
          <w:color w:val="0F4462"/>
          <w:w w:val="110"/>
          <w:sz w:val="22"/>
        </w:rPr>
        <w:t>disorders</w:t>
      </w:r>
      <w:r>
        <w:rPr>
          <w:color w:val="0F4462"/>
          <w:spacing w:val="-4"/>
          <w:w w:val="110"/>
          <w:sz w:val="22"/>
        </w:rPr>
        <w:t> </w:t>
      </w:r>
      <w:r>
        <w:rPr>
          <w:color w:val="0F4462"/>
          <w:w w:val="110"/>
          <w:sz w:val="22"/>
        </w:rPr>
        <w:t>and</w:t>
      </w:r>
      <w:r>
        <w:rPr>
          <w:color w:val="0F4462"/>
          <w:spacing w:val="-11"/>
          <w:w w:val="110"/>
          <w:sz w:val="22"/>
        </w:rPr>
        <w:t> </w:t>
      </w:r>
      <w:r>
        <w:rPr>
          <w:color w:val="0F4462"/>
          <w:w w:val="110"/>
          <w:sz w:val="22"/>
        </w:rPr>
        <w:t>co-occurring</w:t>
      </w:r>
      <w:r>
        <w:rPr>
          <w:color w:val="0F4462"/>
          <w:w w:val="110"/>
          <w:sz w:val="22"/>
        </w:rPr>
        <w:t> mood</w:t>
      </w:r>
      <w:r>
        <w:rPr>
          <w:color w:val="0F4462"/>
          <w:spacing w:val="-10"/>
          <w:w w:val="110"/>
          <w:sz w:val="22"/>
        </w:rPr>
        <w:t> </w:t>
      </w:r>
      <w:r>
        <w:rPr>
          <w:color w:val="0F4462"/>
          <w:w w:val="110"/>
          <w:sz w:val="22"/>
        </w:rPr>
        <w:t>or anxiety disorders, African Americans are significantly</w:t>
      </w:r>
      <w:r>
        <w:rPr>
          <w:color w:val="0F4462"/>
          <w:spacing w:val="-1"/>
          <w:w w:val="110"/>
          <w:sz w:val="22"/>
        </w:rPr>
        <w:t> </w:t>
      </w:r>
      <w:r>
        <w:rPr>
          <w:color w:val="0F4462"/>
          <w:w w:val="110"/>
          <w:sz w:val="22"/>
        </w:rPr>
        <w:t>less</w:t>
      </w:r>
      <w:r>
        <w:rPr>
          <w:color w:val="0F4462"/>
          <w:spacing w:val="-4"/>
          <w:w w:val="110"/>
          <w:sz w:val="22"/>
        </w:rPr>
        <w:t> </w:t>
      </w:r>
      <w:r>
        <w:rPr>
          <w:color w:val="0F4462"/>
          <w:w w:val="110"/>
          <w:sz w:val="22"/>
        </w:rPr>
        <w:t>likely than</w:t>
      </w:r>
      <w:r>
        <w:rPr>
          <w:color w:val="0F4462"/>
          <w:spacing w:val="-7"/>
          <w:w w:val="110"/>
          <w:sz w:val="22"/>
        </w:rPr>
        <w:t> </w:t>
      </w:r>
      <w:r>
        <w:rPr>
          <w:color w:val="0F4462"/>
          <w:w w:val="110"/>
          <w:sz w:val="22"/>
        </w:rPr>
        <w:t>White Americans to</w:t>
      </w:r>
      <w:r>
        <w:rPr>
          <w:color w:val="0F4462"/>
          <w:spacing w:val="-15"/>
          <w:w w:val="110"/>
          <w:sz w:val="22"/>
        </w:rPr>
        <w:t> </w:t>
      </w:r>
      <w:r>
        <w:rPr>
          <w:color w:val="0F4462"/>
          <w:w w:val="110"/>
          <w:sz w:val="22"/>
        </w:rPr>
        <w:t>receive</w:t>
      </w:r>
      <w:r>
        <w:rPr>
          <w:color w:val="0F4462"/>
          <w:spacing w:val="-10"/>
          <w:w w:val="110"/>
          <w:sz w:val="22"/>
        </w:rPr>
        <w:t> </w:t>
      </w:r>
      <w:r>
        <w:rPr>
          <w:color w:val="0F4462"/>
          <w:w w:val="110"/>
          <w:sz w:val="22"/>
        </w:rPr>
        <w:t>services (Hatzenbuehler</w:t>
      </w:r>
      <w:r>
        <w:rPr>
          <w:color w:val="0F4462"/>
          <w:spacing w:val="-16"/>
          <w:w w:val="110"/>
          <w:sz w:val="22"/>
        </w:rPr>
        <w:t> </w:t>
      </w:r>
      <w:r>
        <w:rPr>
          <w:color w:val="0F4462"/>
          <w:w w:val="110"/>
          <w:sz w:val="22"/>
        </w:rPr>
        <w:t>et</w:t>
      </w:r>
      <w:r>
        <w:rPr>
          <w:color w:val="0F4462"/>
          <w:spacing w:val="-12"/>
          <w:w w:val="110"/>
          <w:sz w:val="22"/>
        </w:rPr>
        <w:t> </w:t>
      </w:r>
      <w:r>
        <w:rPr>
          <w:color w:val="0F4462"/>
          <w:w w:val="110"/>
          <w:sz w:val="22"/>
        </w:rPr>
        <w:t>al.</w:t>
      </w:r>
      <w:r>
        <w:rPr>
          <w:color w:val="0F4462"/>
          <w:spacing w:val="-27"/>
          <w:w w:val="110"/>
          <w:sz w:val="22"/>
        </w:rPr>
        <w:t> </w:t>
      </w:r>
      <w:r>
        <w:rPr>
          <w:color w:val="0F4462"/>
          <w:w w:val="110"/>
          <w:sz w:val="22"/>
        </w:rPr>
        <w:t>2008). African</w:t>
      </w:r>
      <w:r>
        <w:rPr>
          <w:color w:val="0F4462"/>
          <w:spacing w:val="-16"/>
          <w:w w:val="110"/>
          <w:sz w:val="22"/>
        </w:rPr>
        <w:t> </w:t>
      </w:r>
      <w:r>
        <w:rPr>
          <w:color w:val="0F4462"/>
          <w:w w:val="110"/>
          <w:sz w:val="22"/>
        </w:rPr>
        <w:t>Americans</w:t>
      </w:r>
      <w:r>
        <w:rPr>
          <w:color w:val="0F4462"/>
          <w:spacing w:val="-15"/>
          <w:w w:val="110"/>
          <w:sz w:val="22"/>
        </w:rPr>
        <w:t> </w:t>
      </w:r>
      <w:r>
        <w:rPr>
          <w:color w:val="0F4462"/>
          <w:w w:val="110"/>
          <w:sz w:val="22"/>
        </w:rPr>
        <w:t>who</w:t>
      </w:r>
      <w:r>
        <w:rPr>
          <w:color w:val="0F4462"/>
          <w:spacing w:val="-15"/>
          <w:w w:val="110"/>
          <w:sz w:val="22"/>
        </w:rPr>
        <w:t> </w:t>
      </w:r>
      <w:r>
        <w:rPr>
          <w:color w:val="0F4462"/>
          <w:w w:val="110"/>
          <w:sz w:val="22"/>
        </w:rPr>
        <w:t>do</w:t>
      </w:r>
      <w:r>
        <w:rPr>
          <w:color w:val="0F4462"/>
          <w:spacing w:val="-15"/>
          <w:w w:val="110"/>
          <w:sz w:val="22"/>
        </w:rPr>
        <w:t> </w:t>
      </w:r>
      <w:r>
        <w:rPr>
          <w:color w:val="0F4462"/>
          <w:w w:val="110"/>
          <w:sz w:val="22"/>
        </w:rPr>
        <w:t>receive</w:t>
      </w:r>
      <w:r>
        <w:rPr>
          <w:color w:val="0F4462"/>
          <w:spacing w:val="-15"/>
          <w:w w:val="110"/>
          <w:sz w:val="22"/>
        </w:rPr>
        <w:t> </w:t>
      </w:r>
      <w:r>
        <w:rPr>
          <w:color w:val="0F4462"/>
          <w:w w:val="110"/>
          <w:sz w:val="22"/>
        </w:rPr>
        <w:t>services</w:t>
      </w:r>
      <w:r>
        <w:rPr>
          <w:color w:val="0F4462"/>
          <w:spacing w:val="-15"/>
          <w:w w:val="110"/>
          <w:sz w:val="22"/>
        </w:rPr>
        <w:t> </w:t>
      </w:r>
      <w:r>
        <w:rPr>
          <w:color w:val="0F4462"/>
          <w:w w:val="110"/>
          <w:sz w:val="22"/>
        </w:rPr>
        <w:t>for CODs are more likely to obtain them through substance abuse treatment programs than mental health programs</w:t>
      </w:r>
      <w:r>
        <w:rPr>
          <w:color w:val="0F4462"/>
          <w:w w:val="110"/>
          <w:sz w:val="22"/>
        </w:rPr>
        <w:t> (Alvidrez and</w:t>
      </w:r>
    </w:p>
    <w:p>
      <w:pPr>
        <w:spacing w:line="252" w:lineRule="exact" w:before="0"/>
        <w:ind w:left="1443" w:right="0" w:firstLine="0"/>
        <w:jc w:val="left"/>
        <w:rPr>
          <w:sz w:val="22"/>
        </w:rPr>
      </w:pPr>
      <w:r>
        <w:rPr>
          <w:color w:val="0F4462"/>
          <w:w w:val="105"/>
          <w:sz w:val="22"/>
        </w:rPr>
        <w:t>Havassy</w:t>
      </w:r>
      <w:r>
        <w:rPr>
          <w:color w:val="0F4462"/>
          <w:spacing w:val="1"/>
          <w:w w:val="105"/>
          <w:sz w:val="22"/>
        </w:rPr>
        <w:t> </w:t>
      </w:r>
      <w:r>
        <w:rPr>
          <w:color w:val="0F4462"/>
          <w:spacing w:val="-2"/>
          <w:w w:val="105"/>
          <w:sz w:val="22"/>
        </w:rPr>
        <w:t>2005).</w:t>
      </w:r>
    </w:p>
    <w:p>
      <w:pPr>
        <w:spacing w:line="273" w:lineRule="auto" w:before="194"/>
        <w:ind w:left="1435" w:right="0" w:firstLine="5"/>
        <w:jc w:val="left"/>
        <w:rPr>
          <w:sz w:val="22"/>
        </w:rPr>
      </w:pPr>
      <w:r>
        <w:rPr>
          <w:color w:val="0F4462"/>
          <w:w w:val="110"/>
          <w:sz w:val="22"/>
        </w:rPr>
        <w:t>According to the Treatment Episode Data</w:t>
      </w:r>
      <w:r>
        <w:rPr>
          <w:color w:val="0F4462"/>
          <w:spacing w:val="80"/>
          <w:w w:val="110"/>
          <w:sz w:val="22"/>
        </w:rPr>
        <w:t> </w:t>
      </w:r>
      <w:r>
        <w:rPr>
          <w:color w:val="0F4462"/>
          <w:w w:val="110"/>
          <w:sz w:val="22"/>
        </w:rPr>
        <w:t>Sets (TEDS) from 2001 to 2011, African American clients entering substance abuse treatment</w:t>
      </w:r>
      <w:r>
        <w:rPr>
          <w:color w:val="0F4462"/>
          <w:w w:val="110"/>
          <w:sz w:val="22"/>
        </w:rPr>
        <w:t> most often reported alcohol as their primary</w:t>
      </w:r>
      <w:r>
        <w:rPr>
          <w:color w:val="0F4462"/>
          <w:spacing w:val="-10"/>
          <w:w w:val="110"/>
          <w:sz w:val="22"/>
        </w:rPr>
        <w:t> </w:t>
      </w:r>
      <w:r>
        <w:rPr>
          <w:color w:val="0F4462"/>
          <w:w w:val="110"/>
          <w:sz w:val="22"/>
        </w:rPr>
        <w:t>substance of</w:t>
      </w:r>
      <w:r>
        <w:rPr>
          <w:color w:val="0F4462"/>
          <w:spacing w:val="-15"/>
          <w:w w:val="110"/>
          <w:sz w:val="22"/>
        </w:rPr>
        <w:t> </w:t>
      </w:r>
      <w:r>
        <w:rPr>
          <w:color w:val="0F4462"/>
          <w:w w:val="110"/>
          <w:sz w:val="22"/>
        </w:rPr>
        <w:t>abuse,</w:t>
      </w:r>
      <w:r>
        <w:rPr>
          <w:color w:val="0F4462"/>
          <w:spacing w:val="-16"/>
          <w:w w:val="110"/>
          <w:sz w:val="22"/>
        </w:rPr>
        <w:t> </w:t>
      </w:r>
      <w:r>
        <w:rPr>
          <w:color w:val="0F4462"/>
          <w:w w:val="110"/>
          <w:sz w:val="22"/>
        </w:rPr>
        <w:t>followed</w:t>
      </w:r>
      <w:r>
        <w:rPr>
          <w:color w:val="0F4462"/>
          <w:spacing w:val="10"/>
          <w:w w:val="110"/>
          <w:sz w:val="22"/>
        </w:rPr>
        <w:t> </w:t>
      </w:r>
      <w:r>
        <w:rPr>
          <w:color w:val="0F4462"/>
          <w:w w:val="110"/>
          <w:sz w:val="22"/>
        </w:rPr>
        <w:t>by</w:t>
      </w:r>
      <w:r>
        <w:rPr>
          <w:color w:val="0F4462"/>
          <w:spacing w:val="-10"/>
          <w:w w:val="110"/>
          <w:sz w:val="22"/>
        </w:rPr>
        <w:t> </w:t>
      </w:r>
      <w:r>
        <w:rPr>
          <w:color w:val="0F4462"/>
          <w:w w:val="110"/>
          <w:sz w:val="22"/>
        </w:rPr>
        <w:t>mari­ </w:t>
      </w:r>
      <w:r>
        <w:rPr>
          <w:color w:val="0F4462"/>
          <w:w w:val="105"/>
          <w:sz w:val="22"/>
        </w:rPr>
        <w:t>juana.</w:t>
      </w:r>
      <w:r>
        <w:rPr>
          <w:color w:val="0F4462"/>
          <w:spacing w:val="-3"/>
          <w:w w:val="105"/>
          <w:sz w:val="22"/>
        </w:rPr>
        <w:t> </w:t>
      </w:r>
      <w:r>
        <w:rPr>
          <w:color w:val="0F4462"/>
          <w:w w:val="105"/>
          <w:sz w:val="22"/>
        </w:rPr>
        <w:t>However,</w:t>
      </w:r>
      <w:r>
        <w:rPr>
          <w:color w:val="0F4462"/>
          <w:spacing w:val="-3"/>
          <w:w w:val="105"/>
          <w:sz w:val="22"/>
        </w:rPr>
        <w:t> </w:t>
      </w:r>
      <w:r>
        <w:rPr>
          <w:color w:val="0F4462"/>
          <w:w w:val="105"/>
          <w:sz w:val="22"/>
        </w:rPr>
        <w:t>gender differences are evident, </w:t>
      </w:r>
      <w:r>
        <w:rPr>
          <w:color w:val="0F4462"/>
          <w:w w:val="110"/>
          <w:sz w:val="22"/>
        </w:rPr>
        <w:t>indicating that women report a broader range of substances as their primary substance of abuse than men do </w:t>
      </w:r>
      <w:r>
        <w:rPr>
          <w:b/>
          <w:color w:val="0F4462"/>
          <w:w w:val="110"/>
          <w:sz w:val="23"/>
        </w:rPr>
        <w:t>(SAMHSA, </w:t>
      </w:r>
      <w:r>
        <w:rPr>
          <w:color w:val="0F4462"/>
          <w:w w:val="110"/>
          <w:sz w:val="22"/>
        </w:rPr>
        <w:t>Center for Behavioral Health Statistics and O!iality [CBHSQJ, 2013). Most recent research sug­ gests that African Americans are about as likely</w:t>
      </w:r>
      <w:r>
        <w:rPr>
          <w:color w:val="0F4462"/>
          <w:spacing w:val="-11"/>
          <w:w w:val="110"/>
          <w:sz w:val="22"/>
        </w:rPr>
        <w:t> </w:t>
      </w:r>
      <w:r>
        <w:rPr>
          <w:color w:val="0F4462"/>
          <w:w w:val="110"/>
          <w:sz w:val="22"/>
        </w:rPr>
        <w:t>to</w:t>
      </w:r>
      <w:r>
        <w:rPr>
          <w:color w:val="0F4462"/>
          <w:spacing w:val="-6"/>
          <w:w w:val="110"/>
          <w:sz w:val="22"/>
        </w:rPr>
        <w:t> </w:t>
      </w:r>
      <w:r>
        <w:rPr>
          <w:color w:val="0F4462"/>
          <w:w w:val="110"/>
          <w:sz w:val="22"/>
        </w:rPr>
        <w:t>seek</w:t>
      </w:r>
      <w:r>
        <w:rPr>
          <w:color w:val="0F4462"/>
          <w:spacing w:val="-15"/>
          <w:w w:val="110"/>
          <w:sz w:val="22"/>
        </w:rPr>
        <w:t> </w:t>
      </w:r>
      <w:r>
        <w:rPr>
          <w:color w:val="0F4462"/>
          <w:w w:val="110"/>
          <w:sz w:val="22"/>
        </w:rPr>
        <w:t>and</w:t>
      </w:r>
      <w:r>
        <w:rPr>
          <w:color w:val="0F4462"/>
          <w:spacing w:val="-10"/>
          <w:w w:val="110"/>
          <w:sz w:val="22"/>
        </w:rPr>
        <w:t> </w:t>
      </w:r>
      <w:r>
        <w:rPr>
          <w:color w:val="0F4462"/>
          <w:w w:val="110"/>
          <w:sz w:val="22"/>
        </w:rPr>
        <w:t>eventually</w:t>
      </w:r>
      <w:r>
        <w:rPr>
          <w:color w:val="0F4462"/>
          <w:spacing w:val="-5"/>
          <w:w w:val="110"/>
          <w:sz w:val="22"/>
        </w:rPr>
        <w:t> </w:t>
      </w:r>
      <w:r>
        <w:rPr>
          <w:color w:val="0F4462"/>
          <w:w w:val="110"/>
          <w:sz w:val="22"/>
        </w:rPr>
        <w:t>receive</w:t>
      </w:r>
      <w:r>
        <w:rPr>
          <w:color w:val="0F4462"/>
          <w:spacing w:val="-8"/>
          <w:w w:val="110"/>
          <w:sz w:val="22"/>
        </w:rPr>
        <w:t> </w:t>
      </w:r>
      <w:r>
        <w:rPr>
          <w:color w:val="0F4462"/>
          <w:w w:val="110"/>
          <w:sz w:val="22"/>
        </w:rPr>
        <w:t>substance abuse treatment as are White Americans (Hatzenbuehler et al.</w:t>
      </w:r>
      <w:r>
        <w:rPr>
          <w:color w:val="0F4462"/>
          <w:spacing w:val="-19"/>
          <w:w w:val="110"/>
          <w:sz w:val="22"/>
        </w:rPr>
        <w:t> </w:t>
      </w:r>
      <w:r>
        <w:rPr>
          <w:color w:val="0F4462"/>
          <w:w w:val="110"/>
          <w:sz w:val="22"/>
        </w:rPr>
        <w:t>2008; Perron et al.</w:t>
      </w:r>
      <w:r>
        <w:rPr>
          <w:color w:val="0F4462"/>
          <w:spacing w:val="-23"/>
          <w:w w:val="110"/>
          <w:sz w:val="22"/>
        </w:rPr>
        <w:t> </w:t>
      </w:r>
      <w:r>
        <w:rPr>
          <w:color w:val="0F4462"/>
          <w:w w:val="110"/>
          <w:sz w:val="22"/>
        </w:rPr>
        <w:t>2009;</w:t>
      </w:r>
    </w:p>
    <w:p>
      <w:pPr>
        <w:spacing w:line="240" w:lineRule="auto" w:before="5"/>
        <w:rPr>
          <w:sz w:val="21"/>
        </w:rPr>
      </w:pPr>
      <w:r>
        <w:rPr/>
        <w:br w:type="column"/>
      </w:r>
      <w:r>
        <w:rPr>
          <w:sz w:val="21"/>
        </w:rPr>
      </w:r>
    </w:p>
    <w:p>
      <w:pPr>
        <w:spacing w:line="273" w:lineRule="auto" w:before="0"/>
        <w:ind w:left="313" w:right="1438" w:firstLine="7"/>
        <w:jc w:val="left"/>
        <w:rPr>
          <w:sz w:val="22"/>
        </w:rPr>
      </w:pPr>
      <w:r>
        <w:rPr>
          <w:color w:val="0F4462"/>
          <w:w w:val="110"/>
          <w:sz w:val="22"/>
        </w:rPr>
        <w:t>SAMHSA, CBHSQ2011; Schmidt et al. 2006). Data analyzed by Perron et al.</w:t>
      </w:r>
      <w:r>
        <w:rPr>
          <w:color w:val="0F4462"/>
          <w:spacing w:val="-11"/>
          <w:w w:val="110"/>
          <w:sz w:val="22"/>
        </w:rPr>
        <w:t> </w:t>
      </w:r>
      <w:r>
        <w:rPr>
          <w:color w:val="0F4462"/>
          <w:w w:val="110"/>
          <w:sz w:val="22"/>
        </w:rPr>
        <w:t>(2009) indicate that among African Americans with lifetime diagnoses of</w:t>
      </w:r>
      <w:r>
        <w:rPr>
          <w:color w:val="0F4462"/>
          <w:spacing w:val="-6"/>
          <w:w w:val="110"/>
          <w:sz w:val="22"/>
        </w:rPr>
        <w:t> </w:t>
      </w:r>
      <w:r>
        <w:rPr>
          <w:color w:val="0F4462"/>
          <w:w w:val="110"/>
          <w:sz w:val="22"/>
        </w:rPr>
        <w:t>drug use disorders, 20.8 percent had received some type of treatment, as</w:t>
      </w:r>
      <w:r>
        <w:rPr>
          <w:color w:val="0F4462"/>
          <w:spacing w:val="-16"/>
          <w:w w:val="110"/>
          <w:sz w:val="22"/>
        </w:rPr>
        <w:t> </w:t>
      </w:r>
      <w:r>
        <w:rPr>
          <w:color w:val="0F4462"/>
          <w:w w:val="110"/>
          <w:sz w:val="22"/>
        </w:rPr>
        <w:t>defined</w:t>
      </w:r>
      <w:r>
        <w:rPr>
          <w:color w:val="0F4462"/>
          <w:spacing w:val="-12"/>
          <w:w w:val="110"/>
          <w:sz w:val="22"/>
        </w:rPr>
        <w:t> </w:t>
      </w:r>
      <w:r>
        <w:rPr>
          <w:color w:val="0F4462"/>
          <w:w w:val="110"/>
          <w:sz w:val="22"/>
        </w:rPr>
        <w:t>broadly</w:t>
      </w:r>
      <w:r>
        <w:rPr>
          <w:color w:val="0F4462"/>
          <w:spacing w:val="-15"/>
          <w:w w:val="110"/>
          <w:sz w:val="22"/>
        </w:rPr>
        <w:t> </w:t>
      </w:r>
      <w:r>
        <w:rPr>
          <w:color w:val="0F4462"/>
          <w:w w:val="110"/>
          <w:sz w:val="22"/>
        </w:rPr>
        <w:t>to</w:t>
      </w:r>
      <w:r>
        <w:rPr>
          <w:color w:val="0F4462"/>
          <w:spacing w:val="-15"/>
          <w:w w:val="110"/>
          <w:sz w:val="22"/>
        </w:rPr>
        <w:t> </w:t>
      </w:r>
      <w:r>
        <w:rPr>
          <w:color w:val="0F4462"/>
          <w:w w:val="110"/>
          <w:sz w:val="22"/>
        </w:rPr>
        <w:t>include</w:t>
      </w:r>
      <w:r>
        <w:rPr>
          <w:color w:val="0F4462"/>
          <w:spacing w:val="-15"/>
          <w:w w:val="110"/>
          <w:sz w:val="22"/>
        </w:rPr>
        <w:t> </w:t>
      </w:r>
      <w:r>
        <w:rPr>
          <w:color w:val="0F4462"/>
          <w:w w:val="110"/>
          <w:sz w:val="22"/>
        </w:rPr>
        <w:t>resources</w:t>
      </w:r>
      <w:r>
        <w:rPr>
          <w:color w:val="0F4462"/>
          <w:spacing w:val="-11"/>
          <w:w w:val="110"/>
          <w:sz w:val="22"/>
        </w:rPr>
        <w:t> </w:t>
      </w:r>
      <w:r>
        <w:rPr>
          <w:color w:val="0F4462"/>
          <w:w w:val="110"/>
          <w:sz w:val="22"/>
        </w:rPr>
        <w:t>such</w:t>
      </w:r>
      <w:r>
        <w:rPr>
          <w:color w:val="0F4462"/>
          <w:spacing w:val="-16"/>
          <w:w w:val="110"/>
          <w:sz w:val="22"/>
        </w:rPr>
        <w:t> </w:t>
      </w:r>
      <w:r>
        <w:rPr>
          <w:color w:val="0F4462"/>
          <w:w w:val="110"/>
          <w:sz w:val="22"/>
        </w:rPr>
        <w:t>as pastoral counseling and mutual-help group attendance.</w:t>
      </w:r>
      <w:r>
        <w:rPr>
          <w:color w:val="0F4462"/>
          <w:spacing w:val="-17"/>
          <w:w w:val="110"/>
          <w:sz w:val="22"/>
        </w:rPr>
        <w:t> </w:t>
      </w:r>
      <w:r>
        <w:rPr>
          <w:color w:val="0F4462"/>
          <w:w w:val="110"/>
          <w:sz w:val="22"/>
        </w:rPr>
        <w:t>This made them more likely to have received treatment than White Ameri­ cans (15.5 percent of</w:t>
      </w:r>
      <w:r>
        <w:rPr>
          <w:color w:val="0F4462"/>
          <w:spacing w:val="-5"/>
          <w:w w:val="110"/>
          <w:sz w:val="22"/>
        </w:rPr>
        <w:t> </w:t>
      </w:r>
      <w:r>
        <w:rPr>
          <w:color w:val="0F4462"/>
          <w:w w:val="110"/>
          <w:sz w:val="22"/>
        </w:rPr>
        <w:t>whom received treat­ ment) or Latinos (17.3 percent of whom received treatment). Although data indicate that African Americans were less likely to receive services from private providers, they also indicate that African Americans were </w:t>
      </w:r>
      <w:r>
        <w:rPr>
          <w:color w:val="0F4462"/>
          <w:spacing w:val="-2"/>
          <w:w w:val="110"/>
          <w:sz w:val="22"/>
        </w:rPr>
        <w:t>more</w:t>
      </w:r>
      <w:r>
        <w:rPr>
          <w:color w:val="0F4462"/>
          <w:spacing w:val="-12"/>
          <w:w w:val="110"/>
          <w:sz w:val="22"/>
        </w:rPr>
        <w:t> </w:t>
      </w:r>
      <w:r>
        <w:rPr>
          <w:color w:val="0F4462"/>
          <w:spacing w:val="-2"/>
          <w:w w:val="110"/>
          <w:sz w:val="22"/>
        </w:rPr>
        <w:t>likely</w:t>
      </w:r>
      <w:r>
        <w:rPr>
          <w:color w:val="0F4462"/>
          <w:spacing w:val="-12"/>
          <w:w w:val="110"/>
          <w:sz w:val="22"/>
        </w:rPr>
        <w:t> </w:t>
      </w:r>
      <w:r>
        <w:rPr>
          <w:color w:val="0F4462"/>
          <w:spacing w:val="-2"/>
          <w:w w:val="110"/>
          <w:sz w:val="22"/>
        </w:rPr>
        <w:t>to use</w:t>
      </w:r>
      <w:r>
        <w:rPr>
          <w:color w:val="0F4462"/>
          <w:spacing w:val="-8"/>
          <w:w w:val="110"/>
          <w:sz w:val="22"/>
        </w:rPr>
        <w:t> </w:t>
      </w:r>
      <w:r>
        <w:rPr>
          <w:color w:val="0F4462"/>
          <w:spacing w:val="-2"/>
          <w:w w:val="110"/>
          <w:sz w:val="22"/>
        </w:rPr>
        <w:t>more</w:t>
      </w:r>
      <w:r>
        <w:rPr>
          <w:color w:val="0F4462"/>
          <w:spacing w:val="-12"/>
          <w:w w:val="110"/>
          <w:sz w:val="22"/>
        </w:rPr>
        <w:t> </w:t>
      </w:r>
      <w:r>
        <w:rPr>
          <w:color w:val="0F4462"/>
          <w:spacing w:val="-2"/>
          <w:w w:val="110"/>
          <w:sz w:val="22"/>
        </w:rPr>
        <w:t>informal</w:t>
      </w:r>
      <w:r>
        <w:rPr>
          <w:color w:val="0F4462"/>
          <w:spacing w:val="-12"/>
          <w:w w:val="110"/>
          <w:sz w:val="22"/>
        </w:rPr>
        <w:t> </w:t>
      </w:r>
      <w:r>
        <w:rPr>
          <w:color w:val="0F4462"/>
          <w:spacing w:val="-2"/>
          <w:w w:val="110"/>
          <w:sz w:val="22"/>
        </w:rPr>
        <w:t>services</w:t>
      </w:r>
      <w:r>
        <w:rPr>
          <w:color w:val="0F4462"/>
          <w:spacing w:val="-3"/>
          <w:w w:val="110"/>
          <w:sz w:val="22"/>
        </w:rPr>
        <w:t> </w:t>
      </w:r>
      <w:r>
        <w:rPr>
          <w:color w:val="0F4462"/>
          <w:spacing w:val="-2"/>
          <w:w w:val="110"/>
          <w:sz w:val="22"/>
        </w:rPr>
        <w:t>(e.g., </w:t>
      </w:r>
      <w:r>
        <w:rPr>
          <w:color w:val="0F4462"/>
          <w:w w:val="110"/>
          <w:sz w:val="22"/>
        </w:rPr>
        <w:t>pastoral counseling, mutual help).</w:t>
      </w:r>
    </w:p>
    <w:p>
      <w:pPr>
        <w:spacing w:line="273" w:lineRule="auto" w:before="163"/>
        <w:ind w:left="307" w:right="1391" w:firstLine="6"/>
        <w:jc w:val="left"/>
        <w:rPr>
          <w:sz w:val="22"/>
        </w:rPr>
      </w:pPr>
      <w:r>
        <w:rPr>
          <w:color w:val="0F4462"/>
          <w:w w:val="110"/>
          <w:sz w:val="22"/>
        </w:rPr>
        <w:t>Although most major studies have found that race</w:t>
      </w:r>
      <w:r>
        <w:rPr>
          <w:color w:val="0F4462"/>
          <w:spacing w:val="-1"/>
          <w:w w:val="110"/>
          <w:sz w:val="22"/>
        </w:rPr>
        <w:t> </w:t>
      </w:r>
      <w:r>
        <w:rPr>
          <w:color w:val="0F4462"/>
          <w:w w:val="110"/>
          <w:sz w:val="22"/>
        </w:rPr>
        <w:t>is not</w:t>
      </w:r>
      <w:r>
        <w:rPr>
          <w:color w:val="0F4462"/>
          <w:w w:val="110"/>
          <w:sz w:val="22"/>
        </w:rPr>
        <w:t> a significant factor in receiving treatment,</w:t>
      </w:r>
      <w:r>
        <w:rPr>
          <w:color w:val="0F4462"/>
          <w:spacing w:val="-10"/>
          <w:w w:val="110"/>
          <w:sz w:val="22"/>
        </w:rPr>
        <w:t> </w:t>
      </w:r>
      <w:r>
        <w:rPr>
          <w:color w:val="0F4462"/>
          <w:w w:val="110"/>
          <w:sz w:val="22"/>
        </w:rPr>
        <w:t>African Americans report</w:t>
      </w:r>
      <w:r>
        <w:rPr>
          <w:color w:val="0F4462"/>
          <w:spacing w:val="-1"/>
          <w:w w:val="110"/>
          <w:sz w:val="22"/>
        </w:rPr>
        <w:t> </w:t>
      </w:r>
      <w:r>
        <w:rPr>
          <w:color w:val="0F4462"/>
          <w:w w:val="110"/>
          <w:sz w:val="22"/>
        </w:rPr>
        <w:t>lengthier waiting periods,</w:t>
      </w:r>
      <w:r>
        <w:rPr>
          <w:color w:val="0F4462"/>
          <w:spacing w:val="-9"/>
          <w:w w:val="110"/>
          <w:sz w:val="22"/>
        </w:rPr>
        <w:t> </w:t>
      </w:r>
      <w:r>
        <w:rPr>
          <w:color w:val="0F4462"/>
          <w:w w:val="110"/>
          <w:sz w:val="22"/>
        </w:rPr>
        <w:t>less initiation of treatment, more barriers to treatment participation (e.g., lack of</w:t>
      </w:r>
      <w:r>
        <w:rPr>
          <w:color w:val="0F4462"/>
          <w:spacing w:val="-3"/>
          <w:w w:val="110"/>
          <w:sz w:val="22"/>
        </w:rPr>
        <w:t> </w:t>
      </w:r>
      <w:r>
        <w:rPr>
          <w:color w:val="0F4462"/>
          <w:w w:val="110"/>
          <w:sz w:val="22"/>
        </w:rPr>
        <w:t>childcare,</w:t>
      </w:r>
      <w:r>
        <w:rPr>
          <w:color w:val="0F4462"/>
          <w:spacing w:val="-6"/>
          <w:w w:val="110"/>
          <w:sz w:val="22"/>
        </w:rPr>
        <w:t> </w:t>
      </w:r>
      <w:r>
        <w:rPr>
          <w:color w:val="0F4462"/>
          <w:w w:val="110"/>
          <w:sz w:val="22"/>
        </w:rPr>
        <w:t>lack of</w:t>
      </w:r>
      <w:r>
        <w:rPr>
          <w:color w:val="0F4462"/>
          <w:spacing w:val="-1"/>
          <w:w w:val="110"/>
          <w:sz w:val="22"/>
        </w:rPr>
        <w:t> </w:t>
      </w:r>
      <w:r>
        <w:rPr>
          <w:color w:val="0F4462"/>
          <w:w w:val="110"/>
          <w:sz w:val="22"/>
        </w:rPr>
        <w:t>insurance,</w:t>
      </w:r>
      <w:r>
        <w:rPr>
          <w:color w:val="0F4462"/>
          <w:spacing w:val="-7"/>
          <w:w w:val="110"/>
          <w:sz w:val="22"/>
        </w:rPr>
        <w:t> </w:t>
      </w:r>
      <w:r>
        <w:rPr>
          <w:color w:val="0F4462"/>
          <w:w w:val="110"/>
          <w:sz w:val="22"/>
        </w:rPr>
        <w:t>lack of knowledge about</w:t>
      </w:r>
      <w:r>
        <w:rPr>
          <w:color w:val="0F4462"/>
          <w:spacing w:val="-10"/>
          <w:w w:val="110"/>
          <w:sz w:val="22"/>
        </w:rPr>
        <w:t> </w:t>
      </w:r>
      <w:r>
        <w:rPr>
          <w:color w:val="0F4462"/>
          <w:w w:val="110"/>
          <w:sz w:val="22"/>
        </w:rPr>
        <w:t>available services),</w:t>
      </w:r>
      <w:r>
        <w:rPr>
          <w:color w:val="0F4462"/>
          <w:spacing w:val="-16"/>
          <w:w w:val="110"/>
          <w:sz w:val="22"/>
        </w:rPr>
        <w:t> </w:t>
      </w:r>
      <w:r>
        <w:rPr>
          <w:color w:val="0F4462"/>
          <w:w w:val="110"/>
          <w:sz w:val="22"/>
        </w:rPr>
        <w:t>and shorter lengths of stay in treatment than do White Americans</w:t>
      </w:r>
      <w:r>
        <w:rPr>
          <w:color w:val="0F4462"/>
          <w:w w:val="110"/>
          <w:sz w:val="22"/>
        </w:rPr>
        <w:t> (Acevedo et al. 2012; Brower and Carey 2003; Feidler et al.</w:t>
      </w:r>
      <w:r>
        <w:rPr>
          <w:color w:val="0F4462"/>
          <w:spacing w:val="-23"/>
          <w:w w:val="110"/>
          <w:sz w:val="22"/>
        </w:rPr>
        <w:t> </w:t>
      </w:r>
      <w:r>
        <w:rPr>
          <w:color w:val="0F4462"/>
          <w:w w:val="110"/>
          <w:sz w:val="22"/>
        </w:rPr>
        <w:t>2001; Grant</w:t>
      </w:r>
      <w:r>
        <w:rPr>
          <w:color w:val="0F4462"/>
          <w:spacing w:val="-2"/>
          <w:w w:val="110"/>
          <w:sz w:val="22"/>
        </w:rPr>
        <w:t> </w:t>
      </w:r>
      <w:r>
        <w:rPr>
          <w:color w:val="0F4462"/>
          <w:w w:val="110"/>
          <w:sz w:val="22"/>
        </w:rPr>
        <w:t>1997;</w:t>
      </w:r>
      <w:r>
        <w:rPr>
          <w:color w:val="0F4462"/>
          <w:spacing w:val="-5"/>
          <w:w w:val="110"/>
          <w:sz w:val="22"/>
        </w:rPr>
        <w:t> </w:t>
      </w:r>
      <w:r>
        <w:rPr>
          <w:color w:val="0F4462"/>
          <w:w w:val="110"/>
          <w:sz w:val="22"/>
        </w:rPr>
        <w:t>Hatzenbuehler</w:t>
      </w:r>
      <w:r>
        <w:rPr>
          <w:color w:val="0F4462"/>
          <w:spacing w:val="25"/>
          <w:w w:val="110"/>
          <w:sz w:val="22"/>
        </w:rPr>
        <w:t> </w:t>
      </w:r>
      <w:r>
        <w:rPr>
          <w:color w:val="0F4462"/>
          <w:w w:val="110"/>
          <w:sz w:val="22"/>
        </w:rPr>
        <w:t>et al.</w:t>
      </w:r>
      <w:r>
        <w:rPr>
          <w:color w:val="0F4462"/>
          <w:spacing w:val="-20"/>
          <w:w w:val="110"/>
          <w:sz w:val="22"/>
        </w:rPr>
        <w:t> </w:t>
      </w:r>
      <w:r>
        <w:rPr>
          <w:color w:val="0F4462"/>
          <w:w w:val="110"/>
          <w:sz w:val="22"/>
        </w:rPr>
        <w:t>2008;</w:t>
      </w:r>
      <w:r>
        <w:rPr>
          <w:color w:val="0F4462"/>
          <w:spacing w:val="-6"/>
          <w:w w:val="110"/>
          <w:sz w:val="22"/>
        </w:rPr>
        <w:t> </w:t>
      </w:r>
      <w:r>
        <w:rPr>
          <w:color w:val="0F4462"/>
          <w:w w:val="110"/>
          <w:sz w:val="22"/>
        </w:rPr>
        <w:t>Marsh et al.</w:t>
      </w:r>
      <w:r>
        <w:rPr>
          <w:color w:val="0F4462"/>
          <w:spacing w:val="-3"/>
          <w:w w:val="110"/>
          <w:sz w:val="22"/>
        </w:rPr>
        <w:t> </w:t>
      </w:r>
      <w:r>
        <w:rPr>
          <w:color w:val="0F4462"/>
          <w:w w:val="110"/>
          <w:sz w:val="22"/>
        </w:rPr>
        <w:t>2009; SAMHSA 201</w:t>
      </w:r>
      <w:r>
        <w:rPr>
          <w:i/>
          <w:color w:val="0F4462"/>
          <w:w w:val="110"/>
          <w:sz w:val="21"/>
        </w:rPr>
        <w:t>lc; </w:t>
      </w:r>
      <w:r>
        <w:rPr>
          <w:color w:val="0F4462"/>
          <w:w w:val="110"/>
          <w:sz w:val="22"/>
        </w:rPr>
        <w:t>Schmidt et al.</w:t>
      </w:r>
    </w:p>
    <w:p>
      <w:pPr>
        <w:spacing w:line="254" w:lineRule="exact" w:before="0"/>
        <w:ind w:left="315" w:right="0" w:firstLine="0"/>
        <w:jc w:val="left"/>
        <w:rPr>
          <w:sz w:val="22"/>
        </w:rPr>
      </w:pPr>
      <w:r>
        <w:rPr>
          <w:color w:val="0F4462"/>
          <w:w w:val="110"/>
          <w:sz w:val="22"/>
        </w:rPr>
        <w:t>2006).</w:t>
      </w:r>
      <w:r>
        <w:rPr>
          <w:color w:val="0F4462"/>
          <w:spacing w:val="-12"/>
          <w:w w:val="110"/>
          <w:sz w:val="22"/>
        </w:rPr>
        <w:t> </w:t>
      </w:r>
      <w:r>
        <w:rPr>
          <w:color w:val="0F4462"/>
          <w:w w:val="110"/>
          <w:sz w:val="25"/>
        </w:rPr>
        <w:t>In</w:t>
      </w:r>
      <w:r>
        <w:rPr>
          <w:color w:val="0F4462"/>
          <w:spacing w:val="-2"/>
          <w:w w:val="110"/>
          <w:sz w:val="25"/>
        </w:rPr>
        <w:t> </w:t>
      </w:r>
      <w:r>
        <w:rPr>
          <w:color w:val="0F4462"/>
          <w:w w:val="110"/>
          <w:sz w:val="22"/>
        </w:rPr>
        <w:t>SAMHSA's</w:t>
      </w:r>
      <w:r>
        <w:rPr>
          <w:color w:val="0F4462"/>
          <w:spacing w:val="9"/>
          <w:w w:val="110"/>
          <w:sz w:val="22"/>
        </w:rPr>
        <w:t> </w:t>
      </w:r>
      <w:r>
        <w:rPr>
          <w:color w:val="0F4462"/>
          <w:w w:val="110"/>
          <w:sz w:val="22"/>
        </w:rPr>
        <w:t>2010</w:t>
      </w:r>
      <w:r>
        <w:rPr>
          <w:color w:val="0F4462"/>
          <w:spacing w:val="12"/>
          <w:w w:val="110"/>
          <w:sz w:val="22"/>
        </w:rPr>
        <w:t> </w:t>
      </w:r>
      <w:r>
        <w:rPr>
          <w:color w:val="0F4462"/>
          <w:w w:val="110"/>
          <w:sz w:val="22"/>
        </w:rPr>
        <w:t>NSDUH,</w:t>
      </w:r>
      <w:r>
        <w:rPr>
          <w:color w:val="0F4462"/>
          <w:spacing w:val="-8"/>
          <w:w w:val="110"/>
          <w:sz w:val="22"/>
        </w:rPr>
        <w:t> </w:t>
      </w:r>
      <w:r>
        <w:rPr>
          <w:color w:val="0F4462"/>
          <w:spacing w:val="-4"/>
          <w:w w:val="110"/>
          <w:sz w:val="22"/>
        </w:rPr>
        <w:t>33.5</w:t>
      </w:r>
    </w:p>
    <w:p>
      <w:pPr>
        <w:spacing w:line="273" w:lineRule="auto" w:before="34"/>
        <w:ind w:left="311" w:right="1438" w:firstLine="9"/>
        <w:jc w:val="left"/>
        <w:rPr>
          <w:sz w:val="22"/>
        </w:rPr>
      </w:pPr>
      <w:r>
        <w:rPr>
          <w:color w:val="0F4462"/>
          <w:w w:val="105"/>
          <w:sz w:val="22"/>
        </w:rPr>
        <w:t>percent of African Americans who had a need for substance abuse treatment but did not</w:t>
      </w:r>
      <w:r>
        <w:rPr>
          <w:color w:val="0F4462"/>
          <w:spacing w:val="40"/>
          <w:w w:val="105"/>
          <w:sz w:val="22"/>
        </w:rPr>
        <w:t> </w:t>
      </w:r>
      <w:r>
        <w:rPr>
          <w:color w:val="0F4462"/>
          <w:w w:val="105"/>
          <w:sz w:val="22"/>
        </w:rPr>
        <w:t>receive it in</w:t>
      </w:r>
      <w:r>
        <w:rPr>
          <w:color w:val="0F4462"/>
          <w:w w:val="105"/>
          <w:sz w:val="22"/>
        </w:rPr>
        <w:t> the</w:t>
      </w:r>
      <w:r>
        <w:rPr>
          <w:color w:val="0F4462"/>
          <w:spacing w:val="40"/>
          <w:w w:val="105"/>
          <w:sz w:val="22"/>
        </w:rPr>
        <w:t> </w:t>
      </w:r>
      <w:r>
        <w:rPr>
          <w:color w:val="0F4462"/>
          <w:w w:val="105"/>
          <w:sz w:val="22"/>
        </w:rPr>
        <w:t>prior year reported that they lacked money or the insurance coverage to pay for</w:t>
      </w:r>
      <w:r>
        <w:rPr>
          <w:color w:val="0F4462"/>
          <w:spacing w:val="40"/>
          <w:w w:val="105"/>
          <w:sz w:val="22"/>
        </w:rPr>
        <w:t> </w:t>
      </w:r>
      <w:r>
        <w:rPr>
          <w:color w:val="0F4462"/>
          <w:w w:val="105"/>
          <w:sz w:val="22"/>
        </w:rPr>
        <w:t>it</w:t>
      </w:r>
      <w:r>
        <w:rPr>
          <w:color w:val="0F4462"/>
          <w:spacing w:val="40"/>
          <w:w w:val="105"/>
          <w:sz w:val="22"/>
        </w:rPr>
        <w:t> </w:t>
      </w:r>
      <w:r>
        <w:rPr>
          <w:color w:val="0F4462"/>
          <w:w w:val="105"/>
          <w:sz w:val="22"/>
        </w:rPr>
        <w:t>(SAMHSA, CBHSQ2011). Economic</w:t>
      </w:r>
      <w:r>
        <w:rPr>
          <w:color w:val="0F4462"/>
          <w:spacing w:val="40"/>
          <w:w w:val="105"/>
          <w:sz w:val="22"/>
        </w:rPr>
        <w:t> </w:t>
      </w:r>
      <w:r>
        <w:rPr>
          <w:color w:val="0F4462"/>
          <w:w w:val="105"/>
          <w:sz w:val="22"/>
        </w:rPr>
        <w:t>disadvantage does leave many Africans Amer­ icans uninsured; approximately 16.1</w:t>
      </w:r>
      <w:r>
        <w:rPr>
          <w:color w:val="0F4462"/>
          <w:spacing w:val="-2"/>
          <w:w w:val="105"/>
          <w:sz w:val="22"/>
        </w:rPr>
        <w:t> </w:t>
      </w:r>
      <w:r>
        <w:rPr>
          <w:color w:val="0F4462"/>
          <w:w w:val="105"/>
          <w:sz w:val="22"/>
        </w:rPr>
        <w:t>percent of non-Latino Blacks had no coverage in 2004 (Schiller et al. 2005).</w:t>
      </w:r>
    </w:p>
    <w:p>
      <w:pPr>
        <w:spacing w:line="273" w:lineRule="auto" w:before="158"/>
        <w:ind w:left="313" w:right="1438" w:firstLine="6"/>
        <w:jc w:val="left"/>
        <w:rPr>
          <w:sz w:val="22"/>
        </w:rPr>
      </w:pPr>
      <w:r>
        <w:rPr>
          <w:color w:val="0F4462"/>
          <w:w w:val="110"/>
          <w:sz w:val="22"/>
        </w:rPr>
        <w:t>Likewise,</w:t>
      </w:r>
      <w:r>
        <w:rPr>
          <w:color w:val="0F4462"/>
          <w:spacing w:val="-4"/>
          <w:w w:val="110"/>
          <w:sz w:val="22"/>
        </w:rPr>
        <w:t> </w:t>
      </w:r>
      <w:r>
        <w:rPr>
          <w:color w:val="0F4462"/>
          <w:w w:val="110"/>
          <w:sz w:val="22"/>
        </w:rPr>
        <w:t>some researchers have found that African</w:t>
      </w:r>
      <w:r>
        <w:rPr>
          <w:color w:val="0F4462"/>
          <w:spacing w:val="-7"/>
          <w:w w:val="110"/>
          <w:sz w:val="22"/>
        </w:rPr>
        <w:t> </w:t>
      </w:r>
      <w:r>
        <w:rPr>
          <w:color w:val="0F4462"/>
          <w:w w:val="110"/>
          <w:sz w:val="22"/>
        </w:rPr>
        <w:t>Americans are</w:t>
      </w:r>
      <w:r>
        <w:rPr>
          <w:color w:val="0F4462"/>
          <w:spacing w:val="-16"/>
          <w:w w:val="110"/>
          <w:sz w:val="22"/>
        </w:rPr>
        <w:t> </w:t>
      </w:r>
      <w:r>
        <w:rPr>
          <w:color w:val="0F4462"/>
          <w:w w:val="110"/>
          <w:sz w:val="22"/>
        </w:rPr>
        <w:t>less</w:t>
      </w:r>
      <w:r>
        <w:rPr>
          <w:color w:val="0F4462"/>
          <w:spacing w:val="-13"/>
          <w:w w:val="110"/>
          <w:sz w:val="22"/>
        </w:rPr>
        <w:t> </w:t>
      </w:r>
      <w:r>
        <w:rPr>
          <w:color w:val="0F4462"/>
          <w:w w:val="110"/>
          <w:sz w:val="22"/>
        </w:rPr>
        <w:t>likely</w:t>
      </w:r>
      <w:r>
        <w:rPr>
          <w:color w:val="0F4462"/>
          <w:spacing w:val="-7"/>
          <w:w w:val="110"/>
          <w:sz w:val="22"/>
        </w:rPr>
        <w:t> </w:t>
      </w:r>
      <w:r>
        <w:rPr>
          <w:color w:val="0F4462"/>
          <w:w w:val="110"/>
          <w:sz w:val="22"/>
        </w:rPr>
        <w:t>than</w:t>
      </w:r>
      <w:r>
        <w:rPr>
          <w:color w:val="0F4462"/>
          <w:spacing w:val="-15"/>
          <w:w w:val="110"/>
          <w:sz w:val="22"/>
        </w:rPr>
        <w:t> </w:t>
      </w:r>
      <w:r>
        <w:rPr>
          <w:color w:val="0F4462"/>
          <w:w w:val="110"/>
          <w:sz w:val="22"/>
        </w:rPr>
        <w:t>White Americans to receive needed services or an appropriate level</w:t>
      </w:r>
      <w:r>
        <w:rPr>
          <w:color w:val="0F4462"/>
          <w:spacing w:val="-3"/>
          <w:w w:val="110"/>
          <w:sz w:val="22"/>
        </w:rPr>
        <w:t> </w:t>
      </w:r>
      <w:r>
        <w:rPr>
          <w:color w:val="0F4462"/>
          <w:w w:val="110"/>
          <w:sz w:val="22"/>
        </w:rPr>
        <w:t>of</w:t>
      </w:r>
      <w:r>
        <w:rPr>
          <w:color w:val="0F4462"/>
          <w:spacing w:val="-7"/>
          <w:w w:val="110"/>
          <w:sz w:val="22"/>
        </w:rPr>
        <w:t> </w:t>
      </w:r>
      <w:r>
        <w:rPr>
          <w:color w:val="0F4462"/>
          <w:w w:val="110"/>
          <w:sz w:val="22"/>
        </w:rPr>
        <w:t>service (Alegria et al.</w:t>
      </w:r>
    </w:p>
    <w:p>
      <w:pPr>
        <w:spacing w:after="0" w:line="273" w:lineRule="auto"/>
        <w:jc w:val="left"/>
        <w:rPr>
          <w:sz w:val="22"/>
        </w:rPr>
        <w:sectPr>
          <w:type w:val="continuous"/>
          <w:pgSz w:w="12240" w:h="15840"/>
          <w:pgMar w:top="0" w:bottom="0" w:left="0" w:right="0"/>
          <w:cols w:num="2" w:equalWidth="0">
            <w:col w:w="5952" w:space="40"/>
            <w:col w:w="6248"/>
          </w:cols>
        </w:sectPr>
      </w:pPr>
    </w:p>
    <w:p>
      <w:pPr>
        <w:pStyle w:val="BodyText"/>
        <w:rPr>
          <w:sz w:val="20"/>
        </w:rPr>
      </w:pPr>
    </w:p>
    <w:p>
      <w:pPr>
        <w:pStyle w:val="BodyText"/>
        <w:rPr>
          <w:sz w:val="20"/>
        </w:rPr>
      </w:pPr>
    </w:p>
    <w:p>
      <w:pPr>
        <w:pStyle w:val="BodyText"/>
        <w:spacing w:before="5"/>
        <w:rPr>
          <w:sz w:val="16"/>
        </w:rPr>
      </w:pPr>
    </w:p>
    <w:p>
      <w:pPr>
        <w:spacing w:before="91"/>
        <w:ind w:left="0" w:right="1103" w:firstLine="0"/>
        <w:jc w:val="right"/>
        <w:rPr>
          <w:sz w:val="20"/>
        </w:rPr>
      </w:pPr>
      <w:r>
        <w:rPr>
          <w:color w:val="0F4462"/>
          <w:spacing w:val="-5"/>
          <w:w w:val="105"/>
          <w:sz w:val="20"/>
        </w:rPr>
        <w:t>107</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5" w:firstLine="2"/>
      </w:pPr>
      <w:r>
        <w:rPr>
          <w:color w:val="0F4262"/>
          <w:w w:val="105"/>
        </w:rPr>
        <w:t>2011; Bluthenthal et al.</w:t>
      </w:r>
      <w:r>
        <w:rPr>
          <w:color w:val="0F4262"/>
          <w:spacing w:val="-4"/>
          <w:w w:val="105"/>
        </w:rPr>
        <w:t> </w:t>
      </w:r>
      <w:r>
        <w:rPr>
          <w:color w:val="0F4262"/>
          <w:w w:val="105"/>
        </w:rPr>
        <w:t>2007; Marsh et al. 2009). For example, African Americans and Latinos are less likely than White Americans to receive residential treatment and are more likely to receive outpatient treatment, even when</w:t>
      </w:r>
      <w:r>
        <w:rPr>
          <w:color w:val="0F4262"/>
          <w:spacing w:val="-16"/>
          <w:w w:val="105"/>
        </w:rPr>
        <w:t> </w:t>
      </w:r>
      <w:r>
        <w:rPr>
          <w:color w:val="0F4262"/>
          <w:w w:val="105"/>
        </w:rPr>
        <w:t>they</w:t>
      </w:r>
      <w:r>
        <w:rPr>
          <w:color w:val="0F4262"/>
          <w:spacing w:val="-15"/>
          <w:w w:val="105"/>
        </w:rPr>
        <w:t> </w:t>
      </w:r>
      <w:r>
        <w:rPr>
          <w:color w:val="0F4262"/>
          <w:w w:val="105"/>
        </w:rPr>
        <w:t>present</w:t>
      </w:r>
      <w:r>
        <w:rPr>
          <w:color w:val="0F4262"/>
          <w:spacing w:val="-15"/>
          <w:w w:val="105"/>
        </w:rPr>
        <w:t> </w:t>
      </w:r>
      <w:r>
        <w:rPr>
          <w:color w:val="0F4262"/>
          <w:w w:val="105"/>
        </w:rPr>
        <w:t>with</w:t>
      </w:r>
      <w:r>
        <w:rPr>
          <w:color w:val="0F4262"/>
          <w:spacing w:val="-12"/>
          <w:w w:val="105"/>
        </w:rPr>
        <w:t> </w:t>
      </w:r>
      <w:r>
        <w:rPr>
          <w:color w:val="0F4262"/>
          <w:w w:val="105"/>
        </w:rPr>
        <w:t>more</w:t>
      </w:r>
      <w:r>
        <w:rPr>
          <w:color w:val="0F4262"/>
          <w:spacing w:val="-15"/>
          <w:w w:val="105"/>
        </w:rPr>
        <w:t> </w:t>
      </w:r>
      <w:r>
        <w:rPr>
          <w:color w:val="0F4262"/>
          <w:w w:val="105"/>
        </w:rPr>
        <w:t>serious</w:t>
      </w:r>
      <w:r>
        <w:rPr>
          <w:color w:val="0F4262"/>
          <w:spacing w:val="-16"/>
          <w:w w:val="105"/>
        </w:rPr>
        <w:t> </w:t>
      </w:r>
      <w:r>
        <w:rPr>
          <w:color w:val="0F4262"/>
          <w:w w:val="105"/>
        </w:rPr>
        <w:t>substance use problems (Bluthenthal et al.</w:t>
      </w:r>
      <w:r>
        <w:rPr>
          <w:color w:val="0F4262"/>
          <w:spacing w:val="-17"/>
          <w:w w:val="105"/>
        </w:rPr>
        <w:t> </w:t>
      </w:r>
      <w:r>
        <w:rPr>
          <w:color w:val="0F4262"/>
          <w:w w:val="105"/>
        </w:rPr>
        <w:t>2007).</w:t>
      </w:r>
      <w:r>
        <w:rPr>
          <w:color w:val="0F4262"/>
          <w:spacing w:val="-4"/>
          <w:w w:val="105"/>
        </w:rPr>
        <w:t> </w:t>
      </w:r>
      <w:r>
        <w:rPr>
          <w:color w:val="0F4262"/>
          <w:w w:val="105"/>
        </w:rPr>
        <w:t>Other studies have found that African Americans with severe substance use or CODs were less likely</w:t>
      </w:r>
      <w:r>
        <w:rPr>
          <w:color w:val="0F4262"/>
          <w:spacing w:val="-3"/>
          <w:w w:val="105"/>
        </w:rPr>
        <w:t> </w:t>
      </w:r>
      <w:r>
        <w:rPr>
          <w:color w:val="0F4262"/>
          <w:w w:val="105"/>
        </w:rPr>
        <w:t>to</w:t>
      </w:r>
      <w:r>
        <w:rPr>
          <w:color w:val="0F4262"/>
          <w:spacing w:val="-1"/>
          <w:w w:val="105"/>
        </w:rPr>
        <w:t> </w:t>
      </w:r>
      <w:r>
        <w:rPr>
          <w:color w:val="0F4262"/>
          <w:w w:val="105"/>
        </w:rPr>
        <w:t>enter</w:t>
      </w:r>
      <w:r>
        <w:rPr>
          <w:color w:val="0F4262"/>
          <w:spacing w:val="-4"/>
          <w:w w:val="105"/>
        </w:rPr>
        <w:t> </w:t>
      </w:r>
      <w:r>
        <w:rPr>
          <w:color w:val="0F4262"/>
          <w:w w:val="105"/>
        </w:rPr>
        <w:t>or</w:t>
      </w:r>
      <w:r>
        <w:rPr>
          <w:color w:val="0F4262"/>
          <w:spacing w:val="-4"/>
          <w:w w:val="105"/>
        </w:rPr>
        <w:t> </w:t>
      </w:r>
      <w:r>
        <w:rPr>
          <w:color w:val="0F4262"/>
          <w:w w:val="105"/>
        </w:rPr>
        <w:t>receive treatment than</w:t>
      </w:r>
      <w:r>
        <w:rPr>
          <w:color w:val="0F4262"/>
          <w:spacing w:val="-12"/>
          <w:w w:val="105"/>
        </w:rPr>
        <w:t> </w:t>
      </w:r>
      <w:r>
        <w:rPr>
          <w:color w:val="0F4262"/>
          <w:w w:val="105"/>
        </w:rPr>
        <w:t>White Americans with equally severe disorders (Schmidt et al.</w:t>
      </w:r>
      <w:r>
        <w:rPr>
          <w:color w:val="0F4262"/>
          <w:spacing w:val="-4"/>
          <w:w w:val="105"/>
        </w:rPr>
        <w:t> </w:t>
      </w:r>
      <w:r>
        <w:rPr>
          <w:color w:val="0F4262"/>
          <w:w w:val="105"/>
        </w:rPr>
        <w:t>2006, 2007).</w:t>
      </w:r>
    </w:p>
    <w:p>
      <w:pPr>
        <w:pStyle w:val="BodyText"/>
        <w:spacing w:line="261" w:lineRule="auto" w:before="164"/>
        <w:ind w:left="1435" w:right="11" w:firstLine="5"/>
      </w:pPr>
      <w:r>
        <w:rPr>
          <w:color w:val="0F4262"/>
          <w:w w:val="105"/>
        </w:rPr>
        <w:t>African</w:t>
      </w:r>
      <w:r>
        <w:rPr>
          <w:color w:val="0F4262"/>
          <w:spacing w:val="-16"/>
          <w:w w:val="105"/>
        </w:rPr>
        <w:t> </w:t>
      </w:r>
      <w:r>
        <w:rPr>
          <w:color w:val="0F4262"/>
          <w:w w:val="105"/>
        </w:rPr>
        <w:t>Americans</w:t>
      </w:r>
      <w:r>
        <w:rPr>
          <w:color w:val="0F4262"/>
          <w:spacing w:val="-10"/>
          <w:w w:val="105"/>
        </w:rPr>
        <w:t> </w:t>
      </w:r>
      <w:r>
        <w:rPr>
          <w:color w:val="0F4262"/>
          <w:w w:val="105"/>
        </w:rPr>
        <w:t>are</w:t>
      </w:r>
      <w:r>
        <w:rPr>
          <w:color w:val="0F4262"/>
          <w:spacing w:val="-15"/>
          <w:w w:val="105"/>
        </w:rPr>
        <w:t> </w:t>
      </w:r>
      <w:r>
        <w:rPr>
          <w:color w:val="0F4262"/>
          <w:w w:val="105"/>
        </w:rPr>
        <w:t>overrepresented</w:t>
      </w:r>
      <w:r>
        <w:rPr>
          <w:color w:val="0F4262"/>
          <w:spacing w:val="-15"/>
          <w:w w:val="105"/>
        </w:rPr>
        <w:t> </w:t>
      </w:r>
      <w:r>
        <w:rPr>
          <w:color w:val="0F4262"/>
          <w:w w:val="105"/>
        </w:rPr>
        <w:t>among people who are incarcerated in prisons and</w:t>
      </w:r>
      <w:r>
        <w:rPr>
          <w:color w:val="0F4262"/>
          <w:w w:val="105"/>
        </w:rPr>
        <w:t> jails (for review,</w:t>
      </w:r>
      <w:r>
        <w:rPr>
          <w:color w:val="0F4262"/>
          <w:spacing w:val="-10"/>
          <w:w w:val="105"/>
        </w:rPr>
        <w:t> </w:t>
      </w:r>
      <w:r>
        <w:rPr>
          <w:color w:val="0F4262"/>
          <w:w w:val="105"/>
        </w:rPr>
        <w:t>see Fellner 2009),</w:t>
      </w:r>
      <w:r>
        <w:rPr>
          <w:color w:val="0F4262"/>
          <w:spacing w:val="-14"/>
          <w:w w:val="105"/>
        </w:rPr>
        <w:t> </w:t>
      </w:r>
      <w:r>
        <w:rPr>
          <w:color w:val="0F4262"/>
          <w:w w:val="105"/>
        </w:rPr>
        <w:t>and a</w:t>
      </w:r>
      <w:r>
        <w:rPr>
          <w:color w:val="0F4262"/>
          <w:spacing w:val="-3"/>
          <w:w w:val="105"/>
        </w:rPr>
        <w:t> </w:t>
      </w:r>
      <w:r>
        <w:rPr>
          <w:color w:val="0F4262"/>
          <w:w w:val="105"/>
        </w:rPr>
        <w:t>sub­ stantial number of those who are incarcerated (64.1 percent of jail inmates in 2002) have substance</w:t>
      </w:r>
      <w:r>
        <w:rPr>
          <w:color w:val="0F4262"/>
          <w:spacing w:val="-1"/>
          <w:w w:val="105"/>
        </w:rPr>
        <w:t> </w:t>
      </w:r>
      <w:r>
        <w:rPr>
          <w:color w:val="0F4262"/>
          <w:w w:val="105"/>
        </w:rPr>
        <w:t>use</w:t>
      </w:r>
      <w:r>
        <w:rPr>
          <w:color w:val="0F4262"/>
          <w:spacing w:val="-7"/>
          <w:w w:val="105"/>
        </w:rPr>
        <w:t> </w:t>
      </w:r>
      <w:r>
        <w:rPr>
          <w:color w:val="0F4262"/>
          <w:w w:val="105"/>
        </w:rPr>
        <w:t>disorders (Karberg and</w:t>
      </w:r>
      <w:r>
        <w:rPr>
          <w:color w:val="0F4262"/>
          <w:spacing w:val="-23"/>
          <w:w w:val="105"/>
        </w:rPr>
        <w:t> </w:t>
      </w:r>
      <w:r>
        <w:rPr>
          <w:color w:val="0F4262"/>
          <w:w w:val="105"/>
        </w:rPr>
        <w:t>James 2005) and mental health problems (SAMHSA </w:t>
      </w:r>
      <w:r>
        <w:rPr>
          <w:i/>
          <w:color w:val="0F4262"/>
          <w:w w:val="105"/>
        </w:rPr>
        <w:t>2012a).</w:t>
      </w:r>
      <w:r>
        <w:rPr>
          <w:i/>
          <w:color w:val="0F4262"/>
          <w:spacing w:val="-21"/>
          <w:w w:val="105"/>
        </w:rPr>
        <w:t> </w:t>
      </w:r>
      <w:r>
        <w:rPr>
          <w:color w:val="0F4262"/>
          <w:w w:val="105"/>
        </w:rPr>
        <w:t>However,</w:t>
      </w:r>
      <w:r>
        <w:rPr>
          <w:color w:val="0F4262"/>
          <w:spacing w:val="-7"/>
          <w:w w:val="105"/>
        </w:rPr>
        <w:t> </w:t>
      </w:r>
      <w:r>
        <w:rPr>
          <w:color w:val="0F4262"/>
          <w:w w:val="105"/>
        </w:rPr>
        <w:t>according to Karberg and (James 2005),</w:t>
      </w:r>
      <w:r>
        <w:rPr>
          <w:color w:val="0F4262"/>
          <w:spacing w:val="-1"/>
          <w:w w:val="105"/>
        </w:rPr>
        <w:t> </w:t>
      </w:r>
      <w:r>
        <w:rPr>
          <w:color w:val="0F4262"/>
          <w:w w:val="105"/>
        </w:rPr>
        <w:t>African Americans with sub­ stance dependence disorders who were in jail in</w:t>
      </w:r>
      <w:r>
        <w:rPr>
          <w:color w:val="0F4262"/>
          <w:spacing w:val="-10"/>
          <w:w w:val="105"/>
        </w:rPr>
        <w:t> </w:t>
      </w:r>
      <w:r>
        <w:rPr>
          <w:color w:val="0F4262"/>
          <w:w w:val="105"/>
        </w:rPr>
        <w:t>2002</w:t>
      </w:r>
      <w:r>
        <w:rPr>
          <w:color w:val="0F4262"/>
          <w:spacing w:val="-11"/>
          <w:w w:val="105"/>
        </w:rPr>
        <w:t> </w:t>
      </w:r>
      <w:r>
        <w:rPr>
          <w:color w:val="0F4262"/>
          <w:w w:val="105"/>
        </w:rPr>
        <w:t>were</w:t>
      </w:r>
      <w:r>
        <w:rPr>
          <w:color w:val="0F4262"/>
          <w:spacing w:val="-11"/>
          <w:w w:val="105"/>
        </w:rPr>
        <w:t> </w:t>
      </w:r>
      <w:r>
        <w:rPr>
          <w:color w:val="0F4262"/>
          <w:w w:val="105"/>
        </w:rPr>
        <w:t>less</w:t>
      </w:r>
      <w:r>
        <w:rPr>
          <w:color w:val="0F4262"/>
          <w:spacing w:val="-11"/>
          <w:w w:val="105"/>
        </w:rPr>
        <w:t> </w:t>
      </w:r>
      <w:r>
        <w:rPr>
          <w:color w:val="0F4262"/>
          <w:w w:val="105"/>
        </w:rPr>
        <w:t>likely</w:t>
      </w:r>
      <w:r>
        <w:rPr>
          <w:color w:val="0F4262"/>
          <w:spacing w:val="-6"/>
          <w:w w:val="105"/>
        </w:rPr>
        <w:t> </w:t>
      </w:r>
      <w:r>
        <w:rPr>
          <w:color w:val="0F4262"/>
          <w:w w:val="105"/>
        </w:rPr>
        <w:t>than</w:t>
      </w:r>
      <w:r>
        <w:rPr>
          <w:color w:val="0F4262"/>
          <w:spacing w:val="-16"/>
          <w:w w:val="105"/>
        </w:rPr>
        <w:t> </w:t>
      </w:r>
      <w:r>
        <w:rPr>
          <w:color w:val="0F4262"/>
          <w:w w:val="105"/>
        </w:rPr>
        <w:t>White</w:t>
      </w:r>
      <w:r>
        <w:rPr>
          <w:color w:val="0F4262"/>
          <w:spacing w:val="-5"/>
          <w:w w:val="105"/>
        </w:rPr>
        <w:t> </w:t>
      </w:r>
      <w:r>
        <w:rPr>
          <w:color w:val="0F4262"/>
          <w:w w:val="105"/>
        </w:rPr>
        <w:t>Americans or Latinos to participate in substance abuse treatment</w:t>
      </w:r>
      <w:r>
        <w:rPr>
          <w:color w:val="0F4262"/>
          <w:spacing w:val="-12"/>
          <w:w w:val="105"/>
        </w:rPr>
        <w:t> </w:t>
      </w:r>
      <w:r>
        <w:rPr>
          <w:color w:val="0F4262"/>
          <w:w w:val="105"/>
        </w:rPr>
        <w:t>while</w:t>
      </w:r>
      <w:r>
        <w:rPr>
          <w:color w:val="0F4262"/>
          <w:spacing w:val="-12"/>
          <w:w w:val="105"/>
        </w:rPr>
        <w:t> </w:t>
      </w:r>
      <w:r>
        <w:rPr>
          <w:color w:val="0F4262"/>
          <w:w w:val="105"/>
        </w:rPr>
        <w:t>under</w:t>
      </w:r>
      <w:r>
        <w:rPr>
          <w:color w:val="0F4262"/>
          <w:spacing w:val="-15"/>
          <w:w w:val="105"/>
        </w:rPr>
        <w:t> </w:t>
      </w:r>
      <w:r>
        <w:rPr>
          <w:color w:val="0F4262"/>
          <w:w w:val="105"/>
        </w:rPr>
        <w:t>correctional</w:t>
      </w:r>
      <w:r>
        <w:rPr>
          <w:color w:val="0F4262"/>
          <w:spacing w:val="-10"/>
          <w:w w:val="105"/>
        </w:rPr>
        <w:t> </w:t>
      </w:r>
      <w:r>
        <w:rPr>
          <w:color w:val="0F4262"/>
          <w:w w:val="105"/>
        </w:rPr>
        <w:t>supervision (32</w:t>
      </w:r>
      <w:r>
        <w:rPr>
          <w:color w:val="0F4262"/>
          <w:spacing w:val="-2"/>
          <w:w w:val="105"/>
        </w:rPr>
        <w:t> </w:t>
      </w:r>
      <w:r>
        <w:rPr>
          <w:color w:val="0F4262"/>
          <w:w w:val="105"/>
        </w:rPr>
        <w:t>percent of</w:t>
      </w:r>
      <w:r>
        <w:rPr>
          <w:color w:val="0F4262"/>
          <w:spacing w:val="-14"/>
          <w:w w:val="105"/>
        </w:rPr>
        <w:t> </w:t>
      </w:r>
      <w:r>
        <w:rPr>
          <w:color w:val="0F4262"/>
          <w:w w:val="105"/>
        </w:rPr>
        <w:t>African Americans participated compared with 37 percent of Latinos and </w:t>
      </w:r>
      <w:r>
        <w:rPr>
          <w:i/>
          <w:color w:val="0F4262"/>
          <w:w w:val="105"/>
          <w:sz w:val="25"/>
        </w:rPr>
        <w:t>45</w:t>
      </w:r>
      <w:r>
        <w:rPr>
          <w:i/>
          <w:color w:val="0F4262"/>
          <w:w w:val="105"/>
          <w:sz w:val="25"/>
        </w:rPr>
        <w:t> </w:t>
      </w:r>
      <w:r>
        <w:rPr>
          <w:color w:val="0F4262"/>
          <w:w w:val="105"/>
        </w:rPr>
        <w:t>percent ofWhite Americans). In</w:t>
      </w:r>
      <w:r>
        <w:rPr>
          <w:color w:val="0F4262"/>
          <w:spacing w:val="40"/>
          <w:w w:val="105"/>
        </w:rPr>
        <w:t> </w:t>
      </w:r>
      <w:r>
        <w:rPr>
          <w:color w:val="0F4262"/>
          <w:w w:val="105"/>
        </w:rPr>
        <w:t>the 2010 TEDS survey, African Americans entering treatment were also less likely than Asian Americans,</w:t>
      </w:r>
      <w:r>
        <w:rPr>
          <w:color w:val="0F4262"/>
          <w:spacing w:val="-14"/>
          <w:w w:val="105"/>
        </w:rPr>
        <w:t> </w:t>
      </w:r>
      <w:r>
        <w:rPr>
          <w:color w:val="0F4262"/>
          <w:w w:val="105"/>
        </w:rPr>
        <w:t>White Americans, Latinos,</w:t>
      </w:r>
      <w:r>
        <w:rPr>
          <w:color w:val="0F4262"/>
          <w:spacing w:val="-4"/>
          <w:w w:val="105"/>
        </w:rPr>
        <w:t> </w:t>
      </w:r>
      <w:r>
        <w:rPr>
          <w:color w:val="0F4262"/>
          <w:w w:val="105"/>
        </w:rPr>
        <w:t>Native Hawaiians/Pacific Islanders, or American Indians in the same situation to be referred to treatment through the criminal justice system (SAMHSA, CBHSQ2012). Notwithstand­</w:t>
      </w:r>
      <w:r>
        <w:rPr>
          <w:color w:val="0F4262"/>
          <w:spacing w:val="40"/>
          <w:w w:val="105"/>
        </w:rPr>
        <w:t> </w:t>
      </w:r>
      <w:r>
        <w:rPr>
          <w:color w:val="0F4262"/>
          <w:w w:val="105"/>
        </w:rPr>
        <w:t>ing,</w:t>
      </w:r>
      <w:r>
        <w:rPr>
          <w:color w:val="0F4262"/>
          <w:spacing w:val="-16"/>
          <w:w w:val="105"/>
        </w:rPr>
        <w:t> </w:t>
      </w:r>
      <w:r>
        <w:rPr>
          <w:color w:val="0F4262"/>
          <w:w w:val="105"/>
        </w:rPr>
        <w:t>African Americans are more likely to be referred to treatment from criminal justice settings rather</w:t>
      </w:r>
      <w:r>
        <w:rPr>
          <w:color w:val="0F4262"/>
          <w:spacing w:val="-7"/>
          <w:w w:val="105"/>
        </w:rPr>
        <w:t> </w:t>
      </w:r>
      <w:r>
        <w:rPr>
          <w:color w:val="0F4262"/>
          <w:w w:val="105"/>
        </w:rPr>
        <w:t>than</w:t>
      </w:r>
      <w:r>
        <w:rPr>
          <w:color w:val="0F4262"/>
          <w:spacing w:val="-11"/>
          <w:w w:val="105"/>
        </w:rPr>
        <w:t> </w:t>
      </w:r>
      <w:r>
        <w:rPr>
          <w:color w:val="0F4262"/>
          <w:w w:val="105"/>
        </w:rPr>
        <w:t>self-referred or</w:t>
      </w:r>
      <w:r>
        <w:rPr>
          <w:color w:val="0F4262"/>
          <w:spacing w:val="-13"/>
          <w:w w:val="105"/>
        </w:rPr>
        <w:t> </w:t>
      </w:r>
      <w:r>
        <w:rPr>
          <w:color w:val="0F4262"/>
          <w:w w:val="105"/>
        </w:rPr>
        <w:t>referred by other sources (Delphin-Rittmon et al. 2012)</w:t>
      </w:r>
    </w:p>
    <w:p>
      <w:pPr>
        <w:pStyle w:val="BodyText"/>
        <w:spacing w:line="261" w:lineRule="auto" w:before="135"/>
        <w:ind w:left="1440" w:right="356" w:firstLine="2"/>
      </w:pPr>
      <w:r>
        <w:rPr>
          <w:color w:val="0F4262"/>
          <w:w w:val="105"/>
        </w:rPr>
        <w:t>Beyond</w:t>
      </w:r>
      <w:r>
        <w:rPr>
          <w:color w:val="0F4262"/>
          <w:spacing w:val="-14"/>
          <w:w w:val="105"/>
        </w:rPr>
        <w:t> </w:t>
      </w:r>
      <w:r>
        <w:rPr>
          <w:color w:val="0F4262"/>
          <w:w w:val="105"/>
        </w:rPr>
        <w:t>issues</w:t>
      </w:r>
      <w:r>
        <w:rPr>
          <w:color w:val="0F4262"/>
          <w:spacing w:val="-14"/>
          <w:w w:val="105"/>
        </w:rPr>
        <w:t> </w:t>
      </w:r>
      <w:r>
        <w:rPr>
          <w:color w:val="0F4262"/>
          <w:w w:val="105"/>
        </w:rPr>
        <w:t>related</w:t>
      </w:r>
      <w:r>
        <w:rPr>
          <w:color w:val="0F4262"/>
          <w:spacing w:val="-14"/>
          <w:w w:val="105"/>
        </w:rPr>
        <w:t> </w:t>
      </w:r>
      <w:r>
        <w:rPr>
          <w:color w:val="0F4262"/>
          <w:w w:val="105"/>
        </w:rPr>
        <w:t>to</w:t>
      </w:r>
      <w:r>
        <w:rPr>
          <w:color w:val="0F4262"/>
          <w:spacing w:val="-15"/>
          <w:w w:val="105"/>
        </w:rPr>
        <w:t> </w:t>
      </w:r>
      <w:r>
        <w:rPr>
          <w:color w:val="0F4262"/>
          <w:w w:val="105"/>
        </w:rPr>
        <w:t>diagnosis</w:t>
      </w:r>
      <w:r>
        <w:rPr>
          <w:color w:val="0F4262"/>
          <w:spacing w:val="-10"/>
          <w:w w:val="105"/>
        </w:rPr>
        <w:t> </w:t>
      </w:r>
      <w:r>
        <w:rPr>
          <w:color w:val="0F4262"/>
          <w:w w:val="105"/>
        </w:rPr>
        <w:t>and</w:t>
      </w:r>
      <w:r>
        <w:rPr>
          <w:color w:val="0F4262"/>
          <w:spacing w:val="-15"/>
          <w:w w:val="105"/>
        </w:rPr>
        <w:t> </w:t>
      </w:r>
      <w:r>
        <w:rPr>
          <w:color w:val="0F4262"/>
          <w:w w:val="105"/>
        </w:rPr>
        <w:t>care that can prevent African Americans from accessing mental health services,</w:t>
      </w:r>
      <w:r>
        <w:rPr>
          <w:color w:val="0F4262"/>
          <w:spacing w:val="-4"/>
          <w:w w:val="105"/>
        </w:rPr>
        <w:t> </w:t>
      </w:r>
      <w:r>
        <w:rPr>
          <w:color w:val="0F4262"/>
          <w:w w:val="105"/>
        </w:rPr>
        <w:t>research suggests that a</w:t>
      </w:r>
      <w:r>
        <w:rPr>
          <w:color w:val="0F4262"/>
          <w:spacing w:val="-6"/>
          <w:w w:val="105"/>
        </w:rPr>
        <w:t> </w:t>
      </w:r>
      <w:r>
        <w:rPr>
          <w:color w:val="0F4262"/>
          <w:w w:val="105"/>
        </w:rPr>
        <w:t>lack of</w:t>
      </w:r>
      <w:r>
        <w:rPr>
          <w:color w:val="0F4262"/>
          <w:spacing w:val="-10"/>
          <w:w w:val="105"/>
        </w:rPr>
        <w:t> </w:t>
      </w:r>
      <w:r>
        <w:rPr>
          <w:color w:val="0F4262"/>
          <w:w w:val="105"/>
        </w:rPr>
        <w:t>familiarity with the</w:t>
      </w:r>
    </w:p>
    <w:p>
      <w:pPr>
        <w:spacing w:line="240" w:lineRule="auto" w:before="1"/>
        <w:rPr>
          <w:sz w:val="21"/>
        </w:rPr>
      </w:pPr>
      <w:r>
        <w:rPr/>
        <w:br w:type="column"/>
      </w:r>
      <w:r>
        <w:rPr>
          <w:sz w:val="21"/>
        </w:rPr>
      </w:r>
    </w:p>
    <w:p>
      <w:pPr>
        <w:pStyle w:val="BodyText"/>
        <w:spacing w:line="261" w:lineRule="auto"/>
        <w:ind w:left="329" w:right="1415" w:firstLine="1"/>
      </w:pPr>
      <w:r>
        <w:rPr>
          <w:color w:val="0F4262"/>
          <w:w w:val="105"/>
        </w:rPr>
        <w:t>value</w:t>
      </w:r>
      <w:r>
        <w:rPr>
          <w:color w:val="0F4262"/>
          <w:spacing w:val="-5"/>
          <w:w w:val="105"/>
        </w:rPr>
        <w:t> </w:t>
      </w:r>
      <w:r>
        <w:rPr>
          <w:color w:val="0F4262"/>
          <w:w w:val="105"/>
        </w:rPr>
        <w:t>and</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15"/>
          <w:w w:val="105"/>
        </w:rPr>
        <w:t> </w:t>
      </w:r>
      <w:r>
        <w:rPr>
          <w:color w:val="0F4262"/>
          <w:w w:val="105"/>
        </w:rPr>
        <w:t>specialized behavioral health services</w:t>
      </w:r>
      <w:r>
        <w:rPr>
          <w:color w:val="0F4262"/>
          <w:spacing w:val="-1"/>
          <w:w w:val="105"/>
        </w:rPr>
        <w:t> </w:t>
      </w:r>
      <w:r>
        <w:rPr>
          <w:color w:val="0F4262"/>
          <w:w w:val="105"/>
        </w:rPr>
        <w:t>among</w:t>
      </w:r>
      <w:r>
        <w:rPr>
          <w:color w:val="0F4262"/>
          <w:spacing w:val="-9"/>
          <w:w w:val="105"/>
        </w:rPr>
        <w:t> </w:t>
      </w:r>
      <w:r>
        <w:rPr>
          <w:color w:val="0F4262"/>
          <w:w w:val="105"/>
        </w:rPr>
        <w:t>some</w:t>
      </w:r>
      <w:r>
        <w:rPr>
          <w:color w:val="0F4262"/>
          <w:spacing w:val="-13"/>
          <w:w w:val="105"/>
        </w:rPr>
        <w:t> </w:t>
      </w:r>
      <w:r>
        <w:rPr>
          <w:color w:val="0F4262"/>
          <w:w w:val="105"/>
        </w:rPr>
        <w:t>African</w:t>
      </w:r>
      <w:r>
        <w:rPr>
          <w:color w:val="0F4262"/>
          <w:spacing w:val="-5"/>
          <w:w w:val="105"/>
        </w:rPr>
        <w:t> </w:t>
      </w:r>
      <w:r>
        <w:rPr>
          <w:color w:val="0F4262"/>
          <w:w w:val="105"/>
        </w:rPr>
        <w:t>Americans</w:t>
      </w:r>
      <w:r>
        <w:rPr>
          <w:color w:val="0F4262"/>
          <w:w w:val="105"/>
        </w:rPr>
        <w:t> may limit service use. Hines-Martin</w:t>
      </w:r>
      <w:r>
        <w:rPr>
          <w:color w:val="0F4262"/>
          <w:spacing w:val="40"/>
          <w:w w:val="105"/>
        </w:rPr>
        <w:t> </w:t>
      </w:r>
      <w:r>
        <w:rPr>
          <w:color w:val="0F4262"/>
          <w:w w:val="105"/>
        </w:rPr>
        <w:t>et al.</w:t>
      </w:r>
      <w:r>
        <w:rPr>
          <w:color w:val="0F4262"/>
          <w:spacing w:val="-4"/>
          <w:w w:val="105"/>
        </w:rPr>
        <w:t> </w:t>
      </w:r>
      <w:r>
        <w:rPr>
          <w:color w:val="0F4262"/>
          <w:w w:val="105"/>
        </w:rPr>
        <w:t>(2004) found a positive relationship between famili­ arity</w:t>
      </w:r>
      <w:r>
        <w:rPr>
          <w:color w:val="0F4262"/>
          <w:spacing w:val="-8"/>
          <w:w w:val="105"/>
        </w:rPr>
        <w:t> </w:t>
      </w:r>
      <w:r>
        <w:rPr>
          <w:color w:val="0F4262"/>
          <w:w w:val="105"/>
        </w:rPr>
        <w:t>and use</w:t>
      </w:r>
      <w:r>
        <w:rPr>
          <w:color w:val="0F4262"/>
          <w:spacing w:val="-4"/>
          <w:w w:val="105"/>
        </w:rPr>
        <w:t> </w:t>
      </w:r>
      <w:r>
        <w:rPr>
          <w:color w:val="0F4262"/>
          <w:w w:val="105"/>
        </w:rPr>
        <w:t>of</w:t>
      </w:r>
      <w:r>
        <w:rPr>
          <w:color w:val="0F4262"/>
          <w:spacing w:val="-2"/>
          <w:w w:val="105"/>
        </w:rPr>
        <w:t> </w:t>
      </w:r>
      <w:r>
        <w:rPr>
          <w:color w:val="0F4262"/>
          <w:w w:val="105"/>
        </w:rPr>
        <w:t>mental health services among African</w:t>
      </w:r>
      <w:r>
        <w:rPr>
          <w:color w:val="0F4262"/>
          <w:spacing w:val="-9"/>
          <w:w w:val="105"/>
        </w:rPr>
        <w:t> </w:t>
      </w:r>
      <w:r>
        <w:rPr>
          <w:color w:val="0F4262"/>
          <w:w w:val="105"/>
        </w:rPr>
        <w:t>Americans.</w:t>
      </w:r>
      <w:r>
        <w:rPr>
          <w:color w:val="0F4262"/>
          <w:spacing w:val="-16"/>
          <w:w w:val="105"/>
        </w:rPr>
        <w:t> </w:t>
      </w:r>
      <w:r>
        <w:rPr>
          <w:color w:val="0F4262"/>
          <w:w w:val="105"/>
        </w:rPr>
        <w:t>Additionally,</w:t>
      </w:r>
      <w:r>
        <w:rPr>
          <w:color w:val="0F4262"/>
          <w:spacing w:val="-15"/>
          <w:w w:val="105"/>
        </w:rPr>
        <w:t> </w:t>
      </w:r>
      <w:r>
        <w:rPr>
          <w:color w:val="0F4262"/>
          <w:w w:val="105"/>
        </w:rPr>
        <w:t>factors</w:t>
      </w:r>
      <w:r>
        <w:rPr>
          <w:color w:val="0F4262"/>
          <w:spacing w:val="-1"/>
          <w:w w:val="105"/>
        </w:rPr>
        <w:t> </w:t>
      </w:r>
      <w:r>
        <w:rPr>
          <w:color w:val="0F4262"/>
          <w:w w:val="105"/>
        </w:rPr>
        <w:t>such as</w:t>
      </w:r>
      <w:r>
        <w:rPr>
          <w:color w:val="0F4262"/>
          <w:spacing w:val="-2"/>
          <w:w w:val="105"/>
        </w:rPr>
        <w:t> </w:t>
      </w:r>
      <w:r>
        <w:rPr>
          <w:color w:val="0F4262"/>
          <w:w w:val="105"/>
        </w:rPr>
        <w:t>social</w:t>
      </w:r>
      <w:r>
        <w:rPr>
          <w:color w:val="0F4262"/>
          <w:spacing w:val="-1"/>
          <w:w w:val="105"/>
        </w:rPr>
        <w:t> </w:t>
      </w:r>
      <w:r>
        <w:rPr>
          <w:color w:val="0F4262"/>
          <w:w w:val="105"/>
        </w:rPr>
        <w:t>and</w:t>
      </w:r>
      <w:r>
        <w:rPr>
          <w:color w:val="0F4262"/>
          <w:spacing w:val="-2"/>
          <w:w w:val="105"/>
        </w:rPr>
        <w:t> </w:t>
      </w:r>
      <w:r>
        <w:rPr>
          <w:color w:val="0F4262"/>
          <w:w w:val="105"/>
        </w:rPr>
        <w:t>familial prejudices (Ayalon and Alvidrez</w:t>
      </w:r>
      <w:r>
        <w:rPr>
          <w:color w:val="0F4262"/>
          <w:spacing w:val="-1"/>
          <w:w w:val="105"/>
        </w:rPr>
        <w:t> </w:t>
      </w:r>
      <w:r>
        <w:rPr>
          <w:color w:val="0F4262"/>
          <w:w w:val="105"/>
        </w:rPr>
        <w:t>2007;</w:t>
      </w:r>
      <w:r>
        <w:rPr>
          <w:color w:val="0F4262"/>
          <w:spacing w:val="-14"/>
          <w:w w:val="105"/>
        </w:rPr>
        <w:t> </w:t>
      </w:r>
      <w:r>
        <w:rPr>
          <w:color w:val="0F4262"/>
          <w:w w:val="105"/>
        </w:rPr>
        <w:t>Mishra et</w:t>
      </w:r>
      <w:r>
        <w:rPr>
          <w:color w:val="0F4262"/>
          <w:spacing w:val="-4"/>
          <w:w w:val="105"/>
        </w:rPr>
        <w:t> </w:t>
      </w:r>
      <w:r>
        <w:rPr>
          <w:color w:val="0F4262"/>
          <w:w w:val="105"/>
        </w:rPr>
        <w:t>al.</w:t>
      </w:r>
      <w:r>
        <w:rPr>
          <w:color w:val="0F4262"/>
          <w:spacing w:val="-21"/>
          <w:w w:val="105"/>
        </w:rPr>
        <w:t> </w:t>
      </w:r>
      <w:r>
        <w:rPr>
          <w:color w:val="0F4262"/>
          <w:w w:val="105"/>
        </w:rPr>
        <w:t>2009;</w:t>
      </w:r>
      <w:r>
        <w:rPr>
          <w:color w:val="0F4262"/>
          <w:spacing w:val="-3"/>
          <w:w w:val="105"/>
        </w:rPr>
        <w:t> </w:t>
      </w:r>
      <w:r>
        <w:rPr>
          <w:color w:val="0F4262"/>
          <w:w w:val="105"/>
        </w:rPr>
        <w:t>Nadeem et al.</w:t>
      </w:r>
      <w:r>
        <w:rPr>
          <w:color w:val="0F4262"/>
          <w:spacing w:val="-15"/>
          <w:w w:val="105"/>
        </w:rPr>
        <w:t> </w:t>
      </w:r>
      <w:r>
        <w:rPr>
          <w:color w:val="0F4262"/>
          <w:w w:val="105"/>
        </w:rPr>
        <w:t>2007) and fears relating to past abuses of African Americans within the mental health system (Jackson 2003) can contribute to the lack</w:t>
      </w:r>
      <w:r>
        <w:rPr>
          <w:color w:val="0F4262"/>
          <w:spacing w:val="-16"/>
          <w:w w:val="105"/>
        </w:rPr>
        <w:t> </w:t>
      </w:r>
      <w:r>
        <w:rPr>
          <w:color w:val="0F4262"/>
          <w:w w:val="105"/>
        </w:rPr>
        <w:t>of</w:t>
      </w:r>
      <w:r>
        <w:rPr>
          <w:color w:val="0F4262"/>
          <w:spacing w:val="-15"/>
          <w:w w:val="105"/>
        </w:rPr>
        <w:t> </w:t>
      </w:r>
      <w:r>
        <w:rPr>
          <w:color w:val="0F4262"/>
          <w:w w:val="105"/>
        </w:rPr>
        <w:t>acceptance</w:t>
      </w:r>
      <w:r>
        <w:rPr>
          <w:color w:val="0F4262"/>
          <w:spacing w:val="-10"/>
          <w:w w:val="105"/>
        </w:rPr>
        <w:t> </w:t>
      </w:r>
      <w:r>
        <w:rPr>
          <w:color w:val="0F4262"/>
          <w:w w:val="105"/>
        </w:rPr>
        <w:t>and</w:t>
      </w:r>
      <w:r>
        <w:rPr>
          <w:color w:val="0F4262"/>
          <w:spacing w:val="-15"/>
          <w:w w:val="105"/>
        </w:rPr>
        <w:t> </w:t>
      </w:r>
      <w:r>
        <w:rPr>
          <w:color w:val="0F4262"/>
          <w:w w:val="105"/>
        </w:rPr>
        <w:t>subsequent</w:t>
      </w:r>
      <w:r>
        <w:rPr>
          <w:color w:val="0F4262"/>
          <w:spacing w:val="-10"/>
          <w:w w:val="105"/>
        </w:rPr>
        <w:t> </w:t>
      </w:r>
      <w:r>
        <w:rPr>
          <w:color w:val="0F4262"/>
          <w:w w:val="105"/>
        </w:rPr>
        <w:t>use</w:t>
      </w:r>
      <w:r>
        <w:rPr>
          <w:color w:val="0F4262"/>
          <w:spacing w:val="-16"/>
          <w:w w:val="105"/>
        </w:rPr>
        <w:t> </w:t>
      </w:r>
      <w:r>
        <w:rPr>
          <w:color w:val="0F4262"/>
          <w:w w:val="105"/>
        </w:rPr>
        <w:t>of</w:t>
      </w:r>
      <w:r>
        <w:rPr>
          <w:color w:val="0F4262"/>
          <w:spacing w:val="-15"/>
          <w:w w:val="105"/>
        </w:rPr>
        <w:t> </w:t>
      </w:r>
      <w:r>
        <w:rPr>
          <w:color w:val="0F4262"/>
          <w:w w:val="105"/>
        </w:rPr>
        <w:t>these services.</w:t>
      </w:r>
      <w:r>
        <w:rPr>
          <w:color w:val="0F4262"/>
          <w:spacing w:val="-2"/>
          <w:w w:val="105"/>
        </w:rPr>
        <w:t> </w:t>
      </w:r>
      <w:r>
        <w:rPr>
          <w:color w:val="0F4262"/>
          <w:w w:val="105"/>
        </w:rPr>
        <w:t>An essential step in decreasing dis­ parity in behavioral health services among African Americans involves conducting cul­ turally appropriate mental health screenings and using</w:t>
      </w:r>
      <w:r>
        <w:rPr>
          <w:color w:val="0F4262"/>
          <w:spacing w:val="-9"/>
          <w:w w:val="105"/>
        </w:rPr>
        <w:t> </w:t>
      </w:r>
      <w:r>
        <w:rPr>
          <w:color w:val="0F4262"/>
          <w:w w:val="105"/>
        </w:rPr>
        <w:t>culturally</w:t>
      </w:r>
      <w:r>
        <w:rPr>
          <w:color w:val="0F4262"/>
          <w:spacing w:val="-2"/>
          <w:w w:val="105"/>
        </w:rPr>
        <w:t> </w:t>
      </w:r>
      <w:r>
        <w:rPr>
          <w:color w:val="0F4262"/>
          <w:w w:val="105"/>
        </w:rPr>
        <w:t>sensitive instruments and evaluation tools (Baker and Bell</w:t>
      </w:r>
      <w:r>
        <w:rPr>
          <w:color w:val="0F4262"/>
          <w:spacing w:val="-7"/>
          <w:w w:val="105"/>
        </w:rPr>
        <w:t> </w:t>
      </w:r>
      <w:r>
        <w:rPr>
          <w:color w:val="0F4262"/>
          <w:w w:val="105"/>
        </w:rPr>
        <w:t>1999).</w:t>
      </w:r>
    </w:p>
    <w:p>
      <w:pPr>
        <w:pStyle w:val="BodyText"/>
        <w:spacing w:before="2"/>
        <w:rPr>
          <w:sz w:val="22"/>
        </w:rPr>
      </w:pPr>
    </w:p>
    <w:p>
      <w:pPr>
        <w:pStyle w:val="Heading5"/>
        <w:spacing w:line="276" w:lineRule="auto"/>
        <w:ind w:left="332" w:right="1415" w:firstLine="6"/>
      </w:pPr>
      <w:r>
        <w:rPr>
          <w:color w:val="316079"/>
          <w:w w:val="110"/>
        </w:rPr>
        <w:t>Beliefs and</w:t>
      </w:r>
      <w:r>
        <w:rPr>
          <w:color w:val="316079"/>
          <w:spacing w:val="-1"/>
          <w:w w:val="110"/>
        </w:rPr>
        <w:t> </w:t>
      </w:r>
      <w:r>
        <w:rPr>
          <w:color w:val="316079"/>
          <w:w w:val="110"/>
        </w:rPr>
        <w:t>Attitudes About </w:t>
      </w:r>
      <w:r>
        <w:rPr>
          <w:color w:val="316079"/>
          <w:spacing w:val="-2"/>
          <w:w w:val="110"/>
        </w:rPr>
        <w:t>Treatment</w:t>
      </w:r>
    </w:p>
    <w:p>
      <w:pPr>
        <w:pStyle w:val="BodyText"/>
        <w:spacing w:line="261" w:lineRule="auto" w:before="12"/>
        <w:ind w:left="329" w:right="1415" w:firstLine="2"/>
      </w:pPr>
      <w:r>
        <w:rPr>
          <w:color w:val="0F4262"/>
          <w:w w:val="105"/>
        </w:rPr>
        <w:t>According to 2011 NSDUH data, African Americans were, next to Asian Americans,</w:t>
      </w:r>
      <w:r>
        <w:rPr>
          <w:color w:val="0F4262"/>
          <w:spacing w:val="80"/>
          <w:w w:val="105"/>
        </w:rPr>
        <w:t> </w:t>
      </w:r>
      <w:r>
        <w:rPr>
          <w:color w:val="0F4262"/>
          <w:w w:val="105"/>
        </w:rPr>
        <w:t>the least likely of all major ethnic and racial groups to state a need for specialized sub­ stance abuse treatment (SAMHSA, CBHSQ</w:t>
      </w:r>
      <w:r>
        <w:rPr>
          <w:color w:val="0F4262"/>
          <w:spacing w:val="40"/>
          <w:w w:val="105"/>
        </w:rPr>
        <w:t> </w:t>
      </w:r>
      <w:r>
        <w:rPr>
          <w:i/>
          <w:color w:val="0F4262"/>
          <w:w w:val="105"/>
        </w:rPr>
        <w:t>2013a). </w:t>
      </w:r>
      <w:r>
        <w:rPr>
          <w:color w:val="0F4262"/>
          <w:w w:val="105"/>
        </w:rPr>
        <w:t>Still,</w:t>
      </w:r>
      <w:r>
        <w:rPr>
          <w:color w:val="0F4262"/>
          <w:spacing w:val="-12"/>
          <w:w w:val="105"/>
        </w:rPr>
        <w:t> </w:t>
      </w:r>
      <w:r>
        <w:rPr>
          <w:color w:val="0F4262"/>
          <w:w w:val="105"/>
        </w:rPr>
        <w:t>logistical barriers may pose a greater challenge for African Americans than for members of other major racial and ethnic groups. For example, 2010 </w:t>
      </w:r>
      <w:r>
        <w:rPr>
          <w:b/>
          <w:color w:val="0F4262"/>
          <w:w w:val="105"/>
          <w:sz w:val="24"/>
        </w:rPr>
        <w:t>NSDUH </w:t>
      </w:r>
      <w:r>
        <w:rPr>
          <w:color w:val="0F4262"/>
          <w:w w:val="105"/>
        </w:rPr>
        <w:t>data regarding individuals who expressed a need for substance abuse treatment but did not receive it in</w:t>
      </w:r>
      <w:r>
        <w:rPr>
          <w:color w:val="0F4262"/>
          <w:w w:val="105"/>
        </w:rPr>
        <w:t> the prior year indicate that</w:t>
      </w:r>
      <w:r>
        <w:rPr>
          <w:color w:val="0F4262"/>
          <w:spacing w:val="40"/>
          <w:w w:val="105"/>
        </w:rPr>
        <w:t> </w:t>
      </w:r>
      <w:r>
        <w:rPr>
          <w:color w:val="0F4262"/>
          <w:w w:val="105"/>
        </w:rPr>
        <w:t>African Americans were more likely than members of other major ethnic/racial groups</w:t>
      </w:r>
      <w:r>
        <w:rPr>
          <w:color w:val="0F4262"/>
          <w:spacing w:val="40"/>
          <w:w w:val="105"/>
        </w:rPr>
        <w:t> </w:t>
      </w:r>
      <w:r>
        <w:rPr>
          <w:color w:val="0F4262"/>
          <w:w w:val="105"/>
        </w:rPr>
        <w:t>to state that they lacked transportation to the program or that their insurance did not cover the cost of such treatment</w:t>
      </w:r>
      <w:r>
        <w:rPr>
          <w:color w:val="0F4262"/>
          <w:spacing w:val="40"/>
          <w:w w:val="105"/>
        </w:rPr>
        <w:t> </w:t>
      </w:r>
      <w:r>
        <w:rPr>
          <w:b/>
          <w:color w:val="0F4262"/>
          <w:w w:val="105"/>
          <w:sz w:val="24"/>
        </w:rPr>
        <w:t>(SAMHSA</w:t>
      </w:r>
      <w:r>
        <w:rPr>
          <w:b/>
          <w:color w:val="0F4262"/>
          <w:spacing w:val="40"/>
          <w:w w:val="105"/>
          <w:sz w:val="24"/>
        </w:rPr>
        <w:t> </w:t>
      </w:r>
      <w:r>
        <w:rPr>
          <w:i/>
          <w:color w:val="0F4262"/>
          <w:w w:val="105"/>
        </w:rPr>
        <w:t>2011a).</w:t>
      </w:r>
      <w:r>
        <w:rPr>
          <w:i/>
          <w:color w:val="0F4262"/>
          <w:spacing w:val="-24"/>
          <w:w w:val="105"/>
        </w:rPr>
        <w:t> </w:t>
      </w:r>
      <w:r>
        <w:rPr>
          <w:color w:val="0F4262"/>
          <w:w w:val="105"/>
        </w:rPr>
        <w:t>African</w:t>
      </w:r>
      <w:r>
        <w:rPr>
          <w:color w:val="0F4262"/>
          <w:spacing w:val="-7"/>
          <w:w w:val="105"/>
        </w:rPr>
        <w:t> </w:t>
      </w:r>
      <w:r>
        <w:rPr>
          <w:color w:val="0F4262"/>
          <w:w w:val="105"/>
        </w:rPr>
        <w:t>Americans experience several challenges in accessing behavioral health treatment, including fears about the therapist or therapeutic process and concerns about discrimination and costs (Holden et al.</w:t>
      </w:r>
      <w:r>
        <w:rPr>
          <w:color w:val="0F4262"/>
          <w:spacing w:val="-10"/>
          <w:w w:val="105"/>
        </w:rPr>
        <w:t> </w:t>
      </w:r>
      <w:r>
        <w:rPr>
          <w:color w:val="0F4262"/>
          <w:w w:val="105"/>
        </w:rPr>
        <w:t>2012;</w:t>
      </w:r>
    </w:p>
    <w:p>
      <w:pPr>
        <w:spacing w:after="0" w:line="261" w:lineRule="auto"/>
        <w:sectPr>
          <w:type w:val="continuous"/>
          <w:pgSz w:w="12240" w:h="15840"/>
          <w:pgMar w:top="0" w:bottom="0" w:left="0" w:right="0"/>
          <w:cols w:num="2" w:equalWidth="0">
            <w:col w:w="5935" w:space="40"/>
            <w:col w:w="6265"/>
          </w:cols>
        </w:sectPr>
      </w:pPr>
    </w:p>
    <w:p>
      <w:pPr>
        <w:pStyle w:val="BodyText"/>
        <w:rPr>
          <w:sz w:val="20"/>
        </w:rPr>
      </w:pPr>
    </w:p>
    <w:p>
      <w:pPr>
        <w:pStyle w:val="BodyText"/>
        <w:rPr>
          <w:sz w:val="20"/>
        </w:rPr>
      </w:pPr>
    </w:p>
    <w:p>
      <w:pPr>
        <w:pStyle w:val="BodyText"/>
        <w:rPr>
          <w:sz w:val="19"/>
        </w:rPr>
      </w:pPr>
    </w:p>
    <w:p>
      <w:pPr>
        <w:spacing w:before="94"/>
        <w:ind w:left="1080" w:right="0" w:firstLine="0"/>
        <w:jc w:val="left"/>
        <w:rPr>
          <w:rFonts w:ascii="Arial"/>
          <w:sz w:val="19"/>
        </w:rPr>
      </w:pPr>
      <w:r>
        <w:rPr>
          <w:rFonts w:ascii="Arial"/>
          <w:color w:val="0F4262"/>
          <w:spacing w:val="-5"/>
          <w:w w:val="105"/>
          <w:sz w:val="19"/>
        </w:rPr>
        <w:t>108</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7" w:right="0" w:firstLine="5"/>
        <w:jc w:val="left"/>
        <w:rPr>
          <w:sz w:val="22"/>
        </w:rPr>
      </w:pPr>
      <w:r>
        <w:rPr>
          <w:color w:val="0F4462"/>
          <w:w w:val="110"/>
          <w:sz w:val="22"/>
        </w:rPr>
        <w:t>Holden and</w:t>
      </w:r>
      <w:r>
        <w:rPr>
          <w:color w:val="0F4462"/>
          <w:spacing w:val="-6"/>
          <w:w w:val="110"/>
          <w:sz w:val="22"/>
        </w:rPr>
        <w:t> </w:t>
      </w:r>
      <w:r>
        <w:rPr>
          <w:color w:val="0F4462"/>
          <w:w w:val="110"/>
          <w:sz w:val="22"/>
        </w:rPr>
        <w:t>Xanthos 2009;</w:t>
      </w:r>
      <w:r>
        <w:rPr>
          <w:color w:val="0F4462"/>
          <w:spacing w:val="-11"/>
          <w:w w:val="110"/>
          <w:sz w:val="22"/>
        </w:rPr>
        <w:t> </w:t>
      </w:r>
      <w:r>
        <w:rPr>
          <w:color w:val="0F4462"/>
          <w:w w:val="110"/>
          <w:sz w:val="22"/>
        </w:rPr>
        <w:t>Williams et al. </w:t>
      </w:r>
      <w:r>
        <w:rPr>
          <w:color w:val="0F4462"/>
          <w:spacing w:val="-2"/>
          <w:w w:val="110"/>
          <w:sz w:val="22"/>
        </w:rPr>
        <w:t>2012).</w:t>
      </w:r>
    </w:p>
    <w:p>
      <w:pPr>
        <w:spacing w:line="273" w:lineRule="auto" w:before="164"/>
        <w:ind w:left="1436" w:right="0" w:firstLine="11"/>
        <w:jc w:val="left"/>
        <w:rPr>
          <w:sz w:val="22"/>
        </w:rPr>
      </w:pPr>
      <w:r>
        <w:rPr>
          <w:color w:val="0F4462"/>
          <w:spacing w:val="-2"/>
          <w:w w:val="110"/>
          <w:sz w:val="22"/>
        </w:rPr>
        <w:t>Longstanding suspicions regarding</w:t>
      </w:r>
      <w:r>
        <w:rPr>
          <w:color w:val="0F4462"/>
          <w:spacing w:val="-10"/>
          <w:w w:val="110"/>
          <w:sz w:val="22"/>
        </w:rPr>
        <w:t> </w:t>
      </w:r>
      <w:r>
        <w:rPr>
          <w:color w:val="0F4462"/>
          <w:spacing w:val="-2"/>
          <w:w w:val="110"/>
          <w:sz w:val="22"/>
        </w:rPr>
        <w:t>established </w:t>
      </w:r>
      <w:r>
        <w:rPr>
          <w:color w:val="0F4462"/>
          <w:w w:val="110"/>
          <w:sz w:val="22"/>
        </w:rPr>
        <w:t>healthcare institutions can also affect African Americans' participation in, attitudes toward, and outcomes after treatment</w:t>
      </w:r>
      <w:r>
        <w:rPr>
          <w:color w:val="0F4462"/>
          <w:w w:val="110"/>
          <w:sz w:val="22"/>
        </w:rPr>
        <w:t> (for review,</w:t>
      </w:r>
      <w:r>
        <w:rPr>
          <w:color w:val="0F4462"/>
          <w:spacing w:val="-6"/>
          <w:w w:val="110"/>
          <w:sz w:val="22"/>
        </w:rPr>
        <w:t> </w:t>
      </w:r>
      <w:r>
        <w:rPr>
          <w:color w:val="0F4462"/>
          <w:w w:val="110"/>
          <w:sz w:val="22"/>
        </w:rPr>
        <w:t>see Pieterse et al. 2012).</w:t>
      </w:r>
      <w:r>
        <w:rPr>
          <w:color w:val="0F4462"/>
          <w:spacing w:val="-6"/>
          <w:w w:val="110"/>
          <w:sz w:val="22"/>
        </w:rPr>
        <w:t> </w:t>
      </w:r>
      <w:r>
        <w:rPr>
          <w:color w:val="0F4462"/>
          <w:w w:val="110"/>
          <w:sz w:val="22"/>
        </w:rPr>
        <w:t>Historically, the</w:t>
      </w:r>
      <w:r>
        <w:rPr>
          <w:color w:val="0F4462"/>
          <w:spacing w:val="36"/>
          <w:w w:val="110"/>
          <w:sz w:val="22"/>
        </w:rPr>
        <w:t> </w:t>
      </w:r>
      <w:r>
        <w:rPr>
          <w:color w:val="0F4462"/>
          <w:w w:val="110"/>
          <w:sz w:val="22"/>
        </w:rPr>
        <w:t>mental health system has shown bias against African Americans, having been used in times past to control and punish them (Boyd-Franklin and Karger 2012;Jackson 2003).</w:t>
      </w:r>
      <w:r>
        <w:rPr>
          <w:color w:val="0F4462"/>
          <w:spacing w:val="-13"/>
          <w:w w:val="110"/>
          <w:sz w:val="22"/>
        </w:rPr>
        <w:t> </w:t>
      </w:r>
      <w:r>
        <w:rPr>
          <w:color w:val="0F4462"/>
          <w:w w:val="110"/>
          <w:sz w:val="22"/>
        </w:rPr>
        <w:t>After controlling for</w:t>
      </w:r>
      <w:r>
        <w:rPr>
          <w:color w:val="0F4462"/>
          <w:spacing w:val="-12"/>
          <w:w w:val="110"/>
          <w:sz w:val="22"/>
        </w:rPr>
        <w:t> </w:t>
      </w:r>
      <w:r>
        <w:rPr>
          <w:color w:val="0F4462"/>
          <w:w w:val="110"/>
          <w:sz w:val="22"/>
        </w:rPr>
        <w:t>socioeconomic</w:t>
      </w:r>
      <w:r>
        <w:rPr>
          <w:color w:val="0F4462"/>
          <w:spacing w:val="-7"/>
          <w:w w:val="110"/>
          <w:sz w:val="22"/>
        </w:rPr>
        <w:t> </w:t>
      </w:r>
      <w:r>
        <w:rPr>
          <w:color w:val="0F4462"/>
          <w:w w:val="110"/>
          <w:sz w:val="22"/>
        </w:rPr>
        <w:t>factors,</w:t>
      </w:r>
      <w:r>
        <w:rPr>
          <w:color w:val="0F4462"/>
          <w:spacing w:val="-11"/>
          <w:w w:val="110"/>
          <w:sz w:val="22"/>
        </w:rPr>
        <w:t> </w:t>
      </w:r>
      <w:r>
        <w:rPr>
          <w:color w:val="0F4462"/>
          <w:w w:val="110"/>
          <w:sz w:val="22"/>
        </w:rPr>
        <w:t>African</w:t>
      </w:r>
      <w:r>
        <w:rPr>
          <w:color w:val="0F4462"/>
          <w:spacing w:val="-8"/>
          <w:w w:val="110"/>
          <w:sz w:val="22"/>
        </w:rPr>
        <w:t> </w:t>
      </w:r>
      <w:r>
        <w:rPr>
          <w:color w:val="0F4462"/>
          <w:w w:val="110"/>
          <w:sz w:val="22"/>
        </w:rPr>
        <w:t>Americans are</w:t>
      </w:r>
      <w:r>
        <w:rPr>
          <w:color w:val="0F4462"/>
          <w:spacing w:val="-9"/>
          <w:w w:val="110"/>
          <w:sz w:val="22"/>
        </w:rPr>
        <w:t> </w:t>
      </w:r>
      <w:r>
        <w:rPr>
          <w:color w:val="0F4462"/>
          <w:w w:val="110"/>
          <w:sz w:val="22"/>
        </w:rPr>
        <w:t>significantly more</w:t>
      </w:r>
      <w:r>
        <w:rPr>
          <w:color w:val="0F4462"/>
          <w:spacing w:val="-5"/>
          <w:w w:val="110"/>
          <w:sz w:val="22"/>
        </w:rPr>
        <w:t> </w:t>
      </w:r>
      <w:r>
        <w:rPr>
          <w:color w:val="0F4462"/>
          <w:w w:val="110"/>
          <w:sz w:val="22"/>
        </w:rPr>
        <w:t>likely</w:t>
      </w:r>
      <w:r>
        <w:rPr>
          <w:color w:val="0F4462"/>
          <w:spacing w:val="-3"/>
          <w:w w:val="110"/>
          <w:sz w:val="22"/>
        </w:rPr>
        <w:t> </w:t>
      </w:r>
      <w:r>
        <w:rPr>
          <w:color w:val="0F4462"/>
          <w:w w:val="110"/>
          <w:sz w:val="22"/>
        </w:rPr>
        <w:t>to perceive the healthcare system as poor or fair and signifi­ cantly more likely to believe that they have been discriminated against in healthcare settings (Blendon et al.</w:t>
      </w:r>
      <w:r>
        <w:rPr>
          <w:color w:val="0F4462"/>
          <w:spacing w:val="-18"/>
          <w:w w:val="110"/>
          <w:sz w:val="22"/>
        </w:rPr>
        <w:t> </w:t>
      </w:r>
      <w:r>
        <w:rPr>
          <w:color w:val="0F4462"/>
          <w:w w:val="110"/>
          <w:sz w:val="22"/>
        </w:rPr>
        <w:t>2007).</w:t>
      </w:r>
      <w:r>
        <w:rPr>
          <w:color w:val="0F4462"/>
          <w:spacing w:val="-4"/>
          <w:w w:val="110"/>
          <w:sz w:val="22"/>
        </w:rPr>
        <w:t> </w:t>
      </w:r>
      <w:r>
        <w:rPr>
          <w:color w:val="0F4462"/>
          <w:w w:val="110"/>
          <w:sz w:val="22"/>
        </w:rPr>
        <w:t>Attitudes to­ ward</w:t>
      </w:r>
      <w:r>
        <w:rPr>
          <w:color w:val="0F4462"/>
          <w:spacing w:val="-13"/>
          <w:w w:val="110"/>
          <w:sz w:val="22"/>
        </w:rPr>
        <w:t> </w:t>
      </w:r>
      <w:r>
        <w:rPr>
          <w:color w:val="0F4462"/>
          <w:w w:val="110"/>
          <w:sz w:val="22"/>
        </w:rPr>
        <w:t>psychological</w:t>
      </w:r>
      <w:r>
        <w:rPr>
          <w:color w:val="0F4462"/>
          <w:spacing w:val="-8"/>
          <w:w w:val="110"/>
          <w:sz w:val="22"/>
        </w:rPr>
        <w:t> </w:t>
      </w:r>
      <w:r>
        <w:rPr>
          <w:color w:val="0F4462"/>
          <w:w w:val="110"/>
          <w:sz w:val="22"/>
        </w:rPr>
        <w:t>services</w:t>
      </w:r>
      <w:r>
        <w:rPr>
          <w:color w:val="0F4462"/>
          <w:spacing w:val="-11"/>
          <w:w w:val="110"/>
          <w:sz w:val="22"/>
        </w:rPr>
        <w:t> </w:t>
      </w:r>
      <w:r>
        <w:rPr>
          <w:color w:val="0F4462"/>
          <w:w w:val="110"/>
          <w:sz w:val="22"/>
        </w:rPr>
        <w:t>appear</w:t>
      </w:r>
      <w:r>
        <w:rPr>
          <w:color w:val="0F4462"/>
          <w:spacing w:val="-12"/>
          <w:w w:val="110"/>
          <w:sz w:val="22"/>
        </w:rPr>
        <w:t> </w:t>
      </w:r>
      <w:r>
        <w:rPr>
          <w:color w:val="0F4462"/>
          <w:w w:val="110"/>
          <w:sz w:val="22"/>
        </w:rPr>
        <w:t>to</w:t>
      </w:r>
      <w:r>
        <w:rPr>
          <w:color w:val="0F4462"/>
          <w:spacing w:val="-9"/>
          <w:w w:val="110"/>
          <w:sz w:val="22"/>
        </w:rPr>
        <w:t> </w:t>
      </w:r>
      <w:r>
        <w:rPr>
          <w:color w:val="0F4462"/>
          <w:w w:val="110"/>
          <w:sz w:val="22"/>
        </w:rPr>
        <w:t>become more negative as</w:t>
      </w:r>
      <w:r>
        <w:rPr>
          <w:color w:val="0F4462"/>
          <w:spacing w:val="-4"/>
          <w:w w:val="110"/>
          <w:sz w:val="22"/>
        </w:rPr>
        <w:t> </w:t>
      </w:r>
      <w:r>
        <w:rPr>
          <w:color w:val="0F4462"/>
          <w:w w:val="110"/>
          <w:sz w:val="22"/>
        </w:rPr>
        <w:t>psychological distress in­ creases (Obasi and Leong 2009).</w:t>
      </w:r>
      <w:r>
        <w:rPr>
          <w:color w:val="0F4462"/>
          <w:spacing w:val="-24"/>
          <w:w w:val="110"/>
          <w:sz w:val="22"/>
        </w:rPr>
        <w:t> </w:t>
      </w:r>
      <w:r>
        <w:rPr>
          <w:rFonts w:ascii="Arial" w:hAnsi="Arial"/>
          <w:color w:val="0F4462"/>
          <w:w w:val="110"/>
          <w:sz w:val="23"/>
        </w:rPr>
        <w:t>In </w:t>
      </w:r>
      <w:r>
        <w:rPr>
          <w:color w:val="0F4462"/>
          <w:w w:val="110"/>
          <w:sz w:val="22"/>
        </w:rPr>
        <w:t>many African American communities, there is a persistent belief that social and treatment services</w:t>
      </w:r>
      <w:r>
        <w:rPr>
          <w:color w:val="0F4462"/>
          <w:spacing w:val="-10"/>
          <w:w w:val="110"/>
          <w:sz w:val="22"/>
        </w:rPr>
        <w:t> </w:t>
      </w:r>
      <w:r>
        <w:rPr>
          <w:color w:val="0F4462"/>
          <w:w w:val="110"/>
          <w:sz w:val="22"/>
        </w:rPr>
        <w:t>try</w:t>
      </w:r>
      <w:r>
        <w:rPr>
          <w:color w:val="0F4462"/>
          <w:spacing w:val="-7"/>
          <w:w w:val="110"/>
          <w:sz w:val="22"/>
        </w:rPr>
        <w:t> </w:t>
      </w:r>
      <w:r>
        <w:rPr>
          <w:color w:val="0F4462"/>
          <w:w w:val="110"/>
          <w:sz w:val="22"/>
        </w:rPr>
        <w:t>to</w:t>
      </w:r>
      <w:r>
        <w:rPr>
          <w:color w:val="0F4462"/>
          <w:spacing w:val="-9"/>
          <w:w w:val="110"/>
          <w:sz w:val="22"/>
        </w:rPr>
        <w:t> </w:t>
      </w:r>
      <w:r>
        <w:rPr>
          <w:color w:val="0F4462"/>
          <w:w w:val="110"/>
          <w:sz w:val="22"/>
        </w:rPr>
        <w:t>impose</w:t>
      </w:r>
      <w:r>
        <w:rPr>
          <w:color w:val="0F4462"/>
          <w:spacing w:val="-15"/>
          <w:w w:val="110"/>
          <w:sz w:val="22"/>
        </w:rPr>
        <w:t> </w:t>
      </w:r>
      <w:r>
        <w:rPr>
          <w:color w:val="0F4462"/>
          <w:w w:val="110"/>
          <w:sz w:val="22"/>
        </w:rPr>
        <w:t>White</w:t>
      </w:r>
      <w:r>
        <w:rPr>
          <w:color w:val="0F4462"/>
          <w:spacing w:val="-15"/>
          <w:w w:val="110"/>
          <w:sz w:val="22"/>
        </w:rPr>
        <w:t> </w:t>
      </w:r>
      <w:r>
        <w:rPr>
          <w:color w:val="0F4462"/>
          <w:w w:val="110"/>
          <w:sz w:val="22"/>
        </w:rPr>
        <w:t>American</w:t>
      </w:r>
      <w:r>
        <w:rPr>
          <w:color w:val="0F4462"/>
          <w:spacing w:val="-15"/>
          <w:w w:val="110"/>
          <w:sz w:val="22"/>
        </w:rPr>
        <w:t> </w:t>
      </w:r>
      <w:r>
        <w:rPr>
          <w:color w:val="0F4462"/>
          <w:w w:val="110"/>
          <w:sz w:val="22"/>
        </w:rPr>
        <w:t>values, adding to their distrust of the</w:t>
      </w:r>
      <w:r>
        <w:rPr>
          <w:color w:val="0F4462"/>
          <w:w w:val="110"/>
          <w:sz w:val="22"/>
        </w:rPr>
        <w:t> treatment sys­ tem (Larkin 2003; Solomon 1990).</w:t>
      </w:r>
    </w:p>
    <w:p>
      <w:pPr>
        <w:spacing w:line="273" w:lineRule="auto" w:before="144"/>
        <w:ind w:left="1435" w:right="0" w:firstLine="4"/>
        <w:jc w:val="left"/>
        <w:rPr>
          <w:sz w:val="22"/>
        </w:rPr>
      </w:pPr>
      <w:r>
        <w:rPr/>
        <w:pict>
          <v:shape style="position:absolute;margin-left:291.186005pt;margin-top:27.607948pt;width:2.9pt;height:15.7pt;mso-position-horizontal-relative:page;mso-position-vertical-relative:paragraph;z-index:-17946624" type="#_x0000_t202" id="docshape6" filled="false" stroked="false">
            <v:textbox inset="0,0,0,0">
              <w:txbxContent>
                <w:p>
                  <w:pPr>
                    <w:spacing w:line="313" w:lineRule="exact" w:before="0"/>
                    <w:ind w:left="0" w:right="0" w:firstLine="0"/>
                    <w:jc w:val="left"/>
                    <w:rPr>
                      <w:rFonts w:ascii="Arial"/>
                      <w:sz w:val="28"/>
                    </w:rPr>
                  </w:pPr>
                  <w:r>
                    <w:rPr>
                      <w:rFonts w:ascii="Arial"/>
                      <w:color w:val="0F4462"/>
                      <w:w w:val="108"/>
                      <w:sz w:val="28"/>
                    </w:rPr>
                    <w:t>'</w:t>
                  </w:r>
                </w:p>
              </w:txbxContent>
            </v:textbox>
            <w10:wrap type="none"/>
          </v:shape>
        </w:pict>
      </w:r>
      <w:r>
        <w:rPr>
          <w:color w:val="0F4462"/>
          <w:w w:val="110"/>
          <w:sz w:val="22"/>
        </w:rPr>
        <w:t>African Americans, even when receiving the same amount of services as</w:t>
      </w:r>
      <w:r>
        <w:rPr>
          <w:color w:val="0F4462"/>
          <w:spacing w:val="-5"/>
          <w:w w:val="110"/>
          <w:sz w:val="22"/>
        </w:rPr>
        <w:t> </w:t>
      </w:r>
      <w:r>
        <w:rPr>
          <w:color w:val="0F4462"/>
          <w:w w:val="110"/>
          <w:sz w:val="22"/>
        </w:rPr>
        <w:t>White Americans </w:t>
      </w:r>
      <w:r>
        <w:rPr>
          <w:color w:val="0F4462"/>
          <w:spacing w:val="-2"/>
          <w:w w:val="110"/>
          <w:sz w:val="22"/>
        </w:rPr>
        <w:t>are</w:t>
      </w:r>
      <w:r>
        <w:rPr>
          <w:color w:val="0F4462"/>
          <w:spacing w:val="-14"/>
          <w:w w:val="110"/>
          <w:sz w:val="22"/>
        </w:rPr>
        <w:t> </w:t>
      </w:r>
      <w:r>
        <w:rPr>
          <w:color w:val="0F4462"/>
          <w:spacing w:val="-2"/>
          <w:w w:val="110"/>
          <w:sz w:val="22"/>
        </w:rPr>
        <w:t>less</w:t>
      </w:r>
      <w:r>
        <w:rPr>
          <w:color w:val="0F4462"/>
          <w:spacing w:val="-13"/>
          <w:w w:val="110"/>
          <w:sz w:val="22"/>
        </w:rPr>
        <w:t> </w:t>
      </w:r>
      <w:r>
        <w:rPr>
          <w:color w:val="0F4462"/>
          <w:spacing w:val="-2"/>
          <w:w w:val="110"/>
          <w:sz w:val="22"/>
        </w:rPr>
        <w:t>likely</w:t>
      </w:r>
      <w:r>
        <w:rPr>
          <w:color w:val="0F4462"/>
          <w:spacing w:val="-13"/>
          <w:w w:val="110"/>
          <w:sz w:val="22"/>
        </w:rPr>
        <w:t> </w:t>
      </w:r>
      <w:r>
        <w:rPr>
          <w:color w:val="0F4462"/>
          <w:spacing w:val="-2"/>
          <w:w w:val="110"/>
          <w:sz w:val="22"/>
        </w:rPr>
        <w:t>to</w:t>
      </w:r>
      <w:r>
        <w:rPr>
          <w:color w:val="0F4462"/>
          <w:spacing w:val="-7"/>
          <w:w w:val="110"/>
          <w:sz w:val="22"/>
        </w:rPr>
        <w:t> </w:t>
      </w:r>
      <w:r>
        <w:rPr>
          <w:color w:val="0F4462"/>
          <w:spacing w:val="-2"/>
          <w:w w:val="110"/>
          <w:sz w:val="22"/>
        </w:rPr>
        <w:t>be</w:t>
      </w:r>
      <w:r>
        <w:rPr>
          <w:color w:val="0F4462"/>
          <w:spacing w:val="-12"/>
          <w:w w:val="110"/>
          <w:sz w:val="22"/>
        </w:rPr>
        <w:t> </w:t>
      </w:r>
      <w:r>
        <w:rPr>
          <w:color w:val="0F4462"/>
          <w:spacing w:val="-2"/>
          <w:w w:val="110"/>
          <w:sz w:val="22"/>
        </w:rPr>
        <w:t>satisfied</w:t>
      </w:r>
      <w:r>
        <w:rPr>
          <w:color w:val="0F4462"/>
          <w:spacing w:val="-9"/>
          <w:w w:val="110"/>
          <w:sz w:val="22"/>
        </w:rPr>
        <w:t> </w:t>
      </w:r>
      <w:r>
        <w:rPr>
          <w:color w:val="0F4462"/>
          <w:spacing w:val="-2"/>
          <w:w w:val="110"/>
          <w:sz w:val="22"/>
        </w:rPr>
        <w:t>with</w:t>
      </w:r>
      <w:r>
        <w:rPr>
          <w:color w:val="0F4462"/>
          <w:spacing w:val="-7"/>
          <w:w w:val="110"/>
          <w:sz w:val="22"/>
        </w:rPr>
        <w:t> </w:t>
      </w:r>
      <w:r>
        <w:rPr>
          <w:color w:val="0F4462"/>
          <w:spacing w:val="-2"/>
          <w:w w:val="110"/>
          <w:sz w:val="22"/>
        </w:rPr>
        <w:t>those</w:t>
      </w:r>
      <w:r>
        <w:rPr>
          <w:color w:val="0F4462"/>
          <w:spacing w:val="-14"/>
          <w:w w:val="110"/>
          <w:sz w:val="22"/>
        </w:rPr>
        <w:t> </w:t>
      </w:r>
      <w:r>
        <w:rPr>
          <w:color w:val="0F4462"/>
          <w:spacing w:val="-2"/>
          <w:w w:val="110"/>
          <w:sz w:val="22"/>
        </w:rPr>
        <w:t>services </w:t>
      </w:r>
      <w:r>
        <w:rPr>
          <w:color w:val="0F4462"/>
          <w:w w:val="110"/>
          <w:sz w:val="22"/>
        </w:rPr>
        <w:t>(Tonigan</w:t>
      </w:r>
      <w:r>
        <w:rPr>
          <w:color w:val="0F4462"/>
          <w:spacing w:val="-11"/>
          <w:w w:val="110"/>
          <w:sz w:val="22"/>
        </w:rPr>
        <w:t> </w:t>
      </w:r>
      <w:r>
        <w:rPr>
          <w:color w:val="0F4462"/>
          <w:w w:val="110"/>
          <w:sz w:val="22"/>
        </w:rPr>
        <w:t>2003).</w:t>
      </w:r>
      <w:r>
        <w:rPr>
          <w:color w:val="0F4462"/>
          <w:spacing w:val="-15"/>
          <w:w w:val="110"/>
          <w:sz w:val="22"/>
        </w:rPr>
        <w:t> </w:t>
      </w:r>
      <w:r>
        <w:rPr>
          <w:color w:val="0F4462"/>
          <w:w w:val="110"/>
          <w:sz w:val="22"/>
        </w:rPr>
        <w:t>However,</w:t>
      </w:r>
      <w:r>
        <w:rPr>
          <w:color w:val="0F4462"/>
          <w:spacing w:val="-16"/>
          <w:w w:val="110"/>
          <w:sz w:val="22"/>
        </w:rPr>
        <w:t> </w:t>
      </w:r>
      <w:r>
        <w:rPr>
          <w:color w:val="0F4462"/>
          <w:w w:val="110"/>
          <w:sz w:val="22"/>
        </w:rPr>
        <w:t>recent</w:t>
      </w:r>
      <w:r>
        <w:rPr>
          <w:color w:val="0F4462"/>
          <w:spacing w:val="-7"/>
          <w:w w:val="110"/>
          <w:sz w:val="22"/>
        </w:rPr>
        <w:t> </w:t>
      </w:r>
      <w:r>
        <w:rPr>
          <w:color w:val="0F4462"/>
          <w:w w:val="110"/>
          <w:sz w:val="22"/>
        </w:rPr>
        <w:t>evidence suggests</w:t>
      </w:r>
      <w:r>
        <w:rPr>
          <w:color w:val="0F4462"/>
          <w:spacing w:val="-15"/>
          <w:w w:val="110"/>
          <w:sz w:val="22"/>
        </w:rPr>
        <w:t> </w:t>
      </w:r>
      <w:r>
        <w:rPr>
          <w:color w:val="0F4462"/>
          <w:w w:val="110"/>
          <w:sz w:val="22"/>
        </w:rPr>
        <w:t>that,</w:t>
      </w:r>
      <w:r>
        <w:rPr>
          <w:color w:val="0F4462"/>
          <w:spacing w:val="-21"/>
          <w:w w:val="110"/>
          <w:sz w:val="22"/>
        </w:rPr>
        <w:t> </w:t>
      </w:r>
      <w:r>
        <w:rPr>
          <w:color w:val="0F4462"/>
          <w:w w:val="110"/>
          <w:sz w:val="22"/>
        </w:rPr>
        <w:t>once</w:t>
      </w:r>
      <w:r>
        <w:rPr>
          <w:color w:val="0F4462"/>
          <w:spacing w:val="-15"/>
          <w:w w:val="110"/>
          <w:sz w:val="22"/>
        </w:rPr>
        <w:t> </w:t>
      </w:r>
      <w:r>
        <w:rPr>
          <w:color w:val="0F4462"/>
          <w:w w:val="110"/>
          <w:sz w:val="22"/>
        </w:rPr>
        <w:t>engaged,</w:t>
      </w:r>
      <w:r>
        <w:rPr>
          <w:color w:val="0F4462"/>
          <w:spacing w:val="-16"/>
          <w:w w:val="110"/>
          <w:sz w:val="22"/>
        </w:rPr>
        <w:t> </w:t>
      </w:r>
      <w:r>
        <w:rPr>
          <w:color w:val="0F4462"/>
          <w:w w:val="110"/>
          <w:sz w:val="22"/>
        </w:rPr>
        <w:t>African</w:t>
      </w:r>
      <w:r>
        <w:rPr>
          <w:color w:val="0F4462"/>
          <w:spacing w:val="-15"/>
          <w:w w:val="110"/>
          <w:sz w:val="22"/>
        </w:rPr>
        <w:t> </w:t>
      </w:r>
      <w:r>
        <w:rPr>
          <w:color w:val="0F4462"/>
          <w:w w:val="110"/>
          <w:sz w:val="22"/>
        </w:rPr>
        <w:t>American clients</w:t>
      </w:r>
      <w:r>
        <w:rPr>
          <w:color w:val="0F4462"/>
          <w:spacing w:val="-4"/>
          <w:w w:val="110"/>
          <w:sz w:val="22"/>
        </w:rPr>
        <w:t> </w:t>
      </w:r>
      <w:r>
        <w:rPr>
          <w:color w:val="0F4462"/>
          <w:w w:val="110"/>
          <w:sz w:val="22"/>
        </w:rPr>
        <w:t>are</w:t>
      </w:r>
      <w:r>
        <w:rPr>
          <w:color w:val="0F4462"/>
          <w:spacing w:val="-10"/>
          <w:w w:val="110"/>
          <w:sz w:val="22"/>
        </w:rPr>
        <w:t> </w:t>
      </w:r>
      <w:r>
        <w:rPr>
          <w:color w:val="0F4462"/>
          <w:w w:val="110"/>
          <w:sz w:val="22"/>
        </w:rPr>
        <w:t>at</w:t>
      </w:r>
      <w:r>
        <w:rPr>
          <w:color w:val="0F4462"/>
          <w:spacing w:val="-4"/>
          <w:w w:val="110"/>
          <w:sz w:val="22"/>
        </w:rPr>
        <w:t> </w:t>
      </w:r>
      <w:r>
        <w:rPr>
          <w:color w:val="0F4462"/>
          <w:w w:val="110"/>
          <w:sz w:val="22"/>
        </w:rPr>
        <w:t>least</w:t>
      </w:r>
      <w:r>
        <w:rPr>
          <w:color w:val="0F4462"/>
          <w:spacing w:val="-5"/>
          <w:w w:val="110"/>
          <w:sz w:val="22"/>
        </w:rPr>
        <w:t> </w:t>
      </w:r>
      <w:r>
        <w:rPr>
          <w:color w:val="0F4462"/>
          <w:w w:val="110"/>
          <w:sz w:val="22"/>
        </w:rPr>
        <w:t>as</w:t>
      </w:r>
      <w:r>
        <w:rPr>
          <w:color w:val="0F4462"/>
          <w:spacing w:val="-14"/>
          <w:w w:val="110"/>
          <w:sz w:val="22"/>
        </w:rPr>
        <w:t> </w:t>
      </w:r>
      <w:r>
        <w:rPr>
          <w:color w:val="0F4462"/>
          <w:w w:val="110"/>
          <w:sz w:val="22"/>
        </w:rPr>
        <w:t>likely</w:t>
      </w:r>
      <w:r>
        <w:rPr>
          <w:color w:val="0F4462"/>
          <w:spacing w:val="-6"/>
          <w:w w:val="110"/>
          <w:sz w:val="22"/>
        </w:rPr>
        <w:t> </w:t>
      </w:r>
      <w:r>
        <w:rPr>
          <w:color w:val="0F4462"/>
          <w:w w:val="110"/>
          <w:sz w:val="22"/>
        </w:rPr>
        <w:t>to continue</w:t>
      </w:r>
      <w:r>
        <w:rPr>
          <w:color w:val="0F4462"/>
          <w:spacing w:val="-3"/>
          <w:w w:val="110"/>
          <w:sz w:val="22"/>
        </w:rPr>
        <w:t> </w:t>
      </w:r>
      <w:r>
        <w:rPr>
          <w:color w:val="0F4462"/>
          <w:w w:val="110"/>
          <w:sz w:val="22"/>
        </w:rPr>
        <w:t>partici­ pation as members of other ethnic/racial groups</w:t>
      </w:r>
      <w:r>
        <w:rPr>
          <w:color w:val="0F4462"/>
          <w:spacing w:val="-11"/>
          <w:w w:val="110"/>
          <w:sz w:val="22"/>
        </w:rPr>
        <w:t> </w:t>
      </w:r>
      <w:r>
        <w:rPr>
          <w:color w:val="0F4462"/>
          <w:w w:val="110"/>
          <w:sz w:val="22"/>
        </w:rPr>
        <w:t>(Harris</w:t>
      </w:r>
      <w:r>
        <w:rPr>
          <w:color w:val="0F4462"/>
          <w:spacing w:val="-2"/>
          <w:w w:val="110"/>
          <w:sz w:val="22"/>
        </w:rPr>
        <w:t> </w:t>
      </w:r>
      <w:r>
        <w:rPr>
          <w:color w:val="0F4462"/>
          <w:w w:val="110"/>
          <w:sz w:val="22"/>
        </w:rPr>
        <w:t>et</w:t>
      </w:r>
      <w:r>
        <w:rPr>
          <w:color w:val="0F4462"/>
          <w:spacing w:val="-7"/>
          <w:w w:val="110"/>
          <w:sz w:val="22"/>
        </w:rPr>
        <w:t> </w:t>
      </w:r>
      <w:r>
        <w:rPr>
          <w:color w:val="0F4462"/>
          <w:w w:val="110"/>
          <w:sz w:val="22"/>
        </w:rPr>
        <w:t>al.</w:t>
      </w:r>
      <w:r>
        <w:rPr>
          <w:color w:val="0F4462"/>
          <w:spacing w:val="-23"/>
          <w:w w:val="110"/>
          <w:sz w:val="22"/>
        </w:rPr>
        <w:t> </w:t>
      </w:r>
      <w:r>
        <w:rPr>
          <w:color w:val="0F4462"/>
          <w:w w:val="110"/>
          <w:sz w:val="22"/>
        </w:rPr>
        <w:t>2006).</w:t>
      </w:r>
      <w:r>
        <w:rPr>
          <w:color w:val="0F4462"/>
          <w:spacing w:val="-15"/>
          <w:w w:val="110"/>
          <w:sz w:val="22"/>
        </w:rPr>
        <w:t> </w:t>
      </w:r>
      <w:r>
        <w:rPr>
          <w:color w:val="0F4462"/>
          <w:w w:val="110"/>
          <w:sz w:val="22"/>
        </w:rPr>
        <w:t>Because distrust</w:t>
      </w:r>
      <w:r>
        <w:rPr>
          <w:color w:val="0F4462"/>
          <w:spacing w:val="-7"/>
          <w:w w:val="110"/>
          <w:sz w:val="22"/>
        </w:rPr>
        <w:t> </w:t>
      </w:r>
      <w:r>
        <w:rPr>
          <w:color w:val="0F4462"/>
          <w:w w:val="110"/>
          <w:sz w:val="22"/>
        </w:rPr>
        <w:t>of the healthcare system can make it more diffi­ cult to engage African American clients ini­ tially in treatment, Longshore and Grills (2000) recommend culturally</w:t>
      </w:r>
      <w:r>
        <w:rPr>
          <w:color w:val="0F4462"/>
          <w:spacing w:val="-3"/>
          <w:w w:val="110"/>
          <w:sz w:val="22"/>
        </w:rPr>
        <w:t> </w:t>
      </w:r>
      <w:r>
        <w:rPr>
          <w:color w:val="0F4462"/>
          <w:w w:val="110"/>
          <w:sz w:val="22"/>
        </w:rPr>
        <w:t>congruent moti­ vational enhancement strategies to address African American clients'</w:t>
      </w:r>
      <w:r>
        <w:rPr>
          <w:color w:val="0F4462"/>
          <w:spacing w:val="-14"/>
          <w:w w:val="110"/>
          <w:sz w:val="22"/>
        </w:rPr>
        <w:t> </w:t>
      </w:r>
      <w:r>
        <w:rPr>
          <w:color w:val="0F4462"/>
          <w:w w:val="110"/>
          <w:sz w:val="22"/>
        </w:rPr>
        <w:t>ambivalence about treatment</w:t>
      </w:r>
      <w:r>
        <w:rPr>
          <w:color w:val="0F4462"/>
          <w:spacing w:val="-11"/>
          <w:w w:val="110"/>
          <w:sz w:val="22"/>
        </w:rPr>
        <w:t> </w:t>
      </w:r>
      <w:r>
        <w:rPr>
          <w:color w:val="0F4462"/>
          <w:w w:val="110"/>
          <w:sz w:val="22"/>
        </w:rPr>
        <w:t>services.</w:t>
      </w:r>
      <w:r>
        <w:rPr>
          <w:color w:val="0F4462"/>
          <w:spacing w:val="-15"/>
          <w:w w:val="110"/>
          <w:sz w:val="22"/>
        </w:rPr>
        <w:t> </w:t>
      </w:r>
      <w:r>
        <w:rPr>
          <w:color w:val="0F4462"/>
          <w:w w:val="110"/>
          <w:sz w:val="22"/>
        </w:rPr>
        <w:t>Providers</w:t>
      </w:r>
      <w:r>
        <w:rPr>
          <w:color w:val="0F4462"/>
          <w:spacing w:val="-5"/>
          <w:w w:val="110"/>
          <w:sz w:val="22"/>
        </w:rPr>
        <w:t> </w:t>
      </w:r>
      <w:r>
        <w:rPr>
          <w:color w:val="0F4462"/>
          <w:w w:val="110"/>
          <w:sz w:val="22"/>
        </w:rPr>
        <w:t>also</w:t>
      </w:r>
      <w:r>
        <w:rPr>
          <w:color w:val="0F4462"/>
          <w:spacing w:val="-9"/>
          <w:w w:val="110"/>
          <w:sz w:val="22"/>
        </w:rPr>
        <w:t> </w:t>
      </w:r>
      <w:r>
        <w:rPr>
          <w:color w:val="0F4462"/>
          <w:w w:val="110"/>
          <w:sz w:val="22"/>
        </w:rPr>
        <w:t>need</w:t>
      </w:r>
      <w:r>
        <w:rPr>
          <w:color w:val="0F4462"/>
          <w:spacing w:val="-11"/>
          <w:w w:val="110"/>
          <w:sz w:val="22"/>
        </w:rPr>
        <w:t> </w:t>
      </w:r>
      <w:r>
        <w:rPr>
          <w:color w:val="0F4462"/>
          <w:w w:val="110"/>
          <w:sz w:val="22"/>
        </w:rPr>
        <w:t>to</w:t>
      </w:r>
      <w:r>
        <w:rPr>
          <w:color w:val="0F4462"/>
          <w:spacing w:val="-9"/>
          <w:w w:val="110"/>
          <w:sz w:val="22"/>
        </w:rPr>
        <w:t> </w:t>
      </w:r>
      <w:r>
        <w:rPr>
          <w:color w:val="0F4462"/>
          <w:w w:val="110"/>
          <w:sz w:val="22"/>
        </w:rPr>
        <w:t>craft culturally responsive health-related messages for African Americans to improve treatment engagement</w:t>
      </w:r>
      <w:r>
        <w:rPr>
          <w:color w:val="0F4462"/>
          <w:w w:val="110"/>
          <w:sz w:val="22"/>
        </w:rPr>
        <w:t> and effectiveness</w:t>
      </w:r>
      <w:r>
        <w:rPr>
          <w:color w:val="0F4462"/>
          <w:w w:val="110"/>
          <w:sz w:val="22"/>
        </w:rPr>
        <w:t> (Larkin 2003).</w:t>
      </w:r>
    </w:p>
    <w:p>
      <w:pPr>
        <w:spacing w:line="240" w:lineRule="auto" w:before="5"/>
        <w:rPr>
          <w:sz w:val="21"/>
        </w:rPr>
      </w:pPr>
      <w:r>
        <w:rPr/>
        <w:br w:type="column"/>
      </w:r>
      <w:r>
        <w:rPr>
          <w:sz w:val="21"/>
        </w:rPr>
      </w:r>
    </w:p>
    <w:p>
      <w:pPr>
        <w:spacing w:line="271" w:lineRule="auto" w:before="0"/>
        <w:ind w:left="325" w:right="1453" w:firstLine="5"/>
        <w:jc w:val="left"/>
        <w:rPr>
          <w:sz w:val="22"/>
        </w:rPr>
      </w:pPr>
      <w:r>
        <w:rPr>
          <w:color w:val="0F4462"/>
          <w:w w:val="110"/>
          <w:sz w:val="22"/>
        </w:rPr>
        <w:t>Most importantly, providers need to demon­ strate multicultural experience.</w:t>
      </w:r>
      <w:r>
        <w:rPr>
          <w:color w:val="0F4462"/>
          <w:spacing w:val="-17"/>
          <w:w w:val="110"/>
          <w:sz w:val="22"/>
        </w:rPr>
        <w:t> </w:t>
      </w:r>
      <w:r>
        <w:rPr>
          <w:rFonts w:ascii="Arial" w:hAnsi="Arial"/>
          <w:color w:val="0F4462"/>
          <w:w w:val="110"/>
          <w:sz w:val="23"/>
        </w:rPr>
        <w:t>In </w:t>
      </w:r>
      <w:r>
        <w:rPr>
          <w:color w:val="0F4462"/>
          <w:w w:val="110"/>
          <w:sz w:val="22"/>
        </w:rPr>
        <w:t>a study comparing</w:t>
      </w:r>
      <w:r>
        <w:rPr>
          <w:color w:val="0F4462"/>
          <w:spacing w:val="-5"/>
          <w:w w:val="110"/>
          <w:sz w:val="22"/>
        </w:rPr>
        <w:t> </w:t>
      </w:r>
      <w:r>
        <w:rPr>
          <w:color w:val="0F4462"/>
          <w:w w:val="110"/>
          <w:sz w:val="22"/>
        </w:rPr>
        <w:t>outcomes</w:t>
      </w:r>
      <w:r>
        <w:rPr>
          <w:color w:val="0F4462"/>
          <w:spacing w:val="-3"/>
          <w:w w:val="110"/>
          <w:sz w:val="22"/>
        </w:rPr>
        <w:t> </w:t>
      </w:r>
      <w:r>
        <w:rPr>
          <w:color w:val="0F4462"/>
          <w:w w:val="110"/>
          <w:sz w:val="22"/>
        </w:rPr>
        <w:t>among</w:t>
      </w:r>
      <w:r>
        <w:rPr>
          <w:color w:val="0F4462"/>
          <w:spacing w:val="-4"/>
          <w:w w:val="110"/>
          <w:sz w:val="22"/>
        </w:rPr>
        <w:t> </w:t>
      </w:r>
      <w:r>
        <w:rPr>
          <w:color w:val="0F4462"/>
          <w:w w:val="110"/>
          <w:sz w:val="22"/>
        </w:rPr>
        <w:t>Black</w:t>
      </w:r>
      <w:r>
        <w:rPr>
          <w:color w:val="0F4462"/>
          <w:spacing w:val="-7"/>
          <w:w w:val="110"/>
          <w:sz w:val="22"/>
        </w:rPr>
        <w:t> </w:t>
      </w:r>
      <w:r>
        <w:rPr>
          <w:color w:val="0F4462"/>
          <w:w w:val="110"/>
          <w:sz w:val="22"/>
        </w:rPr>
        <w:t>and</w:t>
      </w:r>
      <w:r>
        <w:rPr>
          <w:color w:val="0F4462"/>
          <w:spacing w:val="-12"/>
          <w:w w:val="110"/>
          <w:sz w:val="22"/>
        </w:rPr>
        <w:t> </w:t>
      </w:r>
      <w:r>
        <w:rPr>
          <w:color w:val="0F4462"/>
          <w:w w:val="110"/>
          <w:sz w:val="22"/>
        </w:rPr>
        <w:t>White clients at community mental health centers, the only clinician factor that predicted</w:t>
      </w:r>
      <w:r>
        <w:rPr>
          <w:color w:val="0F4462"/>
          <w:w w:val="110"/>
          <w:sz w:val="22"/>
        </w:rPr>
        <w:t> more favorable outcomes was clinicians'</w:t>
      </w:r>
      <w:r>
        <w:rPr>
          <w:color w:val="0F4462"/>
          <w:spacing w:val="-20"/>
          <w:w w:val="110"/>
          <w:sz w:val="22"/>
        </w:rPr>
        <w:t> </w:t>
      </w:r>
      <w:r>
        <w:rPr>
          <w:color w:val="0F4462"/>
          <w:w w:val="110"/>
          <w:sz w:val="22"/>
        </w:rPr>
        <w:t>general experiences</w:t>
      </w:r>
      <w:r>
        <w:rPr>
          <w:color w:val="0F4462"/>
          <w:w w:val="110"/>
          <w:sz w:val="22"/>
        </w:rPr>
        <w:t> and relationships with people from racial/ethnic and cultural groups other than their own (Larrison et al.</w:t>
      </w:r>
      <w:r>
        <w:rPr>
          <w:color w:val="0F4462"/>
          <w:spacing w:val="-14"/>
          <w:w w:val="110"/>
          <w:sz w:val="22"/>
        </w:rPr>
        <w:t> </w:t>
      </w:r>
      <w:r>
        <w:rPr>
          <w:color w:val="0F4462"/>
          <w:w w:val="110"/>
          <w:sz w:val="22"/>
        </w:rPr>
        <w:t>2011).</w:t>
      </w:r>
    </w:p>
    <w:p>
      <w:pPr>
        <w:pStyle w:val="BodyText"/>
        <w:spacing w:before="1"/>
        <w:rPr>
          <w:sz w:val="22"/>
        </w:rPr>
      </w:pPr>
    </w:p>
    <w:p>
      <w:pPr>
        <w:pStyle w:val="Heading5"/>
        <w:spacing w:line="276" w:lineRule="auto"/>
        <w:ind w:left="331" w:right="1453" w:hanging="4"/>
      </w:pPr>
      <w:r>
        <w:rPr>
          <w:color w:val="316079"/>
          <w:w w:val="105"/>
        </w:rPr>
        <w:t>Treatment</w:t>
      </w:r>
      <w:r>
        <w:rPr>
          <w:color w:val="316079"/>
          <w:w w:val="105"/>
        </w:rPr>
        <w:t> Issues and </w:t>
      </w:r>
      <w:r>
        <w:rPr>
          <w:color w:val="316079"/>
          <w:spacing w:val="-2"/>
          <w:w w:val="105"/>
        </w:rPr>
        <w:t>Considerations</w:t>
      </w:r>
    </w:p>
    <w:p>
      <w:pPr>
        <w:spacing w:line="273" w:lineRule="auto" w:before="22"/>
        <w:ind w:left="327" w:right="1435" w:firstLine="0"/>
        <w:jc w:val="left"/>
        <w:rPr>
          <w:sz w:val="22"/>
        </w:rPr>
      </w:pPr>
      <w:r>
        <w:rPr>
          <w:color w:val="0F4462"/>
          <w:w w:val="110"/>
          <w:sz w:val="22"/>
        </w:rPr>
        <w:t>African American clients generally respond better to an egalitarian and authentic relation­ ship with counselors</w:t>
      </w:r>
      <w:r>
        <w:rPr>
          <w:color w:val="0F4462"/>
          <w:spacing w:val="38"/>
          <w:w w:val="110"/>
          <w:sz w:val="22"/>
        </w:rPr>
        <w:t> </w:t>
      </w:r>
      <w:r>
        <w:rPr>
          <w:color w:val="0F4462"/>
          <w:w w:val="110"/>
          <w:sz w:val="22"/>
        </w:rPr>
        <w:t>(Sue 2001).</w:t>
      </w:r>
      <w:r>
        <w:rPr>
          <w:color w:val="0F4462"/>
          <w:spacing w:val="-4"/>
          <w:w w:val="110"/>
          <w:sz w:val="22"/>
        </w:rPr>
        <w:t> </w:t>
      </w:r>
      <w:r>
        <w:rPr>
          <w:color w:val="0F4462"/>
          <w:w w:val="110"/>
          <w:sz w:val="22"/>
        </w:rPr>
        <w:t>Paniagua (1998)</w:t>
      </w:r>
      <w:r>
        <w:rPr>
          <w:color w:val="0F4462"/>
          <w:spacing w:val="-4"/>
          <w:w w:val="110"/>
          <w:sz w:val="22"/>
        </w:rPr>
        <w:t> </w:t>
      </w:r>
      <w:r>
        <w:rPr>
          <w:color w:val="0F4462"/>
          <w:w w:val="110"/>
          <w:sz w:val="22"/>
        </w:rPr>
        <w:t>suggests</w:t>
      </w:r>
      <w:r>
        <w:rPr>
          <w:color w:val="0F4462"/>
          <w:spacing w:val="-1"/>
          <w:w w:val="110"/>
          <w:sz w:val="22"/>
        </w:rPr>
        <w:t> </w:t>
      </w:r>
      <w:r>
        <w:rPr>
          <w:color w:val="0F4462"/>
          <w:w w:val="110"/>
          <w:sz w:val="22"/>
        </w:rPr>
        <w:t>that</w:t>
      </w:r>
      <w:r>
        <w:rPr>
          <w:color w:val="0F4462"/>
          <w:spacing w:val="-10"/>
          <w:w w:val="110"/>
          <w:sz w:val="22"/>
        </w:rPr>
        <w:t> </w:t>
      </w:r>
      <w:r>
        <w:rPr>
          <w:color w:val="0F4462"/>
          <w:w w:val="110"/>
          <w:sz w:val="22"/>
        </w:rPr>
        <w:t>in</w:t>
      </w:r>
      <w:r>
        <w:rPr>
          <w:color w:val="0F4462"/>
          <w:spacing w:val="-15"/>
          <w:w w:val="110"/>
          <w:sz w:val="22"/>
        </w:rPr>
        <w:t> </w:t>
      </w:r>
      <w:r>
        <w:rPr>
          <w:color w:val="0F4462"/>
          <w:w w:val="110"/>
          <w:sz w:val="22"/>
        </w:rPr>
        <w:t>the</w:t>
      </w:r>
      <w:r>
        <w:rPr>
          <w:color w:val="0F4462"/>
          <w:spacing w:val="-16"/>
          <w:w w:val="110"/>
          <w:sz w:val="22"/>
        </w:rPr>
        <w:t> </w:t>
      </w:r>
      <w:r>
        <w:rPr>
          <w:color w:val="0F4462"/>
          <w:w w:val="110"/>
          <w:sz w:val="22"/>
        </w:rPr>
        <w:t>initial</w:t>
      </w:r>
      <w:r>
        <w:rPr>
          <w:color w:val="0F4462"/>
          <w:spacing w:val="-11"/>
          <w:w w:val="110"/>
          <w:sz w:val="22"/>
        </w:rPr>
        <w:t> </w:t>
      </w:r>
      <w:r>
        <w:rPr>
          <w:color w:val="0F4462"/>
          <w:w w:val="110"/>
          <w:sz w:val="22"/>
        </w:rPr>
        <w:t>sessions</w:t>
      </w:r>
      <w:r>
        <w:rPr>
          <w:color w:val="0F4462"/>
          <w:spacing w:val="-10"/>
          <w:w w:val="110"/>
          <w:sz w:val="22"/>
        </w:rPr>
        <w:t> </w:t>
      </w:r>
      <w:r>
        <w:rPr>
          <w:color w:val="0F4462"/>
          <w:w w:val="110"/>
          <w:sz w:val="22"/>
        </w:rPr>
        <w:t>with African American clients,</w:t>
      </w:r>
      <w:r>
        <w:rPr>
          <w:color w:val="0F4462"/>
          <w:spacing w:val="-5"/>
          <w:w w:val="110"/>
          <w:sz w:val="22"/>
        </w:rPr>
        <w:t> </w:t>
      </w:r>
      <w:r>
        <w:rPr>
          <w:color w:val="0F4462"/>
          <w:w w:val="110"/>
          <w:sz w:val="22"/>
        </w:rPr>
        <w:t>counselors should develop a collaborative</w:t>
      </w:r>
      <w:r>
        <w:rPr>
          <w:color w:val="0F4462"/>
          <w:w w:val="110"/>
          <w:sz w:val="22"/>
        </w:rPr>
        <w:t> client-counselor rela­ tionship. Counselors should request personal information gradually rather than attempting to</w:t>
      </w:r>
      <w:r>
        <w:rPr>
          <w:color w:val="0F4462"/>
          <w:spacing w:val="-2"/>
          <w:w w:val="110"/>
          <w:sz w:val="22"/>
        </w:rPr>
        <w:t> </w:t>
      </w:r>
      <w:r>
        <w:rPr>
          <w:color w:val="0F4462"/>
          <w:w w:val="110"/>
          <w:sz w:val="22"/>
        </w:rPr>
        <w:t>gain information</w:t>
      </w:r>
      <w:r>
        <w:rPr>
          <w:color w:val="0F4462"/>
          <w:w w:val="110"/>
          <w:sz w:val="22"/>
        </w:rPr>
        <w:t> as quickly as possible, avoid information-gathering methods that clients</w:t>
      </w:r>
      <w:r>
        <w:rPr>
          <w:color w:val="0F4462"/>
          <w:spacing w:val="-13"/>
          <w:w w:val="110"/>
          <w:sz w:val="22"/>
        </w:rPr>
        <w:t> </w:t>
      </w:r>
      <w:r>
        <w:rPr>
          <w:color w:val="0F4462"/>
          <w:w w:val="110"/>
          <w:sz w:val="22"/>
        </w:rPr>
        <w:t>could</w:t>
      </w:r>
      <w:r>
        <w:rPr>
          <w:color w:val="0F4462"/>
          <w:spacing w:val="-4"/>
          <w:w w:val="110"/>
          <w:sz w:val="22"/>
        </w:rPr>
        <w:t> </w:t>
      </w:r>
      <w:r>
        <w:rPr>
          <w:color w:val="0F4462"/>
          <w:w w:val="110"/>
          <w:sz w:val="22"/>
        </w:rPr>
        <w:t>perceive</w:t>
      </w:r>
      <w:r>
        <w:rPr>
          <w:color w:val="0F4462"/>
          <w:spacing w:val="-8"/>
          <w:w w:val="110"/>
          <w:sz w:val="22"/>
        </w:rPr>
        <w:t> </w:t>
      </w:r>
      <w:r>
        <w:rPr>
          <w:color w:val="0F4462"/>
          <w:w w:val="110"/>
          <w:sz w:val="22"/>
        </w:rPr>
        <w:t>as</w:t>
      </w:r>
      <w:r>
        <w:rPr>
          <w:color w:val="0F4462"/>
          <w:spacing w:val="-11"/>
          <w:w w:val="110"/>
          <w:sz w:val="22"/>
        </w:rPr>
        <w:t> </w:t>
      </w:r>
      <w:r>
        <w:rPr>
          <w:color w:val="0F4462"/>
          <w:w w:val="110"/>
          <w:sz w:val="22"/>
        </w:rPr>
        <w:t>an</w:t>
      </w:r>
      <w:r>
        <w:rPr>
          <w:color w:val="0F4462"/>
          <w:spacing w:val="-16"/>
          <w:w w:val="110"/>
          <w:sz w:val="22"/>
        </w:rPr>
        <w:t> </w:t>
      </w:r>
      <w:r>
        <w:rPr>
          <w:color w:val="0F4462"/>
          <w:w w:val="110"/>
          <w:sz w:val="22"/>
        </w:rPr>
        <w:t>interrogation,</w:t>
      </w:r>
      <w:r>
        <w:rPr>
          <w:color w:val="0F4462"/>
          <w:spacing w:val="-26"/>
          <w:w w:val="110"/>
          <w:sz w:val="22"/>
        </w:rPr>
        <w:t> </w:t>
      </w:r>
      <w:r>
        <w:rPr>
          <w:color w:val="0F4462"/>
          <w:w w:val="110"/>
          <w:sz w:val="22"/>
        </w:rPr>
        <w:t>pace the</w:t>
      </w:r>
      <w:r>
        <w:rPr>
          <w:color w:val="0F4462"/>
          <w:spacing w:val="40"/>
          <w:w w:val="110"/>
          <w:sz w:val="22"/>
        </w:rPr>
        <w:t> </w:t>
      </w:r>
      <w:r>
        <w:rPr>
          <w:color w:val="0F4462"/>
          <w:w w:val="110"/>
          <w:sz w:val="22"/>
        </w:rPr>
        <w:t>session, and not force a data-gathering agenda (Paniagua 1998;</w:t>
      </w:r>
      <w:r>
        <w:rPr>
          <w:color w:val="0F4462"/>
          <w:spacing w:val="-19"/>
          <w:w w:val="110"/>
          <w:sz w:val="22"/>
        </w:rPr>
        <w:t> </w:t>
      </w:r>
      <w:r>
        <w:rPr>
          <w:color w:val="0F4462"/>
          <w:w w:val="110"/>
          <w:sz w:val="22"/>
        </w:rPr>
        <w:t>Wright 2001). Coun­ selors must also establish credibility with clients (Boyd-Franklin 2003).</w:t>
      </w:r>
    </w:p>
    <w:p>
      <w:pPr>
        <w:spacing w:line="273" w:lineRule="auto" w:before="158"/>
        <w:ind w:left="321" w:right="1330" w:firstLine="15"/>
        <w:jc w:val="left"/>
        <w:rPr>
          <w:sz w:val="22"/>
        </w:rPr>
      </w:pPr>
      <w:r>
        <w:rPr>
          <w:color w:val="0F4462"/>
          <w:w w:val="110"/>
          <w:sz w:val="22"/>
        </w:rPr>
        <w:t>Next,</w:t>
      </w:r>
      <w:r>
        <w:rPr>
          <w:color w:val="0F4462"/>
          <w:spacing w:val="-6"/>
          <w:w w:val="110"/>
          <w:sz w:val="22"/>
        </w:rPr>
        <w:t> </w:t>
      </w:r>
      <w:r>
        <w:rPr>
          <w:color w:val="0F4462"/>
          <w:w w:val="110"/>
          <w:sz w:val="22"/>
        </w:rPr>
        <w:t>counselors should establish trust.</w:t>
      </w:r>
      <w:r>
        <w:rPr>
          <w:color w:val="0F4462"/>
          <w:spacing w:val="-9"/>
          <w:w w:val="110"/>
          <w:sz w:val="22"/>
        </w:rPr>
        <w:t> </w:t>
      </w:r>
      <w:r>
        <w:rPr>
          <w:color w:val="0F4462"/>
          <w:w w:val="110"/>
          <w:sz w:val="22"/>
        </w:rPr>
        <w:t>Self­ </w:t>
      </w:r>
      <w:r>
        <w:rPr>
          <w:color w:val="0F4462"/>
          <w:spacing w:val="-2"/>
          <w:w w:val="110"/>
          <w:sz w:val="22"/>
        </w:rPr>
        <w:t>disclosure can</w:t>
      </w:r>
      <w:r>
        <w:rPr>
          <w:color w:val="0F4462"/>
          <w:spacing w:val="-6"/>
          <w:w w:val="110"/>
          <w:sz w:val="22"/>
        </w:rPr>
        <w:t> </w:t>
      </w:r>
      <w:r>
        <w:rPr>
          <w:color w:val="0F4462"/>
          <w:spacing w:val="-2"/>
          <w:w w:val="110"/>
          <w:sz w:val="22"/>
        </w:rPr>
        <w:t>be</w:t>
      </w:r>
      <w:r>
        <w:rPr>
          <w:color w:val="0F4462"/>
          <w:spacing w:val="-14"/>
          <w:w w:val="110"/>
          <w:sz w:val="22"/>
        </w:rPr>
        <w:t> </w:t>
      </w:r>
      <w:r>
        <w:rPr>
          <w:color w:val="0F4462"/>
          <w:spacing w:val="-2"/>
          <w:w w:val="110"/>
          <w:sz w:val="22"/>
        </w:rPr>
        <w:t>very</w:t>
      </w:r>
      <w:r>
        <w:rPr>
          <w:color w:val="0F4462"/>
          <w:spacing w:val="-13"/>
          <w:w w:val="110"/>
          <w:sz w:val="22"/>
        </w:rPr>
        <w:t> </w:t>
      </w:r>
      <w:r>
        <w:rPr>
          <w:color w:val="0F4462"/>
          <w:spacing w:val="-2"/>
          <w:w w:val="110"/>
          <w:sz w:val="22"/>
        </w:rPr>
        <w:t>difficult</w:t>
      </w:r>
      <w:r>
        <w:rPr>
          <w:color w:val="0F4462"/>
          <w:spacing w:val="-8"/>
          <w:w w:val="110"/>
          <w:sz w:val="22"/>
        </w:rPr>
        <w:t> </w:t>
      </w:r>
      <w:r>
        <w:rPr>
          <w:color w:val="0F4462"/>
          <w:spacing w:val="-2"/>
          <w:w w:val="110"/>
          <w:sz w:val="22"/>
        </w:rPr>
        <w:t>for some</w:t>
      </w:r>
      <w:r>
        <w:rPr>
          <w:color w:val="0F4462"/>
          <w:spacing w:val="-6"/>
          <w:w w:val="110"/>
          <w:sz w:val="22"/>
        </w:rPr>
        <w:t> </w:t>
      </w:r>
      <w:r>
        <w:rPr>
          <w:color w:val="0F4462"/>
          <w:spacing w:val="-2"/>
          <w:w w:val="110"/>
          <w:sz w:val="22"/>
        </w:rPr>
        <w:t>clients </w:t>
      </w:r>
      <w:r>
        <w:rPr>
          <w:color w:val="0F4462"/>
          <w:w w:val="110"/>
          <w:sz w:val="22"/>
        </w:rPr>
        <w:t>because of their histories of experiencing racism and</w:t>
      </w:r>
      <w:r>
        <w:rPr>
          <w:color w:val="0F4462"/>
          <w:spacing w:val="-2"/>
          <w:w w:val="110"/>
          <w:sz w:val="22"/>
        </w:rPr>
        <w:t> </w:t>
      </w:r>
      <w:r>
        <w:rPr>
          <w:color w:val="0F4462"/>
          <w:w w:val="110"/>
          <w:sz w:val="22"/>
        </w:rPr>
        <w:t>discrimination.These</w:t>
      </w:r>
      <w:r>
        <w:rPr>
          <w:color w:val="0F4462"/>
          <w:spacing w:val="-4"/>
          <w:w w:val="110"/>
          <w:sz w:val="22"/>
        </w:rPr>
        <w:t> </w:t>
      </w:r>
      <w:r>
        <w:rPr>
          <w:color w:val="0F4462"/>
          <w:w w:val="110"/>
          <w:sz w:val="22"/>
        </w:rPr>
        <w:t>issues</w:t>
      </w:r>
      <w:r>
        <w:rPr>
          <w:color w:val="0F4462"/>
          <w:spacing w:val="-1"/>
          <w:w w:val="110"/>
          <w:sz w:val="22"/>
        </w:rPr>
        <w:t> </w:t>
      </w:r>
      <w:r>
        <w:rPr>
          <w:color w:val="0F4462"/>
          <w:w w:val="110"/>
          <w:sz w:val="22"/>
        </w:rPr>
        <w:t>can</w:t>
      </w:r>
      <w:r>
        <w:rPr>
          <w:color w:val="0F4462"/>
          <w:spacing w:val="-5"/>
          <w:w w:val="110"/>
          <w:sz w:val="22"/>
        </w:rPr>
        <w:t> </w:t>
      </w:r>
      <w:r>
        <w:rPr>
          <w:color w:val="0F4462"/>
          <w:w w:val="110"/>
          <w:sz w:val="22"/>
        </w:rPr>
        <w:t>be exacerbated in African American men whose experience of</w:t>
      </w:r>
      <w:r>
        <w:rPr>
          <w:color w:val="0F4462"/>
          <w:spacing w:val="-9"/>
          <w:w w:val="110"/>
          <w:sz w:val="22"/>
        </w:rPr>
        <w:t> </w:t>
      </w:r>
      <w:r>
        <w:rPr>
          <w:color w:val="0F4462"/>
          <w:w w:val="110"/>
          <w:sz w:val="22"/>
        </w:rPr>
        <w:t>racism has</w:t>
      </w:r>
      <w:r>
        <w:rPr>
          <w:color w:val="0F4462"/>
          <w:spacing w:val="-2"/>
          <w:w w:val="110"/>
          <w:sz w:val="22"/>
        </w:rPr>
        <w:t> </w:t>
      </w:r>
      <w:r>
        <w:rPr>
          <w:color w:val="0F4462"/>
          <w:w w:val="110"/>
          <w:sz w:val="22"/>
        </w:rPr>
        <w:t>been more severe or who</w:t>
      </w:r>
      <w:r>
        <w:rPr>
          <w:color w:val="0F4462"/>
          <w:spacing w:val="-16"/>
          <w:w w:val="110"/>
          <w:sz w:val="22"/>
        </w:rPr>
        <w:t> </w:t>
      </w:r>
      <w:r>
        <w:rPr>
          <w:color w:val="0F4462"/>
          <w:w w:val="110"/>
          <w:sz w:val="22"/>
        </w:rPr>
        <w:t>have</w:t>
      </w:r>
      <w:r>
        <w:rPr>
          <w:color w:val="0F4462"/>
          <w:spacing w:val="-15"/>
          <w:w w:val="110"/>
          <w:sz w:val="22"/>
        </w:rPr>
        <w:t> </w:t>
      </w:r>
      <w:r>
        <w:rPr>
          <w:color w:val="0F4462"/>
          <w:w w:val="110"/>
          <w:sz w:val="22"/>
        </w:rPr>
        <w:t>had</w:t>
      </w:r>
      <w:r>
        <w:rPr>
          <w:color w:val="0F4462"/>
          <w:spacing w:val="-15"/>
          <w:w w:val="110"/>
          <w:sz w:val="22"/>
        </w:rPr>
        <w:t> </w:t>
      </w:r>
      <w:r>
        <w:rPr>
          <w:color w:val="0F4462"/>
          <w:w w:val="110"/>
          <w:sz w:val="22"/>
        </w:rPr>
        <w:t>fewer</w:t>
      </w:r>
      <w:r>
        <w:rPr>
          <w:color w:val="0F4462"/>
          <w:spacing w:val="-15"/>
          <w:w w:val="110"/>
          <w:sz w:val="22"/>
        </w:rPr>
        <w:t> </w:t>
      </w:r>
      <w:r>
        <w:rPr>
          <w:color w:val="0F4462"/>
          <w:w w:val="110"/>
          <w:sz w:val="22"/>
        </w:rPr>
        <w:t>positive</w:t>
      </w:r>
      <w:r>
        <w:rPr>
          <w:color w:val="0F4462"/>
          <w:spacing w:val="-15"/>
          <w:w w:val="110"/>
          <w:sz w:val="22"/>
        </w:rPr>
        <w:t> </w:t>
      </w:r>
      <w:r>
        <w:rPr>
          <w:color w:val="0F4462"/>
          <w:w w:val="110"/>
          <w:sz w:val="22"/>
        </w:rPr>
        <w:t>relationships</w:t>
      </w:r>
      <w:r>
        <w:rPr>
          <w:color w:val="0F4462"/>
          <w:spacing w:val="-12"/>
          <w:w w:val="110"/>
          <w:sz w:val="22"/>
        </w:rPr>
        <w:t> </w:t>
      </w:r>
      <w:r>
        <w:rPr>
          <w:color w:val="0F4462"/>
          <w:w w:val="110"/>
          <w:sz w:val="22"/>
        </w:rPr>
        <w:t>with White Americans (Reid 2000; Sue 2001).</w:t>
      </w:r>
    </w:p>
    <w:p>
      <w:pPr>
        <w:spacing w:line="273" w:lineRule="auto" w:before="0"/>
        <w:ind w:left="325" w:right="1446" w:firstLine="9"/>
        <w:jc w:val="left"/>
        <w:rPr>
          <w:sz w:val="22"/>
        </w:rPr>
      </w:pPr>
      <w:r>
        <w:rPr>
          <w:color w:val="0F4462"/>
          <w:w w:val="110"/>
          <w:sz w:val="22"/>
        </w:rPr>
        <w:t>Counselors,</w:t>
      </w:r>
      <w:r>
        <w:rPr>
          <w:color w:val="0F4462"/>
          <w:spacing w:val="-7"/>
          <w:w w:val="110"/>
          <w:sz w:val="22"/>
        </w:rPr>
        <w:t> </w:t>
      </w:r>
      <w:r>
        <w:rPr>
          <w:color w:val="0F4462"/>
          <w:w w:val="110"/>
          <w:sz w:val="22"/>
        </w:rPr>
        <w:t>therefore,</w:t>
      </w:r>
      <w:r>
        <w:rPr>
          <w:color w:val="0F4462"/>
          <w:spacing w:val="-11"/>
          <w:w w:val="110"/>
          <w:sz w:val="22"/>
        </w:rPr>
        <w:t> </w:t>
      </w:r>
      <w:r>
        <w:rPr>
          <w:color w:val="0F4462"/>
          <w:w w:val="110"/>
          <w:sz w:val="22"/>
        </w:rPr>
        <w:t>need to be</w:t>
      </w:r>
      <w:r>
        <w:rPr>
          <w:color w:val="0F4462"/>
          <w:spacing w:val="-15"/>
          <w:w w:val="110"/>
          <w:sz w:val="22"/>
        </w:rPr>
        <w:t> </w:t>
      </w:r>
      <w:r>
        <w:rPr>
          <w:color w:val="0F4462"/>
          <w:w w:val="110"/>
          <w:sz w:val="22"/>
        </w:rPr>
        <w:t>willing to </w:t>
      </w:r>
      <w:r>
        <w:rPr>
          <w:color w:val="0F4462"/>
          <w:w w:val="105"/>
          <w:sz w:val="22"/>
        </w:rPr>
        <w:t>address the issue of</w:t>
      </w:r>
      <w:r>
        <w:rPr>
          <w:color w:val="0F4462"/>
          <w:spacing w:val="-8"/>
          <w:w w:val="105"/>
          <w:sz w:val="22"/>
        </w:rPr>
        <w:t> </w:t>
      </w:r>
      <w:r>
        <w:rPr>
          <w:color w:val="0F4462"/>
          <w:w w:val="105"/>
          <w:sz w:val="22"/>
        </w:rPr>
        <w:t>race</w:t>
      </w:r>
      <w:r>
        <w:rPr>
          <w:color w:val="0F4462"/>
          <w:spacing w:val="-4"/>
          <w:w w:val="105"/>
          <w:sz w:val="22"/>
        </w:rPr>
        <w:t> </w:t>
      </w:r>
      <w:r>
        <w:rPr>
          <w:color w:val="0F4462"/>
          <w:w w:val="105"/>
          <w:sz w:val="22"/>
        </w:rPr>
        <w:t>and to</w:t>
      </w:r>
      <w:r>
        <w:rPr>
          <w:color w:val="0F4462"/>
          <w:spacing w:val="-7"/>
          <w:w w:val="105"/>
          <w:sz w:val="22"/>
        </w:rPr>
        <w:t> </w:t>
      </w:r>
      <w:r>
        <w:rPr>
          <w:color w:val="0F4462"/>
          <w:w w:val="105"/>
          <w:sz w:val="22"/>
        </w:rPr>
        <w:t>validate African </w:t>
      </w:r>
      <w:r>
        <w:rPr>
          <w:color w:val="0F4462"/>
          <w:w w:val="110"/>
          <w:sz w:val="22"/>
        </w:rPr>
        <w:t>American</w:t>
      </w:r>
      <w:r>
        <w:rPr>
          <w:color w:val="0F4462"/>
          <w:spacing w:val="-12"/>
          <w:w w:val="110"/>
          <w:sz w:val="22"/>
        </w:rPr>
        <w:t> </w:t>
      </w:r>
      <w:r>
        <w:rPr>
          <w:color w:val="0F4462"/>
          <w:w w:val="110"/>
          <w:sz w:val="22"/>
        </w:rPr>
        <w:t>clients</w:t>
      </w:r>
      <w:r>
        <w:rPr>
          <w:color w:val="316079"/>
          <w:w w:val="110"/>
          <w:sz w:val="22"/>
        </w:rPr>
        <w:t>'</w:t>
      </w:r>
      <w:r>
        <w:rPr>
          <w:color w:val="316079"/>
          <w:spacing w:val="-26"/>
          <w:w w:val="110"/>
          <w:sz w:val="22"/>
        </w:rPr>
        <w:t> </w:t>
      </w:r>
      <w:r>
        <w:rPr>
          <w:color w:val="0F4462"/>
          <w:w w:val="110"/>
          <w:sz w:val="22"/>
        </w:rPr>
        <w:t>experiences</w:t>
      </w:r>
      <w:r>
        <w:rPr>
          <w:color w:val="0F4462"/>
          <w:spacing w:val="-9"/>
          <w:w w:val="110"/>
          <w:sz w:val="22"/>
        </w:rPr>
        <w:t> </w:t>
      </w:r>
      <w:r>
        <w:rPr>
          <w:color w:val="0F4462"/>
          <w:w w:val="110"/>
          <w:sz w:val="22"/>
        </w:rPr>
        <w:t>of</w:t>
      </w:r>
      <w:r>
        <w:rPr>
          <w:color w:val="0F4462"/>
          <w:spacing w:val="-15"/>
          <w:w w:val="110"/>
          <w:sz w:val="22"/>
        </w:rPr>
        <w:t> </w:t>
      </w:r>
      <w:r>
        <w:rPr>
          <w:color w:val="0F4462"/>
          <w:w w:val="110"/>
          <w:sz w:val="22"/>
        </w:rPr>
        <w:t>racism</w:t>
      </w:r>
      <w:r>
        <w:rPr>
          <w:color w:val="0F4462"/>
          <w:spacing w:val="-13"/>
          <w:w w:val="110"/>
          <w:sz w:val="22"/>
        </w:rPr>
        <w:t> </w:t>
      </w:r>
      <w:r>
        <w:rPr>
          <w:color w:val="0F4462"/>
          <w:w w:val="110"/>
          <w:sz w:val="22"/>
        </w:rPr>
        <w:t>and</w:t>
      </w:r>
      <w:r>
        <w:rPr>
          <w:color w:val="0F4462"/>
          <w:spacing w:val="-15"/>
          <w:w w:val="110"/>
          <w:sz w:val="22"/>
        </w:rPr>
        <w:t> </w:t>
      </w:r>
      <w:r>
        <w:rPr>
          <w:color w:val="0F4462"/>
          <w:w w:val="110"/>
          <w:sz w:val="22"/>
        </w:rPr>
        <w:t>its reality in their lives,</w:t>
      </w:r>
      <w:r>
        <w:rPr>
          <w:color w:val="0F4462"/>
          <w:spacing w:val="-11"/>
          <w:w w:val="110"/>
          <w:sz w:val="22"/>
        </w:rPr>
        <w:t> </w:t>
      </w:r>
      <w:r>
        <w:rPr>
          <w:color w:val="0F4462"/>
          <w:w w:val="110"/>
          <w:sz w:val="22"/>
        </w:rPr>
        <w:t>even if</w:t>
      </w:r>
      <w:r>
        <w:rPr>
          <w:color w:val="0F4462"/>
          <w:spacing w:val="-4"/>
          <w:w w:val="110"/>
          <w:sz w:val="22"/>
        </w:rPr>
        <w:t> </w:t>
      </w:r>
      <w:r>
        <w:rPr>
          <w:color w:val="0F4462"/>
          <w:w w:val="110"/>
          <w:sz w:val="22"/>
        </w:rPr>
        <w:t>it differs from</w:t>
      </w:r>
      <w:r>
        <w:rPr>
          <w:color w:val="0F4462"/>
          <w:w w:val="110"/>
          <w:sz w:val="22"/>
        </w:rPr>
        <w:t> their own experiences</w:t>
      </w:r>
      <w:r>
        <w:rPr>
          <w:color w:val="0F4462"/>
          <w:spacing w:val="40"/>
          <w:w w:val="110"/>
          <w:sz w:val="22"/>
        </w:rPr>
        <w:t> </w:t>
      </w:r>
      <w:r>
        <w:rPr>
          <w:color w:val="0F4462"/>
          <w:w w:val="110"/>
          <w:sz w:val="22"/>
        </w:rPr>
        <w:t>(Boyd-Franklin 2003; Kelly</w:t>
      </w:r>
      <w:r>
        <w:rPr>
          <w:color w:val="0F4462"/>
          <w:spacing w:val="-1"/>
          <w:w w:val="110"/>
          <w:sz w:val="22"/>
        </w:rPr>
        <w:t> </w:t>
      </w:r>
      <w:r>
        <w:rPr>
          <w:color w:val="0F4462"/>
          <w:w w:val="110"/>
          <w:sz w:val="22"/>
        </w:rPr>
        <w:t>and Parsons 2008).</w:t>
      </w:r>
      <w:r>
        <w:rPr>
          <w:color w:val="0F4462"/>
          <w:spacing w:val="-16"/>
          <w:w w:val="110"/>
          <w:sz w:val="22"/>
        </w:rPr>
        <w:t> </w:t>
      </w:r>
      <w:r>
        <w:rPr>
          <w:color w:val="0F4462"/>
          <w:w w:val="110"/>
          <w:sz w:val="22"/>
        </w:rPr>
        <w:t>Moreover, racism and discrimination can lead to feelings of anger,</w:t>
      </w:r>
      <w:r>
        <w:rPr>
          <w:color w:val="0F4462"/>
          <w:spacing w:val="-6"/>
          <w:w w:val="110"/>
          <w:sz w:val="22"/>
        </w:rPr>
        <w:t> </w:t>
      </w:r>
      <w:r>
        <w:rPr>
          <w:color w:val="0F4462"/>
          <w:w w:val="110"/>
          <w:sz w:val="22"/>
        </w:rPr>
        <w:t>anxiety,</w:t>
      </w:r>
      <w:r>
        <w:rPr>
          <w:color w:val="0F4462"/>
          <w:spacing w:val="-2"/>
          <w:w w:val="110"/>
          <w:sz w:val="22"/>
        </w:rPr>
        <w:t> </w:t>
      </w:r>
      <w:r>
        <w:rPr>
          <w:color w:val="0F4462"/>
          <w:w w:val="110"/>
          <w:sz w:val="22"/>
        </w:rPr>
        <w:t>or</w:t>
      </w:r>
      <w:r>
        <w:rPr>
          <w:color w:val="0F4462"/>
          <w:spacing w:val="27"/>
          <w:w w:val="110"/>
          <w:sz w:val="22"/>
        </w:rPr>
        <w:t> </w:t>
      </w:r>
      <w:r>
        <w:rPr>
          <w:color w:val="0F4462"/>
          <w:w w:val="110"/>
          <w:sz w:val="22"/>
        </w:rPr>
        <w:t>depression.</w:t>
      </w:r>
      <w:r>
        <w:rPr>
          <w:color w:val="0F4462"/>
          <w:spacing w:val="-2"/>
          <w:w w:val="110"/>
          <w:sz w:val="22"/>
        </w:rPr>
        <w:t> </w:t>
      </w:r>
      <w:r>
        <w:rPr>
          <w:color w:val="0F4462"/>
          <w:w w:val="110"/>
          <w:sz w:val="22"/>
        </w:rPr>
        <w:t>Often,</w:t>
      </w:r>
      <w:r>
        <w:rPr>
          <w:color w:val="0F4462"/>
          <w:spacing w:val="-6"/>
          <w:w w:val="110"/>
          <w:sz w:val="22"/>
        </w:rPr>
        <w:t> </w:t>
      </w:r>
      <w:r>
        <w:rPr>
          <w:color w:val="0F4462"/>
          <w:w w:val="110"/>
          <w:sz w:val="22"/>
        </w:rPr>
        <w:t>these feelings are not specific to any</w:t>
      </w:r>
      <w:r>
        <w:rPr>
          <w:color w:val="0F4462"/>
          <w:spacing w:val="-14"/>
          <w:w w:val="110"/>
          <w:sz w:val="22"/>
        </w:rPr>
        <w:t> </w:t>
      </w:r>
      <w:r>
        <w:rPr>
          <w:color w:val="0F4462"/>
          <w:w w:val="110"/>
          <w:sz w:val="22"/>
        </w:rPr>
        <w:t>given event;</w:t>
      </w:r>
    </w:p>
    <w:p>
      <w:pPr>
        <w:spacing w:after="0" w:line="273" w:lineRule="auto"/>
        <w:jc w:val="left"/>
        <w:rPr>
          <w:sz w:val="22"/>
        </w:rPr>
        <w:sectPr>
          <w:type w:val="continuous"/>
          <w:pgSz w:w="12240" w:h="15840"/>
          <w:pgMar w:top="0" w:bottom="0" w:left="0" w:right="0"/>
          <w:cols w:num="2" w:equalWidth="0">
            <w:col w:w="5939" w:space="40"/>
            <w:col w:w="6261"/>
          </w:cols>
        </w:sectPr>
      </w:pPr>
    </w:p>
    <w:p>
      <w:pPr>
        <w:pStyle w:val="BodyText"/>
        <w:rPr>
          <w:sz w:val="20"/>
        </w:rPr>
      </w:pPr>
    </w:p>
    <w:p>
      <w:pPr>
        <w:pStyle w:val="BodyText"/>
        <w:spacing w:before="8"/>
        <w:rPr>
          <w:sz w:val="21"/>
        </w:rPr>
      </w:pPr>
    </w:p>
    <w:p>
      <w:pPr>
        <w:spacing w:before="95"/>
        <w:ind w:left="0" w:right="1089" w:firstLine="0"/>
        <w:jc w:val="right"/>
        <w:rPr>
          <w:rFonts w:ascii="Arial"/>
          <w:b/>
          <w:sz w:val="19"/>
        </w:rPr>
      </w:pPr>
      <w:r>
        <w:rPr>
          <w:rFonts w:ascii="Arial"/>
          <w:b/>
          <w:color w:val="0F4462"/>
          <w:spacing w:val="-5"/>
          <w:w w:val="105"/>
          <w:sz w:val="19"/>
        </w:rPr>
        <w:t>109</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66"/>
        <w:ind w:left="0" w:right="0" w:firstLine="0"/>
        <w:jc w:val="right"/>
        <w:rPr>
          <w:rFonts w:ascii="Arial"/>
          <w:sz w:val="19"/>
        </w:rPr>
      </w:pPr>
      <w:r>
        <w:rPr>
          <w:rFonts w:ascii="Arial"/>
          <w:color w:val="0F4262"/>
          <w:spacing w:val="-5"/>
          <w:w w:val="105"/>
          <w:sz w:val="19"/>
        </w:rPr>
        <w:t>110</w:t>
      </w:r>
    </w:p>
    <w:p>
      <w:pPr>
        <w:spacing w:line="240" w:lineRule="auto" w:before="1"/>
        <w:rPr>
          <w:rFonts w:ascii="Arial"/>
          <w:sz w:val="21"/>
        </w:rPr>
      </w:pPr>
      <w:r>
        <w:rPr/>
        <w:br w:type="column"/>
      </w:r>
      <w:r>
        <w:rPr>
          <w:rFonts w:ascii="Arial"/>
          <w:sz w:val="21"/>
        </w:rPr>
      </w:r>
    </w:p>
    <w:p>
      <w:pPr>
        <w:pStyle w:val="BodyText"/>
        <w:spacing w:line="261" w:lineRule="auto"/>
        <w:ind w:left="-17" w:firstLine="8"/>
      </w:pPr>
      <w:r>
        <w:rPr>
          <w:color w:val="0F4262"/>
          <w:w w:val="105"/>
        </w:rPr>
        <w:t>rather,</w:t>
      </w:r>
      <w:r>
        <w:rPr>
          <w:color w:val="0F4262"/>
          <w:spacing w:val="-16"/>
          <w:w w:val="105"/>
        </w:rPr>
        <w:t> </w:t>
      </w:r>
      <w:r>
        <w:rPr>
          <w:color w:val="0F4262"/>
          <w:w w:val="105"/>
        </w:rPr>
        <w:t>they</w:t>
      </w:r>
      <w:r>
        <w:rPr>
          <w:color w:val="0F4262"/>
          <w:spacing w:val="-15"/>
          <w:w w:val="105"/>
        </w:rPr>
        <w:t> </w:t>
      </w:r>
      <w:r>
        <w:rPr>
          <w:color w:val="0F4262"/>
          <w:w w:val="105"/>
        </w:rPr>
        <w:t>are</w:t>
      </w:r>
      <w:r>
        <w:rPr>
          <w:color w:val="0F4262"/>
          <w:spacing w:val="-15"/>
          <w:w w:val="105"/>
        </w:rPr>
        <w:t> </w:t>
      </w:r>
      <w:r>
        <w:rPr>
          <w:color w:val="0F4262"/>
          <w:w w:val="105"/>
        </w:rPr>
        <w:t>pervasive</w:t>
      </w:r>
      <w:r>
        <w:rPr>
          <w:color w:val="0F4262"/>
          <w:spacing w:val="-10"/>
          <w:w w:val="105"/>
        </w:rPr>
        <w:t> </w:t>
      </w:r>
      <w:r>
        <w:rPr>
          <w:color w:val="0F4262"/>
          <w:w w:val="105"/>
        </w:rPr>
        <w:t>(Boyd-Franklin</w:t>
      </w:r>
      <w:r>
        <w:rPr>
          <w:color w:val="0F4262"/>
          <w:spacing w:val="-16"/>
          <w:w w:val="105"/>
        </w:rPr>
        <w:t> </w:t>
      </w:r>
      <w:r>
        <w:rPr>
          <w:color w:val="0F4262"/>
          <w:w w:val="105"/>
        </w:rPr>
        <w:t>et</w:t>
      </w:r>
      <w:r>
        <w:rPr>
          <w:color w:val="0F4262"/>
          <w:spacing w:val="-15"/>
          <w:w w:val="105"/>
        </w:rPr>
        <w:t> </w:t>
      </w:r>
      <w:r>
        <w:rPr>
          <w:color w:val="0F4262"/>
          <w:w w:val="105"/>
        </w:rPr>
        <w:t>al. 2008).</w:t>
      </w:r>
      <w:r>
        <w:rPr>
          <w:color w:val="0F4262"/>
          <w:spacing w:val="-14"/>
          <w:w w:val="105"/>
        </w:rPr>
        <w:t> </w:t>
      </w:r>
      <w:r>
        <w:rPr>
          <w:color w:val="0F4262"/>
          <w:w w:val="105"/>
        </w:rPr>
        <w:t>Counselors should explore with clients </w:t>
      </w:r>
      <w:r>
        <w:rPr>
          <w:color w:val="0F4262"/>
        </w:rPr>
        <w:t>the psychological effects of</w:t>
      </w:r>
      <w:r>
        <w:rPr>
          <w:color w:val="0F4262"/>
          <w:spacing w:val="-2"/>
        </w:rPr>
        <w:t> </w:t>
      </w:r>
      <w:r>
        <w:rPr>
          <w:color w:val="0F4262"/>
        </w:rPr>
        <w:t>racism and develop </w:t>
      </w:r>
      <w:r>
        <w:rPr>
          <w:color w:val="0F4262"/>
          <w:w w:val="105"/>
        </w:rPr>
        <w:t>approaches to challenge internal negative messages</w:t>
      </w:r>
      <w:r>
        <w:rPr>
          <w:color w:val="0F4262"/>
          <w:spacing w:val="-7"/>
          <w:w w:val="105"/>
        </w:rPr>
        <w:t> </w:t>
      </w:r>
      <w:r>
        <w:rPr>
          <w:color w:val="0F4262"/>
          <w:w w:val="105"/>
        </w:rPr>
        <w:t>that</w:t>
      </w:r>
      <w:r>
        <w:rPr>
          <w:color w:val="0F4262"/>
          <w:spacing w:val="-10"/>
          <w:w w:val="105"/>
        </w:rPr>
        <w:t> </w:t>
      </w:r>
      <w:r>
        <w:rPr>
          <w:color w:val="0F4262"/>
          <w:w w:val="105"/>
        </w:rPr>
        <w:t>have</w:t>
      </w:r>
      <w:r>
        <w:rPr>
          <w:color w:val="0F4262"/>
          <w:spacing w:val="-11"/>
          <w:w w:val="105"/>
        </w:rPr>
        <w:t> </w:t>
      </w:r>
      <w:r>
        <w:rPr>
          <w:color w:val="0F4262"/>
          <w:w w:val="105"/>
        </w:rPr>
        <w:t>been</w:t>
      </w:r>
      <w:r>
        <w:rPr>
          <w:color w:val="0F4262"/>
          <w:spacing w:val="-9"/>
          <w:w w:val="105"/>
        </w:rPr>
        <w:t> </w:t>
      </w:r>
      <w:r>
        <w:rPr>
          <w:color w:val="0F4262"/>
          <w:w w:val="105"/>
        </w:rPr>
        <w:t>received</w:t>
      </w:r>
      <w:r>
        <w:rPr>
          <w:color w:val="0F4262"/>
          <w:spacing w:val="-2"/>
          <w:w w:val="105"/>
        </w:rPr>
        <w:t> </w:t>
      </w:r>
      <w:r>
        <w:rPr>
          <w:color w:val="0F4262"/>
          <w:w w:val="105"/>
        </w:rPr>
        <w:t>or</w:t>
      </w:r>
      <w:r>
        <w:rPr>
          <w:color w:val="0F4262"/>
          <w:spacing w:val="-16"/>
          <w:w w:val="105"/>
        </w:rPr>
        <w:t> </w:t>
      </w:r>
      <w:r>
        <w:rPr>
          <w:color w:val="0F4262"/>
          <w:w w:val="105"/>
        </w:rPr>
        <w:t>generated through discrimination and prejudice (Good­ ing 2002).</w:t>
      </w:r>
    </w:p>
    <w:p>
      <w:pPr>
        <w:pStyle w:val="BodyText"/>
        <w:spacing w:line="259" w:lineRule="auto" w:before="164"/>
        <w:ind w:left="-19" w:right="40" w:firstLine="5"/>
      </w:pPr>
      <w:r>
        <w:rPr>
          <w:color w:val="0F4262"/>
          <w:w w:val="105"/>
        </w:rPr>
        <w:t>Additional methods that may enhance en­ gagement and promote participation include peer-supported interventions</w:t>
      </w:r>
      <w:r>
        <w:rPr>
          <w:color w:val="0F4262"/>
          <w:spacing w:val="40"/>
          <w:w w:val="105"/>
        </w:rPr>
        <w:t> </w:t>
      </w:r>
      <w:r>
        <w:rPr>
          <w:color w:val="0F4262"/>
          <w:w w:val="105"/>
        </w:rPr>
        <w:t>and strategies that promote empowerment</w:t>
      </w:r>
      <w:r>
        <w:rPr>
          <w:color w:val="0F4262"/>
          <w:spacing w:val="40"/>
          <w:w w:val="105"/>
        </w:rPr>
        <w:t> </w:t>
      </w:r>
      <w:r>
        <w:rPr>
          <w:color w:val="0F4262"/>
          <w:w w:val="105"/>
        </w:rPr>
        <w:t>by emphasizing strengths rather than deficits (Paniagua 1998; Tondora</w:t>
      </w:r>
      <w:r>
        <w:rPr>
          <w:color w:val="0F4262"/>
          <w:spacing w:val="40"/>
          <w:w w:val="105"/>
        </w:rPr>
        <w:t> </w:t>
      </w:r>
      <w:r>
        <w:rPr>
          <w:color w:val="0F4262"/>
          <w:w w:val="105"/>
        </w:rPr>
        <w:t>et al. 2010; Wright 2001). </w:t>
      </w:r>
      <w:r>
        <w:rPr>
          <w:color w:val="0F4262"/>
          <w:w w:val="105"/>
          <w:sz w:val="25"/>
        </w:rPr>
        <w:t>It </w:t>
      </w:r>
      <w:r>
        <w:rPr>
          <w:color w:val="0F4262"/>
          <w:w w:val="105"/>
        </w:rPr>
        <w:t>is important</w:t>
      </w:r>
      <w:r>
        <w:rPr>
          <w:color w:val="0F4262"/>
          <w:spacing w:val="40"/>
          <w:w w:val="105"/>
        </w:rPr>
        <w:t> </w:t>
      </w:r>
      <w:r>
        <w:rPr>
          <w:color w:val="0F4262"/>
          <w:w w:val="105"/>
        </w:rPr>
        <w:t>to explore with clients the</w:t>
      </w:r>
      <w:r>
        <w:rPr>
          <w:color w:val="0F4262"/>
          <w:spacing w:val="80"/>
          <w:w w:val="105"/>
        </w:rPr>
        <w:t> </w:t>
      </w:r>
      <w:r>
        <w:rPr>
          <w:color w:val="0F4262"/>
          <w:w w:val="105"/>
        </w:rPr>
        <w:t>strengths that have brought them this far.</w:t>
      </w:r>
    </w:p>
    <w:p>
      <w:pPr>
        <w:pStyle w:val="BodyText"/>
        <w:spacing w:line="261" w:lineRule="auto"/>
        <w:ind w:left="-14" w:right="41" w:hanging="7"/>
      </w:pPr>
      <w:r>
        <w:rPr>
          <w:color w:val="0F4262"/>
          <w:w w:val="105"/>
        </w:rPr>
        <w:t>What personal, community, or family strengths have helped them through difficult times? What strengths will support their recovery efforts? Exhibit 5-1 gives an</w:t>
      </w:r>
    </w:p>
    <w:p>
      <w:pPr>
        <w:pStyle w:val="BodyText"/>
        <w:spacing w:before="8" w:after="1"/>
        <w:rPr>
          <w:sz w:val="29"/>
        </w:rPr>
      </w:pPr>
    </w:p>
    <w:p>
      <w:pPr>
        <w:pStyle w:val="BodyText"/>
        <w:ind w:left="-20" w:right="-44"/>
        <w:rPr>
          <w:sz w:val="20"/>
        </w:rPr>
      </w:pPr>
      <w:r>
        <w:rPr>
          <w:sz w:val="20"/>
        </w:rPr>
        <w:drawing>
          <wp:inline distT="0" distB="0" distL="0" distR="0">
            <wp:extent cx="2875241" cy="4431791"/>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2875241" cy="4431791"/>
                    </a:xfrm>
                    <a:prstGeom prst="rect">
                      <a:avLst/>
                    </a:prstGeom>
                  </pic:spPr>
                </pic:pic>
              </a:graphicData>
            </a:graphic>
          </wp:inline>
        </w:drawing>
      </w:r>
      <w:r>
        <w:rPr>
          <w:sz w:val="20"/>
        </w:rPr>
      </w:r>
    </w:p>
    <w:p>
      <w:pPr>
        <w:spacing w:line="240" w:lineRule="auto" w:before="1"/>
        <w:rPr>
          <w:sz w:val="21"/>
        </w:rPr>
      </w:pPr>
      <w:r>
        <w:rPr/>
        <w:br w:type="column"/>
      </w:r>
      <w:r>
        <w:rPr>
          <w:sz w:val="21"/>
        </w:rPr>
      </w:r>
    </w:p>
    <w:p>
      <w:pPr>
        <w:pStyle w:val="BodyText"/>
        <w:spacing w:line="261" w:lineRule="auto"/>
        <w:ind w:left="308" w:right="1471" w:hanging="2"/>
      </w:pPr>
      <w:r>
        <w:rPr>
          <w:color w:val="0F4262"/>
          <w:w w:val="105"/>
        </w:rPr>
        <w:t>overview</w:t>
      </w:r>
      <w:r>
        <w:rPr>
          <w:color w:val="0F4262"/>
          <w:spacing w:val="-7"/>
          <w:w w:val="105"/>
        </w:rPr>
        <w:t> </w:t>
      </w:r>
      <w:r>
        <w:rPr>
          <w:color w:val="0F4262"/>
          <w:w w:val="105"/>
        </w:rPr>
        <w:t>of</w:t>
      </w:r>
      <w:r>
        <w:rPr>
          <w:color w:val="0F4262"/>
          <w:spacing w:val="-13"/>
          <w:w w:val="105"/>
        </w:rPr>
        <w:t> </w:t>
      </w:r>
      <w:r>
        <w:rPr>
          <w:color w:val="0F4262"/>
          <w:w w:val="105"/>
        </w:rPr>
        <w:t>core</w:t>
      </w:r>
      <w:r>
        <w:rPr>
          <w:color w:val="0F4262"/>
          <w:spacing w:val="-6"/>
          <w:w w:val="105"/>
        </w:rPr>
        <w:t> </w:t>
      </w:r>
      <w:r>
        <w:rPr>
          <w:color w:val="0F4262"/>
          <w:w w:val="105"/>
        </w:rPr>
        <w:t>guiding</w:t>
      </w:r>
      <w:r>
        <w:rPr>
          <w:color w:val="0F4262"/>
          <w:spacing w:val="-1"/>
          <w:w w:val="105"/>
        </w:rPr>
        <w:t> </w:t>
      </w:r>
      <w:r>
        <w:rPr>
          <w:color w:val="0F4262"/>
          <w:w w:val="105"/>
        </w:rPr>
        <w:t>principles in</w:t>
      </w:r>
      <w:r>
        <w:rPr>
          <w:color w:val="0F4262"/>
          <w:spacing w:val="-4"/>
          <w:w w:val="105"/>
        </w:rPr>
        <w:t> </w:t>
      </w:r>
      <w:r>
        <w:rPr>
          <w:color w:val="0F4262"/>
          <w:w w:val="105"/>
        </w:rPr>
        <w:t>work­ ing with African American clients.</w:t>
      </w:r>
    </w:p>
    <w:p>
      <w:pPr>
        <w:pStyle w:val="BodyText"/>
        <w:spacing w:before="1"/>
        <w:rPr>
          <w:sz w:val="22"/>
        </w:rPr>
      </w:pPr>
    </w:p>
    <w:p>
      <w:pPr>
        <w:pStyle w:val="Heading5"/>
        <w:spacing w:line="276" w:lineRule="auto"/>
        <w:ind w:left="305" w:right="1471"/>
      </w:pPr>
      <w:r>
        <w:rPr>
          <w:color w:val="316079"/>
          <w:spacing w:val="-2"/>
          <w:w w:val="110"/>
        </w:rPr>
        <w:t>Theoretical</w:t>
      </w:r>
      <w:r>
        <w:rPr>
          <w:color w:val="316079"/>
          <w:spacing w:val="-3"/>
          <w:w w:val="110"/>
        </w:rPr>
        <w:t> </w:t>
      </w:r>
      <w:r>
        <w:rPr>
          <w:color w:val="316079"/>
          <w:spacing w:val="-2"/>
          <w:w w:val="110"/>
        </w:rPr>
        <w:t>Approaches</w:t>
      </w:r>
      <w:r>
        <w:rPr>
          <w:color w:val="316079"/>
          <w:spacing w:val="-7"/>
          <w:w w:val="110"/>
        </w:rPr>
        <w:t> </w:t>
      </w:r>
      <w:r>
        <w:rPr>
          <w:color w:val="316079"/>
          <w:spacing w:val="-2"/>
          <w:w w:val="110"/>
        </w:rPr>
        <w:t>and </w:t>
      </w:r>
      <w:r>
        <w:rPr>
          <w:color w:val="316079"/>
          <w:w w:val="110"/>
        </w:rPr>
        <w:t>Treatment</w:t>
      </w:r>
      <w:r>
        <w:rPr>
          <w:color w:val="316079"/>
          <w:w w:val="110"/>
        </w:rPr>
        <w:t> Interventions</w:t>
      </w:r>
    </w:p>
    <w:p>
      <w:pPr>
        <w:pStyle w:val="BodyText"/>
        <w:spacing w:line="259" w:lineRule="auto" w:before="17"/>
        <w:ind w:left="304" w:right="1072" w:firstLine="12"/>
      </w:pPr>
      <w:r>
        <w:rPr>
          <w:color w:val="0F4262"/>
          <w:w w:val="105"/>
        </w:rPr>
        <w:t>Research suggests that culturally congruent interventions</w:t>
      </w:r>
      <w:r>
        <w:rPr>
          <w:color w:val="0F4262"/>
          <w:spacing w:val="-7"/>
          <w:w w:val="105"/>
        </w:rPr>
        <w:t> </w:t>
      </w:r>
      <w:r>
        <w:rPr>
          <w:color w:val="0F4262"/>
          <w:w w:val="105"/>
        </w:rPr>
        <w:t>are</w:t>
      </w:r>
      <w:r>
        <w:rPr>
          <w:color w:val="0F4262"/>
          <w:spacing w:val="-15"/>
          <w:w w:val="105"/>
        </w:rPr>
        <w:t> </w:t>
      </w:r>
      <w:r>
        <w:rPr>
          <w:color w:val="0F4262"/>
          <w:w w:val="105"/>
        </w:rPr>
        <w:t>effective</w:t>
      </w:r>
      <w:r>
        <w:rPr>
          <w:color w:val="0F4262"/>
          <w:spacing w:val="-12"/>
          <w:w w:val="105"/>
        </w:rPr>
        <w:t> </w:t>
      </w:r>
      <w:r>
        <w:rPr>
          <w:color w:val="0F4262"/>
          <w:w w:val="105"/>
        </w:rPr>
        <w:t>in</w:t>
      </w:r>
      <w:r>
        <w:rPr>
          <w:color w:val="0F4262"/>
          <w:spacing w:val="-15"/>
          <w:w w:val="105"/>
        </w:rPr>
        <w:t> </w:t>
      </w:r>
      <w:r>
        <w:rPr>
          <w:color w:val="0F4262"/>
          <w:w w:val="105"/>
        </w:rPr>
        <w:t>treating</w:t>
      </w:r>
      <w:r>
        <w:rPr>
          <w:color w:val="0F4262"/>
          <w:spacing w:val="-15"/>
          <w:w w:val="105"/>
        </w:rPr>
        <w:t> </w:t>
      </w:r>
      <w:r>
        <w:rPr>
          <w:color w:val="0F4262"/>
          <w:w w:val="105"/>
        </w:rPr>
        <w:t>African Americans (Longshore and Grills 2000; Longshore et al.</w:t>
      </w:r>
      <w:r>
        <w:rPr>
          <w:color w:val="0F4262"/>
          <w:spacing w:val="-16"/>
          <w:w w:val="105"/>
        </w:rPr>
        <w:t> </w:t>
      </w:r>
      <w:r>
        <w:rPr>
          <w:color w:val="0F4262"/>
          <w:w w:val="105"/>
        </w:rPr>
        <w:t>1998a; Longshore et al.</w:t>
      </w:r>
    </w:p>
    <w:p>
      <w:pPr>
        <w:pStyle w:val="BodyText"/>
        <w:spacing w:line="261" w:lineRule="auto" w:before="6"/>
        <w:ind w:left="301" w:right="1471" w:hanging="4"/>
      </w:pPr>
      <w:r>
        <w:rPr>
          <w:color w:val="0F4262"/>
          <w:w w:val="105"/>
        </w:rPr>
        <w:t>1998b;</w:t>
      </w:r>
      <w:r>
        <w:rPr>
          <w:color w:val="0F4262"/>
          <w:spacing w:val="-1"/>
          <w:w w:val="105"/>
        </w:rPr>
        <w:t> </w:t>
      </w:r>
      <w:r>
        <w:rPr>
          <w:color w:val="0F4262"/>
          <w:w w:val="105"/>
        </w:rPr>
        <w:t>1999). Although there are conflicting results on the effectiveness of motivational interviewing</w:t>
      </w:r>
      <w:r>
        <w:rPr>
          <w:color w:val="0F4262"/>
          <w:spacing w:val="-2"/>
          <w:w w:val="105"/>
        </w:rPr>
        <w:t> </w:t>
      </w:r>
      <w:r>
        <w:rPr>
          <w:color w:val="0F4262"/>
          <w:w w:val="105"/>
        </w:rPr>
        <w:t>among</w:t>
      </w:r>
      <w:r>
        <w:rPr>
          <w:color w:val="0F4262"/>
          <w:spacing w:val="-9"/>
          <w:w w:val="105"/>
        </w:rPr>
        <w:t> </w:t>
      </w:r>
      <w:r>
        <w:rPr>
          <w:color w:val="0F4262"/>
          <w:w w:val="105"/>
        </w:rPr>
        <w:t>African</w:t>
      </w:r>
      <w:r>
        <w:rPr>
          <w:color w:val="0F4262"/>
          <w:spacing w:val="-5"/>
          <w:w w:val="105"/>
        </w:rPr>
        <w:t> </w:t>
      </w:r>
      <w:r>
        <w:rPr>
          <w:color w:val="0F4262"/>
          <w:w w:val="105"/>
        </w:rPr>
        <w:t>American</w:t>
      </w:r>
      <w:r>
        <w:rPr>
          <w:color w:val="0F4262"/>
          <w:spacing w:val="-1"/>
          <w:w w:val="105"/>
        </w:rPr>
        <w:t> </w:t>
      </w:r>
      <w:r>
        <w:rPr>
          <w:color w:val="0F4262"/>
          <w:w w:val="105"/>
        </w:rPr>
        <w:t>clients (Montgomery</w:t>
      </w:r>
      <w:r>
        <w:rPr>
          <w:color w:val="0F4262"/>
          <w:spacing w:val="26"/>
          <w:w w:val="105"/>
        </w:rPr>
        <w:t> </w:t>
      </w:r>
      <w:r>
        <w:rPr>
          <w:color w:val="0F4262"/>
          <w:w w:val="105"/>
        </w:rPr>
        <w:t>et al.</w:t>
      </w:r>
      <w:r>
        <w:rPr>
          <w:color w:val="0F4262"/>
          <w:spacing w:val="-23"/>
          <w:w w:val="105"/>
        </w:rPr>
        <w:t> </w:t>
      </w:r>
      <w:r>
        <w:rPr>
          <w:color w:val="0F4262"/>
          <w:w w:val="105"/>
        </w:rPr>
        <w:t>2011),</w:t>
      </w:r>
      <w:r>
        <w:rPr>
          <w:color w:val="0F4262"/>
          <w:spacing w:val="-9"/>
          <w:w w:val="105"/>
        </w:rPr>
        <w:t> </w:t>
      </w:r>
      <w:r>
        <w:rPr>
          <w:color w:val="0F4262"/>
          <w:w w:val="105"/>
        </w:rPr>
        <w:t>some motivational interventions</w:t>
      </w:r>
      <w:r>
        <w:rPr>
          <w:color w:val="0F4262"/>
          <w:w w:val="105"/>
        </w:rPr>
        <w:t> have been found to reduce sub­ stance use among African Americans (Bernstein et al.</w:t>
      </w:r>
      <w:r>
        <w:rPr>
          <w:color w:val="0F4262"/>
          <w:spacing w:val="-30"/>
          <w:w w:val="105"/>
        </w:rPr>
        <w:t> </w:t>
      </w:r>
      <w:r>
        <w:rPr>
          <w:rFonts w:ascii="Arial" w:hAnsi="Arial"/>
          <w:i/>
          <w:color w:val="0F4262"/>
          <w:w w:val="105"/>
          <w:sz w:val="22"/>
        </w:rPr>
        <w:t>2005; </w:t>
      </w:r>
      <w:r>
        <w:rPr>
          <w:color w:val="0F4262"/>
          <w:w w:val="105"/>
        </w:rPr>
        <w:t>Longshore and Grills 2000).</w:t>
      </w:r>
      <w:r>
        <w:rPr>
          <w:color w:val="0F4262"/>
          <w:spacing w:val="-16"/>
          <w:w w:val="105"/>
        </w:rPr>
        <w:t> </w:t>
      </w:r>
      <w:r>
        <w:rPr>
          <w:color w:val="0F4262"/>
          <w:w w:val="105"/>
        </w:rPr>
        <w:t>Longshore</w:t>
      </w:r>
      <w:r>
        <w:rPr>
          <w:color w:val="0F4262"/>
          <w:spacing w:val="-12"/>
          <w:w w:val="105"/>
        </w:rPr>
        <w:t> </w:t>
      </w:r>
      <w:r>
        <w:rPr>
          <w:color w:val="0F4262"/>
          <w:w w:val="105"/>
        </w:rPr>
        <w:t>and</w:t>
      </w:r>
      <w:r>
        <w:rPr>
          <w:color w:val="0F4262"/>
          <w:spacing w:val="-5"/>
          <w:w w:val="105"/>
        </w:rPr>
        <w:t> </w:t>
      </w:r>
      <w:r>
        <w:rPr>
          <w:color w:val="0F4262"/>
          <w:w w:val="105"/>
        </w:rPr>
        <w:t>Grills</w:t>
      </w:r>
      <w:r>
        <w:rPr>
          <w:color w:val="0F4262"/>
          <w:spacing w:val="-6"/>
          <w:w w:val="105"/>
        </w:rPr>
        <w:t> </w:t>
      </w:r>
      <w:r>
        <w:rPr>
          <w:color w:val="0F4262"/>
          <w:w w:val="105"/>
        </w:rPr>
        <w:t>(2000)</w:t>
      </w:r>
      <w:r>
        <w:rPr>
          <w:color w:val="0F4262"/>
          <w:spacing w:val="-5"/>
          <w:w w:val="105"/>
        </w:rPr>
        <w:t> </w:t>
      </w:r>
      <w:r>
        <w:rPr>
          <w:color w:val="0F4262"/>
          <w:w w:val="105"/>
        </w:rPr>
        <w:t>describe</w:t>
      </w:r>
      <w:r>
        <w:rPr>
          <w:color w:val="0F4262"/>
          <w:spacing w:val="-7"/>
          <w:w w:val="105"/>
        </w:rPr>
        <w:t> </w:t>
      </w:r>
      <w:r>
        <w:rPr>
          <w:color w:val="0F4262"/>
          <w:w w:val="105"/>
        </w:rPr>
        <w:t>a culturally specific motivational intervention for African Americans involving both peer and</w:t>
      </w:r>
      <w:r>
        <w:rPr>
          <w:color w:val="0F4262"/>
          <w:spacing w:val="-3"/>
          <w:w w:val="105"/>
        </w:rPr>
        <w:t> </w:t>
      </w:r>
      <w:r>
        <w:rPr>
          <w:color w:val="0F4262"/>
          <w:w w:val="105"/>
        </w:rPr>
        <w:t>professional</w:t>
      </w:r>
      <w:r>
        <w:rPr>
          <w:color w:val="0F4262"/>
          <w:spacing w:val="-1"/>
          <w:w w:val="105"/>
        </w:rPr>
        <w:t> </w:t>
      </w:r>
      <w:r>
        <w:rPr>
          <w:color w:val="0F4262"/>
          <w:w w:val="105"/>
        </w:rPr>
        <w:t>counseling that</w:t>
      </w:r>
      <w:r>
        <w:rPr>
          <w:color w:val="0F4262"/>
          <w:spacing w:val="-6"/>
          <w:w w:val="105"/>
        </w:rPr>
        <w:t> </w:t>
      </w:r>
      <w:r>
        <w:rPr>
          <w:color w:val="0F4262"/>
          <w:w w:val="105"/>
        </w:rPr>
        <w:t>makes use</w:t>
      </w:r>
      <w:r>
        <w:rPr>
          <w:color w:val="0F4262"/>
          <w:spacing w:val="-14"/>
          <w:w w:val="105"/>
        </w:rPr>
        <w:t> </w:t>
      </w:r>
      <w:r>
        <w:rPr>
          <w:color w:val="0F4262"/>
          <w:w w:val="105"/>
        </w:rPr>
        <w:t>of the core African American value of commu­ nalism by</w:t>
      </w:r>
      <w:r>
        <w:rPr>
          <w:color w:val="0F4262"/>
          <w:spacing w:val="-3"/>
          <w:w w:val="105"/>
        </w:rPr>
        <w:t> </w:t>
      </w:r>
      <w:r>
        <w:rPr>
          <w:color w:val="0F4262"/>
          <w:w w:val="105"/>
        </w:rPr>
        <w:t>addressing the ways in</w:t>
      </w:r>
      <w:r>
        <w:rPr>
          <w:color w:val="0F4262"/>
          <w:spacing w:val="-1"/>
          <w:w w:val="105"/>
        </w:rPr>
        <w:t> </w:t>
      </w:r>
      <w:r>
        <w:rPr>
          <w:color w:val="0F4262"/>
          <w:w w:val="105"/>
        </w:rPr>
        <w:t>which the individual's substance abuse affects his</w:t>
      </w:r>
      <w:r>
        <w:rPr>
          <w:color w:val="0F4262"/>
          <w:spacing w:val="-1"/>
          <w:w w:val="105"/>
        </w:rPr>
        <w:t> </w:t>
      </w:r>
      <w:r>
        <w:rPr>
          <w:color w:val="0F4262"/>
          <w:w w:val="105"/>
        </w:rPr>
        <w:t>or</w:t>
      </w:r>
      <w:r>
        <w:rPr>
          <w:color w:val="0F4262"/>
          <w:spacing w:val="-1"/>
          <w:w w:val="105"/>
        </w:rPr>
        <w:t> </w:t>
      </w:r>
      <w:r>
        <w:rPr>
          <w:color w:val="0F4262"/>
          <w:w w:val="105"/>
        </w:rPr>
        <w:t>her whole</w:t>
      </w:r>
      <w:r>
        <w:rPr>
          <w:color w:val="0F4262"/>
          <w:spacing w:val="-6"/>
          <w:w w:val="105"/>
        </w:rPr>
        <w:t> </w:t>
      </w:r>
      <w:r>
        <w:rPr>
          <w:color w:val="0F4262"/>
          <w:w w:val="105"/>
        </w:rPr>
        <w:t>community.</w:t>
      </w:r>
      <w:r>
        <w:rPr>
          <w:color w:val="0F4262"/>
          <w:spacing w:val="-24"/>
          <w:w w:val="105"/>
        </w:rPr>
        <w:t> </w:t>
      </w:r>
      <w:r>
        <w:rPr>
          <w:color w:val="0F4262"/>
          <w:w w:val="105"/>
        </w:rPr>
        <w:t>The</w:t>
      </w:r>
      <w:r>
        <w:rPr>
          <w:color w:val="0F4262"/>
          <w:spacing w:val="36"/>
          <w:w w:val="105"/>
        </w:rPr>
        <w:t> </w:t>
      </w:r>
      <w:r>
        <w:rPr>
          <w:color w:val="0F4262"/>
          <w:w w:val="105"/>
        </w:rPr>
        <w:t>motivational program affirms "the heritage,</w:t>
      </w:r>
      <w:r>
        <w:rPr>
          <w:color w:val="0F4262"/>
          <w:spacing w:val="-4"/>
          <w:w w:val="105"/>
        </w:rPr>
        <w:t> </w:t>
      </w:r>
      <w:r>
        <w:rPr>
          <w:color w:val="0F4262"/>
          <w:w w:val="105"/>
        </w:rPr>
        <w:t>rights,</w:t>
      </w:r>
      <w:r>
        <w:rPr>
          <w:color w:val="0F4262"/>
          <w:spacing w:val="-6"/>
          <w:w w:val="105"/>
        </w:rPr>
        <w:t> </w:t>
      </w:r>
      <w:r>
        <w:rPr>
          <w:color w:val="0F4262"/>
          <w:w w:val="105"/>
        </w:rPr>
        <w:t>and responsibili­ ties of African Americans</w:t>
      </w:r>
      <w:r>
        <w:rPr>
          <w:color w:val="0F4262"/>
          <w:spacing w:val="-34"/>
          <w:w w:val="105"/>
        </w:rPr>
        <w:t> </w:t>
      </w:r>
      <w:r>
        <w:rPr>
          <w:color w:val="0F4262"/>
          <w:w w:val="105"/>
        </w:rPr>
        <w:t>... using interaction styles,</w:t>
      </w:r>
      <w:r>
        <w:rPr>
          <w:color w:val="0F4262"/>
          <w:spacing w:val="-18"/>
          <w:w w:val="105"/>
        </w:rPr>
        <w:t> </w:t>
      </w:r>
      <w:r>
        <w:rPr>
          <w:color w:val="0F4262"/>
          <w:w w:val="105"/>
        </w:rPr>
        <w:t>symbols</w:t>
      </w:r>
      <w:r>
        <w:rPr>
          <w:color w:val="0F4262"/>
          <w:spacing w:val="-14"/>
          <w:w w:val="105"/>
        </w:rPr>
        <w:t> </w:t>
      </w:r>
      <w:r>
        <w:rPr>
          <w:color w:val="0F4262"/>
          <w:w w:val="105"/>
        </w:rPr>
        <w:t>and</w:t>
      </w:r>
      <w:r>
        <w:rPr>
          <w:color w:val="0F4262"/>
          <w:spacing w:val="-15"/>
          <w:w w:val="105"/>
        </w:rPr>
        <w:t> </w:t>
      </w:r>
      <w:r>
        <w:rPr>
          <w:color w:val="0F4262"/>
          <w:w w:val="105"/>
        </w:rPr>
        <w:t>values</w:t>
      </w:r>
      <w:r>
        <w:rPr>
          <w:color w:val="0F4262"/>
          <w:spacing w:val="-12"/>
          <w:w w:val="105"/>
        </w:rPr>
        <w:t> </w:t>
      </w:r>
      <w:r>
        <w:rPr>
          <w:color w:val="0F4262"/>
          <w:w w:val="105"/>
        </w:rPr>
        <w:t>shared</w:t>
      </w:r>
      <w:r>
        <w:rPr>
          <w:color w:val="0F4262"/>
          <w:spacing w:val="-3"/>
          <w:w w:val="105"/>
        </w:rPr>
        <w:t> </w:t>
      </w:r>
      <w:r>
        <w:rPr>
          <w:color w:val="0F4262"/>
          <w:w w:val="105"/>
        </w:rPr>
        <w:t>by</w:t>
      </w:r>
      <w:r>
        <w:rPr>
          <w:color w:val="0F4262"/>
          <w:spacing w:val="-16"/>
          <w:w w:val="105"/>
        </w:rPr>
        <w:t> </w:t>
      </w:r>
      <w:r>
        <w:rPr>
          <w:color w:val="0F4262"/>
          <w:w w:val="105"/>
        </w:rPr>
        <w:t>members of</w:t>
      </w:r>
      <w:r>
        <w:rPr>
          <w:color w:val="0F4262"/>
          <w:spacing w:val="-9"/>
          <w:w w:val="105"/>
        </w:rPr>
        <w:t> </w:t>
      </w:r>
      <w:r>
        <w:rPr>
          <w:color w:val="0F4262"/>
          <w:w w:val="105"/>
        </w:rPr>
        <w:t>the</w:t>
      </w:r>
      <w:r>
        <w:rPr>
          <w:color w:val="0F4262"/>
          <w:spacing w:val="-4"/>
          <w:w w:val="105"/>
        </w:rPr>
        <w:t> </w:t>
      </w:r>
      <w:r>
        <w:rPr>
          <w:color w:val="0F4262"/>
          <w:w w:val="105"/>
        </w:rPr>
        <w:t>group"</w:t>
      </w:r>
      <w:r>
        <w:rPr>
          <w:color w:val="0F4262"/>
          <w:spacing w:val="-20"/>
          <w:w w:val="105"/>
        </w:rPr>
        <w:t> </w:t>
      </w:r>
      <w:r>
        <w:rPr>
          <w:color w:val="0F4262"/>
          <w:w w:val="105"/>
        </w:rPr>
        <w:t>(Longshore</w:t>
      </w:r>
      <w:r>
        <w:rPr>
          <w:color w:val="0F4262"/>
          <w:spacing w:val="16"/>
          <w:w w:val="105"/>
        </w:rPr>
        <w:t> </w:t>
      </w:r>
      <w:r>
        <w:rPr>
          <w:color w:val="0F4262"/>
          <w:w w:val="105"/>
        </w:rPr>
        <w:t>et</w:t>
      </w:r>
      <w:r>
        <w:rPr>
          <w:color w:val="0F4262"/>
          <w:spacing w:val="-2"/>
          <w:w w:val="105"/>
        </w:rPr>
        <w:t> </w:t>
      </w:r>
      <w:r>
        <w:rPr>
          <w:color w:val="0F4262"/>
          <w:w w:val="105"/>
        </w:rPr>
        <w:t>al.</w:t>
      </w:r>
      <w:r>
        <w:rPr>
          <w:color w:val="0F4262"/>
          <w:spacing w:val="-29"/>
          <w:w w:val="105"/>
        </w:rPr>
        <w:t> </w:t>
      </w:r>
      <w:r>
        <w:rPr>
          <w:color w:val="0F4262"/>
          <w:w w:val="105"/>
        </w:rPr>
        <w:t>1998b,</w:t>
      </w:r>
      <w:r>
        <w:rPr>
          <w:color w:val="0F4262"/>
          <w:spacing w:val="-15"/>
          <w:w w:val="105"/>
        </w:rPr>
        <w:t> </w:t>
      </w:r>
      <w:r>
        <w:rPr>
          <w:color w:val="0F4262"/>
          <w:w w:val="105"/>
        </w:rPr>
        <w:t>p.</w:t>
      </w:r>
      <w:r>
        <w:rPr>
          <w:color w:val="0F4262"/>
          <w:spacing w:val="-27"/>
          <w:w w:val="105"/>
        </w:rPr>
        <w:t> </w:t>
      </w:r>
      <w:r>
        <w:rPr>
          <w:color w:val="0F4262"/>
          <w:w w:val="105"/>
        </w:rPr>
        <w:t>319). So</w:t>
      </w:r>
      <w:r>
        <w:rPr>
          <w:color w:val="0F4262"/>
          <w:spacing w:val="-10"/>
          <w:w w:val="105"/>
        </w:rPr>
        <w:t> </w:t>
      </w:r>
      <w:r>
        <w:rPr>
          <w:color w:val="0F4262"/>
          <w:w w:val="105"/>
        </w:rPr>
        <w:t>too,</w:t>
      </w:r>
      <w:r>
        <w:rPr>
          <w:color w:val="0F4262"/>
          <w:spacing w:val="-19"/>
          <w:w w:val="105"/>
        </w:rPr>
        <w:t> </w:t>
      </w:r>
      <w:r>
        <w:rPr>
          <w:color w:val="0F4262"/>
          <w:w w:val="105"/>
        </w:rPr>
        <w:t>African American</w:t>
      </w:r>
      <w:r>
        <w:rPr>
          <w:color w:val="0F4262"/>
          <w:spacing w:val="9"/>
          <w:w w:val="105"/>
        </w:rPr>
        <w:t> </w:t>
      </w:r>
      <w:r>
        <w:rPr>
          <w:color w:val="0F4262"/>
          <w:w w:val="105"/>
        </w:rPr>
        <w:t>music,</w:t>
      </w:r>
      <w:r>
        <w:rPr>
          <w:color w:val="0F4262"/>
          <w:spacing w:val="-16"/>
          <w:w w:val="105"/>
        </w:rPr>
        <w:t> </w:t>
      </w:r>
      <w:r>
        <w:rPr>
          <w:color w:val="0F4262"/>
          <w:w w:val="105"/>
        </w:rPr>
        <w:t>artwork,</w:t>
      </w:r>
      <w:r>
        <w:rPr>
          <w:color w:val="0F4262"/>
          <w:spacing w:val="-15"/>
          <w:w w:val="105"/>
        </w:rPr>
        <w:t> </w:t>
      </w:r>
      <w:r>
        <w:rPr>
          <w:color w:val="0F4262"/>
          <w:w w:val="105"/>
        </w:rPr>
        <w:t>and food can help programs create a</w:t>
      </w:r>
      <w:r>
        <w:rPr>
          <w:color w:val="0F4262"/>
          <w:spacing w:val="-3"/>
          <w:w w:val="105"/>
        </w:rPr>
        <w:t> </w:t>
      </w:r>
      <w:r>
        <w:rPr>
          <w:color w:val="0F4262"/>
          <w:w w:val="105"/>
        </w:rPr>
        <w:t>welcoming and familiar atmosphere, as is the case for other racial and ethnic groups when familiar cultural</w:t>
      </w:r>
      <w:r>
        <w:rPr>
          <w:color w:val="0F4262"/>
          <w:spacing w:val="-2"/>
          <w:w w:val="105"/>
        </w:rPr>
        <w:t> </w:t>
      </w:r>
      <w:r>
        <w:rPr>
          <w:color w:val="0F4262"/>
          <w:w w:val="105"/>
        </w:rPr>
        <w:t>symbols</w:t>
      </w:r>
      <w:r>
        <w:rPr>
          <w:color w:val="0F4262"/>
          <w:spacing w:val="-2"/>
          <w:w w:val="105"/>
        </w:rPr>
        <w:t> </w:t>
      </w:r>
      <w:r>
        <w:rPr>
          <w:color w:val="0F4262"/>
          <w:w w:val="105"/>
        </w:rPr>
        <w:t>appear</w:t>
      </w:r>
      <w:r>
        <w:rPr>
          <w:color w:val="0F4262"/>
          <w:spacing w:val="-2"/>
          <w:w w:val="105"/>
        </w:rPr>
        <w:t> </w:t>
      </w:r>
      <w:r>
        <w:rPr>
          <w:color w:val="0F4262"/>
          <w:w w:val="105"/>
        </w:rPr>
        <w:t>in</w:t>
      </w:r>
      <w:r>
        <w:rPr>
          <w:color w:val="0F4262"/>
          <w:spacing w:val="-7"/>
          <w:w w:val="105"/>
        </w:rPr>
        <w:t> </w:t>
      </w:r>
      <w:r>
        <w:rPr>
          <w:color w:val="0F4262"/>
          <w:w w:val="105"/>
        </w:rPr>
        <w:t>the</w:t>
      </w:r>
      <w:r>
        <w:rPr>
          <w:color w:val="0F4262"/>
          <w:spacing w:val="-6"/>
          <w:w w:val="105"/>
        </w:rPr>
        <w:t> </w:t>
      </w:r>
      <w:r>
        <w:rPr>
          <w:color w:val="0F4262"/>
          <w:w w:val="105"/>
        </w:rPr>
        <w:t>clinical</w:t>
      </w:r>
      <w:r>
        <w:rPr>
          <w:color w:val="0F4262"/>
          <w:spacing w:val="-6"/>
          <w:w w:val="105"/>
        </w:rPr>
        <w:t> </w:t>
      </w:r>
      <w:r>
        <w:rPr>
          <w:color w:val="0F4262"/>
          <w:w w:val="105"/>
        </w:rPr>
        <w:t>setting.</w:t>
      </w:r>
    </w:p>
    <w:p>
      <w:pPr>
        <w:pStyle w:val="BodyText"/>
        <w:spacing w:line="261" w:lineRule="auto" w:before="160"/>
        <w:ind w:left="297" w:right="1435" w:firstLine="9"/>
      </w:pPr>
      <w:r>
        <w:rPr>
          <w:color w:val="0F4262"/>
          <w:w w:val="105"/>
        </w:rPr>
        <w:t>Many of the interventions developed for substance abuse treatment services in</w:t>
      </w:r>
      <w:r>
        <w:rPr>
          <w:color w:val="0F4262"/>
          <w:spacing w:val="-6"/>
          <w:w w:val="105"/>
        </w:rPr>
        <w:t> </w:t>
      </w:r>
      <w:r>
        <w:rPr>
          <w:color w:val="0F4262"/>
          <w:w w:val="105"/>
        </w:rPr>
        <w:t>general have been evaluated with populations that were at least partly composed of African Americans;</w:t>
      </w:r>
      <w:r>
        <w:rPr>
          <w:color w:val="0F4262"/>
          <w:spacing w:val="-3"/>
          <w:w w:val="105"/>
        </w:rPr>
        <w:t> </w:t>
      </w:r>
      <w:r>
        <w:rPr>
          <w:color w:val="0F4262"/>
          <w:w w:val="105"/>
        </w:rPr>
        <w:t>many</w:t>
      </w:r>
      <w:r>
        <w:rPr>
          <w:color w:val="0F4262"/>
          <w:spacing w:val="-12"/>
          <w:w w:val="105"/>
        </w:rPr>
        <w:t> </w:t>
      </w:r>
      <w:r>
        <w:rPr>
          <w:color w:val="0F4262"/>
          <w:w w:val="105"/>
        </w:rPr>
        <w:t>of</w:t>
      </w:r>
      <w:r>
        <w:rPr>
          <w:color w:val="0F4262"/>
          <w:spacing w:val="-12"/>
          <w:w w:val="105"/>
        </w:rPr>
        <w:t> </w:t>
      </w:r>
      <w:r>
        <w:rPr>
          <w:color w:val="0F4262"/>
          <w:w w:val="105"/>
        </w:rPr>
        <w:t>these</w:t>
      </w:r>
      <w:r>
        <w:rPr>
          <w:color w:val="0F4262"/>
          <w:spacing w:val="-10"/>
          <w:w w:val="105"/>
        </w:rPr>
        <w:t> </w:t>
      </w:r>
      <w:r>
        <w:rPr>
          <w:color w:val="0F4262"/>
          <w:w w:val="105"/>
        </w:rPr>
        <w:t>interventions</w:t>
      </w:r>
      <w:r>
        <w:rPr>
          <w:color w:val="0F4262"/>
          <w:spacing w:val="10"/>
          <w:w w:val="105"/>
        </w:rPr>
        <w:t> </w:t>
      </w:r>
      <w:r>
        <w:rPr>
          <w:color w:val="0F4262"/>
          <w:w w:val="105"/>
        </w:rPr>
        <w:t>are</w:t>
      </w:r>
      <w:r>
        <w:rPr>
          <w:color w:val="0F4262"/>
          <w:spacing w:val="-9"/>
          <w:w w:val="105"/>
        </w:rPr>
        <w:t> </w:t>
      </w:r>
      <w:r>
        <w:rPr>
          <w:color w:val="0F4262"/>
          <w:w w:val="105"/>
        </w:rPr>
        <w:t>as effective</w:t>
      </w:r>
      <w:r>
        <w:rPr>
          <w:color w:val="0F4262"/>
          <w:spacing w:val="-16"/>
          <w:w w:val="105"/>
        </w:rPr>
        <w:t> </w:t>
      </w:r>
      <w:r>
        <w:rPr>
          <w:color w:val="0F4262"/>
          <w:w w:val="105"/>
        </w:rPr>
        <w:t>for</w:t>
      </w:r>
      <w:r>
        <w:rPr>
          <w:color w:val="0F4262"/>
          <w:spacing w:val="-15"/>
          <w:w w:val="105"/>
        </w:rPr>
        <w:t> </w:t>
      </w:r>
      <w:r>
        <w:rPr>
          <w:color w:val="0F4262"/>
          <w:w w:val="105"/>
        </w:rPr>
        <w:t>African</w:t>
      </w:r>
      <w:r>
        <w:rPr>
          <w:color w:val="0F4262"/>
          <w:spacing w:val="-15"/>
          <w:w w:val="105"/>
        </w:rPr>
        <w:t> </w:t>
      </w:r>
      <w:r>
        <w:rPr>
          <w:color w:val="0F4262"/>
          <w:w w:val="105"/>
        </w:rPr>
        <w:t>Americans</w:t>
      </w:r>
      <w:r>
        <w:rPr>
          <w:color w:val="0F4262"/>
          <w:spacing w:val="-5"/>
          <w:w w:val="105"/>
        </w:rPr>
        <w:t> </w:t>
      </w:r>
      <w:r>
        <w:rPr>
          <w:color w:val="0F4262"/>
          <w:w w:val="105"/>
        </w:rPr>
        <w:t>as</w:t>
      </w:r>
      <w:r>
        <w:rPr>
          <w:color w:val="0F4262"/>
          <w:spacing w:val="-12"/>
          <w:w w:val="105"/>
        </w:rPr>
        <w:t> </w:t>
      </w:r>
      <w:r>
        <w:rPr>
          <w:color w:val="0F4262"/>
          <w:w w:val="105"/>
        </w:rPr>
        <w:t>they</w:t>
      </w:r>
      <w:r>
        <w:rPr>
          <w:color w:val="0F4262"/>
          <w:spacing w:val="-16"/>
          <w:w w:val="105"/>
        </w:rPr>
        <w:t> </w:t>
      </w:r>
      <w:r>
        <w:rPr>
          <w:color w:val="0F4262"/>
          <w:w w:val="105"/>
        </w:rPr>
        <w:t>are</w:t>
      </w:r>
      <w:r>
        <w:rPr>
          <w:color w:val="0F4262"/>
          <w:spacing w:val="-15"/>
          <w:w w:val="105"/>
        </w:rPr>
        <w:t> </w:t>
      </w:r>
      <w:r>
        <w:rPr>
          <w:color w:val="0F4262"/>
          <w:w w:val="105"/>
        </w:rPr>
        <w:t>for White Americans (Milligan et al.</w:t>
      </w:r>
      <w:r>
        <w:rPr>
          <w:color w:val="0F4262"/>
          <w:spacing w:val="-12"/>
          <w:w w:val="105"/>
        </w:rPr>
        <w:t> </w:t>
      </w:r>
      <w:r>
        <w:rPr>
          <w:color w:val="0F4262"/>
          <w:w w:val="105"/>
        </w:rPr>
        <w:t>2004;</w:t>
      </w:r>
      <w:r>
        <w:rPr>
          <w:color w:val="0F4262"/>
          <w:spacing w:val="-13"/>
          <w:w w:val="105"/>
        </w:rPr>
        <w:t> </w:t>
      </w:r>
      <w:r>
        <w:rPr>
          <w:color w:val="0F4262"/>
          <w:w w:val="105"/>
        </w:rPr>
        <w:t>To­ nigan 2003).</w:t>
      </w:r>
      <w:r>
        <w:rPr>
          <w:color w:val="0F4262"/>
          <w:spacing w:val="-8"/>
          <w:w w:val="105"/>
        </w:rPr>
        <w:t> </w:t>
      </w:r>
      <w:r>
        <w:rPr>
          <w:color w:val="0F4262"/>
          <w:w w:val="105"/>
        </w:rPr>
        <w:t>One intervention that appears to work</w:t>
      </w:r>
      <w:r>
        <w:rPr>
          <w:color w:val="0F4262"/>
          <w:spacing w:val="-16"/>
          <w:w w:val="105"/>
        </w:rPr>
        <w:t> </w:t>
      </w:r>
      <w:r>
        <w:rPr>
          <w:color w:val="0F4262"/>
          <w:w w:val="105"/>
        </w:rPr>
        <w:t>better</w:t>
      </w:r>
      <w:r>
        <w:rPr>
          <w:color w:val="0F4262"/>
          <w:spacing w:val="-15"/>
          <w:w w:val="105"/>
        </w:rPr>
        <w:t> </w:t>
      </w:r>
      <w:r>
        <w:rPr>
          <w:color w:val="0F4262"/>
          <w:w w:val="105"/>
        </w:rPr>
        <w:t>for</w:t>
      </w:r>
      <w:r>
        <w:rPr>
          <w:color w:val="0F4262"/>
          <w:spacing w:val="-15"/>
          <w:w w:val="105"/>
        </w:rPr>
        <w:t> </w:t>
      </w:r>
      <w:r>
        <w:rPr>
          <w:color w:val="0F4262"/>
          <w:w w:val="105"/>
        </w:rPr>
        <w:t>African</w:t>
      </w:r>
      <w:r>
        <w:rPr>
          <w:color w:val="0F4262"/>
          <w:spacing w:val="-15"/>
          <w:w w:val="105"/>
        </w:rPr>
        <w:t> </w:t>
      </w:r>
      <w:r>
        <w:rPr>
          <w:color w:val="0F4262"/>
          <w:w w:val="105"/>
        </w:rPr>
        <w:t>American</w:t>
      </w:r>
      <w:r>
        <w:rPr>
          <w:color w:val="0F4262"/>
          <w:spacing w:val="-11"/>
          <w:w w:val="105"/>
        </w:rPr>
        <w:t> </w:t>
      </w:r>
      <w:r>
        <w:rPr>
          <w:color w:val="0F4262"/>
          <w:w w:val="105"/>
        </w:rPr>
        <w:t>(and</w:t>
      </w:r>
      <w:r>
        <w:rPr>
          <w:color w:val="0F4262"/>
          <w:spacing w:val="-13"/>
          <w:w w:val="105"/>
        </w:rPr>
        <w:t> </w:t>
      </w:r>
      <w:r>
        <w:rPr>
          <w:color w:val="0F4262"/>
          <w:w w:val="105"/>
        </w:rPr>
        <w:t>Latino) clients than for White American clients­ perhaps because it focuses on improving</w:t>
      </w:r>
    </w:p>
    <w:p>
      <w:pPr>
        <w:spacing w:after="0" w:line="261" w:lineRule="auto"/>
        <w:sectPr>
          <w:type w:val="continuous"/>
          <w:pgSz w:w="12240" w:h="15840"/>
          <w:pgMar w:top="0" w:bottom="0" w:left="0" w:right="0"/>
          <w:cols w:num="3" w:equalWidth="0">
            <w:col w:w="1414" w:space="40"/>
            <w:col w:w="4508" w:space="39"/>
            <w:col w:w="6239"/>
          </w:cols>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52" w:firstLine="8"/>
        <w:jc w:val="left"/>
        <w:rPr>
          <w:sz w:val="22"/>
        </w:rPr>
      </w:pPr>
      <w:r>
        <w:rPr>
          <w:color w:val="0F4262"/>
          <w:w w:val="110"/>
          <w:sz w:val="22"/>
        </w:rPr>
        <w:t>client-counselor</w:t>
      </w:r>
      <w:r>
        <w:rPr>
          <w:color w:val="0F4262"/>
          <w:spacing w:val="40"/>
          <w:w w:val="110"/>
          <w:sz w:val="22"/>
        </w:rPr>
        <w:t> </w:t>
      </w:r>
      <w:r>
        <w:rPr>
          <w:color w:val="0F4262"/>
          <w:w w:val="110"/>
          <w:sz w:val="22"/>
        </w:rPr>
        <w:t>communication-is</w:t>
      </w:r>
      <w:r>
        <w:rPr>
          <w:color w:val="0F4262"/>
          <w:spacing w:val="34"/>
          <w:w w:val="110"/>
          <w:sz w:val="22"/>
        </w:rPr>
        <w:t> </w:t>
      </w:r>
      <w:r>
        <w:rPr>
          <w:color w:val="0F4262"/>
          <w:w w:val="110"/>
          <w:sz w:val="22"/>
        </w:rPr>
        <w:t>node­</w:t>
      </w:r>
      <w:r>
        <w:rPr>
          <w:color w:val="0F4262"/>
          <w:spacing w:val="40"/>
          <w:w w:val="110"/>
          <w:sz w:val="22"/>
        </w:rPr>
        <w:t> </w:t>
      </w:r>
      <w:r>
        <w:rPr>
          <w:color w:val="0F4262"/>
          <w:w w:val="110"/>
          <w:sz w:val="22"/>
        </w:rPr>
        <w:t>link mapping (visual representation using information</w:t>
      </w:r>
      <w:r>
        <w:rPr>
          <w:color w:val="0F4262"/>
          <w:spacing w:val="27"/>
          <w:w w:val="110"/>
          <w:sz w:val="22"/>
        </w:rPr>
        <w:t> </w:t>
      </w:r>
      <w:r>
        <w:rPr>
          <w:color w:val="0F4262"/>
          <w:w w:val="110"/>
          <w:sz w:val="22"/>
        </w:rPr>
        <w:t>diagrams,</w:t>
      </w:r>
      <w:r>
        <w:rPr>
          <w:color w:val="0F4262"/>
          <w:spacing w:val="-9"/>
          <w:w w:val="110"/>
          <w:sz w:val="22"/>
        </w:rPr>
        <w:t> </w:t>
      </w:r>
      <w:r>
        <w:rPr>
          <w:color w:val="0F4262"/>
          <w:w w:val="110"/>
          <w:sz w:val="22"/>
        </w:rPr>
        <w:t>fill-in-the-blank</w:t>
      </w:r>
      <w:r>
        <w:rPr>
          <w:color w:val="0F4262"/>
          <w:spacing w:val="-15"/>
          <w:w w:val="110"/>
          <w:sz w:val="22"/>
        </w:rPr>
        <w:t> </w:t>
      </w:r>
      <w:r>
        <w:rPr>
          <w:color w:val="0F4262"/>
          <w:w w:val="110"/>
          <w:sz w:val="22"/>
        </w:rPr>
        <w:t>graph­ ic tools, and client-generated diagrams or visual maps).</w:t>
      </w:r>
      <w:r>
        <w:rPr>
          <w:color w:val="0F4262"/>
          <w:spacing w:val="-28"/>
          <w:w w:val="110"/>
          <w:sz w:val="22"/>
        </w:rPr>
        <w:t> </w:t>
      </w:r>
      <w:r>
        <w:rPr>
          <w:color w:val="0F4262"/>
          <w:w w:val="110"/>
          <w:sz w:val="22"/>
        </w:rPr>
        <w:t>This approach was associated with</w:t>
      </w:r>
      <w:r>
        <w:rPr>
          <w:color w:val="0F4262"/>
          <w:spacing w:val="-1"/>
          <w:w w:val="110"/>
          <w:sz w:val="22"/>
        </w:rPr>
        <w:t> </w:t>
      </w:r>
      <w:r>
        <w:rPr>
          <w:color w:val="0F4262"/>
          <w:w w:val="110"/>
          <w:sz w:val="22"/>
        </w:rPr>
        <w:t>lower rates of</w:t>
      </w:r>
      <w:r>
        <w:rPr>
          <w:color w:val="0F4262"/>
          <w:spacing w:val="-7"/>
          <w:w w:val="110"/>
          <w:sz w:val="22"/>
        </w:rPr>
        <w:t> </w:t>
      </w:r>
      <w:r>
        <w:rPr>
          <w:color w:val="0F4262"/>
          <w:w w:val="110"/>
          <w:sz w:val="22"/>
        </w:rPr>
        <w:t>substance use,</w:t>
      </w:r>
      <w:r>
        <w:rPr>
          <w:color w:val="0F4262"/>
          <w:spacing w:val="-13"/>
          <w:w w:val="110"/>
          <w:sz w:val="22"/>
        </w:rPr>
        <w:t> </w:t>
      </w:r>
      <w:r>
        <w:rPr>
          <w:color w:val="0F4262"/>
          <w:w w:val="110"/>
          <w:sz w:val="22"/>
        </w:rPr>
        <w:t>better treat­ ment attendance, and better counselor ratings of motivation and confidence among African Americans</w:t>
      </w:r>
      <w:r>
        <w:rPr>
          <w:color w:val="0F4262"/>
          <w:spacing w:val="40"/>
          <w:w w:val="110"/>
          <w:sz w:val="22"/>
        </w:rPr>
        <w:t> </w:t>
      </w:r>
      <w:r>
        <w:rPr>
          <w:color w:val="0F4262"/>
          <w:w w:val="110"/>
          <w:sz w:val="22"/>
        </w:rPr>
        <w:t>than among White Americans (Dansereau et al.</w:t>
      </w:r>
      <w:r>
        <w:rPr>
          <w:color w:val="0F4262"/>
          <w:spacing w:val="-21"/>
          <w:w w:val="110"/>
          <w:sz w:val="22"/>
        </w:rPr>
        <w:t> </w:t>
      </w:r>
      <w:r>
        <w:rPr>
          <w:color w:val="0F4262"/>
          <w:w w:val="110"/>
          <w:sz w:val="22"/>
        </w:rPr>
        <w:t>1996; Dansereau and Simpson 2009).</w:t>
      </w:r>
    </w:p>
    <w:p>
      <w:pPr>
        <w:spacing w:line="271" w:lineRule="auto" w:before="153"/>
        <w:ind w:left="1435" w:right="52" w:hanging="10"/>
        <w:jc w:val="left"/>
        <w:rPr>
          <w:sz w:val="22"/>
        </w:rPr>
      </w:pPr>
      <w:r>
        <w:rPr>
          <w:rFonts w:ascii="Arial" w:hAnsi="Arial"/>
          <w:color w:val="0F4262"/>
          <w:w w:val="110"/>
          <w:sz w:val="23"/>
        </w:rPr>
        <w:t>In </w:t>
      </w:r>
      <w:r>
        <w:rPr>
          <w:color w:val="0F4262"/>
          <w:w w:val="110"/>
          <w:sz w:val="22"/>
        </w:rPr>
        <w:t>addition, cognitive-behavioral therapy </w:t>
      </w:r>
      <w:r>
        <w:rPr>
          <w:rFonts w:ascii="Arial" w:hAnsi="Arial"/>
          <w:b/>
          <w:color w:val="0F4262"/>
          <w:w w:val="110"/>
          <w:sz w:val="23"/>
        </w:rPr>
        <w:t>(CBT) </w:t>
      </w:r>
      <w:r>
        <w:rPr>
          <w:color w:val="0F4262"/>
          <w:w w:val="110"/>
          <w:sz w:val="22"/>
        </w:rPr>
        <w:t>has certain distinct advantages for African American clients;</w:t>
      </w:r>
      <w:r>
        <w:rPr>
          <w:color w:val="0F4262"/>
          <w:spacing w:val="-11"/>
          <w:w w:val="110"/>
          <w:sz w:val="22"/>
        </w:rPr>
        <w:t> </w:t>
      </w:r>
      <w:r>
        <w:rPr>
          <w:color w:val="0F4262"/>
          <w:w w:val="110"/>
          <w:sz w:val="22"/>
        </w:rPr>
        <w:t>it fosters a</w:t>
      </w:r>
      <w:r>
        <w:rPr>
          <w:color w:val="0F4262"/>
          <w:spacing w:val="-4"/>
          <w:w w:val="110"/>
          <w:sz w:val="22"/>
        </w:rPr>
        <w:t> </w:t>
      </w:r>
      <w:r>
        <w:rPr>
          <w:color w:val="0F4262"/>
          <w:w w:val="110"/>
          <w:sz w:val="22"/>
        </w:rPr>
        <w:t>collabo­ rative relationship and recognizes that clients are experts on their</w:t>
      </w:r>
      <w:r>
        <w:rPr>
          <w:color w:val="0F4262"/>
          <w:spacing w:val="-3"/>
          <w:w w:val="110"/>
          <w:sz w:val="22"/>
        </w:rPr>
        <w:t> </w:t>
      </w:r>
      <w:r>
        <w:rPr>
          <w:color w:val="0F4262"/>
          <w:w w:val="110"/>
          <w:sz w:val="22"/>
        </w:rPr>
        <w:t>own problems (Kelly and Parsons 2008).</w:t>
      </w:r>
      <w:r>
        <w:rPr>
          <w:color w:val="0F4262"/>
          <w:spacing w:val="-1"/>
          <w:w w:val="110"/>
          <w:sz w:val="22"/>
        </w:rPr>
        <w:t> </w:t>
      </w:r>
      <w:r>
        <w:rPr>
          <w:color w:val="0F4262"/>
          <w:w w:val="110"/>
          <w:sz w:val="22"/>
        </w:rPr>
        <w:t>Maude-Griffin</w:t>
      </w:r>
      <w:r>
        <w:rPr>
          <w:color w:val="0F4262"/>
          <w:spacing w:val="40"/>
          <w:w w:val="110"/>
          <w:sz w:val="22"/>
        </w:rPr>
        <w:t> </w:t>
      </w:r>
      <w:r>
        <w:rPr>
          <w:color w:val="0F4262"/>
          <w:w w:val="110"/>
          <w:sz w:val="22"/>
        </w:rPr>
        <w:t>et al.</w:t>
      </w:r>
      <w:r>
        <w:rPr>
          <w:color w:val="0F4262"/>
          <w:spacing w:val="-1"/>
          <w:w w:val="110"/>
          <w:sz w:val="22"/>
        </w:rPr>
        <w:t> </w:t>
      </w:r>
      <w:r>
        <w:rPr>
          <w:color w:val="0F4262"/>
          <w:w w:val="110"/>
          <w:sz w:val="22"/>
        </w:rPr>
        <w:t>(1998) compared CBT</w:t>
      </w:r>
      <w:r>
        <w:rPr>
          <w:color w:val="0F4262"/>
          <w:spacing w:val="40"/>
          <w:w w:val="110"/>
          <w:sz w:val="22"/>
        </w:rPr>
        <w:t> </w:t>
      </w:r>
      <w:r>
        <w:rPr>
          <w:color w:val="0F4262"/>
          <w:w w:val="110"/>
          <w:sz w:val="22"/>
        </w:rPr>
        <w:t>and 12-Step facilitation for a group of mostly African American (80 per­ cent) men who</w:t>
      </w:r>
      <w:r>
        <w:rPr>
          <w:color w:val="0F4262"/>
          <w:spacing w:val="-2"/>
          <w:w w:val="110"/>
          <w:sz w:val="22"/>
        </w:rPr>
        <w:t> </w:t>
      </w:r>
      <w:r>
        <w:rPr>
          <w:color w:val="0F4262"/>
          <w:w w:val="110"/>
          <w:sz w:val="22"/>
        </w:rPr>
        <w:t>were homeless and found that CBT achieved significantly better abstinence </w:t>
      </w:r>
      <w:r>
        <w:rPr>
          <w:color w:val="0F4262"/>
          <w:spacing w:val="-2"/>
          <w:w w:val="110"/>
          <w:sz w:val="22"/>
        </w:rPr>
        <w:t>outcomes,</w:t>
      </w:r>
      <w:r>
        <w:rPr>
          <w:color w:val="0F4262"/>
          <w:spacing w:val="-14"/>
          <w:w w:val="110"/>
          <w:sz w:val="22"/>
        </w:rPr>
        <w:t> </w:t>
      </w:r>
      <w:r>
        <w:rPr>
          <w:color w:val="0F4262"/>
          <w:spacing w:val="-2"/>
          <w:w w:val="110"/>
          <w:sz w:val="22"/>
        </w:rPr>
        <w:t>except among</w:t>
      </w:r>
      <w:r>
        <w:rPr>
          <w:color w:val="0F4262"/>
          <w:spacing w:val="-4"/>
          <w:w w:val="110"/>
          <w:sz w:val="22"/>
        </w:rPr>
        <w:t> </w:t>
      </w:r>
      <w:r>
        <w:rPr>
          <w:color w:val="0F4262"/>
          <w:spacing w:val="-2"/>
          <w:w w:val="110"/>
          <w:sz w:val="22"/>
        </w:rPr>
        <w:t>those</w:t>
      </w:r>
      <w:r>
        <w:rPr>
          <w:color w:val="0F4262"/>
          <w:spacing w:val="-10"/>
          <w:w w:val="110"/>
          <w:sz w:val="22"/>
        </w:rPr>
        <w:t> </w:t>
      </w:r>
      <w:r>
        <w:rPr>
          <w:color w:val="0F4262"/>
          <w:spacing w:val="-2"/>
          <w:w w:val="110"/>
          <w:sz w:val="22"/>
        </w:rPr>
        <w:t>who</w:t>
      </w:r>
      <w:r>
        <w:rPr>
          <w:color w:val="0F4262"/>
          <w:spacing w:val="-10"/>
          <w:w w:val="110"/>
          <w:sz w:val="22"/>
        </w:rPr>
        <w:t> </w:t>
      </w:r>
      <w:r>
        <w:rPr>
          <w:color w:val="0F4262"/>
          <w:spacing w:val="-2"/>
          <w:w w:val="110"/>
          <w:sz w:val="22"/>
        </w:rPr>
        <w:t>considered </w:t>
      </w:r>
      <w:r>
        <w:rPr>
          <w:color w:val="0F4262"/>
          <w:w w:val="110"/>
          <w:sz w:val="22"/>
        </w:rPr>
        <w:t>themselves very</w:t>
      </w:r>
      <w:r>
        <w:rPr>
          <w:color w:val="0F4262"/>
          <w:spacing w:val="-13"/>
          <w:w w:val="110"/>
          <w:sz w:val="22"/>
        </w:rPr>
        <w:t> </w:t>
      </w:r>
      <w:r>
        <w:rPr>
          <w:color w:val="0F4262"/>
          <w:w w:val="110"/>
          <w:sz w:val="22"/>
        </w:rPr>
        <w:t>religious (these</w:t>
      </w:r>
      <w:r>
        <w:rPr>
          <w:color w:val="0F4262"/>
          <w:spacing w:val="-1"/>
          <w:w w:val="110"/>
          <w:sz w:val="22"/>
        </w:rPr>
        <w:t> </w:t>
      </w:r>
      <w:r>
        <w:rPr>
          <w:color w:val="0F4262"/>
          <w:w w:val="110"/>
          <w:sz w:val="22"/>
        </w:rPr>
        <w:t>individuals</w:t>
      </w:r>
    </w:p>
    <w:p>
      <w:pPr>
        <w:spacing w:before="9"/>
        <w:ind w:left="1445" w:right="0" w:firstLine="0"/>
        <w:jc w:val="left"/>
        <w:rPr>
          <w:sz w:val="22"/>
        </w:rPr>
      </w:pPr>
      <w:r>
        <w:rPr>
          <w:color w:val="0F4262"/>
          <w:w w:val="110"/>
          <w:sz w:val="22"/>
        </w:rPr>
        <w:t>had</w:t>
      </w:r>
      <w:r>
        <w:rPr>
          <w:color w:val="0F4262"/>
          <w:spacing w:val="6"/>
          <w:w w:val="110"/>
          <w:sz w:val="22"/>
        </w:rPr>
        <w:t> </w:t>
      </w:r>
      <w:r>
        <w:rPr>
          <w:color w:val="0F4262"/>
          <w:w w:val="110"/>
          <w:sz w:val="22"/>
        </w:rPr>
        <w:t>better</w:t>
      </w:r>
      <w:r>
        <w:rPr>
          <w:color w:val="0F4262"/>
          <w:spacing w:val="6"/>
          <w:w w:val="110"/>
          <w:sz w:val="22"/>
        </w:rPr>
        <w:t> </w:t>
      </w:r>
      <w:r>
        <w:rPr>
          <w:color w:val="0F4262"/>
          <w:w w:val="110"/>
          <w:sz w:val="22"/>
        </w:rPr>
        <w:t>outcomes</w:t>
      </w:r>
      <w:r>
        <w:rPr>
          <w:color w:val="0F4262"/>
          <w:spacing w:val="12"/>
          <w:w w:val="110"/>
          <w:sz w:val="22"/>
        </w:rPr>
        <w:t> </w:t>
      </w:r>
      <w:r>
        <w:rPr>
          <w:color w:val="0F4262"/>
          <w:w w:val="110"/>
          <w:sz w:val="22"/>
        </w:rPr>
        <w:t>with</w:t>
      </w:r>
      <w:r>
        <w:rPr>
          <w:color w:val="0F4262"/>
          <w:spacing w:val="-3"/>
          <w:w w:val="110"/>
          <w:sz w:val="22"/>
        </w:rPr>
        <w:t> </w:t>
      </w:r>
      <w:r>
        <w:rPr>
          <w:color w:val="0F4262"/>
          <w:w w:val="110"/>
          <w:sz w:val="22"/>
        </w:rPr>
        <w:t>12-Step</w:t>
      </w:r>
      <w:r>
        <w:rPr>
          <w:color w:val="0F4262"/>
          <w:spacing w:val="-1"/>
          <w:w w:val="110"/>
          <w:sz w:val="22"/>
        </w:rPr>
        <w:t> </w:t>
      </w:r>
      <w:r>
        <w:rPr>
          <w:color w:val="0F4262"/>
          <w:spacing w:val="-2"/>
          <w:w w:val="110"/>
          <w:sz w:val="22"/>
        </w:rPr>
        <w:t>facilitation).</w:t>
      </w:r>
    </w:p>
    <w:p>
      <w:pPr>
        <w:spacing w:line="273" w:lineRule="auto" w:before="199"/>
        <w:ind w:left="1439" w:right="71" w:firstLine="4"/>
        <w:jc w:val="left"/>
        <w:rPr>
          <w:sz w:val="22"/>
        </w:rPr>
      </w:pPr>
      <w:r>
        <w:rPr>
          <w:color w:val="0F4262"/>
          <w:w w:val="105"/>
          <w:sz w:val="22"/>
        </w:rPr>
        <w:t>Other interventions</w:t>
      </w:r>
      <w:r>
        <w:rPr>
          <w:color w:val="0F4262"/>
          <w:spacing w:val="40"/>
          <w:w w:val="105"/>
          <w:sz w:val="22"/>
        </w:rPr>
        <w:t> </w:t>
      </w:r>
      <w:r>
        <w:rPr>
          <w:color w:val="0F4262"/>
          <w:w w:val="105"/>
          <w:sz w:val="22"/>
        </w:rPr>
        <w:t>that use CBT</w:t>
      </w:r>
      <w:r>
        <w:rPr>
          <w:color w:val="0F4262"/>
          <w:spacing w:val="40"/>
          <w:w w:val="105"/>
          <w:sz w:val="22"/>
        </w:rPr>
        <w:t> </w:t>
      </w:r>
      <w:r>
        <w:rPr>
          <w:color w:val="0F4262"/>
          <w:w w:val="105"/>
          <w:sz w:val="22"/>
        </w:rPr>
        <w:t>principles have also been effective with</w:t>
      </w:r>
      <w:r>
        <w:rPr>
          <w:color w:val="0F4262"/>
          <w:spacing w:val="-4"/>
          <w:w w:val="105"/>
          <w:sz w:val="22"/>
        </w:rPr>
        <w:t> </w:t>
      </w:r>
      <w:r>
        <w:rPr>
          <w:color w:val="0F4262"/>
          <w:w w:val="105"/>
          <w:sz w:val="22"/>
        </w:rPr>
        <w:t>African American populations. For example, a number of studies have evaluated contingency management approaches with predominantly African American client populations, finding that this model was effective at reducing cocaine and illicit opioid use, improving employment outcomes for clients in methadone mainte­ nance (Silverman et al.</w:t>
      </w:r>
      <w:r>
        <w:rPr>
          <w:color w:val="0F4262"/>
          <w:spacing w:val="-12"/>
          <w:w w:val="105"/>
          <w:sz w:val="22"/>
        </w:rPr>
        <w:t> </w:t>
      </w:r>
      <w:r>
        <w:rPr>
          <w:color w:val="0F4262"/>
          <w:w w:val="105"/>
          <w:sz w:val="22"/>
        </w:rPr>
        <w:t>2002; Silverman et al.</w:t>
      </w:r>
    </w:p>
    <w:p>
      <w:pPr>
        <w:spacing w:line="273" w:lineRule="auto" w:before="0"/>
        <w:ind w:left="1435" w:right="71" w:firstLine="2"/>
        <w:jc w:val="left"/>
        <w:rPr>
          <w:sz w:val="22"/>
        </w:rPr>
      </w:pPr>
      <w:r>
        <w:rPr>
          <w:color w:val="0F4262"/>
          <w:w w:val="105"/>
          <w:sz w:val="22"/>
        </w:rPr>
        <w:t>2007), reducing substance use during and after treatment, and improving self-reported quality oflife (Petry</w:t>
      </w:r>
      <w:r>
        <w:rPr>
          <w:color w:val="0F4262"/>
          <w:spacing w:val="-3"/>
          <w:w w:val="105"/>
          <w:sz w:val="22"/>
        </w:rPr>
        <w:t> </w:t>
      </w:r>
      <w:r>
        <w:rPr>
          <w:color w:val="0F4262"/>
          <w:w w:val="105"/>
          <w:sz w:val="22"/>
        </w:rPr>
        <w:t>et al.</w:t>
      </w:r>
      <w:r>
        <w:rPr>
          <w:color w:val="0F4262"/>
          <w:spacing w:val="-22"/>
          <w:w w:val="105"/>
          <w:sz w:val="22"/>
        </w:rPr>
        <w:t> </w:t>
      </w:r>
      <w:r>
        <w:rPr>
          <w:color w:val="0F4262"/>
          <w:w w:val="105"/>
          <w:sz w:val="22"/>
        </w:rPr>
        <w:t>2004; Petry</w:t>
      </w:r>
      <w:r>
        <w:rPr>
          <w:color w:val="0F4262"/>
          <w:spacing w:val="-2"/>
          <w:w w:val="105"/>
          <w:sz w:val="22"/>
        </w:rPr>
        <w:t> </w:t>
      </w:r>
      <w:r>
        <w:rPr>
          <w:color w:val="0F4262"/>
          <w:w w:val="105"/>
          <w:sz w:val="22"/>
        </w:rPr>
        <w:t>et al.</w:t>
      </w:r>
      <w:r>
        <w:rPr>
          <w:color w:val="0F4262"/>
          <w:spacing w:val="-30"/>
          <w:w w:val="105"/>
          <w:sz w:val="22"/>
        </w:rPr>
        <w:t> </w:t>
      </w:r>
      <w:r>
        <w:rPr>
          <w:rFonts w:ascii="Arial" w:hAnsi="Arial"/>
          <w:i/>
          <w:color w:val="0F4262"/>
          <w:w w:val="105"/>
          <w:sz w:val="22"/>
        </w:rPr>
        <w:t>2005; </w:t>
      </w:r>
      <w:r>
        <w:rPr>
          <w:color w:val="0F4262"/>
          <w:w w:val="105"/>
          <w:sz w:val="22"/>
        </w:rPr>
        <w:t>Petry et al.</w:t>
      </w:r>
      <w:r>
        <w:rPr>
          <w:color w:val="0F4262"/>
          <w:spacing w:val="-7"/>
          <w:w w:val="105"/>
          <w:sz w:val="22"/>
        </w:rPr>
        <w:t> </w:t>
      </w:r>
      <w:r>
        <w:rPr>
          <w:color w:val="0F4262"/>
          <w:w w:val="105"/>
          <w:sz w:val="22"/>
        </w:rPr>
        <w:t>2007).</w:t>
      </w:r>
      <w:r>
        <w:rPr>
          <w:color w:val="0F4262"/>
          <w:spacing w:val="-17"/>
          <w:w w:val="105"/>
          <w:sz w:val="22"/>
        </w:rPr>
        <w:t> </w:t>
      </w:r>
      <w:r>
        <w:rPr>
          <w:color w:val="0F4262"/>
          <w:w w:val="105"/>
          <w:sz w:val="22"/>
        </w:rPr>
        <w:t>The</w:t>
      </w:r>
      <w:r>
        <w:rPr>
          <w:color w:val="0F4262"/>
          <w:spacing w:val="40"/>
          <w:w w:val="105"/>
          <w:sz w:val="22"/>
        </w:rPr>
        <w:t> </w:t>
      </w:r>
      <w:r>
        <w:rPr>
          <w:color w:val="0F4262"/>
          <w:w w:val="105"/>
          <w:sz w:val="22"/>
        </w:rPr>
        <w:t>Living in the Balance inter­ vention, which uses psychoeducation and CBT techniques, has also been evaluated with a mostly African American sample and has been shown to improve treatment retention and reduce substance use (Hoffman et al.</w:t>
      </w:r>
      <w:r>
        <w:rPr>
          <w:color w:val="0F4262"/>
          <w:spacing w:val="-15"/>
          <w:w w:val="105"/>
          <w:sz w:val="22"/>
        </w:rPr>
        <w:t> </w:t>
      </w:r>
      <w:r>
        <w:rPr>
          <w:color w:val="0F4262"/>
          <w:w w:val="105"/>
          <w:sz w:val="22"/>
        </w:rPr>
        <w:t>1996).</w:t>
      </w:r>
    </w:p>
    <w:p>
      <w:pPr>
        <w:spacing w:line="240" w:lineRule="auto" w:before="5"/>
        <w:rPr>
          <w:sz w:val="21"/>
        </w:rPr>
      </w:pPr>
      <w:r>
        <w:rPr/>
        <w:br w:type="column"/>
      </w:r>
      <w:r>
        <w:rPr>
          <w:sz w:val="21"/>
        </w:rPr>
      </w:r>
    </w:p>
    <w:p>
      <w:pPr>
        <w:spacing w:line="273" w:lineRule="auto" w:before="0"/>
        <w:ind w:left="283" w:right="1429" w:firstLine="1"/>
        <w:jc w:val="left"/>
        <w:rPr>
          <w:sz w:val="22"/>
        </w:rPr>
      </w:pPr>
      <w:r>
        <w:rPr>
          <w:color w:val="0F4262"/>
          <w:w w:val="110"/>
          <w:sz w:val="22"/>
        </w:rPr>
        <w:t>Another therapy that has been evaluated with African American clients and found effective is</w:t>
      </w:r>
      <w:r>
        <w:rPr>
          <w:color w:val="0F4262"/>
          <w:spacing w:val="-16"/>
          <w:w w:val="110"/>
          <w:sz w:val="22"/>
        </w:rPr>
        <w:t> </w:t>
      </w:r>
      <w:r>
        <w:rPr>
          <w:color w:val="0F4262"/>
          <w:w w:val="110"/>
          <w:sz w:val="22"/>
        </w:rPr>
        <w:t>supportive-expressive</w:t>
      </w:r>
      <w:r>
        <w:rPr>
          <w:color w:val="0F4262"/>
          <w:spacing w:val="-15"/>
          <w:w w:val="110"/>
          <w:sz w:val="22"/>
        </w:rPr>
        <w:t> </w:t>
      </w:r>
      <w:r>
        <w:rPr>
          <w:color w:val="0F4262"/>
          <w:w w:val="110"/>
          <w:sz w:val="22"/>
        </w:rPr>
        <w:t>psychotherapy,</w:t>
      </w:r>
      <w:r>
        <w:rPr>
          <w:color w:val="0F4262"/>
          <w:spacing w:val="-22"/>
          <w:w w:val="110"/>
          <w:sz w:val="22"/>
        </w:rPr>
        <w:t> </w:t>
      </w:r>
      <w:r>
        <w:rPr>
          <w:color w:val="0F4262"/>
          <w:w w:val="110"/>
          <w:sz w:val="22"/>
        </w:rPr>
        <w:t>which reduces substance use and improves psycho­ logical functioning for individuals in metha­ done maintenance</w:t>
      </w:r>
      <w:r>
        <w:rPr>
          <w:color w:val="0F4262"/>
          <w:spacing w:val="19"/>
          <w:w w:val="110"/>
          <w:sz w:val="22"/>
        </w:rPr>
        <w:t> </w:t>
      </w:r>
      <w:r>
        <w:rPr>
          <w:color w:val="0F4262"/>
          <w:w w:val="110"/>
          <w:sz w:val="22"/>
        </w:rPr>
        <w:t>(Woody</w:t>
      </w:r>
      <w:r>
        <w:rPr>
          <w:color w:val="0F4262"/>
          <w:spacing w:val="-5"/>
          <w:w w:val="110"/>
          <w:sz w:val="22"/>
        </w:rPr>
        <w:t> </w:t>
      </w:r>
      <w:r>
        <w:rPr>
          <w:color w:val="0F4262"/>
          <w:w w:val="110"/>
          <w:sz w:val="22"/>
        </w:rPr>
        <w:t>et al.1987;</w:t>
      </w:r>
      <w:r>
        <w:rPr>
          <w:color w:val="0F4262"/>
          <w:spacing w:val="-18"/>
          <w:w w:val="110"/>
          <w:sz w:val="22"/>
        </w:rPr>
        <w:t> </w:t>
      </w:r>
      <w:r>
        <w:rPr>
          <w:color w:val="0F4262"/>
          <w:w w:val="110"/>
          <w:sz w:val="22"/>
        </w:rPr>
        <w:t>Woody et al.</w:t>
      </w:r>
      <w:r>
        <w:rPr>
          <w:color w:val="0F4262"/>
          <w:spacing w:val="-22"/>
          <w:w w:val="110"/>
          <w:sz w:val="22"/>
        </w:rPr>
        <w:t> </w:t>
      </w:r>
      <w:r>
        <w:rPr>
          <w:color w:val="0F4262"/>
          <w:w w:val="110"/>
          <w:sz w:val="22"/>
        </w:rPr>
        <w:t>1995).</w:t>
      </w:r>
      <w:r>
        <w:rPr>
          <w:color w:val="0F4262"/>
          <w:spacing w:val="-6"/>
          <w:w w:val="110"/>
          <w:sz w:val="22"/>
        </w:rPr>
        <w:t> </w:t>
      </w:r>
      <w:r>
        <w:rPr>
          <w:color w:val="0F4262"/>
          <w:w w:val="110"/>
          <w:sz w:val="22"/>
        </w:rPr>
        <w:t>Medications for substance abuse can also work well with African American clients.</w:t>
      </w:r>
      <w:r>
        <w:rPr>
          <w:color w:val="0F4262"/>
          <w:spacing w:val="-28"/>
          <w:w w:val="110"/>
          <w:sz w:val="22"/>
        </w:rPr>
        <w:t> </w:t>
      </w:r>
      <w:r>
        <w:rPr>
          <w:rFonts w:ascii="Arial" w:hAnsi="Arial"/>
          <w:color w:val="0F4262"/>
          <w:w w:val="110"/>
          <w:sz w:val="23"/>
        </w:rPr>
        <w:t>In </w:t>
      </w:r>
      <w:r>
        <w:rPr>
          <w:color w:val="0F4262"/>
          <w:w w:val="110"/>
          <w:sz w:val="22"/>
        </w:rPr>
        <w:t>one</w:t>
      </w:r>
      <w:r>
        <w:rPr>
          <w:color w:val="0F4262"/>
          <w:spacing w:val="-5"/>
          <w:w w:val="110"/>
          <w:sz w:val="22"/>
        </w:rPr>
        <w:t> </w:t>
      </w:r>
      <w:r>
        <w:rPr>
          <w:color w:val="0F4262"/>
          <w:w w:val="110"/>
          <w:sz w:val="22"/>
        </w:rPr>
        <w:t>large study,</w:t>
      </w:r>
      <w:r>
        <w:rPr>
          <w:color w:val="0F4262"/>
          <w:spacing w:val="-18"/>
          <w:w w:val="110"/>
          <w:sz w:val="22"/>
        </w:rPr>
        <w:t> </w:t>
      </w:r>
      <w:r>
        <w:rPr>
          <w:color w:val="0F4262"/>
          <w:w w:val="110"/>
          <w:sz w:val="22"/>
        </w:rPr>
        <w:t>African Americans were more likely than Latinos or White Americans to indicate that they</w:t>
      </w:r>
      <w:r>
        <w:rPr>
          <w:color w:val="0F4262"/>
          <w:spacing w:val="-5"/>
          <w:w w:val="110"/>
          <w:sz w:val="22"/>
        </w:rPr>
        <w:t> </w:t>
      </w:r>
      <w:r>
        <w:rPr>
          <w:color w:val="0F4262"/>
          <w:w w:val="110"/>
          <w:sz w:val="22"/>
        </w:rPr>
        <w:t>found metha­ done helpful (Gerstein et al.</w:t>
      </w:r>
      <w:r>
        <w:rPr>
          <w:color w:val="0F4262"/>
          <w:spacing w:val="-20"/>
          <w:w w:val="110"/>
          <w:sz w:val="22"/>
        </w:rPr>
        <w:t> </w:t>
      </w:r>
      <w:r>
        <w:rPr>
          <w:color w:val="0F4262"/>
          <w:w w:val="110"/>
          <w:sz w:val="22"/>
        </w:rPr>
        <w:t>1997),</w:t>
      </w:r>
      <w:r>
        <w:rPr>
          <w:color w:val="0F4262"/>
          <w:spacing w:val="-3"/>
          <w:w w:val="110"/>
          <w:sz w:val="22"/>
        </w:rPr>
        <w:t> </w:t>
      </w:r>
      <w:r>
        <w:rPr>
          <w:color w:val="0F4262"/>
          <w:w w:val="110"/>
          <w:sz w:val="22"/>
        </w:rPr>
        <w:t>and in another study,</w:t>
      </w:r>
      <w:r>
        <w:rPr>
          <w:color w:val="0F4262"/>
          <w:spacing w:val="-11"/>
          <w:w w:val="110"/>
          <w:sz w:val="22"/>
        </w:rPr>
        <w:t> </w:t>
      </w:r>
      <w:r>
        <w:rPr>
          <w:color w:val="0F4262"/>
          <w:w w:val="110"/>
          <w:sz w:val="22"/>
        </w:rPr>
        <w:t>they reported greater perceived quality of</w:t>
      </w:r>
      <w:r>
        <w:rPr>
          <w:color w:val="0F4262"/>
          <w:spacing w:val="-7"/>
          <w:w w:val="110"/>
          <w:sz w:val="22"/>
        </w:rPr>
        <w:t> </w:t>
      </w:r>
      <w:r>
        <w:rPr>
          <w:color w:val="0F4262"/>
          <w:w w:val="110"/>
          <w:sz w:val="22"/>
        </w:rPr>
        <w:t>life as a result of participation in a </w:t>
      </w:r>
      <w:r>
        <w:rPr>
          <w:color w:val="0F4262"/>
          <w:spacing w:val="-2"/>
          <w:w w:val="110"/>
          <w:sz w:val="22"/>
        </w:rPr>
        <w:t>methadone</w:t>
      </w:r>
      <w:r>
        <w:rPr>
          <w:color w:val="0F4262"/>
          <w:spacing w:val="-12"/>
          <w:w w:val="110"/>
          <w:sz w:val="22"/>
        </w:rPr>
        <w:t> </w:t>
      </w:r>
      <w:r>
        <w:rPr>
          <w:color w:val="0F4262"/>
          <w:spacing w:val="-2"/>
          <w:w w:val="110"/>
          <w:sz w:val="22"/>
        </w:rPr>
        <w:t>program</w:t>
      </w:r>
      <w:r>
        <w:rPr>
          <w:color w:val="0F4262"/>
          <w:spacing w:val="-7"/>
          <w:w w:val="110"/>
          <w:sz w:val="22"/>
        </w:rPr>
        <w:t> </w:t>
      </w:r>
      <w:r>
        <w:rPr>
          <w:color w:val="0F4262"/>
          <w:spacing w:val="-2"/>
          <w:w w:val="110"/>
          <w:sz w:val="22"/>
        </w:rPr>
        <w:t>(Geisz</w:t>
      </w:r>
      <w:r>
        <w:rPr>
          <w:color w:val="0F4262"/>
          <w:spacing w:val="-13"/>
          <w:w w:val="110"/>
          <w:sz w:val="22"/>
        </w:rPr>
        <w:t> </w:t>
      </w:r>
      <w:r>
        <w:rPr>
          <w:color w:val="0F4262"/>
          <w:spacing w:val="-2"/>
          <w:w w:val="110"/>
          <w:sz w:val="22"/>
        </w:rPr>
        <w:t>2007).</w:t>
      </w:r>
      <w:r>
        <w:rPr>
          <w:color w:val="0F4262"/>
          <w:spacing w:val="-13"/>
          <w:w w:val="110"/>
          <w:sz w:val="22"/>
        </w:rPr>
        <w:t> </w:t>
      </w:r>
      <w:r>
        <w:rPr>
          <w:color w:val="0F4262"/>
          <w:spacing w:val="-2"/>
          <w:w w:val="110"/>
          <w:sz w:val="22"/>
        </w:rPr>
        <w:t>Schroeder</w:t>
      </w:r>
      <w:r>
        <w:rPr>
          <w:color w:val="0F4262"/>
          <w:spacing w:val="-7"/>
          <w:w w:val="110"/>
          <w:sz w:val="22"/>
        </w:rPr>
        <w:t> </w:t>
      </w:r>
      <w:r>
        <w:rPr>
          <w:color w:val="0F4262"/>
          <w:spacing w:val="-2"/>
          <w:w w:val="110"/>
          <w:sz w:val="22"/>
        </w:rPr>
        <w:t>et al.</w:t>
      </w:r>
      <w:r>
        <w:rPr>
          <w:color w:val="0F4262"/>
          <w:spacing w:val="-21"/>
          <w:w w:val="110"/>
          <w:sz w:val="22"/>
        </w:rPr>
        <w:t> </w:t>
      </w:r>
      <w:r>
        <w:rPr>
          <w:color w:val="0F4262"/>
          <w:spacing w:val="-2"/>
          <w:w w:val="110"/>
          <w:sz w:val="22"/>
        </w:rPr>
        <w:t>(2005)</w:t>
      </w:r>
      <w:r>
        <w:rPr>
          <w:color w:val="0F4262"/>
          <w:spacing w:val="-3"/>
          <w:w w:val="110"/>
          <w:sz w:val="22"/>
        </w:rPr>
        <w:t> </w:t>
      </w:r>
      <w:r>
        <w:rPr>
          <w:color w:val="0F4262"/>
          <w:spacing w:val="-2"/>
          <w:w w:val="110"/>
          <w:sz w:val="22"/>
        </w:rPr>
        <w:t>also</w:t>
      </w:r>
      <w:r>
        <w:rPr>
          <w:color w:val="0F4262"/>
          <w:spacing w:val="-4"/>
          <w:w w:val="110"/>
          <w:sz w:val="22"/>
        </w:rPr>
        <w:t> </w:t>
      </w:r>
      <w:r>
        <w:rPr>
          <w:color w:val="0F4262"/>
          <w:spacing w:val="-2"/>
          <w:w w:val="110"/>
          <w:sz w:val="22"/>
        </w:rPr>
        <w:t>reported that</w:t>
      </w:r>
      <w:r>
        <w:rPr>
          <w:color w:val="0F4262"/>
          <w:spacing w:val="-12"/>
          <w:w w:val="110"/>
          <w:sz w:val="22"/>
        </w:rPr>
        <w:t> </w:t>
      </w:r>
      <w:r>
        <w:rPr>
          <w:color w:val="0F4262"/>
          <w:spacing w:val="-2"/>
          <w:w w:val="110"/>
          <w:sz w:val="22"/>
        </w:rPr>
        <w:t>African</w:t>
      </w:r>
      <w:r>
        <w:rPr>
          <w:color w:val="0F4262"/>
          <w:spacing w:val="-8"/>
          <w:w w:val="110"/>
          <w:sz w:val="22"/>
        </w:rPr>
        <w:t> </w:t>
      </w:r>
      <w:r>
        <w:rPr>
          <w:color w:val="0F4262"/>
          <w:spacing w:val="-2"/>
          <w:w w:val="110"/>
          <w:sz w:val="22"/>
        </w:rPr>
        <w:t>Americans </w:t>
      </w:r>
      <w:r>
        <w:rPr>
          <w:color w:val="0F4262"/>
          <w:w w:val="110"/>
          <w:sz w:val="22"/>
        </w:rPr>
        <w:t>in a methadone</w:t>
      </w:r>
      <w:r>
        <w:rPr>
          <w:color w:val="0F4262"/>
          <w:w w:val="110"/>
          <w:sz w:val="22"/>
        </w:rPr>
        <w:t> program had significantly fewer</w:t>
      </w:r>
      <w:r>
        <w:rPr>
          <w:color w:val="0F4262"/>
          <w:spacing w:val="-8"/>
          <w:w w:val="110"/>
          <w:sz w:val="22"/>
        </w:rPr>
        <w:t> </w:t>
      </w:r>
      <w:r>
        <w:rPr>
          <w:color w:val="0F4262"/>
          <w:w w:val="110"/>
          <w:sz w:val="22"/>
        </w:rPr>
        <w:t>adverse medical</w:t>
      </w:r>
      <w:r>
        <w:rPr>
          <w:color w:val="0F4262"/>
          <w:spacing w:val="-2"/>
          <w:w w:val="110"/>
          <w:sz w:val="22"/>
        </w:rPr>
        <w:t> </w:t>
      </w:r>
      <w:r>
        <w:rPr>
          <w:color w:val="0F4262"/>
          <w:w w:val="110"/>
          <w:sz w:val="22"/>
        </w:rPr>
        <w:t>events (e.g.,</w:t>
      </w:r>
      <w:r>
        <w:rPr>
          <w:color w:val="0F4262"/>
          <w:spacing w:val="-16"/>
          <w:w w:val="110"/>
          <w:sz w:val="22"/>
        </w:rPr>
        <w:t> </w:t>
      </w:r>
      <w:r>
        <w:rPr>
          <w:color w:val="0F4262"/>
          <w:w w:val="110"/>
          <w:sz w:val="22"/>
        </w:rPr>
        <w:t>infections, gastrointestinal complaints)</w:t>
      </w:r>
      <w:r>
        <w:rPr>
          <w:color w:val="0F4262"/>
          <w:spacing w:val="40"/>
          <w:w w:val="110"/>
          <w:sz w:val="22"/>
        </w:rPr>
        <w:t> </w:t>
      </w:r>
      <w:r>
        <w:rPr>
          <w:color w:val="0F4262"/>
          <w:w w:val="110"/>
          <w:sz w:val="22"/>
        </w:rPr>
        <w:t>than did White American participants. African Americans who were being treated for cocaine depend­ ence remained in treatment significantly</w:t>
      </w:r>
      <w:r>
        <w:rPr>
          <w:color w:val="0F4262"/>
          <w:w w:val="110"/>
          <w:sz w:val="22"/>
        </w:rPr>
        <w:t> longer than did other African Americans if they</w:t>
      </w:r>
      <w:r>
        <w:rPr>
          <w:color w:val="0F4262"/>
          <w:spacing w:val="-16"/>
          <w:w w:val="110"/>
          <w:sz w:val="22"/>
        </w:rPr>
        <w:t> </w:t>
      </w:r>
      <w:r>
        <w:rPr>
          <w:color w:val="0F4262"/>
          <w:w w:val="110"/>
          <w:sz w:val="22"/>
        </w:rPr>
        <w:t>received</w:t>
      </w:r>
      <w:r>
        <w:rPr>
          <w:color w:val="0F4262"/>
          <w:spacing w:val="-7"/>
          <w:w w:val="110"/>
          <w:sz w:val="22"/>
        </w:rPr>
        <w:t> </w:t>
      </w:r>
      <w:r>
        <w:rPr>
          <w:color w:val="0F4262"/>
          <w:w w:val="110"/>
          <w:sz w:val="22"/>
        </w:rPr>
        <w:t>disulfiram</w:t>
      </w:r>
      <w:r>
        <w:rPr>
          <w:color w:val="0F4262"/>
          <w:spacing w:val="-5"/>
          <w:w w:val="110"/>
          <w:sz w:val="22"/>
        </w:rPr>
        <w:t> </w:t>
      </w:r>
      <w:r>
        <w:rPr>
          <w:color w:val="0F4262"/>
          <w:w w:val="110"/>
          <w:sz w:val="22"/>
        </w:rPr>
        <w:t>(Milligan</w:t>
      </w:r>
      <w:r>
        <w:rPr>
          <w:color w:val="0F4262"/>
          <w:spacing w:val="-10"/>
          <w:w w:val="110"/>
          <w:sz w:val="22"/>
        </w:rPr>
        <w:t> </w:t>
      </w:r>
      <w:r>
        <w:rPr>
          <w:color w:val="0F4262"/>
          <w:w w:val="110"/>
          <w:sz w:val="22"/>
        </w:rPr>
        <w:t>et</w:t>
      </w:r>
      <w:r>
        <w:rPr>
          <w:color w:val="0F4262"/>
          <w:spacing w:val="-12"/>
          <w:w w:val="110"/>
          <w:sz w:val="22"/>
        </w:rPr>
        <w:t> </w:t>
      </w:r>
      <w:r>
        <w:rPr>
          <w:color w:val="0F4262"/>
          <w:w w:val="110"/>
          <w:sz w:val="22"/>
        </w:rPr>
        <w:t>al.</w:t>
      </w:r>
      <w:r>
        <w:rPr>
          <w:color w:val="0F4262"/>
          <w:spacing w:val="-27"/>
          <w:w w:val="110"/>
          <w:sz w:val="22"/>
        </w:rPr>
        <w:t> </w:t>
      </w:r>
      <w:r>
        <w:rPr>
          <w:color w:val="0F4262"/>
          <w:w w:val="110"/>
          <w:sz w:val="22"/>
        </w:rPr>
        <w:t>2004).</w:t>
      </w:r>
    </w:p>
    <w:p>
      <w:pPr>
        <w:spacing w:line="273" w:lineRule="auto" w:before="145"/>
        <w:ind w:left="284" w:right="1452" w:firstLine="0"/>
        <w:jc w:val="left"/>
        <w:rPr>
          <w:sz w:val="22"/>
        </w:rPr>
      </w:pPr>
      <w:r>
        <w:rPr>
          <w:color w:val="0F4262"/>
          <w:w w:val="110"/>
          <w:sz w:val="22"/>
        </w:rPr>
        <w:t>A</w:t>
      </w:r>
      <w:r>
        <w:rPr>
          <w:color w:val="0F4262"/>
          <w:spacing w:val="-6"/>
          <w:w w:val="110"/>
          <w:sz w:val="22"/>
        </w:rPr>
        <w:t> </w:t>
      </w:r>
      <w:r>
        <w:rPr>
          <w:color w:val="0F4262"/>
          <w:w w:val="110"/>
          <w:sz w:val="22"/>
        </w:rPr>
        <w:t>review</w:t>
      </w:r>
      <w:r>
        <w:rPr>
          <w:color w:val="0F4262"/>
          <w:spacing w:val="-15"/>
          <w:w w:val="110"/>
          <w:sz w:val="22"/>
        </w:rPr>
        <w:t> </w:t>
      </w:r>
      <w:r>
        <w:rPr>
          <w:color w:val="0F4262"/>
          <w:w w:val="110"/>
          <w:sz w:val="22"/>
        </w:rPr>
        <w:t>of</w:t>
      </w:r>
      <w:r>
        <w:rPr>
          <w:color w:val="0F4262"/>
          <w:spacing w:val="-16"/>
          <w:w w:val="110"/>
          <w:sz w:val="22"/>
        </w:rPr>
        <w:t> </w:t>
      </w:r>
      <w:r>
        <w:rPr>
          <w:color w:val="0F4262"/>
          <w:w w:val="110"/>
          <w:sz w:val="22"/>
        </w:rPr>
        <w:t>cultural</w:t>
      </w:r>
      <w:r>
        <w:rPr>
          <w:color w:val="0F4262"/>
          <w:spacing w:val="-12"/>
          <w:w w:val="110"/>
          <w:sz w:val="22"/>
        </w:rPr>
        <w:t> </w:t>
      </w:r>
      <w:r>
        <w:rPr>
          <w:color w:val="0F4262"/>
          <w:w w:val="110"/>
          <w:sz w:val="22"/>
        </w:rPr>
        <w:t>adaptations of</w:t>
      </w:r>
      <w:r>
        <w:rPr>
          <w:color w:val="0F4262"/>
          <w:spacing w:val="-16"/>
          <w:w w:val="110"/>
          <w:sz w:val="22"/>
        </w:rPr>
        <w:t> </w:t>
      </w:r>
      <w:r>
        <w:rPr>
          <w:color w:val="0F4262"/>
          <w:w w:val="110"/>
          <w:sz w:val="22"/>
        </w:rPr>
        <w:t>evidence­ based practices is given by Bernal and Domenech Rodriguez (2012). For an over­ view</w:t>
      </w:r>
      <w:r>
        <w:rPr>
          <w:color w:val="0F4262"/>
          <w:spacing w:val="-5"/>
          <w:w w:val="110"/>
          <w:sz w:val="22"/>
        </w:rPr>
        <w:t> </w:t>
      </w:r>
      <w:r>
        <w:rPr>
          <w:color w:val="0F4262"/>
          <w:w w:val="110"/>
          <w:sz w:val="22"/>
        </w:rPr>
        <w:t>of</w:t>
      </w:r>
      <w:r>
        <w:rPr>
          <w:color w:val="0F4262"/>
          <w:spacing w:val="-10"/>
          <w:w w:val="110"/>
          <w:sz w:val="22"/>
        </w:rPr>
        <w:t> </w:t>
      </w:r>
      <w:r>
        <w:rPr>
          <w:color w:val="0F4262"/>
          <w:w w:val="110"/>
          <w:sz w:val="22"/>
        </w:rPr>
        <w:t>gender-specific</w:t>
      </w:r>
      <w:r>
        <w:rPr>
          <w:color w:val="0F4262"/>
          <w:spacing w:val="-5"/>
          <w:w w:val="110"/>
          <w:sz w:val="22"/>
        </w:rPr>
        <w:t> </w:t>
      </w:r>
      <w:r>
        <w:rPr>
          <w:color w:val="0F4262"/>
          <w:w w:val="110"/>
          <w:sz w:val="22"/>
        </w:rPr>
        <w:t>treatment considera­ tions for mental and substance use disorders among African American men and women, see Shorter-Gooden (2009).</w:t>
      </w:r>
    </w:p>
    <w:p>
      <w:pPr>
        <w:pStyle w:val="Heading4"/>
        <w:spacing w:before="178"/>
        <w:ind w:left="310"/>
        <w:rPr>
          <w:i/>
        </w:rPr>
      </w:pPr>
      <w:r>
        <w:rPr>
          <w:i/>
          <w:color w:val="316079"/>
        </w:rPr>
        <w:t>Family</w:t>
      </w:r>
      <w:r>
        <w:rPr>
          <w:i/>
          <w:color w:val="316079"/>
          <w:spacing w:val="9"/>
          <w:w w:val="110"/>
        </w:rPr>
        <w:t> </w:t>
      </w:r>
      <w:r>
        <w:rPr>
          <w:i/>
          <w:color w:val="316079"/>
          <w:spacing w:val="-2"/>
          <w:w w:val="110"/>
        </w:rPr>
        <w:t>therapy</w:t>
      </w:r>
    </w:p>
    <w:p>
      <w:pPr>
        <w:spacing w:line="273" w:lineRule="auto" w:before="61"/>
        <w:ind w:left="285" w:right="1490" w:firstLine="0"/>
        <w:jc w:val="left"/>
        <w:rPr>
          <w:sz w:val="22"/>
        </w:rPr>
      </w:pPr>
      <w:r>
        <w:rPr>
          <w:color w:val="0F4262"/>
          <w:w w:val="110"/>
          <w:sz w:val="22"/>
        </w:rPr>
        <w:t>African American clients appear more likely to stay</w:t>
      </w:r>
      <w:r>
        <w:rPr>
          <w:color w:val="0F4262"/>
          <w:spacing w:val="-12"/>
          <w:w w:val="110"/>
          <w:sz w:val="22"/>
        </w:rPr>
        <w:t> </w:t>
      </w:r>
      <w:r>
        <w:rPr>
          <w:color w:val="0F4262"/>
          <w:w w:val="110"/>
          <w:sz w:val="22"/>
        </w:rPr>
        <w:t>connected with</w:t>
      </w:r>
      <w:r>
        <w:rPr>
          <w:color w:val="0F4262"/>
          <w:spacing w:val="-2"/>
          <w:w w:val="110"/>
          <w:sz w:val="22"/>
        </w:rPr>
        <w:t> </w:t>
      </w:r>
      <w:r>
        <w:rPr>
          <w:color w:val="0F4262"/>
          <w:w w:val="110"/>
          <w:sz w:val="22"/>
        </w:rPr>
        <w:t>their</w:t>
      </w:r>
      <w:r>
        <w:rPr>
          <w:color w:val="0F4262"/>
          <w:spacing w:val="-10"/>
          <w:w w:val="110"/>
          <w:sz w:val="22"/>
        </w:rPr>
        <w:t> </w:t>
      </w:r>
      <w:r>
        <w:rPr>
          <w:color w:val="0F4262"/>
          <w:w w:val="110"/>
          <w:sz w:val="22"/>
        </w:rPr>
        <w:t>families through­ out</w:t>
      </w:r>
      <w:r>
        <w:rPr>
          <w:color w:val="0F4262"/>
          <w:spacing w:val="-4"/>
          <w:w w:val="110"/>
          <w:sz w:val="22"/>
        </w:rPr>
        <w:t> </w:t>
      </w:r>
      <w:r>
        <w:rPr>
          <w:color w:val="0F4262"/>
          <w:w w:val="110"/>
          <w:sz w:val="22"/>
        </w:rPr>
        <w:t>the</w:t>
      </w:r>
      <w:r>
        <w:rPr>
          <w:color w:val="0F4262"/>
          <w:spacing w:val="-10"/>
          <w:w w:val="110"/>
          <w:sz w:val="22"/>
        </w:rPr>
        <w:t> </w:t>
      </w:r>
      <w:r>
        <w:rPr>
          <w:color w:val="0F4262"/>
          <w:w w:val="110"/>
          <w:sz w:val="22"/>
        </w:rPr>
        <w:t>course</w:t>
      </w:r>
      <w:r>
        <w:rPr>
          <w:color w:val="0F4262"/>
          <w:spacing w:val="-6"/>
          <w:w w:val="110"/>
          <w:sz w:val="22"/>
        </w:rPr>
        <w:t> </w:t>
      </w:r>
      <w:r>
        <w:rPr>
          <w:color w:val="0F4262"/>
          <w:w w:val="110"/>
          <w:sz w:val="22"/>
        </w:rPr>
        <w:t>of</w:t>
      </w:r>
      <w:r>
        <w:rPr>
          <w:color w:val="0F4262"/>
          <w:spacing w:val="-12"/>
          <w:w w:val="110"/>
          <w:sz w:val="22"/>
        </w:rPr>
        <w:t> </w:t>
      </w:r>
      <w:r>
        <w:rPr>
          <w:color w:val="0F4262"/>
          <w:w w:val="110"/>
          <w:sz w:val="22"/>
        </w:rPr>
        <w:t>their</w:t>
      </w:r>
      <w:r>
        <w:rPr>
          <w:color w:val="0F4262"/>
          <w:spacing w:val="-8"/>
          <w:w w:val="110"/>
          <w:sz w:val="22"/>
        </w:rPr>
        <w:t> </w:t>
      </w:r>
      <w:r>
        <w:rPr>
          <w:color w:val="0F4262"/>
          <w:w w:val="110"/>
          <w:sz w:val="22"/>
        </w:rPr>
        <w:t>addiction.</w:t>
      </w:r>
      <w:r>
        <w:rPr>
          <w:color w:val="0F4262"/>
          <w:spacing w:val="-12"/>
          <w:w w:val="110"/>
          <w:sz w:val="22"/>
        </w:rPr>
        <w:t> </w:t>
      </w:r>
      <w:r>
        <w:rPr>
          <w:color w:val="0F4262"/>
          <w:w w:val="110"/>
          <w:sz w:val="22"/>
        </w:rPr>
        <w:t>For</w:t>
      </w:r>
      <w:r>
        <w:rPr>
          <w:color w:val="0F4262"/>
          <w:spacing w:val="-8"/>
          <w:w w:val="110"/>
          <w:sz w:val="22"/>
        </w:rPr>
        <w:t> </w:t>
      </w:r>
      <w:r>
        <w:rPr>
          <w:color w:val="0F4262"/>
          <w:w w:val="110"/>
          <w:sz w:val="22"/>
        </w:rPr>
        <w:t>instance, Bourgois</w:t>
      </w:r>
      <w:r>
        <w:rPr>
          <w:color w:val="0F4262"/>
          <w:spacing w:val="-15"/>
          <w:w w:val="110"/>
          <w:sz w:val="22"/>
        </w:rPr>
        <w:t> </w:t>
      </w:r>
      <w:r>
        <w:rPr>
          <w:color w:val="0F4262"/>
          <w:w w:val="110"/>
          <w:sz w:val="22"/>
        </w:rPr>
        <w:t>et</w:t>
      </w:r>
      <w:r>
        <w:rPr>
          <w:color w:val="0F4262"/>
          <w:spacing w:val="-16"/>
          <w:w w:val="110"/>
          <w:sz w:val="22"/>
        </w:rPr>
        <w:t> </w:t>
      </w:r>
      <w:r>
        <w:rPr>
          <w:color w:val="0F4262"/>
          <w:w w:val="110"/>
          <w:sz w:val="22"/>
        </w:rPr>
        <w:t>al.</w:t>
      </w:r>
      <w:r>
        <w:rPr>
          <w:color w:val="0F4262"/>
          <w:spacing w:val="-20"/>
          <w:w w:val="110"/>
          <w:sz w:val="22"/>
        </w:rPr>
        <w:t> </w:t>
      </w:r>
      <w:r>
        <w:rPr>
          <w:color w:val="0F4262"/>
          <w:w w:val="110"/>
          <w:sz w:val="22"/>
        </w:rPr>
        <w:t>(2006)</w:t>
      </w:r>
      <w:r>
        <w:rPr>
          <w:color w:val="0F4262"/>
          <w:spacing w:val="-13"/>
          <w:w w:val="110"/>
          <w:sz w:val="22"/>
        </w:rPr>
        <w:t> </w:t>
      </w:r>
      <w:r>
        <w:rPr>
          <w:color w:val="0F4262"/>
          <w:w w:val="110"/>
          <w:sz w:val="22"/>
        </w:rPr>
        <w:t>reported</w:t>
      </w:r>
      <w:r>
        <w:rPr>
          <w:color w:val="0F4262"/>
          <w:spacing w:val="-12"/>
          <w:w w:val="110"/>
          <w:sz w:val="22"/>
        </w:rPr>
        <w:t> </w:t>
      </w:r>
      <w:r>
        <w:rPr>
          <w:color w:val="0F4262"/>
          <w:w w:val="110"/>
          <w:sz w:val="22"/>
        </w:rPr>
        <w:t>that</w:t>
      </w:r>
      <w:r>
        <w:rPr>
          <w:color w:val="0F4262"/>
          <w:spacing w:val="-15"/>
          <w:w w:val="110"/>
          <w:sz w:val="22"/>
        </w:rPr>
        <w:t> </w:t>
      </w:r>
      <w:r>
        <w:rPr>
          <w:color w:val="0F4262"/>
          <w:w w:val="110"/>
          <w:sz w:val="22"/>
        </w:rPr>
        <w:t>in</w:t>
      </w:r>
      <w:r>
        <w:rPr>
          <w:color w:val="0F4262"/>
          <w:spacing w:val="-15"/>
          <w:w w:val="110"/>
          <w:sz w:val="22"/>
        </w:rPr>
        <w:t> </w:t>
      </w:r>
      <w:r>
        <w:rPr>
          <w:color w:val="0F4262"/>
          <w:w w:val="110"/>
          <w:sz w:val="22"/>
        </w:rPr>
        <w:t>compar­ ing African American and White American individuals who injected heroin,</w:t>
      </w:r>
      <w:r>
        <w:rPr>
          <w:color w:val="0F4262"/>
          <w:spacing w:val="-3"/>
          <w:w w:val="110"/>
          <w:sz w:val="22"/>
        </w:rPr>
        <w:t> </w:t>
      </w:r>
      <w:r>
        <w:rPr>
          <w:color w:val="0F4262"/>
          <w:w w:val="110"/>
          <w:sz w:val="22"/>
        </w:rPr>
        <w:t>African Americans appeared to be more likely to maintain</w:t>
      </w:r>
      <w:r>
        <w:rPr>
          <w:color w:val="0F4262"/>
          <w:spacing w:val="-6"/>
          <w:w w:val="110"/>
          <w:sz w:val="22"/>
        </w:rPr>
        <w:t> </w:t>
      </w:r>
      <w:r>
        <w:rPr>
          <w:color w:val="0F4262"/>
          <w:w w:val="110"/>
          <w:sz w:val="22"/>
        </w:rPr>
        <w:t>contact</w:t>
      </w:r>
      <w:r>
        <w:rPr>
          <w:color w:val="0F4262"/>
          <w:spacing w:val="-10"/>
          <w:w w:val="110"/>
          <w:sz w:val="22"/>
        </w:rPr>
        <w:t> </w:t>
      </w:r>
      <w:r>
        <w:rPr>
          <w:color w:val="0F4262"/>
          <w:w w:val="110"/>
          <w:sz w:val="22"/>
        </w:rPr>
        <w:t>with</w:t>
      </w:r>
      <w:r>
        <w:rPr>
          <w:color w:val="0F4262"/>
          <w:spacing w:val="-6"/>
          <w:w w:val="110"/>
          <w:sz w:val="22"/>
        </w:rPr>
        <w:t> </w:t>
      </w:r>
      <w:r>
        <w:rPr>
          <w:color w:val="0F4262"/>
          <w:w w:val="110"/>
          <w:sz w:val="22"/>
        </w:rPr>
        <w:t>their</w:t>
      </w:r>
      <w:r>
        <w:rPr>
          <w:color w:val="0F4262"/>
          <w:spacing w:val="-13"/>
          <w:w w:val="110"/>
          <w:sz w:val="22"/>
        </w:rPr>
        <w:t> </w:t>
      </w:r>
      <w:r>
        <w:rPr>
          <w:color w:val="0F4262"/>
          <w:w w:val="110"/>
          <w:sz w:val="22"/>
        </w:rPr>
        <w:t>extended</w:t>
      </w:r>
      <w:r>
        <w:rPr>
          <w:color w:val="0F4262"/>
          <w:spacing w:val="-3"/>
          <w:w w:val="110"/>
          <w:sz w:val="22"/>
        </w:rPr>
        <w:t> </w:t>
      </w:r>
      <w:r>
        <w:rPr>
          <w:color w:val="0F4262"/>
          <w:w w:val="110"/>
          <w:sz w:val="22"/>
        </w:rPr>
        <w:t>families. Some research also suggests that African Americans with substance use disorders are more likely to have family members with</w:t>
      </w:r>
    </w:p>
    <w:p>
      <w:pPr>
        <w:spacing w:after="0" w:line="273" w:lineRule="auto"/>
        <w:jc w:val="left"/>
        <w:rPr>
          <w:sz w:val="22"/>
        </w:rPr>
        <w:sectPr>
          <w:type w:val="continuous"/>
          <w:pgSz w:w="12240" w:h="15840"/>
          <w:pgMar w:top="0" w:bottom="0" w:left="0" w:right="0"/>
          <w:cols w:num="2" w:equalWidth="0">
            <w:col w:w="5981" w:space="40"/>
            <w:col w:w="6219"/>
          </w:cols>
        </w:sectPr>
      </w:pPr>
    </w:p>
    <w:p>
      <w:pPr>
        <w:pStyle w:val="BodyText"/>
        <w:rPr>
          <w:sz w:val="20"/>
        </w:rPr>
      </w:pPr>
    </w:p>
    <w:p>
      <w:pPr>
        <w:pStyle w:val="BodyText"/>
        <w:rPr>
          <w:sz w:val="20"/>
        </w:rPr>
      </w:pPr>
    </w:p>
    <w:p>
      <w:pPr>
        <w:pStyle w:val="BodyText"/>
        <w:spacing w:before="6"/>
        <w:rPr>
          <w:sz w:val="19"/>
        </w:rPr>
      </w:pPr>
    </w:p>
    <w:p>
      <w:pPr>
        <w:spacing w:before="0"/>
        <w:ind w:left="0" w:right="1097" w:firstLine="0"/>
        <w:jc w:val="right"/>
        <w:rPr>
          <w:rFonts w:ascii="Arial"/>
          <w:b/>
          <w:sz w:val="18"/>
        </w:rPr>
      </w:pPr>
      <w:r>
        <w:rPr>
          <w:rFonts w:ascii="Arial"/>
          <w:b/>
          <w:color w:val="0F4262"/>
          <w:spacing w:val="-5"/>
          <w:w w:val="105"/>
          <w:sz w:val="18"/>
        </w:rPr>
        <w:t>111</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3"/>
        <w:rPr>
          <w:rFonts w:ascii="Arial"/>
          <w:sz w:val="22"/>
        </w:rPr>
      </w:pPr>
    </w:p>
    <w:p>
      <w:pPr>
        <w:spacing w:line="271" w:lineRule="auto" w:before="1"/>
        <w:ind w:left="1436" w:right="126" w:firstLine="9"/>
        <w:jc w:val="left"/>
        <w:rPr>
          <w:sz w:val="22"/>
        </w:rPr>
      </w:pPr>
      <w:r>
        <w:rPr>
          <w:color w:val="0F4462"/>
          <w:w w:val="105"/>
          <w:sz w:val="22"/>
        </w:rPr>
        <w:t>histories of substance abuse, suggesting an even greater need to address substance abuse within</w:t>
      </w:r>
      <w:r>
        <w:rPr>
          <w:color w:val="0F4462"/>
          <w:spacing w:val="31"/>
          <w:w w:val="105"/>
          <w:sz w:val="22"/>
        </w:rPr>
        <w:t> </w:t>
      </w:r>
      <w:r>
        <w:rPr>
          <w:color w:val="0F4462"/>
          <w:w w:val="105"/>
          <w:sz w:val="22"/>
        </w:rPr>
        <w:t>the</w:t>
      </w:r>
      <w:r>
        <w:rPr>
          <w:color w:val="0F4462"/>
          <w:spacing w:val="13"/>
          <w:w w:val="105"/>
          <w:sz w:val="22"/>
        </w:rPr>
        <w:t> </w:t>
      </w:r>
      <w:r>
        <w:rPr>
          <w:color w:val="0F4462"/>
          <w:w w:val="105"/>
          <w:sz w:val="22"/>
        </w:rPr>
        <w:t>family</w:t>
      </w:r>
      <w:r>
        <w:rPr>
          <w:color w:val="0F4462"/>
          <w:spacing w:val="22"/>
          <w:w w:val="105"/>
          <w:sz w:val="22"/>
        </w:rPr>
        <w:t> </w:t>
      </w:r>
      <w:r>
        <w:rPr>
          <w:color w:val="0F4462"/>
          <w:w w:val="105"/>
          <w:sz w:val="22"/>
        </w:rPr>
        <w:t>(Brower</w:t>
      </w:r>
      <w:r>
        <w:rPr>
          <w:color w:val="0F4462"/>
          <w:spacing w:val="22"/>
          <w:w w:val="105"/>
          <w:sz w:val="22"/>
        </w:rPr>
        <w:t> </w:t>
      </w:r>
      <w:r>
        <w:rPr>
          <w:color w:val="0F4462"/>
          <w:w w:val="105"/>
          <w:sz w:val="22"/>
        </w:rPr>
        <w:t>and</w:t>
      </w:r>
      <w:r>
        <w:rPr>
          <w:color w:val="0F4462"/>
          <w:spacing w:val="26"/>
          <w:w w:val="105"/>
          <w:sz w:val="22"/>
        </w:rPr>
        <w:t> </w:t>
      </w:r>
      <w:r>
        <w:rPr>
          <w:color w:val="0F4462"/>
          <w:w w:val="105"/>
          <w:sz w:val="22"/>
        </w:rPr>
        <w:t>Carey</w:t>
      </w:r>
      <w:r>
        <w:rPr>
          <w:color w:val="0F4462"/>
          <w:spacing w:val="8"/>
          <w:w w:val="105"/>
          <w:sz w:val="22"/>
        </w:rPr>
        <w:t> </w:t>
      </w:r>
      <w:r>
        <w:rPr>
          <w:color w:val="0F4462"/>
          <w:spacing w:val="-2"/>
          <w:w w:val="105"/>
          <w:sz w:val="22"/>
        </w:rPr>
        <w:t>2003).</w:t>
      </w:r>
    </w:p>
    <w:p>
      <w:pPr>
        <w:spacing w:line="273" w:lineRule="auto" w:before="166"/>
        <w:ind w:left="1436" w:right="0" w:firstLine="6"/>
        <w:jc w:val="left"/>
        <w:rPr>
          <w:sz w:val="22"/>
        </w:rPr>
      </w:pPr>
      <w:r>
        <w:rPr>
          <w:color w:val="0F4462"/>
          <w:w w:val="110"/>
          <w:sz w:val="22"/>
        </w:rPr>
        <w:t>Strong family bonds are important in African American cultural groups. African American families are embedded in a complex kinship network of biologically related and unrelated persons.</w:t>
      </w:r>
      <w:r>
        <w:rPr>
          <w:color w:val="0F4462"/>
          <w:spacing w:val="-4"/>
          <w:w w:val="110"/>
          <w:sz w:val="22"/>
        </w:rPr>
        <w:t> </w:t>
      </w:r>
      <w:r>
        <w:rPr>
          <w:color w:val="0F4462"/>
          <w:w w:val="110"/>
          <w:sz w:val="22"/>
        </w:rPr>
        <w:t>Hence,</w:t>
      </w:r>
      <w:r>
        <w:rPr>
          <w:color w:val="0F4462"/>
          <w:spacing w:val="-6"/>
          <w:w w:val="110"/>
          <w:sz w:val="22"/>
        </w:rPr>
        <w:t> </w:t>
      </w:r>
      <w:r>
        <w:rPr>
          <w:color w:val="0F4462"/>
          <w:w w:val="110"/>
          <w:sz w:val="22"/>
        </w:rPr>
        <w:t>counselors</w:t>
      </w:r>
      <w:r>
        <w:rPr>
          <w:color w:val="0F4462"/>
          <w:spacing w:val="28"/>
          <w:w w:val="110"/>
          <w:sz w:val="22"/>
        </w:rPr>
        <w:t> </w:t>
      </w:r>
      <w:r>
        <w:rPr>
          <w:color w:val="0F4462"/>
          <w:w w:val="110"/>
          <w:sz w:val="22"/>
        </w:rPr>
        <w:t>should be willing</w:t>
      </w:r>
      <w:r>
        <w:rPr>
          <w:color w:val="0F4462"/>
          <w:w w:val="110"/>
          <w:sz w:val="22"/>
        </w:rPr>
        <w:t> to expand the definition of</w:t>
      </w:r>
      <w:r>
        <w:rPr>
          <w:color w:val="0F4462"/>
          <w:spacing w:val="-3"/>
          <w:w w:val="110"/>
          <w:sz w:val="22"/>
        </w:rPr>
        <w:t> </w:t>
      </w:r>
      <w:r>
        <w:rPr>
          <w:color w:val="0F4462"/>
          <w:w w:val="110"/>
          <w:sz w:val="22"/>
        </w:rPr>
        <w:t>family to a more extended</w:t>
      </w:r>
      <w:r>
        <w:rPr>
          <w:color w:val="0F4462"/>
          <w:w w:val="110"/>
          <w:sz w:val="22"/>
        </w:rPr>
        <w:t> kinship system (Boyd-Franklin 2003;</w:t>
      </w:r>
      <w:r>
        <w:rPr>
          <w:color w:val="0F4462"/>
          <w:spacing w:val="-16"/>
          <w:w w:val="110"/>
          <w:sz w:val="22"/>
        </w:rPr>
        <w:t> </w:t>
      </w:r>
      <w:r>
        <w:rPr>
          <w:color w:val="0F4462"/>
          <w:w w:val="110"/>
          <w:sz w:val="22"/>
        </w:rPr>
        <w:t>Hines</w:t>
      </w:r>
      <w:r>
        <w:rPr>
          <w:color w:val="0F4462"/>
          <w:spacing w:val="-9"/>
          <w:w w:val="110"/>
          <w:sz w:val="22"/>
        </w:rPr>
        <w:t> </w:t>
      </w:r>
      <w:r>
        <w:rPr>
          <w:color w:val="0F4462"/>
          <w:w w:val="110"/>
          <w:sz w:val="22"/>
        </w:rPr>
        <w:t>and</w:t>
      </w:r>
      <w:r>
        <w:rPr>
          <w:color w:val="0F4462"/>
          <w:spacing w:val="-6"/>
          <w:w w:val="110"/>
          <w:sz w:val="22"/>
        </w:rPr>
        <w:t> </w:t>
      </w:r>
      <w:r>
        <w:rPr>
          <w:color w:val="0F4462"/>
          <w:w w:val="110"/>
          <w:sz w:val="22"/>
        </w:rPr>
        <w:t>Boyd-Franklin 2005).</w:t>
      </w:r>
      <w:r>
        <w:rPr>
          <w:color w:val="0F4462"/>
          <w:spacing w:val="-16"/>
          <w:w w:val="110"/>
          <w:sz w:val="22"/>
        </w:rPr>
        <w:t> </w:t>
      </w:r>
      <w:r>
        <w:rPr>
          <w:color w:val="0F4462"/>
          <w:w w:val="110"/>
          <w:sz w:val="22"/>
        </w:rPr>
        <w:t>Clients need to be asked how they define family, whom they</w:t>
      </w:r>
      <w:r>
        <w:rPr>
          <w:color w:val="0F4462"/>
          <w:spacing w:val="-3"/>
          <w:w w:val="110"/>
          <w:sz w:val="22"/>
        </w:rPr>
        <w:t> </w:t>
      </w:r>
      <w:r>
        <w:rPr>
          <w:color w:val="0F4462"/>
          <w:w w:val="110"/>
          <w:sz w:val="22"/>
        </w:rPr>
        <w:t>would identify as family or</w:t>
      </w:r>
      <w:r>
        <w:rPr>
          <w:color w:val="0F4462"/>
          <w:spacing w:val="-4"/>
          <w:w w:val="110"/>
          <w:sz w:val="22"/>
        </w:rPr>
        <w:t> </w:t>
      </w:r>
      <w:r>
        <w:rPr>
          <w:color w:val="0F4462"/>
          <w:w w:val="110"/>
          <w:sz w:val="22"/>
        </w:rPr>
        <w:t>"like family,"</w:t>
      </w:r>
      <w:r>
        <w:rPr>
          <w:color w:val="0F4462"/>
          <w:spacing w:val="-25"/>
          <w:w w:val="110"/>
          <w:sz w:val="22"/>
        </w:rPr>
        <w:t> </w:t>
      </w:r>
      <w:r>
        <w:rPr>
          <w:color w:val="0F4462"/>
          <w:w w:val="110"/>
          <w:sz w:val="22"/>
        </w:rPr>
        <w:t>who</w:t>
      </w:r>
      <w:r>
        <w:rPr>
          <w:color w:val="0F4462"/>
          <w:spacing w:val="-15"/>
          <w:w w:val="110"/>
          <w:sz w:val="22"/>
        </w:rPr>
        <w:t> </w:t>
      </w:r>
      <w:r>
        <w:rPr>
          <w:color w:val="0F4462"/>
          <w:w w:val="110"/>
          <w:sz w:val="22"/>
        </w:rPr>
        <w:t>resides</w:t>
      </w:r>
      <w:r>
        <w:rPr>
          <w:color w:val="0F4462"/>
          <w:spacing w:val="-12"/>
          <w:w w:val="110"/>
          <w:sz w:val="22"/>
        </w:rPr>
        <w:t> </w:t>
      </w:r>
      <w:r>
        <w:rPr>
          <w:color w:val="0F4462"/>
          <w:w w:val="110"/>
          <w:sz w:val="22"/>
        </w:rPr>
        <w:t>with</w:t>
      </w:r>
      <w:r>
        <w:rPr>
          <w:color w:val="0F4462"/>
          <w:spacing w:val="-10"/>
          <w:w w:val="110"/>
          <w:sz w:val="22"/>
        </w:rPr>
        <w:t> </w:t>
      </w:r>
      <w:r>
        <w:rPr>
          <w:color w:val="0F4462"/>
          <w:w w:val="110"/>
          <w:sz w:val="22"/>
        </w:rPr>
        <w:t>them</w:t>
      </w:r>
      <w:r>
        <w:rPr>
          <w:color w:val="0F4462"/>
          <w:spacing w:val="-3"/>
          <w:w w:val="110"/>
          <w:sz w:val="22"/>
        </w:rPr>
        <w:t> </w:t>
      </w:r>
      <w:r>
        <w:rPr>
          <w:color w:val="0F4462"/>
          <w:w w:val="110"/>
          <w:sz w:val="22"/>
        </w:rPr>
        <w:t>in</w:t>
      </w:r>
      <w:r>
        <w:rPr>
          <w:color w:val="0F4462"/>
          <w:spacing w:val="-10"/>
          <w:w w:val="110"/>
          <w:sz w:val="22"/>
        </w:rPr>
        <w:t> </w:t>
      </w:r>
      <w:r>
        <w:rPr>
          <w:color w:val="0F4462"/>
          <w:w w:val="110"/>
          <w:sz w:val="22"/>
        </w:rPr>
        <w:t>their</w:t>
      </w:r>
      <w:r>
        <w:rPr>
          <w:color w:val="0F4462"/>
          <w:spacing w:val="-7"/>
          <w:w w:val="110"/>
          <w:sz w:val="22"/>
        </w:rPr>
        <w:t> </w:t>
      </w:r>
      <w:r>
        <w:rPr>
          <w:color w:val="0F4462"/>
          <w:w w:val="110"/>
          <w:sz w:val="22"/>
        </w:rPr>
        <w:t>homes, and whom they rely on for help.</w:t>
      </w:r>
      <w:r>
        <w:rPr>
          <w:color w:val="0F4462"/>
          <w:spacing w:val="-1"/>
          <w:w w:val="110"/>
          <w:sz w:val="22"/>
        </w:rPr>
        <w:t> </w:t>
      </w:r>
      <w:r>
        <w:rPr>
          <w:color w:val="0F4462"/>
          <w:w w:val="110"/>
          <w:sz w:val="22"/>
        </w:rPr>
        <w:t>Hines and Boyd-Franklin (2005) discuss the</w:t>
      </w:r>
      <w:r>
        <w:rPr>
          <w:color w:val="0F4462"/>
          <w:w w:val="110"/>
          <w:sz w:val="22"/>
        </w:rPr>
        <w:t> importance of</w:t>
      </w:r>
      <w:r>
        <w:rPr>
          <w:color w:val="0F4462"/>
          <w:spacing w:val="-6"/>
          <w:w w:val="110"/>
          <w:sz w:val="22"/>
        </w:rPr>
        <w:t> </w:t>
      </w:r>
      <w:r>
        <w:rPr>
          <w:color w:val="0F4462"/>
          <w:w w:val="110"/>
          <w:sz w:val="22"/>
        </w:rPr>
        <w:t>both blood and nonblood</w:t>
      </w:r>
      <w:r>
        <w:rPr>
          <w:color w:val="0F4462"/>
          <w:w w:val="110"/>
          <w:sz w:val="22"/>
        </w:rPr>
        <w:t> kinship networks for African American families.</w:t>
      </w:r>
      <w:r>
        <w:rPr>
          <w:color w:val="0F4462"/>
          <w:spacing w:val="-20"/>
          <w:w w:val="110"/>
          <w:sz w:val="22"/>
        </w:rPr>
        <w:t> </w:t>
      </w:r>
      <w:r>
        <w:rPr>
          <w:color w:val="0F4462"/>
          <w:w w:val="110"/>
          <w:sz w:val="22"/>
        </w:rPr>
        <w:t>To build a support network</w:t>
      </w:r>
      <w:r>
        <w:rPr>
          <w:color w:val="0F4462"/>
          <w:spacing w:val="-14"/>
          <w:w w:val="110"/>
          <w:sz w:val="22"/>
        </w:rPr>
        <w:t> </w:t>
      </w:r>
      <w:r>
        <w:rPr>
          <w:color w:val="0F4462"/>
          <w:w w:val="110"/>
          <w:sz w:val="22"/>
        </w:rPr>
        <w:t>for</w:t>
      </w:r>
      <w:r>
        <w:rPr>
          <w:color w:val="0F4462"/>
          <w:spacing w:val="-15"/>
          <w:w w:val="110"/>
          <w:sz w:val="22"/>
        </w:rPr>
        <w:t> </w:t>
      </w:r>
      <w:r>
        <w:rPr>
          <w:color w:val="0F4462"/>
          <w:w w:val="110"/>
          <w:sz w:val="22"/>
        </w:rPr>
        <w:t>African</w:t>
      </w:r>
      <w:r>
        <w:rPr>
          <w:color w:val="0F4462"/>
          <w:spacing w:val="-5"/>
          <w:w w:val="110"/>
          <w:sz w:val="22"/>
        </w:rPr>
        <w:t> </w:t>
      </w:r>
      <w:r>
        <w:rPr>
          <w:color w:val="0F4462"/>
          <w:w w:val="110"/>
          <w:sz w:val="22"/>
        </w:rPr>
        <w:t>American clients, counselors should start by</w:t>
      </w:r>
      <w:r>
        <w:rPr>
          <w:color w:val="0F4462"/>
          <w:spacing w:val="-2"/>
          <w:w w:val="110"/>
          <w:sz w:val="22"/>
        </w:rPr>
        <w:t> </w:t>
      </w:r>
      <w:r>
        <w:rPr>
          <w:color w:val="0F4462"/>
          <w:w w:val="110"/>
          <w:sz w:val="22"/>
        </w:rPr>
        <w:t>asking clients to identify</w:t>
      </w:r>
      <w:r>
        <w:rPr>
          <w:color w:val="0F4462"/>
          <w:spacing w:val="-8"/>
          <w:w w:val="110"/>
          <w:sz w:val="22"/>
        </w:rPr>
        <w:t> </w:t>
      </w:r>
      <w:r>
        <w:rPr>
          <w:color w:val="0F4462"/>
          <w:w w:val="110"/>
          <w:sz w:val="22"/>
        </w:rPr>
        <w:t>people</w:t>
      </w:r>
      <w:r>
        <w:rPr>
          <w:color w:val="0F4462"/>
          <w:spacing w:val="-1"/>
          <w:w w:val="110"/>
          <w:sz w:val="22"/>
        </w:rPr>
        <w:t> </w:t>
      </w:r>
      <w:r>
        <w:rPr>
          <w:color w:val="0F4462"/>
          <w:w w:val="110"/>
          <w:sz w:val="22"/>
        </w:rPr>
        <w:t>(whether</w:t>
      </w:r>
      <w:r>
        <w:rPr>
          <w:color w:val="0F4462"/>
          <w:spacing w:val="-5"/>
          <w:w w:val="110"/>
          <w:sz w:val="22"/>
        </w:rPr>
        <w:t> </w:t>
      </w:r>
      <w:r>
        <w:rPr>
          <w:color w:val="0F4462"/>
          <w:w w:val="110"/>
          <w:sz w:val="22"/>
        </w:rPr>
        <w:t>biological</w:t>
      </w:r>
      <w:r>
        <w:rPr>
          <w:color w:val="0F4462"/>
          <w:spacing w:val="-3"/>
          <w:w w:val="110"/>
          <w:sz w:val="22"/>
        </w:rPr>
        <w:t> </w:t>
      </w:r>
      <w:r>
        <w:rPr>
          <w:color w:val="0F4462"/>
          <w:w w:val="110"/>
          <w:sz w:val="22"/>
        </w:rPr>
        <w:t>kin</w:t>
      </w:r>
      <w:r>
        <w:rPr>
          <w:color w:val="0F4462"/>
          <w:spacing w:val="-11"/>
          <w:w w:val="110"/>
          <w:sz w:val="22"/>
        </w:rPr>
        <w:t> </w:t>
      </w:r>
      <w:r>
        <w:rPr>
          <w:color w:val="0F4462"/>
          <w:w w:val="110"/>
          <w:sz w:val="22"/>
        </w:rPr>
        <w:t>or</w:t>
      </w:r>
      <w:r>
        <w:rPr>
          <w:color w:val="0F4462"/>
          <w:spacing w:val="-4"/>
          <w:w w:val="110"/>
          <w:sz w:val="22"/>
        </w:rPr>
        <w:t> </w:t>
      </w:r>
      <w:r>
        <w:rPr>
          <w:color w:val="0F4462"/>
          <w:w w:val="110"/>
          <w:sz w:val="22"/>
        </w:rPr>
        <w:t>not) who would be willing and able to support</w:t>
      </w:r>
      <w:r>
        <w:rPr>
          <w:color w:val="0F4462"/>
          <w:spacing w:val="40"/>
          <w:w w:val="110"/>
          <w:sz w:val="22"/>
        </w:rPr>
        <w:t> </w:t>
      </w:r>
      <w:r>
        <w:rPr>
          <w:color w:val="0F4462"/>
          <w:w w:val="110"/>
          <w:sz w:val="22"/>
        </w:rPr>
        <w:t>their</w:t>
      </w:r>
      <w:r>
        <w:rPr>
          <w:color w:val="0F4462"/>
          <w:spacing w:val="-2"/>
          <w:w w:val="110"/>
          <w:sz w:val="22"/>
        </w:rPr>
        <w:t> </w:t>
      </w:r>
      <w:r>
        <w:rPr>
          <w:color w:val="0F4462"/>
          <w:w w:val="110"/>
          <w:sz w:val="22"/>
        </w:rPr>
        <w:t>recovery and then ask</w:t>
      </w:r>
      <w:r>
        <w:rPr>
          <w:color w:val="0F4462"/>
          <w:spacing w:val="-9"/>
          <w:w w:val="110"/>
          <w:sz w:val="22"/>
        </w:rPr>
        <w:t> </w:t>
      </w:r>
      <w:r>
        <w:rPr>
          <w:color w:val="0F4462"/>
          <w:w w:val="110"/>
          <w:sz w:val="22"/>
        </w:rPr>
        <w:t>clients for</w:t>
      </w:r>
      <w:r>
        <w:rPr>
          <w:color w:val="0F4462"/>
          <w:spacing w:val="-2"/>
          <w:w w:val="110"/>
          <w:sz w:val="22"/>
        </w:rPr>
        <w:t> </w:t>
      </w:r>
      <w:r>
        <w:rPr>
          <w:color w:val="0F4462"/>
          <w:w w:val="110"/>
          <w:sz w:val="22"/>
        </w:rPr>
        <w:t>permis­ sion to contact those people and include them in the treatment process.</w:t>
      </w:r>
    </w:p>
    <w:p>
      <w:pPr>
        <w:spacing w:line="273" w:lineRule="auto" w:before="157"/>
        <w:ind w:left="1438" w:right="88" w:firstLine="4"/>
        <w:jc w:val="left"/>
        <w:rPr>
          <w:sz w:val="22"/>
        </w:rPr>
      </w:pPr>
      <w:r>
        <w:rPr>
          <w:color w:val="0F4462"/>
          <w:w w:val="105"/>
          <w:sz w:val="22"/>
        </w:rPr>
        <w:t>Family therapy is often a productive approach to treatment with African Americans (Boyd­ Franklin 2003; Hines and</w:t>
      </w:r>
      <w:r>
        <w:rPr>
          <w:color w:val="0F4462"/>
          <w:spacing w:val="40"/>
          <w:w w:val="105"/>
          <w:sz w:val="22"/>
        </w:rPr>
        <w:t> </w:t>
      </w:r>
      <w:r>
        <w:rPr>
          <w:color w:val="0F4462"/>
          <w:w w:val="105"/>
          <w:sz w:val="22"/>
        </w:rPr>
        <w:t>Boyd-Franklin</w:t>
      </w:r>
      <w:r>
        <w:rPr>
          <w:color w:val="0F4462"/>
          <w:spacing w:val="80"/>
          <w:w w:val="105"/>
          <w:sz w:val="22"/>
        </w:rPr>
        <w:t> </w:t>
      </w:r>
      <w:r>
        <w:rPr>
          <w:i/>
          <w:color w:val="0F4462"/>
          <w:w w:val="105"/>
          <w:sz w:val="22"/>
        </w:rPr>
        <w:t>2005; </w:t>
      </w:r>
      <w:r>
        <w:rPr>
          <w:color w:val="0F4462"/>
          <w:w w:val="105"/>
          <w:sz w:val="22"/>
        </w:rPr>
        <w:t>Larkin 2003). However, the</w:t>
      </w:r>
      <w:r>
        <w:rPr>
          <w:color w:val="0F4462"/>
          <w:spacing w:val="40"/>
          <w:w w:val="105"/>
          <w:sz w:val="22"/>
        </w:rPr>
        <w:t> </w:t>
      </w:r>
      <w:r>
        <w:rPr>
          <w:color w:val="0F4462"/>
          <w:w w:val="105"/>
          <w:sz w:val="22"/>
        </w:rPr>
        <w:t>extended family can be large and have many ties with other families in a community; therefore, the family therapist sometimes</w:t>
      </w:r>
      <w:r>
        <w:rPr>
          <w:color w:val="0F4462"/>
          <w:w w:val="105"/>
          <w:sz w:val="22"/>
        </w:rPr>
        <w:t> needs to take on other roles to assist with case management</w:t>
      </w:r>
      <w:r>
        <w:rPr>
          <w:color w:val="0F4462"/>
          <w:w w:val="105"/>
          <w:sz w:val="22"/>
        </w:rPr>
        <w:t> or other activities, including involvement in community-wide interventions</w:t>
      </w:r>
      <w:r>
        <w:rPr>
          <w:color w:val="0F4462"/>
          <w:spacing w:val="40"/>
          <w:w w:val="105"/>
          <w:sz w:val="22"/>
        </w:rPr>
        <w:t> </w:t>
      </w:r>
      <w:r>
        <w:rPr>
          <w:color w:val="0F4462"/>
          <w:w w:val="105"/>
          <w:sz w:val="22"/>
        </w:rPr>
        <w:t>(Sue 2001).</w:t>
      </w:r>
      <w:r>
        <w:rPr>
          <w:color w:val="0F4462"/>
          <w:spacing w:val="-10"/>
          <w:w w:val="105"/>
          <w:sz w:val="22"/>
        </w:rPr>
        <w:t> </w:t>
      </w:r>
      <w:r>
        <w:rPr>
          <w:rFonts w:ascii="Arial" w:hAnsi="Arial"/>
          <w:color w:val="0F4462"/>
          <w:w w:val="105"/>
          <w:sz w:val="23"/>
        </w:rPr>
        <w:t>In </w:t>
      </w:r>
      <w:r>
        <w:rPr>
          <w:color w:val="0F4462"/>
          <w:w w:val="105"/>
          <w:sz w:val="22"/>
        </w:rPr>
        <w:t>reviewing specific family therapy approaches for African Americans, Boyd-Franklin</w:t>
      </w:r>
      <w:r>
        <w:rPr>
          <w:color w:val="0F4462"/>
          <w:spacing w:val="40"/>
          <w:w w:val="105"/>
          <w:sz w:val="22"/>
        </w:rPr>
        <w:t> </w:t>
      </w:r>
      <w:r>
        <w:rPr>
          <w:color w:val="0F4462"/>
          <w:w w:val="105"/>
          <w:sz w:val="22"/>
        </w:rPr>
        <w:t>(2003) discusses the</w:t>
      </w:r>
      <w:r>
        <w:rPr>
          <w:color w:val="0F4462"/>
          <w:spacing w:val="40"/>
          <w:w w:val="105"/>
          <w:sz w:val="22"/>
        </w:rPr>
        <w:t> </w:t>
      </w:r>
      <w:r>
        <w:rPr>
          <w:color w:val="0F4462"/>
          <w:w w:val="105"/>
          <w:sz w:val="22"/>
        </w:rPr>
        <w:t>use of a multisystem family therapy approach, which incorporates an extended</w:t>
      </w:r>
      <w:r>
        <w:rPr>
          <w:color w:val="0F4462"/>
          <w:spacing w:val="40"/>
          <w:w w:val="105"/>
          <w:sz w:val="22"/>
        </w:rPr>
        <w:t> </w:t>
      </w:r>
      <w:r>
        <w:rPr>
          <w:color w:val="0F4462"/>
          <w:w w:val="105"/>
          <w:sz w:val="22"/>
        </w:rPr>
        <w:t>network of relationships</w:t>
      </w:r>
      <w:r>
        <w:rPr>
          <w:color w:val="0F4462"/>
          <w:w w:val="105"/>
          <w:sz w:val="22"/>
        </w:rPr>
        <w:t> that play a part in clients' lives. Using this model, social service and other community agencies can be considered a significant part of the family</w:t>
      </w:r>
    </w:p>
    <w:p>
      <w:pPr>
        <w:spacing w:line="240" w:lineRule="auto" w:before="0" w:after="25"/>
        <w:rPr>
          <w:sz w:val="22"/>
        </w:rPr>
      </w:pPr>
      <w:r>
        <w:rPr/>
        <w:br w:type="column"/>
      </w:r>
      <w:r>
        <w:rPr>
          <w:sz w:val="22"/>
        </w:rPr>
      </w:r>
    </w:p>
    <w:p>
      <w:pPr>
        <w:pStyle w:val="BodyText"/>
        <w:ind w:left="292"/>
        <w:rPr>
          <w:sz w:val="20"/>
        </w:rPr>
      </w:pPr>
      <w:r>
        <w:rPr>
          <w:sz w:val="20"/>
        </w:rPr>
        <w:drawing>
          <wp:inline distT="0" distB="0" distL="0" distR="0">
            <wp:extent cx="2877312" cy="2913888"/>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2877312" cy="2913888"/>
                    </a:xfrm>
                    <a:prstGeom prst="rect">
                      <a:avLst/>
                    </a:prstGeom>
                  </pic:spPr>
                </pic:pic>
              </a:graphicData>
            </a:graphic>
          </wp:inline>
        </w:drawing>
      </w:r>
      <w:r>
        <w:rPr>
          <w:sz w:val="20"/>
        </w:rPr>
      </w:r>
    </w:p>
    <w:p>
      <w:pPr>
        <w:spacing w:line="273" w:lineRule="auto" w:before="123"/>
        <w:ind w:left="324" w:right="1450" w:firstLine="9"/>
        <w:jc w:val="left"/>
        <w:rPr>
          <w:sz w:val="22"/>
        </w:rPr>
      </w:pPr>
      <w:r>
        <w:rPr>
          <w:color w:val="0F4462"/>
          <w:w w:val="110"/>
          <w:sz w:val="22"/>
        </w:rPr>
        <w:t>system.</w:t>
      </w:r>
      <w:r>
        <w:rPr>
          <w:color w:val="0F4462"/>
          <w:spacing w:val="-8"/>
          <w:w w:val="110"/>
          <w:sz w:val="22"/>
        </w:rPr>
        <w:t> </w:t>
      </w:r>
      <w:r>
        <w:rPr>
          <w:color w:val="0F4462"/>
          <w:w w:val="110"/>
          <w:sz w:val="22"/>
        </w:rPr>
        <w:t>Network therapy,</w:t>
      </w:r>
      <w:r>
        <w:rPr>
          <w:color w:val="0F4462"/>
          <w:spacing w:val="-18"/>
          <w:w w:val="110"/>
          <w:sz w:val="22"/>
        </w:rPr>
        <w:t> </w:t>
      </w:r>
      <w:r>
        <w:rPr>
          <w:color w:val="0F4462"/>
          <w:w w:val="110"/>
          <w:sz w:val="22"/>
        </w:rPr>
        <w:t>which involves </w:t>
      </w:r>
      <w:r>
        <w:rPr>
          <w:color w:val="0F4462"/>
          <w:spacing w:val="-2"/>
          <w:w w:val="110"/>
          <w:sz w:val="22"/>
        </w:rPr>
        <w:t>clients'</w:t>
      </w:r>
      <w:r>
        <w:rPr>
          <w:color w:val="0F4462"/>
          <w:spacing w:val="-24"/>
          <w:w w:val="110"/>
          <w:sz w:val="22"/>
        </w:rPr>
        <w:t> </w:t>
      </w:r>
      <w:r>
        <w:rPr>
          <w:color w:val="0F4462"/>
          <w:spacing w:val="-2"/>
          <w:w w:val="110"/>
          <w:sz w:val="22"/>
        </w:rPr>
        <w:t>extended</w:t>
      </w:r>
      <w:r>
        <w:rPr>
          <w:color w:val="0F4462"/>
          <w:spacing w:val="-6"/>
          <w:w w:val="110"/>
          <w:sz w:val="22"/>
        </w:rPr>
        <w:t> </w:t>
      </w:r>
      <w:r>
        <w:rPr>
          <w:color w:val="0F4462"/>
          <w:spacing w:val="-2"/>
          <w:w w:val="110"/>
          <w:sz w:val="22"/>
        </w:rPr>
        <w:t>social</w:t>
      </w:r>
      <w:r>
        <w:rPr>
          <w:color w:val="0F4462"/>
          <w:spacing w:val="-3"/>
          <w:w w:val="110"/>
          <w:sz w:val="22"/>
        </w:rPr>
        <w:t> </w:t>
      </w:r>
      <w:r>
        <w:rPr>
          <w:color w:val="0F4462"/>
          <w:spacing w:val="-2"/>
          <w:w w:val="110"/>
          <w:sz w:val="22"/>
        </w:rPr>
        <w:t>networks,</w:t>
      </w:r>
      <w:r>
        <w:rPr>
          <w:color w:val="0F4462"/>
          <w:spacing w:val="-14"/>
          <w:w w:val="110"/>
          <w:sz w:val="22"/>
        </w:rPr>
        <w:t> </w:t>
      </w:r>
      <w:r>
        <w:rPr>
          <w:color w:val="0F4462"/>
          <w:spacing w:val="-2"/>
          <w:w w:val="110"/>
          <w:sz w:val="22"/>
        </w:rPr>
        <w:t>has</w:t>
      </w:r>
      <w:r>
        <w:rPr>
          <w:color w:val="0F4462"/>
          <w:spacing w:val="-5"/>
          <w:w w:val="110"/>
          <w:sz w:val="22"/>
        </w:rPr>
        <w:t> </w:t>
      </w:r>
      <w:r>
        <w:rPr>
          <w:color w:val="0F4462"/>
          <w:spacing w:val="-2"/>
          <w:w w:val="110"/>
          <w:sz w:val="22"/>
        </w:rPr>
        <w:t>also</w:t>
      </w:r>
      <w:r>
        <w:rPr>
          <w:color w:val="0F4462"/>
          <w:spacing w:val="-7"/>
          <w:w w:val="110"/>
          <w:sz w:val="22"/>
        </w:rPr>
        <w:t> </w:t>
      </w:r>
      <w:r>
        <w:rPr>
          <w:color w:val="0F4462"/>
          <w:spacing w:val="-2"/>
          <w:w w:val="110"/>
          <w:sz w:val="22"/>
        </w:rPr>
        <w:t>been </w:t>
      </w:r>
      <w:r>
        <w:rPr>
          <w:color w:val="0F4462"/>
          <w:w w:val="110"/>
          <w:sz w:val="22"/>
        </w:rPr>
        <w:t>found to improve substance use outcomes for African American clients when added to standard treatment (Keller and Galanter</w:t>
      </w:r>
      <w:r>
        <w:rPr>
          <w:color w:val="0F4462"/>
          <w:spacing w:val="40"/>
          <w:w w:val="110"/>
          <w:sz w:val="22"/>
        </w:rPr>
        <w:t> </w:t>
      </w:r>
      <w:r>
        <w:rPr>
          <w:color w:val="0F4462"/>
          <w:w w:val="110"/>
          <w:sz w:val="22"/>
        </w:rPr>
        <w:t>1999).</w:t>
      </w:r>
      <w:r>
        <w:rPr>
          <w:color w:val="0F4462"/>
          <w:spacing w:val="-9"/>
          <w:w w:val="110"/>
          <w:sz w:val="22"/>
        </w:rPr>
        <w:t> </w:t>
      </w:r>
      <w:r>
        <w:rPr>
          <w:color w:val="0F4462"/>
          <w:w w:val="110"/>
          <w:sz w:val="22"/>
        </w:rPr>
        <w:t>Likewise, the family team conference model can be a useful approach,</w:t>
      </w:r>
      <w:r>
        <w:rPr>
          <w:color w:val="0F4462"/>
          <w:spacing w:val="-3"/>
          <w:w w:val="110"/>
          <w:sz w:val="22"/>
        </w:rPr>
        <w:t> </w:t>
      </w:r>
      <w:r>
        <w:rPr>
          <w:color w:val="0F4462"/>
          <w:w w:val="110"/>
          <w:sz w:val="22"/>
        </w:rPr>
        <w:t>given that it also</w:t>
      </w:r>
      <w:r>
        <w:rPr>
          <w:color w:val="0F4462"/>
          <w:spacing w:val="-16"/>
          <w:w w:val="110"/>
          <w:sz w:val="22"/>
        </w:rPr>
        <w:t> </w:t>
      </w:r>
      <w:r>
        <w:rPr>
          <w:color w:val="0F4462"/>
          <w:w w:val="110"/>
          <w:sz w:val="22"/>
        </w:rPr>
        <w:t>engages</w:t>
      </w:r>
      <w:r>
        <w:rPr>
          <w:color w:val="0F4462"/>
          <w:spacing w:val="-13"/>
          <w:w w:val="110"/>
          <w:sz w:val="22"/>
        </w:rPr>
        <w:t> </w:t>
      </w:r>
      <w:r>
        <w:rPr>
          <w:color w:val="0F4462"/>
          <w:w w:val="110"/>
          <w:sz w:val="22"/>
        </w:rPr>
        <w:t>both</w:t>
      </w:r>
      <w:r>
        <w:rPr>
          <w:color w:val="0F4462"/>
          <w:spacing w:val="-15"/>
          <w:w w:val="110"/>
          <w:sz w:val="22"/>
        </w:rPr>
        <w:t> </w:t>
      </w:r>
      <w:r>
        <w:rPr>
          <w:color w:val="0F4462"/>
          <w:w w:val="110"/>
          <w:sz w:val="22"/>
        </w:rPr>
        <w:t>families</w:t>
      </w:r>
      <w:r>
        <w:rPr>
          <w:color w:val="0F4462"/>
          <w:spacing w:val="-16"/>
          <w:w w:val="110"/>
          <w:sz w:val="22"/>
        </w:rPr>
        <w:t> </w:t>
      </w:r>
      <w:r>
        <w:rPr>
          <w:color w:val="0F4462"/>
          <w:w w:val="110"/>
          <w:sz w:val="22"/>
        </w:rPr>
        <w:t>and</w:t>
      </w:r>
      <w:r>
        <w:rPr>
          <w:color w:val="0F4462"/>
          <w:spacing w:val="-5"/>
          <w:w w:val="110"/>
          <w:sz w:val="22"/>
        </w:rPr>
        <w:t> </w:t>
      </w:r>
      <w:r>
        <w:rPr>
          <w:color w:val="0F4462"/>
          <w:w w:val="110"/>
          <w:sz w:val="22"/>
        </w:rPr>
        <w:t>communities</w:t>
      </w:r>
      <w:r>
        <w:rPr>
          <w:color w:val="0F4462"/>
          <w:spacing w:val="-12"/>
          <w:w w:val="110"/>
          <w:sz w:val="22"/>
        </w:rPr>
        <w:t> </w:t>
      </w:r>
      <w:r>
        <w:rPr>
          <w:color w:val="0F4462"/>
          <w:w w:val="110"/>
          <w:sz w:val="22"/>
        </w:rPr>
        <w:t>in the helping</w:t>
      </w:r>
      <w:r>
        <w:rPr>
          <w:color w:val="0F4462"/>
          <w:spacing w:val="-5"/>
          <w:w w:val="110"/>
          <w:sz w:val="22"/>
        </w:rPr>
        <w:t> </w:t>
      </w:r>
      <w:r>
        <w:rPr>
          <w:color w:val="0F4462"/>
          <w:w w:val="110"/>
          <w:sz w:val="22"/>
        </w:rPr>
        <w:t>process by</w:t>
      </w:r>
      <w:r>
        <w:rPr>
          <w:color w:val="0F4462"/>
          <w:spacing w:val="-15"/>
          <w:w w:val="110"/>
          <w:sz w:val="22"/>
        </w:rPr>
        <w:t> </w:t>
      </w:r>
      <w:r>
        <w:rPr>
          <w:color w:val="0F4462"/>
          <w:w w:val="110"/>
          <w:sz w:val="22"/>
        </w:rPr>
        <w:t>attempting to</w:t>
      </w:r>
      <w:r>
        <w:rPr>
          <w:color w:val="0F4462"/>
          <w:spacing w:val="-6"/>
          <w:w w:val="110"/>
          <w:sz w:val="22"/>
        </w:rPr>
        <w:t> </w:t>
      </w:r>
      <w:r>
        <w:rPr>
          <w:color w:val="0F4462"/>
          <w:w w:val="110"/>
          <w:sz w:val="22"/>
        </w:rPr>
        <w:t>stimulate </w:t>
      </w:r>
      <w:r>
        <w:rPr>
          <w:color w:val="0F4462"/>
          <w:spacing w:val="-2"/>
          <w:w w:val="110"/>
          <w:sz w:val="22"/>
        </w:rPr>
        <w:t>extensive</w:t>
      </w:r>
      <w:r>
        <w:rPr>
          <w:color w:val="0F4462"/>
          <w:spacing w:val="-2"/>
          <w:w w:val="110"/>
          <w:sz w:val="22"/>
        </w:rPr>
        <w:t> mobilization</w:t>
      </w:r>
      <w:r>
        <w:rPr>
          <w:color w:val="0F4462"/>
          <w:spacing w:val="-3"/>
          <w:w w:val="110"/>
          <w:sz w:val="22"/>
        </w:rPr>
        <w:t> </w:t>
      </w:r>
      <w:r>
        <w:rPr>
          <w:color w:val="0F4462"/>
          <w:spacing w:val="-2"/>
          <w:w w:val="110"/>
          <w:sz w:val="22"/>
        </w:rPr>
        <w:t>of</w:t>
      </w:r>
      <w:r>
        <w:rPr>
          <w:color w:val="0F4462"/>
          <w:spacing w:val="-14"/>
          <w:w w:val="110"/>
          <w:sz w:val="22"/>
        </w:rPr>
        <w:t> </w:t>
      </w:r>
      <w:r>
        <w:rPr>
          <w:color w:val="0F4462"/>
          <w:spacing w:val="-2"/>
          <w:w w:val="110"/>
          <w:sz w:val="22"/>
        </w:rPr>
        <w:t>activity</w:t>
      </w:r>
      <w:r>
        <w:rPr>
          <w:color w:val="0F4462"/>
          <w:spacing w:val="-9"/>
          <w:w w:val="110"/>
          <w:sz w:val="22"/>
        </w:rPr>
        <w:t> </w:t>
      </w:r>
      <w:r>
        <w:rPr>
          <w:color w:val="0F4462"/>
          <w:spacing w:val="-2"/>
          <w:w w:val="110"/>
          <w:sz w:val="22"/>
        </w:rPr>
        <w:t>in the formal </w:t>
      </w:r>
      <w:r>
        <w:rPr>
          <w:color w:val="0F4462"/>
          <w:w w:val="110"/>
          <w:sz w:val="22"/>
        </w:rPr>
        <w:t>and informal relationships in and around cli­ ents'</w:t>
      </w:r>
      <w:r>
        <w:rPr>
          <w:color w:val="0F4462"/>
          <w:spacing w:val="-38"/>
          <w:w w:val="110"/>
          <w:sz w:val="22"/>
        </w:rPr>
        <w:t> </w:t>
      </w:r>
      <w:r>
        <w:rPr>
          <w:color w:val="0F4462"/>
          <w:w w:val="110"/>
          <w:sz w:val="22"/>
        </w:rPr>
        <w:t>families</w:t>
      </w:r>
      <w:r>
        <w:rPr>
          <w:color w:val="0F4462"/>
          <w:spacing w:val="-4"/>
          <w:w w:val="110"/>
          <w:sz w:val="22"/>
        </w:rPr>
        <w:t> </w:t>
      </w:r>
      <w:r>
        <w:rPr>
          <w:color w:val="0F4462"/>
          <w:w w:val="110"/>
          <w:sz w:val="22"/>
        </w:rPr>
        <w:t>(State</w:t>
      </w:r>
      <w:r>
        <w:rPr>
          <w:color w:val="0F4462"/>
          <w:spacing w:val="-4"/>
          <w:w w:val="110"/>
          <w:sz w:val="22"/>
        </w:rPr>
        <w:t> </w:t>
      </w:r>
      <w:r>
        <w:rPr>
          <w:color w:val="0F4462"/>
          <w:w w:val="110"/>
          <w:sz w:val="22"/>
        </w:rPr>
        <w:t>of</w:t>
      </w:r>
      <w:r>
        <w:rPr>
          <w:color w:val="0F4462"/>
          <w:spacing w:val="-6"/>
          <w:w w:val="110"/>
          <w:sz w:val="22"/>
        </w:rPr>
        <w:t> </w:t>
      </w:r>
      <w:r>
        <w:rPr>
          <w:color w:val="0F4462"/>
          <w:w w:val="110"/>
          <w:sz w:val="22"/>
        </w:rPr>
        <w:t>New</w:t>
      </w:r>
      <w:r>
        <w:rPr>
          <w:color w:val="0F4462"/>
          <w:spacing w:val="-37"/>
          <w:w w:val="110"/>
          <w:sz w:val="22"/>
        </w:rPr>
        <w:t> </w:t>
      </w:r>
      <w:r>
        <w:rPr>
          <w:color w:val="0F4462"/>
          <w:w w:val="110"/>
          <w:sz w:val="22"/>
        </w:rPr>
        <w:t>Jersey</w:t>
      </w:r>
      <w:r>
        <w:rPr>
          <w:color w:val="0F4462"/>
          <w:spacing w:val="-7"/>
          <w:w w:val="110"/>
          <w:sz w:val="22"/>
        </w:rPr>
        <w:t> </w:t>
      </w:r>
      <w:r>
        <w:rPr>
          <w:color w:val="0F4462"/>
          <w:w w:val="110"/>
          <w:sz w:val="22"/>
        </w:rPr>
        <w:t>Department of Human Services 2004).</w:t>
      </w:r>
    </w:p>
    <w:p>
      <w:pPr>
        <w:spacing w:line="273" w:lineRule="auto" w:before="158"/>
        <w:ind w:left="323" w:right="1470" w:firstLine="13"/>
        <w:jc w:val="left"/>
        <w:rPr>
          <w:sz w:val="22"/>
        </w:rPr>
      </w:pPr>
      <w:r>
        <w:rPr>
          <w:color w:val="0F4462"/>
          <w:w w:val="110"/>
          <w:sz w:val="22"/>
        </w:rPr>
        <w:t>Brief structural family therapy and strategic family therapy</w:t>
      </w:r>
      <w:r>
        <w:rPr>
          <w:color w:val="0F4462"/>
          <w:spacing w:val="-1"/>
          <w:w w:val="110"/>
          <w:sz w:val="22"/>
        </w:rPr>
        <w:t> </w:t>
      </w:r>
      <w:r>
        <w:rPr>
          <w:color w:val="0F4462"/>
          <w:w w:val="110"/>
          <w:sz w:val="22"/>
        </w:rPr>
        <w:t>reduce substance use as</w:t>
      </w:r>
      <w:r>
        <w:rPr>
          <w:color w:val="0F4462"/>
          <w:spacing w:val="-5"/>
          <w:w w:val="110"/>
          <w:sz w:val="22"/>
        </w:rPr>
        <w:t> </w:t>
      </w:r>
      <w:r>
        <w:rPr>
          <w:color w:val="0F4462"/>
          <w:w w:val="110"/>
          <w:sz w:val="22"/>
        </w:rPr>
        <w:t>well, but</w:t>
      </w:r>
      <w:r>
        <w:rPr>
          <w:color w:val="0F4462"/>
          <w:w w:val="110"/>
          <w:sz w:val="22"/>
        </w:rPr>
        <w:t> research has</w:t>
      </w:r>
      <w:r>
        <w:rPr>
          <w:color w:val="0F4462"/>
          <w:spacing w:val="-10"/>
          <w:w w:val="110"/>
          <w:sz w:val="22"/>
        </w:rPr>
        <w:t> </w:t>
      </w:r>
      <w:r>
        <w:rPr>
          <w:color w:val="0F4462"/>
          <w:w w:val="110"/>
          <w:sz w:val="22"/>
        </w:rPr>
        <w:t>primarily</w:t>
      </w:r>
      <w:r>
        <w:rPr>
          <w:color w:val="0F4462"/>
          <w:spacing w:val="-9"/>
          <w:w w:val="110"/>
          <w:sz w:val="22"/>
        </w:rPr>
        <w:t> </w:t>
      </w:r>
      <w:r>
        <w:rPr>
          <w:color w:val="0F4462"/>
          <w:w w:val="110"/>
          <w:sz w:val="22"/>
        </w:rPr>
        <w:t>focused</w:t>
      </w:r>
      <w:r>
        <w:rPr>
          <w:color w:val="0F4462"/>
          <w:spacing w:val="-2"/>
          <w:w w:val="110"/>
          <w:sz w:val="22"/>
        </w:rPr>
        <w:t> </w:t>
      </w:r>
      <w:r>
        <w:rPr>
          <w:color w:val="0F4462"/>
          <w:w w:val="110"/>
          <w:sz w:val="22"/>
        </w:rPr>
        <w:t>on</w:t>
      </w:r>
      <w:r>
        <w:rPr>
          <w:color w:val="0F4462"/>
          <w:spacing w:val="-4"/>
          <w:w w:val="110"/>
          <w:sz w:val="22"/>
        </w:rPr>
        <w:t> </w:t>
      </w:r>
      <w:r>
        <w:rPr>
          <w:color w:val="0F4462"/>
          <w:w w:val="110"/>
          <w:sz w:val="22"/>
        </w:rPr>
        <w:t>African American youth (Santisteban et al.</w:t>
      </w:r>
      <w:r>
        <w:rPr>
          <w:color w:val="0F4462"/>
          <w:spacing w:val="-18"/>
          <w:w w:val="110"/>
          <w:sz w:val="22"/>
        </w:rPr>
        <w:t> </w:t>
      </w:r>
      <w:r>
        <w:rPr>
          <w:color w:val="0F4462"/>
          <w:w w:val="110"/>
          <w:sz w:val="22"/>
        </w:rPr>
        <w:t>1997; Santisteban et al.</w:t>
      </w:r>
      <w:r>
        <w:rPr>
          <w:color w:val="0F4462"/>
          <w:spacing w:val="-19"/>
          <w:w w:val="110"/>
          <w:sz w:val="22"/>
        </w:rPr>
        <w:t> </w:t>
      </w:r>
      <w:r>
        <w:rPr>
          <w:color w:val="0F4462"/>
          <w:w w:val="110"/>
          <w:sz w:val="22"/>
        </w:rPr>
        <w:t>2003; Szapocznik and Williams 2000). Multidimensional family therapy has</w:t>
      </w:r>
      <w:r>
        <w:rPr>
          <w:color w:val="0F4462"/>
          <w:spacing w:val="-5"/>
          <w:w w:val="110"/>
          <w:sz w:val="22"/>
        </w:rPr>
        <w:t> </w:t>
      </w:r>
      <w:r>
        <w:rPr>
          <w:color w:val="0F4462"/>
          <w:w w:val="110"/>
          <w:sz w:val="22"/>
        </w:rPr>
        <w:t>increased abstinence from sub­ stance use among</w:t>
      </w:r>
      <w:r>
        <w:rPr>
          <w:color w:val="0F4462"/>
          <w:spacing w:val="-3"/>
          <w:w w:val="110"/>
          <w:sz w:val="22"/>
        </w:rPr>
        <w:t> </w:t>
      </w:r>
      <w:r>
        <w:rPr>
          <w:color w:val="0F4462"/>
          <w:w w:val="110"/>
          <w:sz w:val="22"/>
        </w:rPr>
        <w:t>African American adoles­ cents</w:t>
      </w:r>
      <w:r>
        <w:rPr>
          <w:color w:val="0F4462"/>
          <w:spacing w:val="-2"/>
          <w:w w:val="110"/>
          <w:sz w:val="22"/>
        </w:rPr>
        <w:t> </w:t>
      </w:r>
      <w:r>
        <w:rPr>
          <w:color w:val="0F4462"/>
          <w:w w:val="110"/>
          <w:sz w:val="22"/>
        </w:rPr>
        <w:t>and produced</w:t>
      </w:r>
      <w:r>
        <w:rPr>
          <w:color w:val="0F4462"/>
          <w:w w:val="110"/>
          <w:sz w:val="22"/>
        </w:rPr>
        <w:t> more</w:t>
      </w:r>
      <w:r>
        <w:rPr>
          <w:color w:val="0F4462"/>
          <w:spacing w:val="-3"/>
          <w:w w:val="110"/>
          <w:sz w:val="22"/>
        </w:rPr>
        <w:t> </w:t>
      </w:r>
      <w:r>
        <w:rPr>
          <w:color w:val="0F4462"/>
          <w:w w:val="110"/>
          <w:sz w:val="22"/>
        </w:rPr>
        <w:t>lasting</w:t>
      </w:r>
      <w:r>
        <w:rPr>
          <w:color w:val="0F4462"/>
          <w:spacing w:val="-3"/>
          <w:w w:val="110"/>
          <w:sz w:val="22"/>
        </w:rPr>
        <w:t> </w:t>
      </w:r>
      <w:r>
        <w:rPr>
          <w:color w:val="0F4462"/>
          <w:w w:val="110"/>
          <w:sz w:val="22"/>
        </w:rPr>
        <w:t>effects than CBT,</w:t>
      </w:r>
      <w:r>
        <w:rPr>
          <w:color w:val="0F4462"/>
          <w:spacing w:val="-16"/>
          <w:w w:val="110"/>
          <w:sz w:val="22"/>
        </w:rPr>
        <w:t> </w:t>
      </w:r>
      <w:r>
        <w:rPr>
          <w:color w:val="0F4462"/>
          <w:w w:val="110"/>
          <w:sz w:val="22"/>
        </w:rPr>
        <w:t>but</w:t>
      </w:r>
      <w:r>
        <w:rPr>
          <w:color w:val="0F4462"/>
          <w:spacing w:val="-2"/>
          <w:w w:val="110"/>
          <w:sz w:val="22"/>
        </w:rPr>
        <w:t> </w:t>
      </w:r>
      <w:r>
        <w:rPr>
          <w:color w:val="0F4462"/>
          <w:w w:val="110"/>
          <w:sz w:val="22"/>
        </w:rPr>
        <w:t>it also has not been evaluated with adult</w:t>
      </w:r>
      <w:r>
        <w:rPr>
          <w:color w:val="0F4462"/>
          <w:spacing w:val="-8"/>
          <w:w w:val="110"/>
          <w:sz w:val="22"/>
        </w:rPr>
        <w:t> </w:t>
      </w:r>
      <w:r>
        <w:rPr>
          <w:color w:val="0F4462"/>
          <w:w w:val="110"/>
          <w:sz w:val="22"/>
        </w:rPr>
        <w:t>clients</w:t>
      </w:r>
      <w:r>
        <w:rPr>
          <w:color w:val="0F4462"/>
          <w:spacing w:val="-2"/>
          <w:w w:val="110"/>
          <w:sz w:val="22"/>
        </w:rPr>
        <w:t> </w:t>
      </w:r>
      <w:r>
        <w:rPr>
          <w:color w:val="0F4462"/>
          <w:w w:val="110"/>
          <w:sz w:val="22"/>
        </w:rPr>
        <w:t>(Liddle et al.</w:t>
      </w:r>
      <w:r>
        <w:rPr>
          <w:color w:val="0F4462"/>
          <w:spacing w:val="-26"/>
          <w:w w:val="110"/>
          <w:sz w:val="22"/>
        </w:rPr>
        <w:t> </w:t>
      </w:r>
      <w:r>
        <w:rPr>
          <w:color w:val="0F4462"/>
          <w:w w:val="110"/>
          <w:sz w:val="22"/>
        </w:rPr>
        <w:t>2008).</w:t>
      </w:r>
      <w:r>
        <w:rPr>
          <w:color w:val="0F4462"/>
          <w:spacing w:val="-32"/>
          <w:w w:val="110"/>
          <w:sz w:val="22"/>
        </w:rPr>
        <w:t> </w:t>
      </w:r>
      <w:r>
        <w:rPr>
          <w:rFonts w:ascii="Arial" w:hAnsi="Arial"/>
          <w:color w:val="0F4462"/>
          <w:w w:val="110"/>
          <w:sz w:val="23"/>
        </w:rPr>
        <w:t>In </w:t>
      </w:r>
      <w:r>
        <w:rPr>
          <w:color w:val="0F4462"/>
          <w:w w:val="110"/>
          <w:sz w:val="22"/>
        </w:rPr>
        <w:t>reviewing </w:t>
      </w:r>
      <w:r>
        <w:rPr>
          <w:color w:val="0F4462"/>
          <w:w w:val="105"/>
          <w:sz w:val="22"/>
        </w:rPr>
        <w:t>specific</w:t>
      </w:r>
      <w:r>
        <w:rPr>
          <w:color w:val="0F4462"/>
          <w:spacing w:val="-6"/>
          <w:w w:val="105"/>
          <w:sz w:val="22"/>
        </w:rPr>
        <w:t> </w:t>
      </w:r>
      <w:r>
        <w:rPr>
          <w:color w:val="0F4462"/>
          <w:w w:val="105"/>
          <w:sz w:val="22"/>
        </w:rPr>
        <w:t>family programs,</w:t>
      </w:r>
      <w:r>
        <w:rPr>
          <w:color w:val="0F4462"/>
          <w:spacing w:val="-5"/>
          <w:w w:val="105"/>
          <w:sz w:val="22"/>
        </w:rPr>
        <w:t> </w:t>
      </w:r>
      <w:r>
        <w:rPr>
          <w:color w:val="0F4462"/>
          <w:w w:val="105"/>
          <w:sz w:val="22"/>
        </w:rPr>
        <w:t>Larkin (2003) reports promising preliminary data on a</w:t>
      </w:r>
      <w:r>
        <w:rPr>
          <w:color w:val="0F4462"/>
          <w:spacing w:val="-5"/>
          <w:w w:val="105"/>
          <w:sz w:val="22"/>
        </w:rPr>
        <w:t> </w:t>
      </w:r>
      <w:r>
        <w:rPr>
          <w:color w:val="0F4462"/>
          <w:w w:val="105"/>
          <w:sz w:val="22"/>
        </w:rPr>
        <w:t>family therapy </w:t>
      </w:r>
      <w:r>
        <w:rPr>
          <w:color w:val="0F4462"/>
          <w:w w:val="110"/>
          <w:sz w:val="22"/>
        </w:rPr>
        <w:t>intervention among African Americans in public</w:t>
      </w:r>
      <w:r>
        <w:rPr>
          <w:color w:val="0F4462"/>
          <w:spacing w:val="-16"/>
          <w:w w:val="110"/>
          <w:sz w:val="22"/>
        </w:rPr>
        <w:t> </w:t>
      </w:r>
      <w:r>
        <w:rPr>
          <w:color w:val="0F4462"/>
          <w:w w:val="110"/>
          <w:sz w:val="22"/>
        </w:rPr>
        <w:t>housing</w:t>
      </w:r>
      <w:r>
        <w:rPr>
          <w:color w:val="0F4462"/>
          <w:spacing w:val="-15"/>
          <w:w w:val="110"/>
          <w:sz w:val="22"/>
        </w:rPr>
        <w:t> </w:t>
      </w:r>
      <w:r>
        <w:rPr>
          <w:color w:val="0F4462"/>
          <w:w w:val="110"/>
          <w:sz w:val="22"/>
        </w:rPr>
        <w:t>that</w:t>
      </w:r>
      <w:r>
        <w:rPr>
          <w:color w:val="0F4462"/>
          <w:spacing w:val="-15"/>
          <w:w w:val="110"/>
          <w:sz w:val="22"/>
        </w:rPr>
        <w:t> </w:t>
      </w:r>
      <w:r>
        <w:rPr>
          <w:color w:val="0F4462"/>
          <w:w w:val="110"/>
          <w:sz w:val="22"/>
        </w:rPr>
        <w:t>addresses</w:t>
      </w:r>
      <w:r>
        <w:rPr>
          <w:color w:val="0F4462"/>
          <w:spacing w:val="-10"/>
          <w:w w:val="110"/>
          <w:sz w:val="22"/>
        </w:rPr>
        <w:t> </w:t>
      </w:r>
      <w:r>
        <w:rPr>
          <w:color w:val="0F4462"/>
          <w:w w:val="110"/>
          <w:sz w:val="22"/>
        </w:rPr>
        <w:t>substance</w:t>
      </w:r>
      <w:r>
        <w:rPr>
          <w:color w:val="0F4462"/>
          <w:spacing w:val="-11"/>
          <w:w w:val="110"/>
          <w:sz w:val="22"/>
        </w:rPr>
        <w:t> </w:t>
      </w:r>
      <w:r>
        <w:rPr>
          <w:color w:val="0F4462"/>
          <w:w w:val="110"/>
          <w:sz w:val="22"/>
        </w:rPr>
        <w:t>abuse.</w:t>
      </w:r>
    </w:p>
    <w:p>
      <w:pPr>
        <w:spacing w:after="0" w:line="273" w:lineRule="auto"/>
        <w:jc w:val="left"/>
        <w:rPr>
          <w:sz w:val="22"/>
        </w:rPr>
        <w:sectPr>
          <w:type w:val="continuous"/>
          <w:pgSz w:w="12240" w:h="15840"/>
          <w:pgMar w:top="0" w:bottom="0" w:left="0" w:right="0"/>
          <w:cols w:num="2" w:equalWidth="0">
            <w:col w:w="5937" w:space="40"/>
            <w:col w:w="6263"/>
          </w:cols>
        </w:sectPr>
      </w:pPr>
    </w:p>
    <w:p>
      <w:pPr>
        <w:pStyle w:val="BodyText"/>
        <w:rPr>
          <w:sz w:val="20"/>
        </w:rPr>
      </w:pPr>
    </w:p>
    <w:p>
      <w:pPr>
        <w:pStyle w:val="BodyText"/>
        <w:rPr>
          <w:sz w:val="16"/>
        </w:rPr>
      </w:pPr>
    </w:p>
    <w:p>
      <w:pPr>
        <w:spacing w:before="95"/>
        <w:ind w:left="1086" w:right="0" w:firstLine="0"/>
        <w:jc w:val="left"/>
        <w:rPr>
          <w:rFonts w:ascii="Arial"/>
          <w:b/>
          <w:sz w:val="18"/>
        </w:rPr>
      </w:pPr>
      <w:r>
        <w:rPr>
          <w:rFonts w:ascii="Arial"/>
          <w:b/>
          <w:color w:val="0F4462"/>
          <w:spacing w:val="-5"/>
          <w:w w:val="110"/>
          <w:sz w:val="18"/>
        </w:rPr>
        <w:t>112</w:t>
      </w:r>
    </w:p>
    <w:p>
      <w:pPr>
        <w:spacing w:after="0"/>
        <w:jc w:val="left"/>
        <w:rPr>
          <w:rFonts w:ascii="Arial"/>
          <w:sz w:val="18"/>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1"/>
        <w:rPr>
          <w:sz w:val="21"/>
        </w:rPr>
      </w:pPr>
    </w:p>
    <w:p>
      <w:pPr>
        <w:pStyle w:val="BodyText"/>
        <w:spacing w:line="261" w:lineRule="auto"/>
        <w:ind w:left="1435"/>
      </w:pPr>
      <w:r>
        <w:rPr>
          <w:color w:val="0F4262"/>
          <w:w w:val="105"/>
        </w:rPr>
        <w:t>The program initially engages families via psychoeducation on substance abuse and its effects on the family,</w:t>
      </w:r>
      <w:r>
        <w:rPr>
          <w:color w:val="0F4262"/>
          <w:spacing w:val="-9"/>
          <w:w w:val="105"/>
        </w:rPr>
        <w:t> </w:t>
      </w:r>
      <w:r>
        <w:rPr>
          <w:color w:val="0F4262"/>
          <w:w w:val="105"/>
        </w:rPr>
        <w:t>followed</w:t>
      </w:r>
      <w:r>
        <w:rPr>
          <w:color w:val="0F4262"/>
          <w:spacing w:val="26"/>
          <w:w w:val="105"/>
        </w:rPr>
        <w:t> </w:t>
      </w:r>
      <w:r>
        <w:rPr>
          <w:color w:val="0F4262"/>
          <w:w w:val="105"/>
        </w:rPr>
        <w:t>by</w:t>
      </w:r>
      <w:r>
        <w:rPr>
          <w:color w:val="0F4262"/>
          <w:spacing w:val="-5"/>
          <w:w w:val="105"/>
        </w:rPr>
        <w:t> </w:t>
      </w:r>
      <w:r>
        <w:rPr>
          <w:color w:val="0F4262"/>
          <w:w w:val="105"/>
        </w:rPr>
        <w:t>a strength­ based</w:t>
      </w:r>
      <w:r>
        <w:rPr>
          <w:color w:val="0F4262"/>
          <w:spacing w:val="-7"/>
          <w:w w:val="105"/>
        </w:rPr>
        <w:t> </w:t>
      </w:r>
      <w:r>
        <w:rPr>
          <w:color w:val="0F4262"/>
          <w:w w:val="105"/>
        </w:rPr>
        <w:t>family</w:t>
      </w:r>
      <w:r>
        <w:rPr>
          <w:color w:val="0F4262"/>
          <w:spacing w:val="-7"/>
          <w:w w:val="105"/>
        </w:rPr>
        <w:t> </w:t>
      </w:r>
      <w:r>
        <w:rPr>
          <w:color w:val="0F4262"/>
          <w:w w:val="105"/>
        </w:rPr>
        <w:t>therapy</w:t>
      </w:r>
      <w:r>
        <w:rPr>
          <w:color w:val="0F4262"/>
          <w:spacing w:val="-11"/>
          <w:w w:val="105"/>
        </w:rPr>
        <w:t> </w:t>
      </w:r>
      <w:r>
        <w:rPr>
          <w:color w:val="0F4262"/>
          <w:w w:val="105"/>
        </w:rPr>
        <w:t>intervention.</w:t>
      </w:r>
      <w:r>
        <w:rPr>
          <w:color w:val="0F4262"/>
          <w:spacing w:val="-13"/>
          <w:w w:val="105"/>
        </w:rPr>
        <w:t> </w:t>
      </w:r>
      <w:r>
        <w:rPr>
          <w:color w:val="0F4262"/>
          <w:w w:val="105"/>
        </w:rPr>
        <w:t>Despite</w:t>
      </w:r>
      <w:r>
        <w:rPr>
          <w:color w:val="0F4262"/>
          <w:spacing w:val="-7"/>
          <w:w w:val="105"/>
        </w:rPr>
        <w:t> </w:t>
      </w:r>
      <w:r>
        <w:rPr>
          <w:color w:val="0F4262"/>
          <w:w w:val="105"/>
        </w:rPr>
        <w:t>the small sample size,</w:t>
      </w:r>
      <w:r>
        <w:rPr>
          <w:color w:val="0F4262"/>
          <w:spacing w:val="-13"/>
          <w:w w:val="105"/>
        </w:rPr>
        <w:t> </w:t>
      </w:r>
      <w:r>
        <w:rPr>
          <w:color w:val="0F4262"/>
          <w:w w:val="105"/>
        </w:rPr>
        <w:t>all</w:t>
      </w:r>
      <w:r>
        <w:rPr>
          <w:color w:val="0F4262"/>
          <w:spacing w:val="-12"/>
          <w:w w:val="105"/>
        </w:rPr>
        <w:t> </w:t>
      </w:r>
      <w:r>
        <w:rPr>
          <w:color w:val="0F4262"/>
          <w:w w:val="105"/>
        </w:rPr>
        <w:t>10 families admitted to the</w:t>
      </w:r>
      <w:r>
        <w:rPr>
          <w:color w:val="0F4262"/>
          <w:spacing w:val="-6"/>
          <w:w w:val="105"/>
        </w:rPr>
        <w:t> </w:t>
      </w:r>
      <w:r>
        <w:rPr>
          <w:color w:val="0F4262"/>
          <w:w w:val="105"/>
        </w:rPr>
        <w:t>program completed treatment,</w:t>
      </w:r>
      <w:r>
        <w:rPr>
          <w:color w:val="0F4262"/>
          <w:spacing w:val="-9"/>
          <w:w w:val="105"/>
        </w:rPr>
        <w:t> </w:t>
      </w:r>
      <w:r>
        <w:rPr>
          <w:color w:val="0F4262"/>
          <w:w w:val="105"/>
        </w:rPr>
        <w:t>and 7</w:t>
      </w:r>
      <w:r>
        <w:rPr>
          <w:color w:val="0F4262"/>
          <w:spacing w:val="-6"/>
          <w:w w:val="105"/>
        </w:rPr>
        <w:t> </w:t>
      </w:r>
      <w:r>
        <w:rPr>
          <w:color w:val="0F4262"/>
          <w:w w:val="105"/>
        </w:rPr>
        <w:t>of</w:t>
      </w:r>
      <w:r>
        <w:rPr>
          <w:color w:val="0F4262"/>
          <w:spacing w:val="-17"/>
          <w:w w:val="105"/>
        </w:rPr>
        <w:t> </w:t>
      </w:r>
      <w:r>
        <w:rPr>
          <w:color w:val="0F4262"/>
          <w:w w:val="105"/>
        </w:rPr>
        <w:t>10 family members with substance abuse prob­ lems entered recovery and continuing care.</w:t>
      </w:r>
    </w:p>
    <w:p>
      <w:pPr>
        <w:pStyle w:val="BodyText"/>
        <w:spacing w:line="261" w:lineRule="auto"/>
        <w:ind w:left="1439" w:right="94" w:firstLine="4"/>
      </w:pPr>
      <w:r>
        <w:rPr>
          <w:color w:val="0F4262"/>
          <w:w w:val="105"/>
        </w:rPr>
        <w:t>Participant</w:t>
      </w:r>
      <w:r>
        <w:rPr>
          <w:color w:val="0F4262"/>
          <w:spacing w:val="-6"/>
          <w:w w:val="105"/>
        </w:rPr>
        <w:t> </w:t>
      </w:r>
      <w:r>
        <w:rPr>
          <w:color w:val="0F4262"/>
          <w:w w:val="105"/>
        </w:rPr>
        <w:t>surveys</w:t>
      </w:r>
      <w:r>
        <w:rPr>
          <w:color w:val="0F4262"/>
          <w:spacing w:val="-10"/>
          <w:w w:val="105"/>
        </w:rPr>
        <w:t> </w:t>
      </w:r>
      <w:r>
        <w:rPr>
          <w:color w:val="0F4262"/>
          <w:w w:val="105"/>
        </w:rPr>
        <w:t>indicated that</w:t>
      </w:r>
      <w:r>
        <w:rPr>
          <w:color w:val="0F4262"/>
          <w:spacing w:val="-14"/>
          <w:w w:val="105"/>
        </w:rPr>
        <w:t> </w:t>
      </w:r>
      <w:r>
        <w:rPr>
          <w:color w:val="0F4262"/>
          <w:w w:val="105"/>
        </w:rPr>
        <w:t>60</w:t>
      </w:r>
      <w:r>
        <w:rPr>
          <w:color w:val="0F4262"/>
          <w:spacing w:val="-16"/>
          <w:w w:val="105"/>
        </w:rPr>
        <w:t> </w:t>
      </w:r>
      <w:r>
        <w:rPr>
          <w:color w:val="0F4262"/>
          <w:w w:val="105"/>
        </w:rPr>
        <w:t>percent </w:t>
      </w:r>
      <w:r>
        <w:rPr>
          <w:color w:val="0F4262"/>
          <w:spacing w:val="-2"/>
          <w:w w:val="105"/>
        </w:rPr>
        <w:t>of</w:t>
      </w:r>
      <w:r>
        <w:rPr>
          <w:color w:val="0F4262"/>
          <w:spacing w:val="-14"/>
          <w:w w:val="105"/>
        </w:rPr>
        <w:t> </w:t>
      </w:r>
      <w:r>
        <w:rPr>
          <w:color w:val="0F4262"/>
          <w:spacing w:val="-2"/>
          <w:w w:val="105"/>
        </w:rPr>
        <w:t>families</w:t>
      </w:r>
      <w:r>
        <w:rPr>
          <w:color w:val="0F4262"/>
          <w:spacing w:val="-3"/>
          <w:w w:val="105"/>
        </w:rPr>
        <w:t> </w:t>
      </w:r>
      <w:r>
        <w:rPr>
          <w:color w:val="0F4262"/>
          <w:spacing w:val="-2"/>
          <w:w w:val="105"/>
        </w:rPr>
        <w:t>preferred</w:t>
      </w:r>
      <w:r>
        <w:rPr>
          <w:color w:val="0F4262"/>
          <w:spacing w:val="10"/>
          <w:w w:val="105"/>
        </w:rPr>
        <w:t> </w:t>
      </w:r>
      <w:r>
        <w:rPr>
          <w:color w:val="0F4262"/>
          <w:spacing w:val="-2"/>
          <w:w w:val="105"/>
        </w:rPr>
        <w:t>multiple-family</w:t>
      </w:r>
      <w:r>
        <w:rPr>
          <w:color w:val="0F4262"/>
          <w:spacing w:val="-11"/>
          <w:w w:val="105"/>
        </w:rPr>
        <w:t> </w:t>
      </w:r>
      <w:r>
        <w:rPr>
          <w:color w:val="0F4262"/>
          <w:spacing w:val="-2"/>
          <w:w w:val="105"/>
        </w:rPr>
        <w:t>therapy </w:t>
      </w:r>
      <w:r>
        <w:rPr>
          <w:color w:val="0F4262"/>
          <w:w w:val="105"/>
        </w:rPr>
        <w:t>over single-family therapy,</w:t>
      </w:r>
      <w:r>
        <w:rPr>
          <w:color w:val="0F4262"/>
          <w:spacing w:val="-7"/>
          <w:w w:val="105"/>
        </w:rPr>
        <w:t> </w:t>
      </w:r>
      <w:r>
        <w:rPr>
          <w:color w:val="0F4262"/>
          <w:w w:val="105"/>
        </w:rPr>
        <w:t>and 80 percent preferred services delivered in the housing project community center to other venues.</w:t>
      </w:r>
    </w:p>
    <w:p>
      <w:pPr>
        <w:pStyle w:val="BodyText"/>
        <w:spacing w:line="261" w:lineRule="auto" w:before="159"/>
        <w:ind w:left="1435" w:firstLine="11"/>
      </w:pPr>
      <w:r>
        <w:rPr>
          <w:color w:val="0F4262"/>
          <w:w w:val="105"/>
        </w:rPr>
        <w:t>Engaging Moms is another family-oriented program and intervention developed specifi­ cally for African American mothers that has been</w:t>
      </w:r>
      <w:r>
        <w:rPr>
          <w:color w:val="0F4262"/>
          <w:spacing w:val="-12"/>
          <w:w w:val="105"/>
        </w:rPr>
        <w:t> </w:t>
      </w:r>
      <w:r>
        <w:rPr>
          <w:color w:val="0F4262"/>
          <w:w w:val="105"/>
        </w:rPr>
        <w:t>shown</w:t>
      </w:r>
      <w:r>
        <w:rPr>
          <w:color w:val="0F4262"/>
          <w:spacing w:val="-2"/>
          <w:w w:val="105"/>
        </w:rPr>
        <w:t> </w:t>
      </w:r>
      <w:r>
        <w:rPr>
          <w:color w:val="0F4262"/>
          <w:w w:val="105"/>
        </w:rPr>
        <w:t>to</w:t>
      </w:r>
      <w:r>
        <w:rPr>
          <w:color w:val="0F4262"/>
          <w:spacing w:val="-14"/>
          <w:w w:val="105"/>
        </w:rPr>
        <w:t> </w:t>
      </w:r>
      <w:r>
        <w:rPr>
          <w:color w:val="0F4262"/>
          <w:w w:val="105"/>
        </w:rPr>
        <w:t>significantly</w:t>
      </w:r>
      <w:r>
        <w:rPr>
          <w:color w:val="0F4262"/>
          <w:spacing w:val="-6"/>
          <w:w w:val="105"/>
        </w:rPr>
        <w:t> </w:t>
      </w:r>
      <w:r>
        <w:rPr>
          <w:color w:val="0F4262"/>
          <w:w w:val="105"/>
        </w:rPr>
        <w:t>improve</w:t>
      </w:r>
      <w:r>
        <w:rPr>
          <w:color w:val="0F4262"/>
          <w:spacing w:val="-2"/>
          <w:w w:val="105"/>
        </w:rPr>
        <w:t> </w:t>
      </w:r>
      <w:r>
        <w:rPr>
          <w:color w:val="0F4262"/>
          <w:w w:val="105"/>
        </w:rPr>
        <w:t>treatment engagement</w:t>
      </w:r>
      <w:r>
        <w:rPr>
          <w:color w:val="0F4262"/>
          <w:spacing w:val="12"/>
          <w:w w:val="105"/>
        </w:rPr>
        <w:t> </w:t>
      </w:r>
      <w:r>
        <w:rPr>
          <w:color w:val="0F4262"/>
          <w:w w:val="105"/>
        </w:rPr>
        <w:t>(Dakof</w:t>
      </w:r>
      <w:r>
        <w:rPr>
          <w:color w:val="0F4262"/>
          <w:spacing w:val="-7"/>
          <w:w w:val="105"/>
        </w:rPr>
        <w:t> </w:t>
      </w:r>
      <w:r>
        <w:rPr>
          <w:color w:val="0F4262"/>
          <w:w w:val="105"/>
        </w:rPr>
        <w:t>et</w:t>
      </w:r>
      <w:r>
        <w:rPr>
          <w:color w:val="0F4262"/>
          <w:spacing w:val="-2"/>
          <w:w w:val="105"/>
        </w:rPr>
        <w:t> </w:t>
      </w:r>
      <w:r>
        <w:rPr>
          <w:color w:val="0F4262"/>
          <w:w w:val="105"/>
        </w:rPr>
        <w:t>al.</w:t>
      </w:r>
      <w:r>
        <w:rPr>
          <w:color w:val="0F4262"/>
          <w:spacing w:val="-26"/>
          <w:w w:val="105"/>
        </w:rPr>
        <w:t> </w:t>
      </w:r>
      <w:r>
        <w:rPr>
          <w:color w:val="0F4262"/>
          <w:w w:val="105"/>
        </w:rPr>
        <w:t>2003).</w:t>
      </w:r>
      <w:r>
        <w:rPr>
          <w:color w:val="0F4262"/>
          <w:spacing w:val="-28"/>
          <w:w w:val="105"/>
        </w:rPr>
        <w:t> </w:t>
      </w:r>
      <w:r>
        <w:rPr>
          <w:color w:val="0F4262"/>
          <w:w w:val="105"/>
        </w:rPr>
        <w:t>The</w:t>
      </w:r>
      <w:r>
        <w:rPr>
          <w:color w:val="0F4262"/>
          <w:spacing w:val="23"/>
          <w:w w:val="105"/>
        </w:rPr>
        <w:t> </w:t>
      </w:r>
      <w:r>
        <w:rPr>
          <w:color w:val="0F4262"/>
          <w:w w:val="105"/>
        </w:rPr>
        <w:t>interven­ tion is</w:t>
      </w:r>
      <w:r>
        <w:rPr>
          <w:color w:val="0F4262"/>
          <w:spacing w:val="-7"/>
          <w:w w:val="105"/>
        </w:rPr>
        <w:t> </w:t>
      </w:r>
      <w:r>
        <w:rPr>
          <w:color w:val="0F4262"/>
          <w:w w:val="105"/>
        </w:rPr>
        <w:t>designed for</w:t>
      </w:r>
      <w:r>
        <w:rPr>
          <w:color w:val="0F4262"/>
          <w:spacing w:val="-14"/>
          <w:w w:val="105"/>
        </w:rPr>
        <w:t> </w:t>
      </w:r>
      <w:r>
        <w:rPr>
          <w:color w:val="0F4262"/>
          <w:w w:val="105"/>
        </w:rPr>
        <w:t>women who have children and</w:t>
      </w:r>
      <w:r>
        <w:rPr>
          <w:color w:val="0F4262"/>
          <w:spacing w:val="-9"/>
          <w:w w:val="105"/>
        </w:rPr>
        <w:t> </w:t>
      </w:r>
      <w:r>
        <w:rPr>
          <w:color w:val="0F4262"/>
          <w:w w:val="105"/>
        </w:rPr>
        <w:t>have</w:t>
      </w:r>
      <w:r>
        <w:rPr>
          <w:color w:val="0F4262"/>
          <w:spacing w:val="-6"/>
          <w:w w:val="105"/>
        </w:rPr>
        <w:t> </w:t>
      </w:r>
      <w:r>
        <w:rPr>
          <w:color w:val="0F4262"/>
          <w:w w:val="105"/>
        </w:rPr>
        <w:t>been</w:t>
      </w:r>
      <w:r>
        <w:rPr>
          <w:color w:val="0F4262"/>
          <w:spacing w:val="-13"/>
          <w:w w:val="105"/>
        </w:rPr>
        <w:t> </w:t>
      </w:r>
      <w:r>
        <w:rPr>
          <w:color w:val="0F4262"/>
          <w:w w:val="105"/>
        </w:rPr>
        <w:t>identified as</w:t>
      </w:r>
      <w:r>
        <w:rPr>
          <w:color w:val="0F4262"/>
          <w:spacing w:val="-16"/>
          <w:w w:val="105"/>
        </w:rPr>
        <w:t> </w:t>
      </w:r>
      <w:r>
        <w:rPr>
          <w:color w:val="0F4262"/>
          <w:w w:val="105"/>
        </w:rPr>
        <w:t>cocaine</w:t>
      </w:r>
      <w:r>
        <w:rPr>
          <w:color w:val="0F4262"/>
          <w:spacing w:val="-4"/>
          <w:w w:val="105"/>
        </w:rPr>
        <w:t> </w:t>
      </w:r>
      <w:r>
        <w:rPr>
          <w:color w:val="0F4262"/>
          <w:w w:val="105"/>
        </w:rPr>
        <w:t>users.</w:t>
      </w:r>
      <w:r>
        <w:rPr>
          <w:color w:val="0F4262"/>
          <w:spacing w:val="-35"/>
          <w:w w:val="105"/>
        </w:rPr>
        <w:t> </w:t>
      </w:r>
      <w:r>
        <w:rPr>
          <w:color w:val="0F4262"/>
          <w:w w:val="105"/>
        </w:rPr>
        <w:t>The </w:t>
      </w:r>
      <w:r>
        <w:rPr>
          <w:color w:val="0F4262"/>
        </w:rPr>
        <w:t>program focuses on mobilizing family members </w:t>
      </w:r>
      <w:r>
        <w:rPr>
          <w:color w:val="0F4262"/>
          <w:w w:val="105"/>
        </w:rPr>
        <w:t>who</w:t>
      </w:r>
      <w:r>
        <w:rPr>
          <w:color w:val="0F4262"/>
          <w:spacing w:val="-16"/>
          <w:w w:val="105"/>
        </w:rPr>
        <w:t> </w:t>
      </w:r>
      <w:r>
        <w:rPr>
          <w:color w:val="0F4262"/>
          <w:w w:val="105"/>
        </w:rPr>
        <w:t>would</w:t>
      </w:r>
      <w:r>
        <w:rPr>
          <w:color w:val="0F4262"/>
          <w:spacing w:val="-15"/>
          <w:w w:val="105"/>
        </w:rPr>
        <w:t> </w:t>
      </w:r>
      <w:r>
        <w:rPr>
          <w:color w:val="0F4262"/>
          <w:w w:val="105"/>
        </w:rPr>
        <w:t>be</w:t>
      </w:r>
      <w:r>
        <w:rPr>
          <w:color w:val="0F4262"/>
          <w:spacing w:val="-15"/>
          <w:w w:val="105"/>
        </w:rPr>
        <w:t> </w:t>
      </w:r>
      <w:r>
        <w:rPr>
          <w:color w:val="0F4262"/>
          <w:w w:val="105"/>
        </w:rPr>
        <w:t>likely</w:t>
      </w:r>
      <w:r>
        <w:rPr>
          <w:color w:val="0F4262"/>
          <w:spacing w:val="-15"/>
          <w:w w:val="105"/>
        </w:rPr>
        <w:t> </w:t>
      </w:r>
      <w:r>
        <w:rPr>
          <w:color w:val="0F4262"/>
          <w:w w:val="105"/>
        </w:rPr>
        <w:t>to</w:t>
      </w:r>
      <w:r>
        <w:rPr>
          <w:color w:val="0F4262"/>
          <w:spacing w:val="-15"/>
          <w:w w:val="105"/>
        </w:rPr>
        <w:t> </w:t>
      </w:r>
      <w:r>
        <w:rPr>
          <w:color w:val="0F4262"/>
          <w:w w:val="105"/>
        </w:rPr>
        <w:t>motivate</w:t>
      </w:r>
      <w:r>
        <w:rPr>
          <w:color w:val="0F4262"/>
          <w:spacing w:val="-10"/>
          <w:w w:val="105"/>
        </w:rPr>
        <w:t> </w:t>
      </w:r>
      <w:r>
        <w:rPr>
          <w:color w:val="0F4262"/>
          <w:w w:val="105"/>
        </w:rPr>
        <w:t>the</w:t>
      </w:r>
      <w:r>
        <w:rPr>
          <w:color w:val="0F4262"/>
          <w:spacing w:val="-13"/>
          <w:w w:val="105"/>
        </w:rPr>
        <w:t> </w:t>
      </w:r>
      <w:r>
        <w:rPr>
          <w:color w:val="0F4262"/>
          <w:w w:val="105"/>
        </w:rPr>
        <w:t>mothers</w:t>
      </w:r>
      <w:r>
        <w:rPr>
          <w:color w:val="0F4262"/>
          <w:spacing w:val="-10"/>
          <w:w w:val="105"/>
        </w:rPr>
        <w:t> </w:t>
      </w:r>
      <w:r>
        <w:rPr>
          <w:color w:val="0F4262"/>
          <w:w w:val="105"/>
        </w:rPr>
        <w:t>to </w:t>
      </w:r>
      <w:r>
        <w:rPr>
          <w:color w:val="0F4262"/>
          <w:spacing w:val="-2"/>
          <w:w w:val="105"/>
        </w:rPr>
        <w:t>enroll</w:t>
      </w:r>
      <w:r>
        <w:rPr>
          <w:color w:val="0F4262"/>
          <w:spacing w:val="-14"/>
          <w:w w:val="105"/>
        </w:rPr>
        <w:t> </w:t>
      </w:r>
      <w:r>
        <w:rPr>
          <w:color w:val="0F4262"/>
          <w:spacing w:val="-2"/>
          <w:w w:val="105"/>
        </w:rPr>
        <w:t>and</w:t>
      </w:r>
      <w:r>
        <w:rPr>
          <w:color w:val="0F4262"/>
          <w:spacing w:val="-7"/>
          <w:w w:val="105"/>
        </w:rPr>
        <w:t> </w:t>
      </w:r>
      <w:r>
        <w:rPr>
          <w:color w:val="0F4262"/>
          <w:spacing w:val="-2"/>
          <w:w w:val="105"/>
        </w:rPr>
        <w:t>remain</w:t>
      </w:r>
      <w:r>
        <w:rPr>
          <w:color w:val="0F4262"/>
          <w:spacing w:val="-8"/>
          <w:w w:val="105"/>
        </w:rPr>
        <w:t> </w:t>
      </w:r>
      <w:r>
        <w:rPr>
          <w:color w:val="0F4262"/>
          <w:spacing w:val="-2"/>
          <w:w w:val="105"/>
        </w:rPr>
        <w:t>in</w:t>
      </w:r>
      <w:r>
        <w:rPr>
          <w:color w:val="0F4262"/>
          <w:spacing w:val="-14"/>
          <w:w w:val="105"/>
        </w:rPr>
        <w:t> </w:t>
      </w:r>
      <w:r>
        <w:rPr>
          <w:color w:val="0F4262"/>
          <w:spacing w:val="-2"/>
          <w:w w:val="105"/>
        </w:rPr>
        <w:t>substance abuse</w:t>
      </w:r>
      <w:r>
        <w:rPr>
          <w:color w:val="0F4262"/>
          <w:spacing w:val="-3"/>
          <w:w w:val="105"/>
        </w:rPr>
        <w:t> </w:t>
      </w:r>
      <w:r>
        <w:rPr>
          <w:color w:val="0F4262"/>
          <w:spacing w:val="-2"/>
          <w:w w:val="105"/>
        </w:rPr>
        <w:t>treatment. </w:t>
      </w:r>
      <w:r>
        <w:rPr>
          <w:color w:val="0F4262"/>
          <w:w w:val="105"/>
        </w:rPr>
        <w:t>Research has shown no long-term impact,</w:t>
      </w:r>
      <w:r>
        <w:rPr>
          <w:color w:val="0F4262"/>
          <w:spacing w:val="-10"/>
          <w:w w:val="105"/>
        </w:rPr>
        <w:t> </w:t>
      </w:r>
      <w:r>
        <w:rPr>
          <w:color w:val="0F4262"/>
          <w:w w:val="105"/>
        </w:rPr>
        <w:t>yet women who received the intervention were significantly</w:t>
      </w:r>
      <w:r>
        <w:rPr>
          <w:color w:val="0F4262"/>
          <w:spacing w:val="-1"/>
          <w:w w:val="105"/>
        </w:rPr>
        <w:t> </w:t>
      </w:r>
      <w:r>
        <w:rPr>
          <w:color w:val="0F4262"/>
          <w:w w:val="105"/>
        </w:rPr>
        <w:t>more</w:t>
      </w:r>
      <w:r>
        <w:rPr>
          <w:color w:val="0F4262"/>
          <w:spacing w:val="-16"/>
          <w:w w:val="105"/>
        </w:rPr>
        <w:t> </w:t>
      </w:r>
      <w:r>
        <w:rPr>
          <w:color w:val="0F4262"/>
          <w:w w:val="105"/>
        </w:rPr>
        <w:t>likely</w:t>
      </w:r>
      <w:r>
        <w:rPr>
          <w:color w:val="0F4262"/>
          <w:spacing w:val="-14"/>
          <w:w w:val="105"/>
        </w:rPr>
        <w:t> </w:t>
      </w:r>
      <w:r>
        <w:rPr>
          <w:color w:val="0F4262"/>
          <w:w w:val="105"/>
        </w:rPr>
        <w:t>to</w:t>
      </w:r>
      <w:r>
        <w:rPr>
          <w:color w:val="0F4262"/>
          <w:spacing w:val="-14"/>
          <w:w w:val="105"/>
        </w:rPr>
        <w:t> </w:t>
      </w:r>
      <w:r>
        <w:rPr>
          <w:color w:val="0F4262"/>
          <w:w w:val="105"/>
        </w:rPr>
        <w:t>enter</w:t>
      </w:r>
      <w:r>
        <w:rPr>
          <w:color w:val="0F4262"/>
          <w:spacing w:val="-11"/>
          <w:w w:val="105"/>
        </w:rPr>
        <w:t> </w:t>
      </w:r>
      <w:r>
        <w:rPr>
          <w:color w:val="0F4262"/>
          <w:w w:val="105"/>
        </w:rPr>
        <w:t>treatment (88 percent of</w:t>
      </w:r>
      <w:r>
        <w:rPr>
          <w:color w:val="0F4262"/>
          <w:spacing w:val="-3"/>
          <w:w w:val="105"/>
        </w:rPr>
        <w:t> </w:t>
      </w:r>
      <w:r>
        <w:rPr>
          <w:color w:val="0F4262"/>
          <w:w w:val="105"/>
        </w:rPr>
        <w:t>women involved in the program versus 46 percent of the control group) and remain for at least 2 weeks.</w:t>
      </w:r>
    </w:p>
    <w:p>
      <w:pPr>
        <w:pStyle w:val="Heading4"/>
        <w:spacing w:before="185"/>
        <w:rPr>
          <w:i/>
        </w:rPr>
      </w:pPr>
      <w:r>
        <w:rPr>
          <w:i/>
          <w:color w:val="316079"/>
          <w:w w:val="110"/>
        </w:rPr>
        <w:t>Group</w:t>
      </w:r>
      <w:r>
        <w:rPr>
          <w:i/>
          <w:color w:val="316079"/>
          <w:spacing w:val="14"/>
          <w:w w:val="110"/>
        </w:rPr>
        <w:t> </w:t>
      </w:r>
      <w:r>
        <w:rPr>
          <w:i/>
          <w:color w:val="316079"/>
          <w:spacing w:val="-2"/>
          <w:w w:val="110"/>
        </w:rPr>
        <w:t>therapy</w:t>
      </w:r>
    </w:p>
    <w:p>
      <w:pPr>
        <w:pStyle w:val="BodyText"/>
        <w:spacing w:line="261" w:lineRule="auto" w:before="51"/>
        <w:ind w:left="1436" w:right="94" w:firstLine="7"/>
      </w:pPr>
      <w:r>
        <w:rPr>
          <w:color w:val="0F4262"/>
        </w:rPr>
        <w:t>Because of the communal, cooperative values held by many African Americans, group ther­ apy can</w:t>
      </w:r>
      <w:r>
        <w:rPr>
          <w:color w:val="0F4262"/>
          <w:spacing w:val="40"/>
        </w:rPr>
        <w:t> </w:t>
      </w:r>
      <w:r>
        <w:rPr>
          <w:color w:val="0F4262"/>
        </w:rPr>
        <w:t>be a particularly valuable</w:t>
      </w:r>
      <w:r>
        <w:rPr>
          <w:color w:val="0F4262"/>
          <w:spacing w:val="40"/>
        </w:rPr>
        <w:t> </w:t>
      </w:r>
      <w:r>
        <w:rPr>
          <w:color w:val="0F4262"/>
        </w:rPr>
        <w:t>component</w:t>
      </w:r>
      <w:r>
        <w:rPr>
          <w:color w:val="0F4262"/>
          <w:spacing w:val="40"/>
        </w:rPr>
        <w:t> </w:t>
      </w:r>
      <w:r>
        <w:rPr>
          <w:color w:val="0F4262"/>
        </w:rPr>
        <w:t>of the treatment</w:t>
      </w:r>
      <w:r>
        <w:rPr>
          <w:color w:val="0F4262"/>
          <w:spacing w:val="40"/>
        </w:rPr>
        <w:t> </w:t>
      </w:r>
      <w:r>
        <w:rPr>
          <w:color w:val="0F4262"/>
        </w:rPr>
        <w:t>process</w:t>
      </w:r>
      <w:r>
        <w:rPr>
          <w:color w:val="0F4262"/>
          <w:spacing w:val="38"/>
        </w:rPr>
        <w:t> </w:t>
      </w:r>
      <w:r>
        <w:rPr>
          <w:color w:val="0F4262"/>
        </w:rPr>
        <w:t>(Sue and Sue 2013b). A</w:t>
      </w:r>
      <w:r>
        <w:rPr>
          <w:color w:val="0F4262"/>
          <w:spacing w:val="40"/>
        </w:rPr>
        <w:t> </w:t>
      </w:r>
      <w:r>
        <w:rPr>
          <w:color w:val="0F4262"/>
        </w:rPr>
        <w:t>strong</w:t>
      </w:r>
      <w:r>
        <w:rPr>
          <w:color w:val="0F4262"/>
          <w:spacing w:val="37"/>
        </w:rPr>
        <w:t> </w:t>
      </w:r>
      <w:r>
        <w:rPr>
          <w:color w:val="0F4262"/>
        </w:rPr>
        <w:t>oral</w:t>
      </w:r>
      <w:r>
        <w:rPr>
          <w:color w:val="0F4262"/>
          <w:spacing w:val="36"/>
        </w:rPr>
        <w:t> </w:t>
      </w:r>
      <w:r>
        <w:rPr>
          <w:color w:val="0F4262"/>
        </w:rPr>
        <w:t>tradition</w:t>
      </w:r>
      <w:r>
        <w:rPr>
          <w:color w:val="0F4262"/>
          <w:spacing w:val="40"/>
        </w:rPr>
        <w:t> </w:t>
      </w:r>
      <w:r>
        <w:rPr>
          <w:color w:val="0F4262"/>
        </w:rPr>
        <w:t>is</w:t>
      </w:r>
      <w:r>
        <w:rPr>
          <w:color w:val="0F4262"/>
          <w:spacing w:val="31"/>
        </w:rPr>
        <w:t> </w:t>
      </w:r>
      <w:r>
        <w:rPr>
          <w:color w:val="0F4262"/>
        </w:rPr>
        <w:t>one</w:t>
      </w:r>
      <w:r>
        <w:rPr>
          <w:color w:val="0F4262"/>
          <w:spacing w:val="40"/>
        </w:rPr>
        <w:t> </w:t>
      </w:r>
      <w:r>
        <w:rPr>
          <w:color w:val="0F4262"/>
        </w:rPr>
        <w:t>of</w:t>
      </w:r>
      <w:r>
        <w:rPr>
          <w:color w:val="0F4262"/>
          <w:spacing w:val="40"/>
        </w:rPr>
        <w:t> </w:t>
      </w:r>
      <w:r>
        <w:rPr>
          <w:color w:val="0F4262"/>
        </w:rPr>
        <w:t>many</w:t>
      </w:r>
      <w:r>
        <w:rPr>
          <w:color w:val="0F4262"/>
          <w:spacing w:val="31"/>
        </w:rPr>
        <w:t> </w:t>
      </w:r>
      <w:r>
        <w:rPr>
          <w:color w:val="0F4262"/>
        </w:rPr>
        <w:t>forms of continuity with African tradition</w:t>
      </w:r>
      <w:r>
        <w:rPr>
          <w:color w:val="0F4262"/>
          <w:spacing w:val="40"/>
        </w:rPr>
        <w:t> </w:t>
      </w:r>
      <w:r>
        <w:rPr>
          <w:color w:val="0F4262"/>
        </w:rPr>
        <w:t>main­</w:t>
      </w:r>
      <w:r>
        <w:rPr>
          <w:color w:val="0F4262"/>
          <w:spacing w:val="40"/>
        </w:rPr>
        <w:t> </w:t>
      </w:r>
      <w:r>
        <w:rPr>
          <w:color w:val="0F4262"/>
        </w:rPr>
        <w:t>tained in the African American experience; therefore, speaking in groups is generally acceptable to African American clients. How­ ever,</w:t>
      </w:r>
      <w:r>
        <w:rPr>
          <w:color w:val="0F4262"/>
          <w:spacing w:val="-6"/>
        </w:rPr>
        <w:t> </w:t>
      </w:r>
      <w:r>
        <w:rPr>
          <w:color w:val="0F4262"/>
        </w:rPr>
        <w:t>Bibb and Casimer (2000) note that Black Caribbean Americans can be less comfortable with the group process, particularly the re­ quirement that they self-disclose personal</w:t>
      </w:r>
    </w:p>
    <w:p>
      <w:pPr>
        <w:spacing w:line="240" w:lineRule="auto" w:before="7"/>
        <w:rPr>
          <w:sz w:val="20"/>
        </w:rPr>
      </w:pPr>
      <w:r>
        <w:rPr/>
        <w:br w:type="column"/>
      </w:r>
      <w:r>
        <w:rPr>
          <w:sz w:val="20"/>
        </w:rPr>
      </w:r>
    </w:p>
    <w:p>
      <w:pPr>
        <w:pStyle w:val="BodyText"/>
        <w:spacing w:line="261" w:lineRule="auto"/>
        <w:ind w:left="324" w:right="1435" w:firstLine="7"/>
      </w:pPr>
      <w:r>
        <w:rPr>
          <w:color w:val="0F4262"/>
          <w:w w:val="105"/>
        </w:rPr>
        <w:t>problems to</w:t>
      </w:r>
      <w:r>
        <w:rPr>
          <w:color w:val="0F4262"/>
          <w:spacing w:val="-7"/>
          <w:w w:val="105"/>
        </w:rPr>
        <w:t> </w:t>
      </w:r>
      <w:r>
        <w:rPr>
          <w:color w:val="0F4262"/>
          <w:w w:val="105"/>
        </w:rPr>
        <w:t>people</w:t>
      </w:r>
      <w:r>
        <w:rPr>
          <w:color w:val="0F4262"/>
          <w:spacing w:val="-10"/>
          <w:w w:val="105"/>
        </w:rPr>
        <w:t> </w:t>
      </w:r>
      <w:r>
        <w:rPr>
          <w:color w:val="0F4262"/>
          <w:w w:val="105"/>
        </w:rPr>
        <w:t>who</w:t>
      </w:r>
      <w:r>
        <w:rPr>
          <w:color w:val="0F4262"/>
          <w:spacing w:val="-7"/>
          <w:w w:val="105"/>
        </w:rPr>
        <w:t> </w:t>
      </w:r>
      <w:r>
        <w:rPr>
          <w:color w:val="0F4262"/>
          <w:w w:val="105"/>
        </w:rPr>
        <w:t>are</w:t>
      </w:r>
      <w:r>
        <w:rPr>
          <w:color w:val="0F4262"/>
          <w:spacing w:val="-6"/>
          <w:w w:val="105"/>
        </w:rPr>
        <w:t> </w:t>
      </w:r>
      <w:r>
        <w:rPr>
          <w:color w:val="0F4262"/>
          <w:w w:val="105"/>
        </w:rPr>
        <w:t>relative</w:t>
      </w:r>
      <w:r>
        <w:rPr>
          <w:color w:val="0F4262"/>
          <w:spacing w:val="-4"/>
          <w:w w:val="105"/>
        </w:rPr>
        <w:t> </w:t>
      </w:r>
      <w:r>
        <w:rPr>
          <w:color w:val="0F4262"/>
          <w:w w:val="105"/>
        </w:rPr>
        <w:t>strangers. African Americans seem less likely to self­ disclose about the past in group settings that include non-Hispanic Whites (Johnson et al. 2011; Richardson</w:t>
      </w:r>
      <w:r>
        <w:rPr>
          <w:color w:val="0F4262"/>
          <w:spacing w:val="40"/>
          <w:w w:val="105"/>
        </w:rPr>
        <w:t> </w:t>
      </w:r>
      <w:r>
        <w:rPr>
          <w:color w:val="0F4262"/>
          <w:w w:val="105"/>
        </w:rPr>
        <w:t>and Williams 1990). Con­ sequently,</w:t>
      </w:r>
      <w:r>
        <w:rPr>
          <w:color w:val="0F4262"/>
          <w:spacing w:val="-10"/>
          <w:w w:val="105"/>
        </w:rPr>
        <w:t> </w:t>
      </w:r>
      <w:r>
        <w:rPr>
          <w:color w:val="0F4262"/>
          <w:w w:val="105"/>
        </w:rPr>
        <w:t>groups composed</w:t>
      </w:r>
      <w:r>
        <w:rPr>
          <w:color w:val="0F4262"/>
          <w:spacing w:val="32"/>
          <w:w w:val="105"/>
        </w:rPr>
        <w:t> </w:t>
      </w:r>
      <w:r>
        <w:rPr>
          <w:color w:val="0F4262"/>
          <w:w w:val="105"/>
        </w:rPr>
        <w:t>only of</w:t>
      </w:r>
      <w:r>
        <w:rPr>
          <w:color w:val="0F4262"/>
          <w:spacing w:val="-4"/>
          <w:w w:val="105"/>
        </w:rPr>
        <w:t> </w:t>
      </w:r>
      <w:r>
        <w:rPr>
          <w:color w:val="0F4262"/>
          <w:w w:val="105"/>
        </w:rPr>
        <w:t>African Americans can be more beneficial. Homoge­ nous African American groups can also be good venues for clients to deal with systemic problems,</w:t>
      </w:r>
      <w:r>
        <w:rPr>
          <w:color w:val="0F4262"/>
          <w:spacing w:val="-13"/>
          <w:w w:val="105"/>
        </w:rPr>
        <w:t> </w:t>
      </w:r>
      <w:r>
        <w:rPr>
          <w:color w:val="0F4262"/>
          <w:w w:val="105"/>
        </w:rPr>
        <w:t>such</w:t>
      </w:r>
      <w:r>
        <w:rPr>
          <w:color w:val="0F4262"/>
          <w:spacing w:val="-15"/>
          <w:w w:val="105"/>
        </w:rPr>
        <w:t> </w:t>
      </w:r>
      <w:r>
        <w:rPr>
          <w:color w:val="0F4262"/>
          <w:w w:val="105"/>
        </w:rPr>
        <w:t>as</w:t>
      </w:r>
      <w:r>
        <w:rPr>
          <w:color w:val="0F4262"/>
          <w:spacing w:val="-15"/>
          <w:w w:val="105"/>
        </w:rPr>
        <w:t> </w:t>
      </w:r>
      <w:r>
        <w:rPr>
          <w:color w:val="0F4262"/>
          <w:w w:val="105"/>
        </w:rPr>
        <w:t>racism</w:t>
      </w:r>
      <w:r>
        <w:rPr>
          <w:color w:val="0F4262"/>
          <w:spacing w:val="-14"/>
          <w:w w:val="105"/>
        </w:rPr>
        <w:t> </w:t>
      </w:r>
      <w:r>
        <w:rPr>
          <w:color w:val="0F4262"/>
          <w:w w:val="105"/>
        </w:rPr>
        <w:t>and</w:t>
      </w:r>
      <w:r>
        <w:rPr>
          <w:color w:val="0F4262"/>
          <w:spacing w:val="-15"/>
          <w:w w:val="105"/>
        </w:rPr>
        <w:t> </w:t>
      </w:r>
      <w:r>
        <w:rPr>
          <w:color w:val="0F4262"/>
          <w:w w:val="105"/>
        </w:rPr>
        <w:t>lack</w:t>
      </w:r>
      <w:r>
        <w:rPr>
          <w:color w:val="0F4262"/>
          <w:spacing w:val="-15"/>
          <w:w w:val="105"/>
        </w:rPr>
        <w:t> </w:t>
      </w:r>
      <w:r>
        <w:rPr>
          <w:color w:val="0F4262"/>
          <w:w w:val="105"/>
        </w:rPr>
        <w:t>of</w:t>
      </w:r>
      <w:r>
        <w:rPr>
          <w:color w:val="0F4262"/>
          <w:spacing w:val="-15"/>
          <w:w w:val="105"/>
        </w:rPr>
        <w:t> </w:t>
      </w:r>
      <w:r>
        <w:rPr>
          <w:color w:val="0F4262"/>
          <w:w w:val="105"/>
        </w:rPr>
        <w:t>economic opportunities in the African American com­ munity (Jones et al. 2000).</w:t>
      </w:r>
    </w:p>
    <w:p>
      <w:pPr>
        <w:pStyle w:val="Heading4"/>
        <w:ind w:left="359"/>
        <w:rPr>
          <w:i/>
        </w:rPr>
      </w:pPr>
      <w:r>
        <w:rPr>
          <w:i/>
          <w:color w:val="316079"/>
          <w:w w:val="105"/>
        </w:rPr>
        <w:t>Mutual-help</w:t>
      </w:r>
      <w:r>
        <w:rPr>
          <w:i/>
          <w:color w:val="316079"/>
          <w:spacing w:val="37"/>
          <w:w w:val="105"/>
        </w:rPr>
        <w:t> </w:t>
      </w:r>
      <w:r>
        <w:rPr>
          <w:i/>
          <w:color w:val="316079"/>
          <w:spacing w:val="-2"/>
          <w:w w:val="105"/>
        </w:rPr>
        <w:t>groups</w:t>
      </w:r>
    </w:p>
    <w:p>
      <w:pPr>
        <w:pStyle w:val="BodyText"/>
        <w:spacing w:line="261" w:lineRule="auto" w:before="51"/>
        <w:ind w:left="322" w:right="1435" w:firstLine="2"/>
      </w:pPr>
      <w:r>
        <w:rPr>
          <w:color w:val="0F4262"/>
          <w:w w:val="105"/>
        </w:rPr>
        <w:t>A</w:t>
      </w:r>
      <w:r>
        <w:rPr>
          <w:color w:val="0F4262"/>
          <w:spacing w:val="-5"/>
          <w:w w:val="105"/>
        </w:rPr>
        <w:t> </w:t>
      </w:r>
      <w:r>
        <w:rPr>
          <w:color w:val="0F4262"/>
          <w:w w:val="105"/>
        </w:rPr>
        <w:t>variety of mutual-help groups are available for</w:t>
      </w:r>
      <w:r>
        <w:rPr>
          <w:color w:val="0F4262"/>
          <w:spacing w:val="-13"/>
          <w:w w:val="105"/>
        </w:rPr>
        <w:t> </w:t>
      </w:r>
      <w:r>
        <w:rPr>
          <w:color w:val="0F4262"/>
          <w:w w:val="105"/>
        </w:rPr>
        <w:t>African</w:t>
      </w:r>
      <w:r>
        <w:rPr>
          <w:color w:val="0F4262"/>
          <w:spacing w:val="-2"/>
          <w:w w:val="105"/>
        </w:rPr>
        <w:t> </w:t>
      </w:r>
      <w:r>
        <w:rPr>
          <w:color w:val="0F4262"/>
          <w:w w:val="105"/>
        </w:rPr>
        <w:t>Americans entering</w:t>
      </w:r>
      <w:r>
        <w:rPr>
          <w:color w:val="0F4262"/>
          <w:spacing w:val="-2"/>
          <w:w w:val="105"/>
        </w:rPr>
        <w:t> </w:t>
      </w:r>
      <w:r>
        <w:rPr>
          <w:color w:val="0F4262"/>
          <w:w w:val="105"/>
        </w:rPr>
        <w:t>recovery</w:t>
      </w:r>
      <w:r>
        <w:rPr>
          <w:color w:val="0F4262"/>
          <w:spacing w:val="-13"/>
          <w:w w:val="105"/>
        </w:rPr>
        <w:t> </w:t>
      </w:r>
      <w:r>
        <w:rPr>
          <w:color w:val="0F4262"/>
          <w:w w:val="105"/>
        </w:rPr>
        <w:t>from substance use</w:t>
      </w:r>
      <w:r>
        <w:rPr>
          <w:color w:val="0F4262"/>
          <w:spacing w:val="-6"/>
          <w:w w:val="105"/>
        </w:rPr>
        <w:t> </w:t>
      </w:r>
      <w:r>
        <w:rPr>
          <w:color w:val="0F4262"/>
          <w:w w:val="105"/>
        </w:rPr>
        <w:t>and mental</w:t>
      </w:r>
      <w:r>
        <w:rPr>
          <w:color w:val="0F4262"/>
          <w:spacing w:val="-4"/>
          <w:w w:val="105"/>
        </w:rPr>
        <w:t> </w:t>
      </w:r>
      <w:r>
        <w:rPr>
          <w:color w:val="0F4262"/>
          <w:w w:val="105"/>
        </w:rPr>
        <w:t>disorders.</w:t>
      </w:r>
      <w:r>
        <w:rPr>
          <w:color w:val="0F4262"/>
          <w:spacing w:val="-9"/>
          <w:w w:val="105"/>
        </w:rPr>
        <w:t> </w:t>
      </w:r>
      <w:r>
        <w:rPr>
          <w:color w:val="0F4262"/>
          <w:w w:val="105"/>
        </w:rPr>
        <w:t>However, most of the literature focuses on 12-Step groups, including Alcoholics Anonymous</w:t>
      </w:r>
      <w:r>
        <w:rPr>
          <w:color w:val="0F4262"/>
          <w:w w:val="105"/>
        </w:rPr>
        <w:t> (AA) and Narcotics Anonymous. Some find that the 12-Step approach warrants careful consideration with African Americans, who can find the concept of powerlessness over substances</w:t>
      </w:r>
      <w:r>
        <w:rPr>
          <w:color w:val="0F4262"/>
          <w:spacing w:val="-8"/>
          <w:w w:val="105"/>
        </w:rPr>
        <w:t> </w:t>
      </w:r>
      <w:r>
        <w:rPr>
          <w:color w:val="0F4262"/>
          <w:w w:val="105"/>
        </w:rPr>
        <w:t>of</w:t>
      </w:r>
      <w:r>
        <w:rPr>
          <w:color w:val="0F4262"/>
          <w:spacing w:val="-16"/>
          <w:w w:val="105"/>
        </w:rPr>
        <w:t> </w:t>
      </w:r>
      <w:r>
        <w:rPr>
          <w:color w:val="0F4262"/>
          <w:w w:val="105"/>
        </w:rPr>
        <w:t>abuse</w:t>
      </w:r>
      <w:r>
        <w:rPr>
          <w:color w:val="0F4262"/>
          <w:spacing w:val="-8"/>
          <w:w w:val="105"/>
        </w:rPr>
        <w:t> </w:t>
      </w:r>
      <w:r>
        <w:rPr>
          <w:color w:val="0F4262"/>
          <w:w w:val="105"/>
        </w:rPr>
        <w:t>to</w:t>
      </w:r>
      <w:r>
        <w:rPr>
          <w:color w:val="0F4262"/>
          <w:spacing w:val="-13"/>
          <w:w w:val="105"/>
        </w:rPr>
        <w:t> </w:t>
      </w:r>
      <w:r>
        <w:rPr>
          <w:color w:val="0F4262"/>
          <w:w w:val="105"/>
        </w:rPr>
        <w:t>be</w:t>
      </w:r>
      <w:r>
        <w:rPr>
          <w:color w:val="0F4262"/>
          <w:spacing w:val="-13"/>
          <w:w w:val="105"/>
        </w:rPr>
        <w:t> </w:t>
      </w:r>
      <w:r>
        <w:rPr>
          <w:color w:val="0F4262"/>
          <w:w w:val="105"/>
        </w:rPr>
        <w:t>too</w:t>
      </w:r>
      <w:r>
        <w:rPr>
          <w:color w:val="0F4262"/>
          <w:spacing w:val="-12"/>
          <w:w w:val="105"/>
        </w:rPr>
        <w:t> </w:t>
      </w:r>
      <w:r>
        <w:rPr>
          <w:color w:val="0F4262"/>
          <w:w w:val="105"/>
        </w:rPr>
        <w:t>similar</w:t>
      </w:r>
      <w:r>
        <w:rPr>
          <w:color w:val="0F4262"/>
          <w:spacing w:val="-4"/>
          <w:w w:val="105"/>
        </w:rPr>
        <w:t> </w:t>
      </w:r>
      <w:r>
        <w:rPr>
          <w:color w:val="0F4262"/>
          <w:w w:val="105"/>
        </w:rPr>
        <w:t>to</w:t>
      </w:r>
      <w:r>
        <w:rPr>
          <w:color w:val="0F4262"/>
          <w:spacing w:val="-12"/>
          <w:w w:val="105"/>
        </w:rPr>
        <w:t> </w:t>
      </w:r>
      <w:r>
        <w:rPr>
          <w:color w:val="0F4262"/>
          <w:w w:val="105"/>
        </w:rPr>
        <w:t>experi­ ences of powerlessness via discrimination.</w:t>
      </w:r>
    </w:p>
    <w:p>
      <w:pPr>
        <w:pStyle w:val="BodyText"/>
        <w:spacing w:line="261" w:lineRule="auto" w:before="1"/>
        <w:ind w:left="309" w:right="1435" w:firstLine="14"/>
      </w:pPr>
      <w:r>
        <w:rPr>
          <w:color w:val="0F4262"/>
          <w:w w:val="105"/>
        </w:rPr>
        <w:t>Additionally, the disease concept of addiction presented in</w:t>
      </w:r>
      <w:r>
        <w:rPr>
          <w:color w:val="0F4262"/>
          <w:spacing w:val="-9"/>
          <w:w w:val="105"/>
        </w:rPr>
        <w:t> </w:t>
      </w:r>
      <w:r>
        <w:rPr>
          <w:color w:val="0F4262"/>
          <w:w w:val="105"/>
        </w:rPr>
        <w:t>12-Step meetings can be difficult for many African Americans (Durant 2005).</w:t>
      </w:r>
      <w:r>
        <w:rPr>
          <w:color w:val="0F4262"/>
          <w:spacing w:val="40"/>
          <w:w w:val="105"/>
        </w:rPr>
        <w:t> </w:t>
      </w:r>
      <w:r>
        <w:rPr>
          <w:rFonts w:ascii="Arial" w:hAnsi="Arial"/>
          <w:color w:val="0F4262"/>
          <w:w w:val="105"/>
        </w:rPr>
        <w:t>In </w:t>
      </w:r>
      <w:r>
        <w:rPr>
          <w:color w:val="0F4262"/>
          <w:w w:val="105"/>
        </w:rPr>
        <w:t>some instances, the Black community has changed the mutual-help model</w:t>
      </w:r>
      <w:r>
        <w:rPr>
          <w:color w:val="0F4262"/>
          <w:spacing w:val="-1"/>
          <w:w w:val="105"/>
        </w:rPr>
        <w:t> </w:t>
      </w:r>
      <w:r>
        <w:rPr>
          <w:color w:val="0F4262"/>
          <w:w w:val="105"/>
        </w:rPr>
        <w:t>for substance use and mental health to make it more em­ powering and relevant to African American participants.</w:t>
      </w:r>
      <w:r>
        <w:rPr>
          <w:color w:val="0F4262"/>
          <w:spacing w:val="-8"/>
          <w:w w:val="105"/>
        </w:rPr>
        <w:t> </w:t>
      </w:r>
      <w:r>
        <w:rPr>
          <w:color w:val="0F4262"/>
          <w:w w:val="105"/>
        </w:rPr>
        <w:t>For</w:t>
      </w:r>
      <w:r>
        <w:rPr>
          <w:color w:val="0F4262"/>
          <w:spacing w:val="-4"/>
          <w:w w:val="105"/>
        </w:rPr>
        <w:t> </w:t>
      </w:r>
      <w:r>
        <w:rPr>
          <w:color w:val="0F4262"/>
          <w:w w:val="105"/>
        </w:rPr>
        <w:t>additional information on the 12</w:t>
      </w:r>
      <w:r>
        <w:rPr>
          <w:color w:val="0F4262"/>
          <w:spacing w:val="-12"/>
          <w:w w:val="105"/>
        </w:rPr>
        <w:t> </w:t>
      </w:r>
      <w:r>
        <w:rPr>
          <w:color w:val="0F4262"/>
          <w:w w:val="105"/>
        </w:rPr>
        <w:t>Steps</w:t>
      </w:r>
      <w:r>
        <w:rPr>
          <w:color w:val="0F4262"/>
          <w:spacing w:val="-7"/>
          <w:w w:val="105"/>
        </w:rPr>
        <w:t> </w:t>
      </w:r>
      <w:r>
        <w:rPr>
          <w:color w:val="0F4262"/>
          <w:w w:val="105"/>
        </w:rPr>
        <w:t>for</w:t>
      </w:r>
      <w:r>
        <w:rPr>
          <w:color w:val="0F4262"/>
          <w:spacing w:val="-12"/>
          <w:w w:val="105"/>
        </w:rPr>
        <w:t> </w:t>
      </w:r>
      <w:r>
        <w:rPr>
          <w:color w:val="0F4262"/>
          <w:w w:val="105"/>
        </w:rPr>
        <w:t>African</w:t>
      </w:r>
      <w:r>
        <w:rPr>
          <w:color w:val="0F4262"/>
          <w:spacing w:val="-2"/>
          <w:w w:val="105"/>
        </w:rPr>
        <w:t> </w:t>
      </w:r>
      <w:r>
        <w:rPr>
          <w:color w:val="0F4262"/>
          <w:w w:val="105"/>
        </w:rPr>
        <w:t>Americans,</w:t>
      </w:r>
      <w:r>
        <w:rPr>
          <w:color w:val="0F4262"/>
          <w:spacing w:val="-12"/>
          <w:w w:val="105"/>
        </w:rPr>
        <w:t> </w:t>
      </w:r>
      <w:r>
        <w:rPr>
          <w:color w:val="0F4262"/>
          <w:w w:val="105"/>
        </w:rPr>
        <w:t>visit</w:t>
      </w:r>
      <w:r>
        <w:rPr>
          <w:color w:val="0F4262"/>
          <w:spacing w:val="-10"/>
          <w:w w:val="105"/>
        </w:rPr>
        <w:t> </w:t>
      </w:r>
      <w:r>
        <w:rPr>
          <w:color w:val="0F4262"/>
          <w:w w:val="105"/>
        </w:rPr>
        <w:t>Alcohol­ ics Anonymous World Services (AAWS),</w:t>
      </w:r>
      <w:r>
        <w:rPr>
          <w:color w:val="0F4262"/>
          <w:spacing w:val="-9"/>
          <w:w w:val="105"/>
        </w:rPr>
        <w:t> </w:t>
      </w:r>
      <w:r>
        <w:rPr>
          <w:color w:val="0F4262"/>
          <w:w w:val="105"/>
        </w:rPr>
        <w:t>AA for</w:t>
      </w:r>
      <w:r>
        <w:rPr>
          <w:color w:val="0F4262"/>
          <w:spacing w:val="-16"/>
          <w:w w:val="105"/>
        </w:rPr>
        <w:t> </w:t>
      </w:r>
      <w:r>
        <w:rPr>
          <w:color w:val="0F4262"/>
          <w:w w:val="105"/>
        </w:rPr>
        <w:t>the</w:t>
      </w:r>
      <w:r>
        <w:rPr>
          <w:color w:val="0F4262"/>
          <w:spacing w:val="-15"/>
          <w:w w:val="105"/>
        </w:rPr>
        <w:t> </w:t>
      </w:r>
      <w:r>
        <w:rPr>
          <w:color w:val="0F4262"/>
          <w:w w:val="105"/>
        </w:rPr>
        <w:t>Black</w:t>
      </w:r>
      <w:r>
        <w:rPr>
          <w:color w:val="0F4262"/>
          <w:spacing w:val="-15"/>
          <w:w w:val="105"/>
        </w:rPr>
        <w:t> </w:t>
      </w:r>
      <w:r>
        <w:rPr>
          <w:color w:val="0F4262"/>
          <w:w w:val="105"/>
        </w:rPr>
        <w:t>and</w:t>
      </w:r>
      <w:r>
        <w:rPr>
          <w:color w:val="0F4262"/>
          <w:spacing w:val="-15"/>
          <w:w w:val="105"/>
        </w:rPr>
        <w:t> </w:t>
      </w:r>
      <w:r>
        <w:rPr>
          <w:color w:val="0F4262"/>
          <w:w w:val="105"/>
        </w:rPr>
        <w:t>African</w:t>
      </w:r>
      <w:r>
        <w:rPr>
          <w:color w:val="0F4262"/>
          <w:spacing w:val="-11"/>
          <w:w w:val="105"/>
        </w:rPr>
        <w:t> </w:t>
      </w:r>
      <w:r>
        <w:rPr>
          <w:color w:val="0F4262"/>
          <w:w w:val="105"/>
        </w:rPr>
        <w:t>American</w:t>
      </w:r>
      <w:r>
        <w:rPr>
          <w:color w:val="0F4262"/>
          <w:spacing w:val="-8"/>
          <w:w w:val="105"/>
        </w:rPr>
        <w:t> </w:t>
      </w:r>
      <w:r>
        <w:rPr>
          <w:color w:val="0F4262"/>
          <w:w w:val="105"/>
        </w:rPr>
        <w:t>Alcoholic, available online (</w:t>
      </w:r>
      <w:hyperlink r:id="rId24">
        <w:r>
          <w:rPr>
            <w:color w:val="0F4262"/>
            <w:w w:val="105"/>
          </w:rPr>
          <w:t>http://www.aa.org/</w:t>
        </w:r>
      </w:hyperlink>
      <w:r>
        <w:rPr>
          <w:color w:val="0F4262"/>
          <w:w w:val="105"/>
        </w:rPr>
        <w:t> </w:t>
      </w:r>
      <w:r>
        <w:rPr>
          <w:color w:val="0F4262"/>
          <w:spacing w:val="-2"/>
          <w:w w:val="105"/>
        </w:rPr>
        <w:t>pdf/products/p-51_CanAAHelpMeToo.pd£).</w:t>
      </w:r>
    </w:p>
    <w:p>
      <w:pPr>
        <w:pStyle w:val="BodyText"/>
        <w:tabs>
          <w:tab w:pos="1109" w:val="left" w:leader="none"/>
        </w:tabs>
        <w:spacing w:line="261" w:lineRule="auto" w:before="159"/>
        <w:ind w:left="309" w:right="1465" w:firstLine="22"/>
      </w:pPr>
      <w:r>
        <w:rPr>
          <w:color w:val="0F4262"/>
        </w:rPr>
        <w:t>Despite their emphasis on the concept of powerlessness,</w:t>
      </w:r>
      <w:r>
        <w:rPr>
          <w:color w:val="0F4262"/>
          <w:spacing w:val="-34"/>
        </w:rPr>
        <w:t> </w:t>
      </w:r>
      <w:r>
        <w:rPr>
          <w:color w:val="0F4262"/>
        </w:rPr>
        <w:t>12-Step programs are significant support systems for many African Americans.</w:t>
      </w:r>
      <w:r>
        <w:rPr>
          <w:color w:val="0F4262"/>
          <w:spacing w:val="80"/>
        </w:rPr>
        <w:t> </w:t>
      </w:r>
      <w:r>
        <w:rPr>
          <w:rFonts w:ascii="Arial"/>
          <w:color w:val="0F4262"/>
        </w:rPr>
        <w:t>In </w:t>
      </w:r>
      <w:r>
        <w:rPr>
          <w:color w:val="0F4262"/>
        </w:rPr>
        <w:t>Ms</w:t>
        <w:tab/>
        <w:t>2011 membership</w:t>
      </w:r>
      <w:r>
        <w:rPr>
          <w:color w:val="0F4262"/>
          <w:spacing w:val="40"/>
        </w:rPr>
        <w:t> </w:t>
      </w:r>
      <w:r>
        <w:rPr>
          <w:color w:val="0F4262"/>
        </w:rPr>
        <w:t>survey, 4 percent of members</w:t>
      </w:r>
      <w:r>
        <w:rPr>
          <w:color w:val="0F4262"/>
          <w:spacing w:val="40"/>
        </w:rPr>
        <w:t> </w:t>
      </w:r>
      <w:r>
        <w:rPr>
          <w:color w:val="0F4262"/>
        </w:rPr>
        <w:t>identified</w:t>
      </w:r>
      <w:r>
        <w:rPr>
          <w:color w:val="0F4262"/>
          <w:spacing w:val="40"/>
        </w:rPr>
        <w:t> </w:t>
      </w:r>
      <w:r>
        <w:rPr>
          <w:color w:val="0F4262"/>
        </w:rPr>
        <w:t>their</w:t>
      </w:r>
      <w:r>
        <w:rPr>
          <w:color w:val="0F4262"/>
          <w:spacing w:val="40"/>
        </w:rPr>
        <w:t> </w:t>
      </w:r>
      <w:r>
        <w:rPr>
          <w:color w:val="0F4262"/>
        </w:rPr>
        <w:t>race</w:t>
      </w:r>
      <w:r>
        <w:rPr>
          <w:color w:val="0F4262"/>
          <w:spacing w:val="40"/>
        </w:rPr>
        <w:t> </w:t>
      </w:r>
      <w:r>
        <w:rPr>
          <w:color w:val="0F4262"/>
        </w:rPr>
        <w:t>as</w:t>
      </w:r>
      <w:r>
        <w:rPr>
          <w:color w:val="0F4262"/>
          <w:spacing w:val="40"/>
        </w:rPr>
        <w:t> </w:t>
      </w:r>
      <w:r>
        <w:rPr>
          <w:color w:val="0F4262"/>
        </w:rPr>
        <w:t>Black</w:t>
      </w:r>
      <w:r>
        <w:rPr>
          <w:color w:val="0F4262"/>
        </w:rPr>
        <w:t> (AAWS 2012). Analysis of 2006-2007</w:t>
      </w:r>
    </w:p>
    <w:p>
      <w:pPr>
        <w:spacing w:after="0" w:line="261" w:lineRule="auto"/>
        <w:sectPr>
          <w:type w:val="continuous"/>
          <w:pgSz w:w="12240" w:h="15840"/>
          <w:pgMar w:top="0" w:bottom="0" w:left="0" w:right="0"/>
          <w:cols w:num="2" w:equalWidth="0">
            <w:col w:w="5942" w:space="40"/>
            <w:col w:w="6258"/>
          </w:cols>
        </w:sectPr>
      </w:pPr>
    </w:p>
    <w:p>
      <w:pPr>
        <w:pStyle w:val="BodyText"/>
        <w:rPr>
          <w:sz w:val="20"/>
        </w:rPr>
      </w:pPr>
    </w:p>
    <w:p>
      <w:pPr>
        <w:pStyle w:val="BodyText"/>
        <w:rPr>
          <w:sz w:val="20"/>
        </w:rPr>
      </w:pPr>
    </w:p>
    <w:p>
      <w:pPr>
        <w:pStyle w:val="BodyText"/>
        <w:spacing w:before="9"/>
        <w:rPr>
          <w:sz w:val="18"/>
        </w:rPr>
      </w:pPr>
    </w:p>
    <w:p>
      <w:pPr>
        <w:spacing w:before="0"/>
        <w:ind w:left="0" w:right="1100" w:firstLine="0"/>
        <w:jc w:val="right"/>
        <w:rPr>
          <w:sz w:val="20"/>
        </w:rPr>
      </w:pPr>
      <w:r>
        <w:rPr>
          <w:color w:val="0F4262"/>
          <w:spacing w:val="-5"/>
          <w:w w:val="110"/>
          <w:sz w:val="20"/>
        </w:rPr>
        <w:t>113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6" w:firstLine="14"/>
      </w:pPr>
      <w:r>
        <w:rPr>
          <w:color w:val="0F4262"/>
          <w:w w:val="105"/>
        </w:rPr>
        <w:t>NSDUH data showed that</w:t>
      </w:r>
      <w:r>
        <w:rPr>
          <w:color w:val="0F4262"/>
          <w:spacing w:val="-6"/>
          <w:w w:val="105"/>
        </w:rPr>
        <w:t> </w:t>
      </w:r>
      <w:r>
        <w:rPr>
          <w:color w:val="0F4262"/>
          <w:w w:val="105"/>
        </w:rPr>
        <w:t>African Americans were less likely to use mutual-help groups in the past year for substance use (about 11 percent did) than White Americans (about 67 percent did) or Latinos (about 16 percent did; SAMHSA </w:t>
      </w:r>
      <w:r>
        <w:rPr>
          <w:rFonts w:ascii="Arial"/>
          <w:i/>
          <w:color w:val="0F4262"/>
          <w:w w:val="105"/>
          <w:sz w:val="21"/>
        </w:rPr>
        <w:t>2013d). </w:t>
      </w:r>
      <w:r>
        <w:rPr>
          <w:color w:val="0F4262"/>
          <w:w w:val="105"/>
        </w:rPr>
        <w:t>However, the National Epidemiologic</w:t>
      </w:r>
      <w:r>
        <w:rPr>
          <w:color w:val="0F4262"/>
          <w:spacing w:val="-9"/>
          <w:w w:val="105"/>
        </w:rPr>
        <w:t> </w:t>
      </w:r>
      <w:r>
        <w:rPr>
          <w:color w:val="0F4262"/>
          <w:w w:val="105"/>
        </w:rPr>
        <w:t>Survey</w:t>
      </w:r>
      <w:r>
        <w:rPr>
          <w:color w:val="0F4262"/>
          <w:spacing w:val="-15"/>
          <w:w w:val="105"/>
        </w:rPr>
        <w:t> </w:t>
      </w:r>
      <w:r>
        <w:rPr>
          <w:color w:val="0F4262"/>
          <w:w w:val="105"/>
        </w:rPr>
        <w:t>on</w:t>
      </w:r>
      <w:r>
        <w:rPr>
          <w:color w:val="0F4262"/>
          <w:spacing w:val="-15"/>
          <w:w w:val="105"/>
        </w:rPr>
        <w:t> </w:t>
      </w:r>
      <w:r>
        <w:rPr>
          <w:color w:val="0F4262"/>
          <w:w w:val="105"/>
        </w:rPr>
        <w:t>Alcohol</w:t>
      </w:r>
      <w:r>
        <w:rPr>
          <w:color w:val="0F4262"/>
          <w:spacing w:val="-15"/>
          <w:w w:val="105"/>
        </w:rPr>
        <w:t> </w:t>
      </w:r>
      <w:r>
        <w:rPr>
          <w:color w:val="0F4262"/>
          <w:w w:val="105"/>
        </w:rPr>
        <w:t>and</w:t>
      </w:r>
      <w:r>
        <w:rPr>
          <w:color w:val="0F4262"/>
          <w:spacing w:val="-7"/>
          <w:w w:val="105"/>
        </w:rPr>
        <w:t> </w:t>
      </w:r>
      <w:r>
        <w:rPr>
          <w:color w:val="0F4262"/>
          <w:w w:val="105"/>
        </w:rPr>
        <w:t>Related Conditions (NESARC) survey did find that African Americans who had a lifetime drug use disorder diagnosis and had sought help were more than three times as likely to have attended mutual-help meetings as</w:t>
      </w:r>
      <w:r>
        <w:rPr>
          <w:color w:val="0F4262"/>
          <w:spacing w:val="-6"/>
          <w:w w:val="105"/>
        </w:rPr>
        <w:t> </w:t>
      </w:r>
      <w:r>
        <w:rPr>
          <w:color w:val="0F4262"/>
          <w:w w:val="105"/>
        </w:rPr>
        <w:t>were</w:t>
      </w:r>
      <w:r>
        <w:rPr>
          <w:color w:val="0F4262"/>
          <w:spacing w:val="-11"/>
          <w:w w:val="105"/>
        </w:rPr>
        <w:t> </w:t>
      </w:r>
      <w:r>
        <w:rPr>
          <w:color w:val="0F4262"/>
          <w:w w:val="105"/>
        </w:rPr>
        <w:t>White Americans or Latinos (Perron et al.</w:t>
      </w:r>
      <w:r>
        <w:rPr>
          <w:color w:val="0F4262"/>
          <w:spacing w:val="-11"/>
          <w:w w:val="105"/>
        </w:rPr>
        <w:t> </w:t>
      </w:r>
      <w:r>
        <w:rPr>
          <w:color w:val="0F4262"/>
          <w:w w:val="105"/>
        </w:rPr>
        <w:t>2009).</w:t>
      </w:r>
    </w:p>
    <w:p>
      <w:pPr>
        <w:pStyle w:val="BodyText"/>
        <w:spacing w:line="261" w:lineRule="auto" w:before="1"/>
        <w:ind w:left="1437" w:firstLine="4"/>
      </w:pPr>
      <w:r>
        <w:rPr>
          <w:color w:val="0F4262"/>
          <w:w w:val="105"/>
        </w:rPr>
        <w:t>Several other surveys suggest that African Americans with alcohol-related problems are at</w:t>
      </w:r>
      <w:r>
        <w:rPr>
          <w:color w:val="0F4262"/>
          <w:spacing w:val="-6"/>
          <w:w w:val="105"/>
        </w:rPr>
        <w:t> </w:t>
      </w:r>
      <w:r>
        <w:rPr>
          <w:color w:val="0F4262"/>
          <w:w w:val="105"/>
        </w:rPr>
        <w:t>least as</w:t>
      </w:r>
      <w:r>
        <w:rPr>
          <w:color w:val="0F4262"/>
          <w:spacing w:val="-5"/>
          <w:w w:val="105"/>
        </w:rPr>
        <w:t> </w:t>
      </w:r>
      <w:r>
        <w:rPr>
          <w:color w:val="0F4262"/>
          <w:w w:val="105"/>
        </w:rPr>
        <w:t>likely to participate in</w:t>
      </w:r>
      <w:r>
        <w:rPr>
          <w:color w:val="0F4262"/>
          <w:spacing w:val="-3"/>
          <w:w w:val="105"/>
        </w:rPr>
        <w:t> </w:t>
      </w:r>
      <w:r>
        <w:rPr>
          <w:color w:val="0F4262"/>
          <w:w w:val="105"/>
        </w:rPr>
        <w:t>AA</w:t>
      </w:r>
      <w:r>
        <w:rPr>
          <w:color w:val="0F4262"/>
          <w:spacing w:val="-2"/>
          <w:w w:val="105"/>
        </w:rPr>
        <w:t> </w:t>
      </w:r>
      <w:r>
        <w:rPr>
          <w:color w:val="0F4262"/>
          <w:w w:val="105"/>
        </w:rPr>
        <w:t>as</w:t>
      </w:r>
      <w:r>
        <w:rPr>
          <w:color w:val="0F4262"/>
          <w:spacing w:val="-9"/>
          <w:w w:val="105"/>
        </w:rPr>
        <w:t> </w:t>
      </w:r>
      <w:r>
        <w:rPr>
          <w:color w:val="0F4262"/>
          <w:w w:val="105"/>
        </w:rPr>
        <w:t>White Americans</w:t>
      </w:r>
      <w:r>
        <w:rPr>
          <w:color w:val="0F4262"/>
          <w:spacing w:val="-10"/>
          <w:w w:val="105"/>
        </w:rPr>
        <w:t> </w:t>
      </w:r>
      <w:r>
        <w:rPr>
          <w:color w:val="0F4262"/>
          <w:w w:val="105"/>
        </w:rPr>
        <w:t>and</w:t>
      </w:r>
      <w:r>
        <w:rPr>
          <w:color w:val="0F4262"/>
          <w:spacing w:val="-7"/>
          <w:w w:val="105"/>
        </w:rPr>
        <w:t> </w:t>
      </w:r>
      <w:r>
        <w:rPr>
          <w:color w:val="0F4262"/>
          <w:w w:val="105"/>
        </w:rPr>
        <w:t>that</w:t>
      </w:r>
      <w:r>
        <w:rPr>
          <w:color w:val="0F4262"/>
          <w:spacing w:val="-16"/>
          <w:w w:val="105"/>
        </w:rPr>
        <w:t> </w:t>
      </w:r>
      <w:r>
        <w:rPr>
          <w:color w:val="0F4262"/>
          <w:w w:val="105"/>
        </w:rPr>
        <w:t>greater</w:t>
      </w:r>
      <w:r>
        <w:rPr>
          <w:color w:val="0F4262"/>
          <w:spacing w:val="-14"/>
          <w:w w:val="105"/>
        </w:rPr>
        <w:t> </w:t>
      </w:r>
      <w:r>
        <w:rPr>
          <w:color w:val="0F4262"/>
          <w:w w:val="105"/>
        </w:rPr>
        <w:t>problem</w:t>
      </w:r>
      <w:r>
        <w:rPr>
          <w:color w:val="0F4262"/>
          <w:spacing w:val="-4"/>
          <w:w w:val="105"/>
        </w:rPr>
        <w:t> </w:t>
      </w:r>
      <w:r>
        <w:rPr>
          <w:color w:val="0F4262"/>
          <w:w w:val="105"/>
        </w:rPr>
        <w:t>severity</w:t>
      </w:r>
      <w:r>
        <w:rPr>
          <w:color w:val="0F4262"/>
          <w:spacing w:val="-14"/>
          <w:w w:val="105"/>
        </w:rPr>
        <w:t> </w:t>
      </w:r>
      <w:r>
        <w:rPr>
          <w:color w:val="0F4262"/>
          <w:w w:val="105"/>
        </w:rPr>
        <w:t>is associated</w:t>
      </w:r>
      <w:r>
        <w:rPr>
          <w:color w:val="0F4262"/>
          <w:spacing w:val="-12"/>
          <w:w w:val="105"/>
        </w:rPr>
        <w:t> </w:t>
      </w:r>
      <w:r>
        <w:rPr>
          <w:color w:val="0F4262"/>
          <w:w w:val="105"/>
        </w:rPr>
        <w:t>with</w:t>
      </w:r>
      <w:r>
        <w:rPr>
          <w:color w:val="0F4262"/>
          <w:spacing w:val="-15"/>
          <w:w w:val="105"/>
        </w:rPr>
        <w:t> </w:t>
      </w:r>
      <w:r>
        <w:rPr>
          <w:color w:val="0F4262"/>
          <w:w w:val="105"/>
        </w:rPr>
        <w:t>increased</w:t>
      </w:r>
      <w:r>
        <w:rPr>
          <w:color w:val="0F4262"/>
          <w:spacing w:val="-11"/>
          <w:w w:val="105"/>
        </w:rPr>
        <w:t> </w:t>
      </w:r>
      <w:r>
        <w:rPr>
          <w:color w:val="0F4262"/>
          <w:w w:val="105"/>
        </w:rPr>
        <w:t>likelihood</w:t>
      </w:r>
      <w:r>
        <w:rPr>
          <w:color w:val="0F4262"/>
          <w:spacing w:val="-4"/>
          <w:w w:val="105"/>
        </w:rPr>
        <w:t> </w:t>
      </w:r>
      <w:r>
        <w:rPr>
          <w:color w:val="0F4262"/>
          <w:w w:val="105"/>
        </w:rPr>
        <w:t>of</w:t>
      </w:r>
      <w:r>
        <w:rPr>
          <w:color w:val="0F4262"/>
          <w:spacing w:val="-16"/>
          <w:w w:val="105"/>
        </w:rPr>
        <w:t> </w:t>
      </w:r>
      <w:r>
        <w:rPr>
          <w:color w:val="0F4262"/>
          <w:w w:val="105"/>
        </w:rPr>
        <w:t>partici­ pation (Kingree and Sullivan 2002). Of the participants who attended</w:t>
      </w:r>
      <w:r>
        <w:rPr>
          <w:color w:val="0F4262"/>
          <w:w w:val="105"/>
        </w:rPr>
        <w:t> mutual-help group sessions for mental health in the past year, approximately 10 percent were Black or</w:t>
      </w:r>
      <w:r>
        <w:rPr>
          <w:color w:val="0F4262"/>
          <w:spacing w:val="-3"/>
          <w:w w:val="105"/>
        </w:rPr>
        <w:t> </w:t>
      </w:r>
      <w:r>
        <w:rPr>
          <w:color w:val="0F4262"/>
          <w:w w:val="105"/>
        </w:rPr>
        <w:t>Afri­ can American, 75 percent were White Ameri­ can, and 11.4</w:t>
      </w:r>
      <w:r>
        <w:rPr>
          <w:color w:val="0F4262"/>
          <w:spacing w:val="-4"/>
          <w:w w:val="105"/>
        </w:rPr>
        <w:t> </w:t>
      </w:r>
      <w:r>
        <w:rPr>
          <w:color w:val="0F4262"/>
          <w:w w:val="105"/>
        </w:rPr>
        <w:t>percent were Latino (SAMHSA </w:t>
      </w:r>
      <w:r>
        <w:rPr>
          <w:color w:val="0F4262"/>
          <w:spacing w:val="-2"/>
          <w:w w:val="105"/>
        </w:rPr>
        <w:t>2010).</w:t>
      </w:r>
    </w:p>
    <w:p>
      <w:pPr>
        <w:pStyle w:val="BodyText"/>
        <w:spacing w:line="261" w:lineRule="auto" w:before="159"/>
        <w:ind w:left="1434" w:right="14" w:firstLine="8"/>
      </w:pPr>
      <w:r>
        <w:rPr>
          <w:color w:val="0F4262"/>
          <w:w w:val="105"/>
        </w:rPr>
        <w:t>Durant</w:t>
      </w:r>
      <w:r>
        <w:rPr>
          <w:color w:val="0F4262"/>
          <w:spacing w:val="-16"/>
          <w:w w:val="105"/>
        </w:rPr>
        <w:t> </w:t>
      </w:r>
      <w:r>
        <w:rPr>
          <w:color w:val="0F4262"/>
          <w:w w:val="105"/>
        </w:rPr>
        <w:t>(2005)</w:t>
      </w:r>
      <w:r>
        <w:rPr>
          <w:color w:val="0F4262"/>
          <w:spacing w:val="-15"/>
          <w:w w:val="105"/>
        </w:rPr>
        <w:t> </w:t>
      </w:r>
      <w:r>
        <w:rPr>
          <w:color w:val="0F4262"/>
          <w:w w:val="105"/>
        </w:rPr>
        <w:t>observes</w:t>
      </w:r>
      <w:r>
        <w:rPr>
          <w:color w:val="0F4262"/>
          <w:spacing w:val="-14"/>
          <w:w w:val="105"/>
        </w:rPr>
        <w:t> </w:t>
      </w:r>
      <w:r>
        <w:rPr>
          <w:color w:val="0F4262"/>
          <w:w w:val="105"/>
        </w:rPr>
        <w:t>that</w:t>
      </w:r>
      <w:r>
        <w:rPr>
          <w:color w:val="0F4262"/>
          <w:spacing w:val="-15"/>
          <w:w w:val="105"/>
        </w:rPr>
        <w:t> </w:t>
      </w:r>
      <w:r>
        <w:rPr>
          <w:color w:val="0F4262"/>
          <w:w w:val="105"/>
        </w:rPr>
        <w:t>African</w:t>
      </w:r>
      <w:r>
        <w:rPr>
          <w:color w:val="0F4262"/>
          <w:spacing w:val="-15"/>
          <w:w w:val="105"/>
        </w:rPr>
        <w:t> </w:t>
      </w:r>
      <w:r>
        <w:rPr>
          <w:color w:val="0F4262"/>
          <w:w w:val="105"/>
        </w:rPr>
        <w:t>American 12-Step</w:t>
      </w:r>
      <w:r>
        <w:rPr>
          <w:color w:val="0F4262"/>
          <w:spacing w:val="-1"/>
          <w:w w:val="105"/>
        </w:rPr>
        <w:t> </w:t>
      </w:r>
      <w:r>
        <w:rPr>
          <w:color w:val="0F4262"/>
          <w:w w:val="105"/>
        </w:rPr>
        <w:t>participants tend to</w:t>
      </w:r>
      <w:r>
        <w:rPr>
          <w:color w:val="0F4262"/>
          <w:spacing w:val="-2"/>
          <w:w w:val="105"/>
        </w:rPr>
        <w:t> </w:t>
      </w:r>
      <w:r>
        <w:rPr>
          <w:color w:val="0F4262"/>
          <w:w w:val="105"/>
        </w:rPr>
        <w:t>participate </w:t>
      </w:r>
      <w:r>
        <w:rPr>
          <w:color w:val="0F4262"/>
          <w:w w:val="105"/>
        </w:rPr>
        <w:t>differ­ ently</w:t>
      </w:r>
      <w:r>
        <w:rPr>
          <w:color w:val="0F4262"/>
          <w:spacing w:val="-13"/>
          <w:w w:val="105"/>
        </w:rPr>
        <w:t> </w:t>
      </w:r>
      <w:r>
        <w:rPr>
          <w:color w:val="0F4262"/>
          <w:w w:val="105"/>
        </w:rPr>
        <w:t>in</w:t>
      </w:r>
      <w:r>
        <w:rPr>
          <w:color w:val="0F4262"/>
          <w:spacing w:val="-5"/>
          <w:w w:val="105"/>
        </w:rPr>
        <w:t> </w:t>
      </w:r>
      <w:r>
        <w:rPr>
          <w:color w:val="0F4262"/>
          <w:w w:val="105"/>
        </w:rPr>
        <w:t>meetings</w:t>
      </w:r>
      <w:r>
        <w:rPr>
          <w:color w:val="0F4262"/>
          <w:spacing w:val="-3"/>
          <w:w w:val="105"/>
        </w:rPr>
        <w:t> </w:t>
      </w:r>
      <w:r>
        <w:rPr>
          <w:color w:val="0F4262"/>
          <w:w w:val="105"/>
        </w:rPr>
        <w:t>where</w:t>
      </w:r>
      <w:r>
        <w:rPr>
          <w:color w:val="0F4262"/>
          <w:spacing w:val="-3"/>
          <w:w w:val="105"/>
        </w:rPr>
        <w:t> </w:t>
      </w:r>
      <w:r>
        <w:rPr>
          <w:color w:val="0F4262"/>
          <w:w w:val="105"/>
        </w:rPr>
        <w:t>participants are</w:t>
      </w:r>
      <w:r>
        <w:rPr>
          <w:color w:val="0F4262"/>
          <w:spacing w:val="-2"/>
          <w:w w:val="105"/>
        </w:rPr>
        <w:t> </w:t>
      </w:r>
      <w:r>
        <w:rPr>
          <w:color w:val="0F4262"/>
          <w:w w:val="105"/>
        </w:rPr>
        <w:t>most­ ly</w:t>
      </w:r>
      <w:r>
        <w:rPr>
          <w:color w:val="0F4262"/>
          <w:spacing w:val="-15"/>
          <w:w w:val="105"/>
        </w:rPr>
        <w:t> </w:t>
      </w:r>
      <w:r>
        <w:rPr>
          <w:color w:val="0F4262"/>
          <w:w w:val="105"/>
        </w:rPr>
        <w:t>White Americans than in meetings where most participants are African American.</w:t>
      </w:r>
      <w:r>
        <w:rPr>
          <w:color w:val="0F4262"/>
          <w:spacing w:val="-21"/>
          <w:w w:val="105"/>
        </w:rPr>
        <w:t> </w:t>
      </w:r>
      <w:r>
        <w:rPr>
          <w:rFonts w:ascii="Arial" w:hAnsi="Arial"/>
          <w:color w:val="0F4262"/>
          <w:w w:val="105"/>
        </w:rPr>
        <w:t>In </w:t>
      </w:r>
      <w:r>
        <w:rPr>
          <w:color w:val="0F4262"/>
          <w:w w:val="105"/>
        </w:rPr>
        <w:t>some areas, there are 12-Step meetings that are largely or entirely composed</w:t>
      </w:r>
      <w:r>
        <w:rPr>
          <w:color w:val="0F4262"/>
          <w:spacing w:val="40"/>
          <w:w w:val="105"/>
        </w:rPr>
        <w:t> </w:t>
      </w:r>
      <w:r>
        <w:rPr>
          <w:color w:val="0F4262"/>
          <w:w w:val="105"/>
        </w:rPr>
        <w:t>of African American</w:t>
      </w:r>
      <w:r>
        <w:rPr>
          <w:color w:val="0F4262"/>
          <w:spacing w:val="40"/>
          <w:w w:val="105"/>
        </w:rPr>
        <w:t> </w:t>
      </w:r>
      <w:r>
        <w:rPr>
          <w:color w:val="0F4262"/>
          <w:w w:val="105"/>
        </w:rPr>
        <w:t>members, and some African American clients feel more comfortable</w:t>
      </w:r>
      <w:r>
        <w:rPr>
          <w:color w:val="0F4262"/>
          <w:w w:val="105"/>
        </w:rPr>
        <w:t> par­ ticipating in these meetings. Mutual-help groups can be particularly helpful</w:t>
      </w:r>
      <w:r>
        <w:rPr>
          <w:color w:val="0F4262"/>
          <w:spacing w:val="-1"/>
          <w:w w:val="105"/>
        </w:rPr>
        <w:t> </w:t>
      </w:r>
      <w:r>
        <w:rPr>
          <w:color w:val="0F4262"/>
          <w:w w:val="105"/>
        </w:rPr>
        <w:t>for African Americans</w:t>
      </w:r>
      <w:r>
        <w:rPr>
          <w:color w:val="0F4262"/>
          <w:spacing w:val="-16"/>
          <w:w w:val="105"/>
        </w:rPr>
        <w:t> </w:t>
      </w:r>
      <w:r>
        <w:rPr>
          <w:color w:val="0F4262"/>
          <w:w w:val="105"/>
        </w:rPr>
        <w:t>who</w:t>
      </w:r>
      <w:r>
        <w:rPr>
          <w:color w:val="0F4262"/>
          <w:spacing w:val="-15"/>
          <w:w w:val="105"/>
        </w:rPr>
        <w:t> </w:t>
      </w:r>
      <w:r>
        <w:rPr>
          <w:color w:val="0F4262"/>
          <w:w w:val="105"/>
        </w:rPr>
        <w:t>consider</w:t>
      </w:r>
      <w:r>
        <w:rPr>
          <w:color w:val="0F4262"/>
          <w:spacing w:val="-13"/>
          <w:w w:val="105"/>
        </w:rPr>
        <w:t> </w:t>
      </w:r>
      <w:r>
        <w:rPr>
          <w:color w:val="0F4262"/>
          <w:w w:val="105"/>
        </w:rPr>
        <w:t>themselves</w:t>
      </w:r>
      <w:r>
        <w:rPr>
          <w:color w:val="0F4262"/>
          <w:spacing w:val="-11"/>
          <w:w w:val="105"/>
        </w:rPr>
        <w:t> </w:t>
      </w:r>
      <w:r>
        <w:rPr>
          <w:color w:val="0F4262"/>
          <w:w w:val="105"/>
        </w:rPr>
        <w:t>religious. Maude-Griffin et al. (1998) found that indi­ viduals who identified as highly religious did significantly better when receiving 12-Step facilitation than</w:t>
      </w:r>
      <w:r>
        <w:rPr>
          <w:color w:val="0F4262"/>
          <w:spacing w:val="-8"/>
          <w:w w:val="105"/>
        </w:rPr>
        <w:t> </w:t>
      </w:r>
      <w:r>
        <w:rPr>
          <w:color w:val="0F4262"/>
          <w:w w:val="105"/>
        </w:rPr>
        <w:t>when</w:t>
      </w:r>
      <w:r>
        <w:rPr>
          <w:color w:val="0F4262"/>
          <w:spacing w:val="-1"/>
          <w:w w:val="105"/>
        </w:rPr>
        <w:t> </w:t>
      </w:r>
      <w:r>
        <w:rPr>
          <w:color w:val="0F4262"/>
          <w:w w:val="105"/>
        </w:rPr>
        <w:t>receiving CBT,</w:t>
      </w:r>
      <w:r>
        <w:rPr>
          <w:color w:val="0F4262"/>
          <w:spacing w:val="-15"/>
          <w:w w:val="105"/>
        </w:rPr>
        <w:t> </w:t>
      </w:r>
      <w:r>
        <w:rPr>
          <w:color w:val="0F4262"/>
          <w:w w:val="105"/>
        </w:rPr>
        <w:t>but</w:t>
      </w:r>
      <w:r>
        <w:rPr>
          <w:color w:val="0F4262"/>
          <w:spacing w:val="-1"/>
          <w:w w:val="105"/>
        </w:rPr>
        <w:t> </w:t>
      </w:r>
      <w:r>
        <w:rPr>
          <w:color w:val="0F4262"/>
          <w:w w:val="105"/>
        </w:rPr>
        <w:t>that pattern was reversed for those who did not consider themselves highly religious. Other studies have found that African Americans</w:t>
      </w:r>
    </w:p>
    <w:p>
      <w:pPr>
        <w:spacing w:line="240" w:lineRule="auto" w:before="1"/>
        <w:rPr>
          <w:sz w:val="21"/>
        </w:rPr>
      </w:pPr>
      <w:r>
        <w:rPr/>
        <w:br w:type="column"/>
      </w:r>
      <w:r>
        <w:rPr>
          <w:sz w:val="21"/>
        </w:rPr>
      </w:r>
    </w:p>
    <w:p>
      <w:pPr>
        <w:pStyle w:val="BodyText"/>
        <w:spacing w:line="261" w:lineRule="auto"/>
        <w:ind w:left="335" w:right="1492"/>
      </w:pPr>
      <w:r>
        <w:rPr>
          <w:color w:val="0F4262"/>
          <w:w w:val="105"/>
        </w:rPr>
        <w:t>express</w:t>
      </w:r>
      <w:r>
        <w:rPr>
          <w:color w:val="0F4262"/>
          <w:spacing w:val="-6"/>
          <w:w w:val="105"/>
        </w:rPr>
        <w:t> </w:t>
      </w:r>
      <w:r>
        <w:rPr>
          <w:color w:val="0F4262"/>
          <w:w w:val="105"/>
        </w:rPr>
        <w:t>a</w:t>
      </w:r>
      <w:r>
        <w:rPr>
          <w:color w:val="0F4262"/>
          <w:spacing w:val="-15"/>
          <w:w w:val="105"/>
        </w:rPr>
        <w:t> </w:t>
      </w:r>
      <w:r>
        <w:rPr>
          <w:color w:val="0F4262"/>
          <w:w w:val="105"/>
        </w:rPr>
        <w:t>greater</w:t>
      </w:r>
      <w:r>
        <w:rPr>
          <w:color w:val="0F4262"/>
          <w:spacing w:val="-8"/>
          <w:w w:val="105"/>
        </w:rPr>
        <w:t> </w:t>
      </w:r>
      <w:r>
        <w:rPr>
          <w:color w:val="0F4262"/>
          <w:w w:val="105"/>
        </w:rPr>
        <w:t>degree</w:t>
      </w:r>
      <w:r>
        <w:rPr>
          <w:color w:val="0F4262"/>
          <w:spacing w:val="-11"/>
          <w:w w:val="105"/>
        </w:rPr>
        <w:t> </w:t>
      </w:r>
      <w:r>
        <w:rPr>
          <w:color w:val="0F4262"/>
          <w:w w:val="105"/>
        </w:rPr>
        <w:t>of</w:t>
      </w:r>
      <w:r>
        <w:rPr>
          <w:color w:val="0F4262"/>
          <w:spacing w:val="-16"/>
          <w:w w:val="105"/>
        </w:rPr>
        <w:t> </w:t>
      </w:r>
      <w:r>
        <w:rPr>
          <w:color w:val="0F4262"/>
          <w:w w:val="105"/>
        </w:rPr>
        <w:t>comfort</w:t>
      </w:r>
      <w:r>
        <w:rPr>
          <w:color w:val="0F4262"/>
          <w:spacing w:val="-8"/>
          <w:w w:val="105"/>
        </w:rPr>
        <w:t> </w:t>
      </w:r>
      <w:r>
        <w:rPr>
          <w:color w:val="0F4262"/>
          <w:w w:val="105"/>
        </w:rPr>
        <w:t>with</w:t>
      </w:r>
      <w:r>
        <w:rPr>
          <w:color w:val="0F4262"/>
          <w:spacing w:val="-11"/>
          <w:w w:val="105"/>
        </w:rPr>
        <w:t> </w:t>
      </w:r>
      <w:r>
        <w:rPr>
          <w:color w:val="0F4262"/>
          <w:w w:val="105"/>
        </w:rPr>
        <w:t>shar­ ing in meetings, and they are more likely to engage in</w:t>
      </w:r>
      <w:r>
        <w:rPr>
          <w:color w:val="0F4262"/>
          <w:spacing w:val="-11"/>
          <w:w w:val="105"/>
        </w:rPr>
        <w:t> </w:t>
      </w:r>
      <w:r>
        <w:rPr>
          <w:color w:val="0F4262"/>
          <w:w w:val="105"/>
        </w:rPr>
        <w:t>AA</w:t>
      </w:r>
      <w:r>
        <w:rPr>
          <w:color w:val="0F4262"/>
          <w:spacing w:val="-10"/>
          <w:w w:val="105"/>
        </w:rPr>
        <w:t> </w:t>
      </w:r>
      <w:r>
        <w:rPr>
          <w:color w:val="0F4262"/>
          <w:w w:val="105"/>
        </w:rPr>
        <w:t>services and state</w:t>
      </w:r>
      <w:r>
        <w:rPr>
          <w:color w:val="0F4262"/>
          <w:spacing w:val="-4"/>
          <w:w w:val="105"/>
        </w:rPr>
        <w:t> </w:t>
      </w:r>
      <w:r>
        <w:rPr>
          <w:color w:val="0F4262"/>
          <w:w w:val="105"/>
        </w:rPr>
        <w:t>that</w:t>
      </w:r>
      <w:r>
        <w:rPr>
          <w:color w:val="0F4262"/>
          <w:spacing w:val="-2"/>
          <w:w w:val="105"/>
        </w:rPr>
        <w:t> </w:t>
      </w:r>
      <w:r>
        <w:rPr>
          <w:color w:val="0F4262"/>
          <w:w w:val="105"/>
        </w:rPr>
        <w:t>they</w:t>
      </w:r>
      <w:r>
        <w:rPr>
          <w:color w:val="0F4262"/>
          <w:spacing w:val="-8"/>
          <w:w w:val="105"/>
        </w:rPr>
        <w:t> </w:t>
      </w:r>
      <w:r>
        <w:rPr>
          <w:color w:val="0F4262"/>
          <w:w w:val="105"/>
        </w:rPr>
        <w:t>had a</w:t>
      </w:r>
      <w:r>
        <w:rPr>
          <w:color w:val="0F4262"/>
          <w:spacing w:val="-15"/>
          <w:w w:val="105"/>
        </w:rPr>
        <w:t> </w:t>
      </w:r>
      <w:r>
        <w:rPr>
          <w:color w:val="0F4262"/>
          <w:w w:val="105"/>
        </w:rPr>
        <w:t>spiritual</w:t>
      </w:r>
      <w:r>
        <w:rPr>
          <w:color w:val="0F4262"/>
          <w:spacing w:val="-6"/>
          <w:w w:val="105"/>
        </w:rPr>
        <w:t> </w:t>
      </w:r>
      <w:r>
        <w:rPr>
          <w:color w:val="0F4262"/>
          <w:w w:val="105"/>
        </w:rPr>
        <w:t>awakening as</w:t>
      </w:r>
      <w:r>
        <w:rPr>
          <w:color w:val="0F4262"/>
          <w:spacing w:val="-9"/>
          <w:w w:val="105"/>
        </w:rPr>
        <w:t> </w:t>
      </w:r>
      <w:r>
        <w:rPr>
          <w:color w:val="0F4262"/>
          <w:w w:val="105"/>
        </w:rPr>
        <w:t>a</w:t>
      </w:r>
      <w:r>
        <w:rPr>
          <w:color w:val="0F4262"/>
          <w:spacing w:val="-15"/>
          <w:w w:val="105"/>
        </w:rPr>
        <w:t> </w:t>
      </w:r>
      <w:r>
        <w:rPr>
          <w:color w:val="0F4262"/>
          <w:w w:val="105"/>
        </w:rPr>
        <w:t>result</w:t>
      </w:r>
      <w:r>
        <w:rPr>
          <w:color w:val="0F4262"/>
          <w:spacing w:val="-10"/>
          <w:w w:val="105"/>
        </w:rPr>
        <w:t> </w:t>
      </w:r>
      <w:r>
        <w:rPr>
          <w:color w:val="0F4262"/>
          <w:w w:val="105"/>
        </w:rPr>
        <w:t>of</w:t>
      </w:r>
      <w:r>
        <w:rPr>
          <w:color w:val="0F4262"/>
          <w:spacing w:val="-16"/>
          <w:w w:val="105"/>
        </w:rPr>
        <w:t> </w:t>
      </w:r>
      <w:r>
        <w:rPr>
          <w:color w:val="0F4262"/>
          <w:w w:val="105"/>
        </w:rPr>
        <w:t>AA</w:t>
      </w:r>
      <w:r>
        <w:rPr>
          <w:color w:val="0F4262"/>
          <w:spacing w:val="-13"/>
          <w:w w:val="105"/>
        </w:rPr>
        <w:t> </w:t>
      </w:r>
      <w:r>
        <w:rPr>
          <w:color w:val="0F4262"/>
          <w:w w:val="105"/>
        </w:rPr>
        <w:t>partic­ ipation (Bibb and Casimer 2000;</w:t>
      </w:r>
      <w:r>
        <w:rPr>
          <w:color w:val="0F4262"/>
          <w:spacing w:val="-4"/>
          <w:w w:val="105"/>
        </w:rPr>
        <w:t> </w:t>
      </w:r>
      <w:r>
        <w:rPr>
          <w:color w:val="0F4262"/>
          <w:w w:val="105"/>
        </w:rPr>
        <w:t>Kaskutas et al.</w:t>
      </w:r>
      <w:r>
        <w:rPr>
          <w:color w:val="0F4262"/>
          <w:spacing w:val="-6"/>
          <w:w w:val="105"/>
        </w:rPr>
        <w:t> </w:t>
      </w:r>
      <w:r>
        <w:rPr>
          <w:color w:val="0F4262"/>
          <w:w w:val="105"/>
        </w:rPr>
        <w:t>1999; Kingree 1997).</w:t>
      </w:r>
    </w:p>
    <w:p>
      <w:pPr>
        <w:pStyle w:val="BodyText"/>
        <w:spacing w:line="261" w:lineRule="auto" w:before="164"/>
        <w:ind w:left="332" w:right="1435" w:firstLine="12"/>
      </w:pPr>
      <w:r>
        <w:rPr>
          <w:color w:val="0F4262"/>
          <w:w w:val="105"/>
        </w:rPr>
        <w:t>Research suggests that African Americans</w:t>
      </w:r>
      <w:r>
        <w:rPr>
          <w:color w:val="0F4262"/>
          <w:w w:val="105"/>
        </w:rPr>
        <w:t> who attend 12-Step programs have higher levels of affiliation than White Americans in the same programs (Kingree and Sullivan 2002).</w:t>
      </w:r>
      <w:r>
        <w:rPr>
          <w:color w:val="0F4262"/>
          <w:spacing w:val="-16"/>
          <w:w w:val="105"/>
        </w:rPr>
        <w:t> </w:t>
      </w:r>
      <w:r>
        <w:rPr>
          <w:color w:val="0F4262"/>
          <w:w w:val="105"/>
        </w:rPr>
        <w:t>However,</w:t>
      </w:r>
      <w:r>
        <w:rPr>
          <w:color w:val="0F4262"/>
          <w:spacing w:val="-10"/>
          <w:w w:val="105"/>
        </w:rPr>
        <w:t> </w:t>
      </w:r>
      <w:r>
        <w:rPr>
          <w:color w:val="0F4262"/>
          <w:w w:val="105"/>
        </w:rPr>
        <w:t>they</w:t>
      </w:r>
      <w:r>
        <w:rPr>
          <w:color w:val="0F4262"/>
          <w:spacing w:val="-15"/>
          <w:w w:val="105"/>
        </w:rPr>
        <w:t> </w:t>
      </w:r>
      <w:r>
        <w:rPr>
          <w:color w:val="0F4262"/>
          <w:w w:val="105"/>
        </w:rPr>
        <w:t>are</w:t>
      </w:r>
      <w:r>
        <w:rPr>
          <w:color w:val="0F4262"/>
          <w:spacing w:val="-13"/>
          <w:w w:val="105"/>
        </w:rPr>
        <w:t> </w:t>
      </w:r>
      <w:r>
        <w:rPr>
          <w:color w:val="0F4262"/>
          <w:w w:val="105"/>
        </w:rPr>
        <w:t>less</w:t>
      </w:r>
      <w:r>
        <w:rPr>
          <w:color w:val="0F4262"/>
          <w:spacing w:val="-13"/>
          <w:w w:val="105"/>
        </w:rPr>
        <w:t> </w:t>
      </w:r>
      <w:r>
        <w:rPr>
          <w:color w:val="0F4262"/>
          <w:w w:val="105"/>
        </w:rPr>
        <w:t>likely</w:t>
      </w:r>
      <w:r>
        <w:rPr>
          <w:color w:val="0F4262"/>
          <w:spacing w:val="-9"/>
          <w:w w:val="105"/>
        </w:rPr>
        <w:t> </w:t>
      </w:r>
      <w:r>
        <w:rPr>
          <w:color w:val="0F4262"/>
          <w:w w:val="105"/>
        </w:rPr>
        <w:t>to</w:t>
      </w:r>
      <w:r>
        <w:rPr>
          <w:color w:val="0F4262"/>
          <w:spacing w:val="-8"/>
          <w:w w:val="105"/>
        </w:rPr>
        <w:t> </w:t>
      </w:r>
      <w:r>
        <w:rPr>
          <w:color w:val="0F4262"/>
          <w:w w:val="105"/>
        </w:rPr>
        <w:t>have</w:t>
      </w:r>
      <w:r>
        <w:rPr>
          <w:color w:val="0F4262"/>
          <w:spacing w:val="-7"/>
          <w:w w:val="105"/>
        </w:rPr>
        <w:t> </w:t>
      </w:r>
      <w:r>
        <w:rPr>
          <w:color w:val="0F4262"/>
          <w:w w:val="105"/>
        </w:rPr>
        <w:t>a </w:t>
      </w:r>
      <w:r>
        <w:rPr>
          <w:color w:val="0F4262"/>
          <w:spacing w:val="-2"/>
          <w:w w:val="105"/>
        </w:rPr>
        <w:t>sponsor</w:t>
      </w:r>
      <w:r>
        <w:rPr>
          <w:color w:val="0F4262"/>
          <w:spacing w:val="-14"/>
          <w:w w:val="105"/>
        </w:rPr>
        <w:t> </w:t>
      </w:r>
      <w:r>
        <w:rPr>
          <w:color w:val="0F4262"/>
          <w:spacing w:val="-2"/>
          <w:w w:val="105"/>
        </w:rPr>
        <w:t>or</w:t>
      </w:r>
      <w:r>
        <w:rPr>
          <w:color w:val="0F4262"/>
          <w:spacing w:val="-13"/>
          <w:w w:val="105"/>
        </w:rPr>
        <w:t> </w:t>
      </w:r>
      <w:r>
        <w:rPr>
          <w:color w:val="0F4262"/>
          <w:spacing w:val="-2"/>
          <w:w w:val="105"/>
        </w:rPr>
        <w:t>to</w:t>
      </w:r>
      <w:r>
        <w:rPr>
          <w:color w:val="0F4262"/>
          <w:spacing w:val="-13"/>
          <w:w w:val="105"/>
        </w:rPr>
        <w:t> </w:t>
      </w:r>
      <w:r>
        <w:rPr>
          <w:color w:val="0F4262"/>
          <w:spacing w:val="-2"/>
          <w:w w:val="105"/>
        </w:rPr>
        <w:t>read</w:t>
      </w:r>
      <w:r>
        <w:rPr>
          <w:color w:val="0F4262"/>
          <w:spacing w:val="-7"/>
          <w:w w:val="105"/>
        </w:rPr>
        <w:t> </w:t>
      </w:r>
      <w:r>
        <w:rPr>
          <w:color w:val="0F4262"/>
          <w:spacing w:val="-2"/>
          <w:w w:val="105"/>
        </w:rPr>
        <w:t>program</w:t>
      </w:r>
      <w:r>
        <w:rPr>
          <w:color w:val="0F4262"/>
          <w:spacing w:val="3"/>
          <w:w w:val="105"/>
        </w:rPr>
        <w:t> </w:t>
      </w:r>
      <w:r>
        <w:rPr>
          <w:color w:val="0F4262"/>
          <w:spacing w:val="-2"/>
          <w:w w:val="105"/>
        </w:rPr>
        <w:t>materials</w:t>
      </w:r>
      <w:r>
        <w:rPr>
          <w:color w:val="0F4262"/>
          <w:spacing w:val="-6"/>
          <w:w w:val="105"/>
        </w:rPr>
        <w:t> </w:t>
      </w:r>
      <w:r>
        <w:rPr>
          <w:color w:val="0F4262"/>
          <w:spacing w:val="-2"/>
          <w:w w:val="105"/>
        </w:rPr>
        <w:t>(Kaskutas </w:t>
      </w:r>
      <w:r>
        <w:rPr>
          <w:color w:val="0F4262"/>
          <w:w w:val="105"/>
        </w:rPr>
        <w:t>et al.</w:t>
      </w:r>
      <w:r>
        <w:rPr>
          <w:color w:val="0F4262"/>
          <w:spacing w:val="-29"/>
          <w:w w:val="105"/>
        </w:rPr>
        <w:t> </w:t>
      </w:r>
      <w:r>
        <w:rPr>
          <w:color w:val="0F4262"/>
          <w:w w:val="105"/>
        </w:rPr>
        <w:t>1999),</w:t>
      </w:r>
      <w:r>
        <w:rPr>
          <w:color w:val="0F4262"/>
          <w:spacing w:val="-15"/>
          <w:w w:val="105"/>
        </w:rPr>
        <w:t> </w:t>
      </w:r>
      <w:r>
        <w:rPr>
          <w:color w:val="0F4262"/>
          <w:w w:val="105"/>
        </w:rPr>
        <w:t>and their</w:t>
      </w:r>
      <w:r>
        <w:rPr>
          <w:color w:val="0F4262"/>
          <w:spacing w:val="-3"/>
          <w:w w:val="105"/>
        </w:rPr>
        <w:t> </w:t>
      </w:r>
      <w:r>
        <w:rPr>
          <w:color w:val="0F4262"/>
          <w:w w:val="105"/>
        </w:rPr>
        <w:t>abstinence appears to</w:t>
      </w:r>
      <w:r>
        <w:rPr>
          <w:color w:val="0F4262"/>
          <w:spacing w:val="-3"/>
          <w:w w:val="105"/>
        </w:rPr>
        <w:t> </w:t>
      </w:r>
      <w:r>
        <w:rPr>
          <w:color w:val="0F4262"/>
          <w:w w:val="105"/>
        </w:rPr>
        <w:t>be less</w:t>
      </w:r>
      <w:r>
        <w:rPr>
          <w:color w:val="0F4262"/>
          <w:spacing w:val="-1"/>
          <w:w w:val="105"/>
        </w:rPr>
        <w:t> </w:t>
      </w:r>
      <w:r>
        <w:rPr>
          <w:color w:val="0F4262"/>
          <w:w w:val="105"/>
        </w:rPr>
        <w:t>affected by</w:t>
      </w:r>
      <w:r>
        <w:rPr>
          <w:color w:val="0F4262"/>
          <w:spacing w:val="-10"/>
          <w:w w:val="105"/>
        </w:rPr>
        <w:t> </w:t>
      </w:r>
      <w:r>
        <w:rPr>
          <w:color w:val="0F4262"/>
          <w:w w:val="105"/>
        </w:rPr>
        <w:t>meeting</w:t>
      </w:r>
      <w:r>
        <w:rPr>
          <w:color w:val="0F4262"/>
          <w:spacing w:val="-6"/>
          <w:w w:val="105"/>
        </w:rPr>
        <w:t> </w:t>
      </w:r>
      <w:r>
        <w:rPr>
          <w:color w:val="0F4262"/>
          <w:w w:val="105"/>
        </w:rPr>
        <w:t>attendance (Timko et al.</w:t>
      </w:r>
      <w:r>
        <w:rPr>
          <w:color w:val="0F4262"/>
          <w:spacing w:val="-5"/>
          <w:w w:val="105"/>
        </w:rPr>
        <w:t> </w:t>
      </w:r>
      <w:r>
        <w:rPr>
          <w:color w:val="0F4262"/>
          <w:w w:val="105"/>
        </w:rPr>
        <w:t>2006). Other research has found that African Americans who</w:t>
      </w:r>
      <w:r>
        <w:rPr>
          <w:color w:val="0F4262"/>
          <w:spacing w:val="-1"/>
          <w:w w:val="105"/>
        </w:rPr>
        <w:t> </w:t>
      </w:r>
      <w:r>
        <w:rPr>
          <w:color w:val="0F4262"/>
          <w:w w:val="105"/>
        </w:rPr>
        <w:t>participate in</w:t>
      </w:r>
      <w:r>
        <w:rPr>
          <w:color w:val="0F4262"/>
          <w:spacing w:val="-16"/>
          <w:w w:val="105"/>
        </w:rPr>
        <w:t> </w:t>
      </w:r>
      <w:r>
        <w:rPr>
          <w:color w:val="0F4262"/>
          <w:w w:val="105"/>
        </w:rPr>
        <w:t>12-Step groups report an increase in the number of people within their social networks who sup­ port their recovery efforts (Flynn et al.</w:t>
      </w:r>
      <w:r>
        <w:rPr>
          <w:color w:val="0F4262"/>
          <w:spacing w:val="-23"/>
          <w:w w:val="105"/>
        </w:rPr>
        <w:t> </w:t>
      </w:r>
      <w:r>
        <w:rPr>
          <w:color w:val="0F4262"/>
          <w:w w:val="105"/>
        </w:rPr>
        <w:t>2006). Other mutual-help groups for African Americans are available, particularly faith­ based programs to support recovery from mental</w:t>
      </w:r>
      <w:r>
        <w:rPr>
          <w:color w:val="0F4262"/>
          <w:spacing w:val="-8"/>
          <w:w w:val="105"/>
        </w:rPr>
        <w:t> </w:t>
      </w:r>
      <w:r>
        <w:rPr>
          <w:color w:val="0F4262"/>
          <w:w w:val="105"/>
        </w:rPr>
        <w:t>illness</w:t>
      </w:r>
      <w:r>
        <w:rPr>
          <w:color w:val="0F4262"/>
          <w:spacing w:val="-3"/>
          <w:w w:val="105"/>
        </w:rPr>
        <w:t> </w:t>
      </w:r>
      <w:r>
        <w:rPr>
          <w:color w:val="0F4262"/>
          <w:w w:val="105"/>
        </w:rPr>
        <w:t>and</w:t>
      </w:r>
      <w:r>
        <w:rPr>
          <w:color w:val="0F4262"/>
          <w:spacing w:val="-3"/>
          <w:w w:val="105"/>
        </w:rPr>
        <w:t> </w:t>
      </w:r>
      <w:r>
        <w:rPr>
          <w:color w:val="0F4262"/>
          <w:w w:val="105"/>
        </w:rPr>
        <w:t>substance</w:t>
      </w:r>
      <w:r>
        <w:rPr>
          <w:color w:val="0F4262"/>
          <w:spacing w:val="-4"/>
          <w:w w:val="105"/>
        </w:rPr>
        <w:t> </w:t>
      </w:r>
      <w:r>
        <w:rPr>
          <w:color w:val="0F4262"/>
          <w:w w:val="105"/>
        </w:rPr>
        <w:t>use</w:t>
      </w:r>
      <w:r>
        <w:rPr>
          <w:color w:val="0F4262"/>
          <w:spacing w:val="-10"/>
          <w:w w:val="105"/>
        </w:rPr>
        <w:t> </w:t>
      </w:r>
      <w:r>
        <w:rPr>
          <w:color w:val="0F4262"/>
          <w:w w:val="105"/>
        </w:rPr>
        <w:t>disorders and to aid individuals in the process of transition­ ing from correctional institutions. For exam­ ple,</w:t>
      </w:r>
      <w:r>
        <w:rPr>
          <w:color w:val="0F4262"/>
          <w:spacing w:val="-6"/>
          <w:w w:val="105"/>
        </w:rPr>
        <w:t> </w:t>
      </w:r>
      <w:r>
        <w:rPr>
          <w:color w:val="0F4262"/>
          <w:w w:val="105"/>
        </w:rPr>
        <w:t>the Nation of Islam has been involved in successful</w:t>
      </w:r>
      <w:r>
        <w:rPr>
          <w:color w:val="0F4262"/>
          <w:spacing w:val="-6"/>
          <w:w w:val="105"/>
        </w:rPr>
        <w:t> </w:t>
      </w:r>
      <w:r>
        <w:rPr>
          <w:color w:val="0F4262"/>
          <w:w w:val="105"/>
        </w:rPr>
        <w:t>substance abuse</w:t>
      </w:r>
      <w:r>
        <w:rPr>
          <w:color w:val="0F4262"/>
          <w:spacing w:val="-5"/>
          <w:w w:val="105"/>
        </w:rPr>
        <w:t> </w:t>
      </w:r>
      <w:r>
        <w:rPr>
          <w:color w:val="0F4262"/>
          <w:w w:val="105"/>
        </w:rPr>
        <w:t>recovery</w:t>
      </w:r>
      <w:r>
        <w:rPr>
          <w:color w:val="0F4262"/>
          <w:spacing w:val="-7"/>
          <w:w w:val="105"/>
        </w:rPr>
        <w:t> </w:t>
      </w:r>
      <w:r>
        <w:rPr>
          <w:color w:val="0F4262"/>
          <w:w w:val="105"/>
        </w:rPr>
        <w:t>efforts, especially for</w:t>
      </w:r>
      <w:r>
        <w:rPr>
          <w:color w:val="0F4262"/>
          <w:spacing w:val="-1"/>
          <w:w w:val="105"/>
        </w:rPr>
        <w:t> </w:t>
      </w:r>
      <w:r>
        <w:rPr>
          <w:color w:val="0F4262"/>
          <w:w w:val="105"/>
        </w:rPr>
        <w:t>incarcerated persons (Sanders 2002; White and Sanders 2004).</w:t>
      </w:r>
    </w:p>
    <w:p>
      <w:pPr>
        <w:spacing w:line="244" w:lineRule="auto" w:before="175"/>
        <w:ind w:left="351" w:right="1492" w:hanging="15"/>
        <w:jc w:val="left"/>
        <w:rPr>
          <w:b/>
          <w:i/>
          <w:sz w:val="27"/>
        </w:rPr>
      </w:pPr>
      <w:r>
        <w:rPr>
          <w:b/>
          <w:i/>
          <w:color w:val="316079"/>
          <w:w w:val="105"/>
          <w:sz w:val="27"/>
        </w:rPr>
        <w:t>Traditional</w:t>
      </w:r>
      <w:r>
        <w:rPr>
          <w:b/>
          <w:i/>
          <w:color w:val="316079"/>
          <w:spacing w:val="40"/>
          <w:w w:val="105"/>
          <w:sz w:val="27"/>
        </w:rPr>
        <w:t> </w:t>
      </w:r>
      <w:r>
        <w:rPr>
          <w:b/>
          <w:i/>
          <w:color w:val="316079"/>
          <w:w w:val="105"/>
          <w:sz w:val="27"/>
        </w:rPr>
        <w:t>healing</w:t>
      </w:r>
      <w:r>
        <w:rPr>
          <w:b/>
          <w:i/>
          <w:color w:val="316079"/>
          <w:w w:val="105"/>
          <w:sz w:val="27"/>
        </w:rPr>
        <w:t> and</w:t>
      </w:r>
      <w:r>
        <w:rPr>
          <w:b/>
          <w:i/>
          <w:color w:val="316079"/>
          <w:w w:val="105"/>
          <w:sz w:val="27"/>
        </w:rPr>
        <w:t> complementary</w:t>
      </w:r>
      <w:r>
        <w:rPr>
          <w:b/>
          <w:i/>
          <w:color w:val="316079"/>
          <w:w w:val="105"/>
          <w:sz w:val="27"/>
        </w:rPr>
        <w:t> methods</w:t>
      </w:r>
    </w:p>
    <w:p>
      <w:pPr>
        <w:pStyle w:val="BodyText"/>
        <w:spacing w:line="261" w:lineRule="auto" w:before="43"/>
        <w:ind w:left="335" w:right="1383" w:hanging="19"/>
      </w:pPr>
      <w:r>
        <w:rPr>
          <w:rFonts w:ascii="Arial" w:hAnsi="Arial"/>
          <w:color w:val="0F4262"/>
          <w:w w:val="105"/>
        </w:rPr>
        <w:t>In</w:t>
      </w:r>
      <w:r>
        <w:rPr>
          <w:rFonts w:ascii="Arial" w:hAnsi="Arial"/>
          <w:color w:val="0F4262"/>
          <w:spacing w:val="-17"/>
          <w:w w:val="105"/>
        </w:rPr>
        <w:t> </w:t>
      </w:r>
      <w:r>
        <w:rPr>
          <w:color w:val="0F4262"/>
          <w:w w:val="105"/>
        </w:rPr>
        <w:t>general,</w:t>
      </w:r>
      <w:r>
        <w:rPr>
          <w:color w:val="0F4262"/>
          <w:spacing w:val="-15"/>
          <w:w w:val="105"/>
        </w:rPr>
        <w:t> </w:t>
      </w:r>
      <w:r>
        <w:rPr>
          <w:color w:val="0F4262"/>
          <w:w w:val="105"/>
        </w:rPr>
        <w:t>African</w:t>
      </w:r>
      <w:r>
        <w:rPr>
          <w:color w:val="0F4262"/>
          <w:spacing w:val="-15"/>
          <w:w w:val="105"/>
        </w:rPr>
        <w:t> </w:t>
      </w:r>
      <w:r>
        <w:rPr>
          <w:color w:val="0F4262"/>
          <w:w w:val="105"/>
        </w:rPr>
        <w:t>Americans</w:t>
      </w:r>
      <w:r>
        <w:rPr>
          <w:color w:val="0F4262"/>
          <w:spacing w:val="-6"/>
          <w:w w:val="105"/>
        </w:rPr>
        <w:t> </w:t>
      </w:r>
      <w:r>
        <w:rPr>
          <w:color w:val="0F4262"/>
          <w:w w:val="105"/>
        </w:rPr>
        <w:t>are</w:t>
      </w:r>
      <w:r>
        <w:rPr>
          <w:color w:val="0F4262"/>
          <w:spacing w:val="-16"/>
          <w:w w:val="105"/>
        </w:rPr>
        <w:t> </w:t>
      </w:r>
      <w:r>
        <w:rPr>
          <w:color w:val="0F4262"/>
          <w:w w:val="105"/>
        </w:rPr>
        <w:t>less</w:t>
      </w:r>
      <w:r>
        <w:rPr>
          <w:color w:val="0F4262"/>
          <w:spacing w:val="-15"/>
          <w:w w:val="105"/>
        </w:rPr>
        <w:t> </w:t>
      </w:r>
      <w:r>
        <w:rPr>
          <w:color w:val="0F4262"/>
          <w:w w:val="105"/>
        </w:rPr>
        <w:t>likely</w:t>
      </w:r>
      <w:r>
        <w:rPr>
          <w:color w:val="0F4262"/>
          <w:spacing w:val="-13"/>
          <w:w w:val="105"/>
        </w:rPr>
        <w:t> </w:t>
      </w:r>
      <w:r>
        <w:rPr>
          <w:color w:val="0F4262"/>
          <w:w w:val="105"/>
        </w:rPr>
        <w:t>to make use of popular alternative or comple­ mentary healing methods than White Ameri­ cans or Latinos (Graham et al.</w:t>
      </w:r>
      <w:r>
        <w:rPr>
          <w:color w:val="0F4262"/>
          <w:spacing w:val="-14"/>
          <w:w w:val="105"/>
        </w:rPr>
        <w:t> </w:t>
      </w:r>
      <w:r>
        <w:rPr>
          <w:color w:val="0F4262"/>
          <w:w w:val="105"/>
        </w:rPr>
        <w:t>2005).</w:t>
      </w:r>
    </w:p>
    <w:p>
      <w:pPr>
        <w:pStyle w:val="BodyText"/>
        <w:spacing w:line="261" w:lineRule="auto"/>
        <w:ind w:left="335" w:right="1435" w:firstLine="4"/>
      </w:pPr>
      <w:r>
        <w:rPr>
          <w:color w:val="0F4262"/>
          <w:w w:val="105"/>
        </w:rPr>
        <w:t>However, the African American culture and history is steeped in healing traditions passed down through generations, including herbal remedies,</w:t>
      </w:r>
      <w:r>
        <w:rPr>
          <w:color w:val="0F4262"/>
          <w:spacing w:val="-11"/>
          <w:w w:val="105"/>
        </w:rPr>
        <w:t> </w:t>
      </w:r>
      <w:r>
        <w:rPr>
          <w:color w:val="0F4262"/>
          <w:w w:val="105"/>
        </w:rPr>
        <w:t>root medicines,</w:t>
      </w:r>
      <w:r>
        <w:rPr>
          <w:color w:val="0F4262"/>
          <w:spacing w:val="-14"/>
          <w:w w:val="105"/>
        </w:rPr>
        <w:t> </w:t>
      </w:r>
      <w:r>
        <w:rPr>
          <w:color w:val="0F4262"/>
          <w:w w:val="105"/>
        </w:rPr>
        <w:t>and so</w:t>
      </w:r>
      <w:r>
        <w:rPr>
          <w:color w:val="0F4262"/>
          <w:spacing w:val="-11"/>
          <w:w w:val="105"/>
        </w:rPr>
        <w:t> </w:t>
      </w:r>
      <w:r>
        <w:rPr>
          <w:color w:val="0F4262"/>
          <w:w w:val="105"/>
        </w:rPr>
        <w:t>forth (Lynch and Hanson 2011).</w:t>
      </w:r>
      <w:r>
        <w:rPr>
          <w:color w:val="0F4262"/>
          <w:spacing w:val="-25"/>
          <w:w w:val="105"/>
        </w:rPr>
        <w:t> </w:t>
      </w:r>
      <w:r>
        <w:rPr>
          <w:color w:val="0F4262"/>
          <w:w w:val="105"/>
        </w:rPr>
        <w:t>The</w:t>
      </w:r>
      <w:r>
        <w:rPr>
          <w:color w:val="0F4262"/>
          <w:spacing w:val="40"/>
          <w:w w:val="105"/>
        </w:rPr>
        <w:t> </w:t>
      </w:r>
      <w:r>
        <w:rPr>
          <w:color w:val="0F4262"/>
          <w:w w:val="105"/>
        </w:rPr>
        <w:t>acceptance of tradi­ tional practices by</w:t>
      </w:r>
      <w:r>
        <w:rPr>
          <w:color w:val="0F4262"/>
          <w:spacing w:val="-4"/>
          <w:w w:val="105"/>
        </w:rPr>
        <w:t> </w:t>
      </w:r>
      <w:r>
        <w:rPr>
          <w:color w:val="0F4262"/>
          <w:w w:val="105"/>
        </w:rPr>
        <w:t>African American clients and</w:t>
      </w:r>
      <w:r>
        <w:rPr>
          <w:color w:val="0F4262"/>
          <w:spacing w:val="-13"/>
          <w:w w:val="105"/>
        </w:rPr>
        <w:t> </w:t>
      </w:r>
      <w:r>
        <w:rPr>
          <w:color w:val="0F4262"/>
          <w:w w:val="105"/>
        </w:rPr>
        <w:t>their</w:t>
      </w:r>
      <w:r>
        <w:rPr>
          <w:color w:val="0F4262"/>
          <w:spacing w:val="-15"/>
          <w:w w:val="105"/>
        </w:rPr>
        <w:t> </w:t>
      </w:r>
      <w:r>
        <w:rPr>
          <w:color w:val="0F4262"/>
          <w:w w:val="105"/>
        </w:rPr>
        <w:t>families</w:t>
      </w:r>
      <w:r>
        <w:rPr>
          <w:color w:val="0F4262"/>
          <w:spacing w:val="-15"/>
          <w:w w:val="105"/>
        </w:rPr>
        <w:t> </w:t>
      </w:r>
      <w:r>
        <w:rPr>
          <w:color w:val="0F4262"/>
          <w:w w:val="105"/>
        </w:rPr>
        <w:t>does</w:t>
      </w:r>
      <w:r>
        <w:rPr>
          <w:color w:val="0F4262"/>
          <w:spacing w:val="-12"/>
          <w:w w:val="105"/>
        </w:rPr>
        <w:t> </w:t>
      </w:r>
      <w:r>
        <w:rPr>
          <w:color w:val="0F4262"/>
          <w:w w:val="105"/>
        </w:rPr>
        <w:t>not</w:t>
      </w:r>
      <w:r>
        <w:rPr>
          <w:color w:val="0F4262"/>
          <w:spacing w:val="-13"/>
          <w:w w:val="105"/>
        </w:rPr>
        <w:t> </w:t>
      </w:r>
      <w:r>
        <w:rPr>
          <w:color w:val="0F4262"/>
          <w:w w:val="105"/>
        </w:rPr>
        <w:t>necessarily</w:t>
      </w:r>
      <w:r>
        <w:rPr>
          <w:color w:val="0F4262"/>
          <w:spacing w:val="-14"/>
          <w:w w:val="105"/>
        </w:rPr>
        <w:t> </w:t>
      </w:r>
      <w:r>
        <w:rPr>
          <w:color w:val="0F4262"/>
          <w:w w:val="105"/>
        </w:rPr>
        <w:t>indicate that they oppose or reject the use of modern</w:t>
      </w:r>
    </w:p>
    <w:p>
      <w:pPr>
        <w:spacing w:after="0" w:line="261" w:lineRule="auto"/>
        <w:sectPr>
          <w:type w:val="continuous"/>
          <w:pgSz w:w="12240" w:h="15840"/>
          <w:pgMar w:top="0" w:bottom="0" w:left="0" w:right="0"/>
          <w:cols w:num="2" w:equalWidth="0">
            <w:col w:w="5934" w:space="40"/>
            <w:col w:w="6266"/>
          </w:cols>
        </w:sectPr>
      </w:pPr>
    </w:p>
    <w:p>
      <w:pPr>
        <w:pStyle w:val="BodyText"/>
        <w:rPr>
          <w:sz w:val="20"/>
        </w:rPr>
      </w:pPr>
    </w:p>
    <w:p>
      <w:pPr>
        <w:pStyle w:val="BodyText"/>
        <w:spacing w:before="1"/>
        <w:rPr>
          <w:sz w:val="28"/>
        </w:rPr>
      </w:pPr>
    </w:p>
    <w:p>
      <w:pPr>
        <w:spacing w:before="94"/>
        <w:ind w:left="1085" w:right="0" w:firstLine="0"/>
        <w:jc w:val="left"/>
        <w:rPr>
          <w:rFonts w:ascii="Arial"/>
          <w:b/>
          <w:sz w:val="19"/>
        </w:rPr>
      </w:pPr>
      <w:r>
        <w:rPr>
          <w:rFonts w:ascii="Arial"/>
          <w:b/>
          <w:color w:val="0F4262"/>
          <w:spacing w:val="-5"/>
          <w:w w:val="105"/>
          <w:sz w:val="19"/>
        </w:rPr>
        <w:t>114</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9" w:right="2" w:firstLine="5"/>
      </w:pPr>
      <w:r>
        <w:rPr>
          <w:color w:val="0F4262"/>
          <w:w w:val="105"/>
        </w:rPr>
        <w:t>therapeutic approaches or other alternative approaches.</w:t>
      </w:r>
      <w:r>
        <w:rPr>
          <w:color w:val="0F4262"/>
          <w:spacing w:val="-20"/>
          <w:w w:val="105"/>
        </w:rPr>
        <w:t> </w:t>
      </w:r>
      <w:r>
        <w:rPr>
          <w:color w:val="0F4262"/>
          <w:w w:val="105"/>
        </w:rPr>
        <w:t>They</w:t>
      </w:r>
      <w:r>
        <w:rPr>
          <w:color w:val="0F4262"/>
          <w:spacing w:val="-15"/>
          <w:w w:val="105"/>
        </w:rPr>
        <w:t> </w:t>
      </w:r>
      <w:r>
        <w:rPr>
          <w:color w:val="0F4262"/>
          <w:w w:val="105"/>
        </w:rPr>
        <w:t>can</w:t>
      </w:r>
      <w:r>
        <w:rPr>
          <w:color w:val="0F4262"/>
          <w:spacing w:val="-16"/>
          <w:w w:val="105"/>
        </w:rPr>
        <w:t> </w:t>
      </w:r>
      <w:r>
        <w:rPr>
          <w:color w:val="0F4262"/>
          <w:w w:val="105"/>
        </w:rPr>
        <w:t>accept</w:t>
      </w:r>
      <w:r>
        <w:rPr>
          <w:color w:val="0F4262"/>
          <w:spacing w:val="-15"/>
          <w:w w:val="105"/>
        </w:rPr>
        <w:t> </w:t>
      </w:r>
      <w:r>
        <w:rPr>
          <w:color w:val="0F4262"/>
          <w:w w:val="105"/>
        </w:rPr>
        <w:t>and</w:t>
      </w:r>
      <w:r>
        <w:rPr>
          <w:color w:val="0F4262"/>
          <w:spacing w:val="-11"/>
          <w:w w:val="105"/>
        </w:rPr>
        <w:t> </w:t>
      </w:r>
      <w:r>
        <w:rPr>
          <w:color w:val="0F4262"/>
          <w:w w:val="105"/>
        </w:rPr>
        <w:t>use</w:t>
      </w:r>
      <w:r>
        <w:rPr>
          <w:color w:val="0F4262"/>
          <w:spacing w:val="-15"/>
          <w:w w:val="105"/>
        </w:rPr>
        <w:t> </w:t>
      </w:r>
      <w:r>
        <w:rPr>
          <w:color w:val="0F4262"/>
          <w:w w:val="105"/>
        </w:rPr>
        <w:t>all</w:t>
      </w:r>
      <w:r>
        <w:rPr>
          <w:color w:val="0F4262"/>
          <w:spacing w:val="-15"/>
          <w:w w:val="105"/>
        </w:rPr>
        <w:t> </w:t>
      </w:r>
      <w:r>
        <w:rPr>
          <w:color w:val="0F4262"/>
          <w:w w:val="105"/>
        </w:rPr>
        <w:t>forms of treatment selectively, depending on the perceived</w:t>
      </w:r>
      <w:r>
        <w:rPr>
          <w:color w:val="0F4262"/>
          <w:spacing w:val="40"/>
          <w:w w:val="105"/>
        </w:rPr>
        <w:t> </w:t>
      </w:r>
      <w:r>
        <w:rPr>
          <w:color w:val="0F4262"/>
          <w:w w:val="105"/>
        </w:rPr>
        <w:t>nature of their health problems.</w:t>
      </w:r>
    </w:p>
    <w:p>
      <w:pPr>
        <w:pStyle w:val="BodyText"/>
        <w:spacing w:line="261" w:lineRule="auto" w:before="1"/>
        <w:ind w:left="1437" w:right="2" w:hanging="3"/>
      </w:pPr>
      <w:r>
        <w:rPr>
          <w:color w:val="0F4262"/>
          <w:w w:val="105"/>
        </w:rPr>
        <w:t>That said,</w:t>
      </w:r>
      <w:r>
        <w:rPr>
          <w:color w:val="0F4262"/>
          <w:spacing w:val="-4"/>
          <w:w w:val="105"/>
        </w:rPr>
        <w:t> </w:t>
      </w:r>
      <w:r>
        <w:rPr>
          <w:color w:val="0F4262"/>
          <w:w w:val="105"/>
        </w:rPr>
        <w:t>psychological and substance abuse problems</w:t>
      </w:r>
      <w:r>
        <w:rPr>
          <w:color w:val="0F4262"/>
          <w:spacing w:val="-14"/>
          <w:w w:val="105"/>
        </w:rPr>
        <w:t> </w:t>
      </w:r>
      <w:r>
        <w:rPr>
          <w:color w:val="0F4262"/>
          <w:w w:val="105"/>
        </w:rPr>
        <w:t>can</w:t>
      </w:r>
      <w:r>
        <w:rPr>
          <w:color w:val="0F4262"/>
          <w:spacing w:val="-15"/>
          <w:w w:val="105"/>
        </w:rPr>
        <w:t> </w:t>
      </w:r>
      <w:r>
        <w:rPr>
          <w:color w:val="0F4262"/>
          <w:w w:val="105"/>
        </w:rPr>
        <w:t>be</w:t>
      </w:r>
      <w:r>
        <w:rPr>
          <w:color w:val="0F4262"/>
          <w:spacing w:val="-15"/>
          <w:w w:val="105"/>
        </w:rPr>
        <w:t> </w:t>
      </w:r>
      <w:r>
        <w:rPr>
          <w:color w:val="0F4262"/>
          <w:w w:val="105"/>
        </w:rPr>
        <w:t>seen</w:t>
      </w:r>
      <w:r>
        <w:rPr>
          <w:color w:val="0F4262"/>
          <w:spacing w:val="-15"/>
          <w:w w:val="105"/>
        </w:rPr>
        <w:t> </w:t>
      </w:r>
      <w:r>
        <w:rPr>
          <w:color w:val="0F4262"/>
          <w:w w:val="105"/>
        </w:rPr>
        <w:t>as</w:t>
      </w:r>
      <w:r>
        <w:rPr>
          <w:color w:val="0F4262"/>
          <w:spacing w:val="-15"/>
          <w:w w:val="105"/>
        </w:rPr>
        <w:t> </w:t>
      </w:r>
      <w:r>
        <w:rPr>
          <w:color w:val="0F4262"/>
          <w:w w:val="105"/>
        </w:rPr>
        <w:t>having</w:t>
      </w:r>
      <w:r>
        <w:rPr>
          <w:color w:val="0F4262"/>
          <w:spacing w:val="-15"/>
          <w:w w:val="105"/>
        </w:rPr>
        <w:t> </w:t>
      </w:r>
      <w:r>
        <w:rPr>
          <w:color w:val="0F4262"/>
          <w:w w:val="105"/>
        </w:rPr>
        <w:t>spiritual</w:t>
      </w:r>
      <w:r>
        <w:rPr>
          <w:color w:val="0F4262"/>
          <w:spacing w:val="-15"/>
          <w:w w:val="105"/>
        </w:rPr>
        <w:t> </w:t>
      </w:r>
      <w:r>
        <w:rPr>
          <w:color w:val="0F4262"/>
          <w:w w:val="105"/>
        </w:rPr>
        <w:t>causes that need to be addressed by traditional heal­ ers or religious practices (Boyd-Franklin 2003).</w:t>
      </w:r>
      <w:r>
        <w:rPr>
          <w:color w:val="0F4262"/>
          <w:spacing w:val="-16"/>
          <w:w w:val="105"/>
        </w:rPr>
        <w:t> </w:t>
      </w:r>
      <w:r>
        <w:rPr>
          <w:color w:val="0F4262"/>
          <w:w w:val="105"/>
        </w:rPr>
        <w:t>Moreover,</w:t>
      </w:r>
      <w:r>
        <w:rPr>
          <w:color w:val="0F4262"/>
          <w:spacing w:val="-15"/>
          <w:w w:val="105"/>
        </w:rPr>
        <w:t> </w:t>
      </w:r>
      <w:r>
        <w:rPr>
          <w:color w:val="0F4262"/>
          <w:w w:val="105"/>
        </w:rPr>
        <w:t>African</w:t>
      </w:r>
      <w:r>
        <w:rPr>
          <w:color w:val="0F4262"/>
          <w:spacing w:val="-12"/>
          <w:w w:val="105"/>
        </w:rPr>
        <w:t> </w:t>
      </w:r>
      <w:r>
        <w:rPr>
          <w:color w:val="0F4262"/>
          <w:w w:val="105"/>
        </w:rPr>
        <w:t>Americans</w:t>
      </w:r>
      <w:r>
        <w:rPr>
          <w:color w:val="0F4262"/>
          <w:spacing w:val="-11"/>
          <w:w w:val="105"/>
        </w:rPr>
        <w:t> </w:t>
      </w:r>
      <w:r>
        <w:rPr>
          <w:color w:val="0F4262"/>
          <w:w w:val="105"/>
        </w:rPr>
        <w:t>are</w:t>
      </w:r>
      <w:r>
        <w:rPr>
          <w:color w:val="0F4262"/>
          <w:spacing w:val="-15"/>
          <w:w w:val="105"/>
        </w:rPr>
        <w:t> </w:t>
      </w:r>
      <w:r>
        <w:rPr>
          <w:color w:val="0F4262"/>
          <w:w w:val="105"/>
        </w:rPr>
        <w:t>much more</w:t>
      </w:r>
      <w:r>
        <w:rPr>
          <w:color w:val="0F4262"/>
          <w:spacing w:val="-2"/>
          <w:w w:val="105"/>
        </w:rPr>
        <w:t> </w:t>
      </w:r>
      <w:r>
        <w:rPr>
          <w:color w:val="0F4262"/>
          <w:w w:val="105"/>
        </w:rPr>
        <w:t>likely to use religion or spirituality as a </w:t>
      </w:r>
      <w:r>
        <w:rPr>
          <w:color w:val="0F4262"/>
        </w:rPr>
        <w:t>response to physical or psychological problems </w:t>
      </w:r>
      <w:r>
        <w:rPr>
          <w:color w:val="0F4262"/>
          <w:w w:val="105"/>
        </w:rPr>
        <w:t>(Cooper et al.</w:t>
      </w:r>
      <w:r>
        <w:rPr>
          <w:color w:val="0F4262"/>
          <w:spacing w:val="-9"/>
          <w:w w:val="105"/>
        </w:rPr>
        <w:t> </w:t>
      </w:r>
      <w:r>
        <w:rPr>
          <w:color w:val="0F4262"/>
          <w:w w:val="105"/>
        </w:rPr>
        <w:t>2003; Dessio et al.</w:t>
      </w:r>
      <w:r>
        <w:rPr>
          <w:color w:val="0F4262"/>
          <w:spacing w:val="-16"/>
          <w:w w:val="105"/>
        </w:rPr>
        <w:t> </w:t>
      </w:r>
      <w:r>
        <w:rPr>
          <w:color w:val="0F4262"/>
          <w:w w:val="105"/>
        </w:rPr>
        <w:t>2004; Graham et al.</w:t>
      </w:r>
      <w:r>
        <w:rPr>
          <w:color w:val="0F4262"/>
          <w:spacing w:val="-15"/>
          <w:w w:val="105"/>
        </w:rPr>
        <w:t> </w:t>
      </w:r>
      <w:r>
        <w:rPr>
          <w:color w:val="0F4262"/>
          <w:w w:val="105"/>
        </w:rPr>
        <w:t>2005; Nadeem et al.</w:t>
      </w:r>
      <w:r>
        <w:rPr>
          <w:color w:val="0F4262"/>
          <w:spacing w:val="-6"/>
          <w:w w:val="105"/>
        </w:rPr>
        <w:t> </w:t>
      </w:r>
      <w:r>
        <w:rPr>
          <w:color w:val="0F4262"/>
          <w:w w:val="105"/>
        </w:rPr>
        <w:t>2008).</w:t>
      </w:r>
    </w:p>
    <w:p>
      <w:pPr>
        <w:pStyle w:val="BodyText"/>
        <w:spacing w:line="261" w:lineRule="auto" w:before="164"/>
        <w:ind w:left="1440" w:right="2"/>
      </w:pPr>
      <w:r>
        <w:rPr>
          <w:color w:val="0F4262"/>
          <w:w w:val="105"/>
        </w:rPr>
        <w:t>African American cultural and religious insti­ tutions (see advice box below) play an im­ portant role in treatment and recovery, and African Americans who use</w:t>
      </w:r>
      <w:r>
        <w:rPr>
          <w:color w:val="0F4262"/>
          <w:spacing w:val="-4"/>
          <w:w w:val="105"/>
        </w:rPr>
        <w:t> </w:t>
      </w:r>
      <w:r>
        <w:rPr>
          <w:color w:val="0F4262"/>
          <w:w w:val="105"/>
        </w:rPr>
        <w:t>spirituality or </w:t>
      </w:r>
      <w:r>
        <w:rPr>
          <w:color w:val="0F4262"/>
        </w:rPr>
        <w:t>religion to cope</w:t>
      </w:r>
      <w:r>
        <w:rPr>
          <w:color w:val="0F4262"/>
          <w:spacing w:val="-1"/>
        </w:rPr>
        <w:t> </w:t>
      </w:r>
      <w:r>
        <w:rPr>
          <w:color w:val="0F4262"/>
        </w:rPr>
        <w:t>with health problems are nearly </w:t>
      </w:r>
      <w:r>
        <w:rPr>
          <w:color w:val="0F4262"/>
          <w:w w:val="105"/>
        </w:rPr>
        <w:t>twice as</w:t>
      </w:r>
      <w:r>
        <w:rPr>
          <w:color w:val="0F4262"/>
          <w:spacing w:val="-11"/>
          <w:w w:val="105"/>
        </w:rPr>
        <w:t> </w:t>
      </w:r>
      <w:r>
        <w:rPr>
          <w:color w:val="0F4262"/>
          <w:w w:val="105"/>
        </w:rPr>
        <w:t>likely</w:t>
      </w:r>
      <w:r>
        <w:rPr>
          <w:color w:val="0F4262"/>
          <w:spacing w:val="-4"/>
          <w:w w:val="105"/>
        </w:rPr>
        <w:t> </w:t>
      </w:r>
      <w:r>
        <w:rPr>
          <w:color w:val="0F4262"/>
          <w:w w:val="105"/>
        </w:rPr>
        <w:t>as</w:t>
      </w:r>
      <w:r>
        <w:rPr>
          <w:color w:val="0F4262"/>
          <w:spacing w:val="-8"/>
          <w:w w:val="105"/>
        </w:rPr>
        <w:t> </w:t>
      </w:r>
      <w:r>
        <w:rPr>
          <w:color w:val="0F4262"/>
          <w:w w:val="105"/>
        </w:rPr>
        <w:t>other</w:t>
      </w:r>
      <w:r>
        <w:rPr>
          <w:color w:val="0F4262"/>
          <w:spacing w:val="-5"/>
          <w:w w:val="105"/>
        </w:rPr>
        <w:t> </w:t>
      </w:r>
      <w:r>
        <w:rPr>
          <w:color w:val="0F4262"/>
          <w:w w:val="105"/>
        </w:rPr>
        <w:t>African Americans</w:t>
      </w:r>
      <w:r>
        <w:rPr>
          <w:color w:val="0F4262"/>
          <w:spacing w:val="21"/>
          <w:w w:val="105"/>
        </w:rPr>
        <w:t> </w:t>
      </w:r>
      <w:r>
        <w:rPr>
          <w:color w:val="0F4262"/>
          <w:w w:val="105"/>
        </w:rPr>
        <w:t>to also make use of complementary or alterna­ tive medicine (Dessio et al.</w:t>
      </w:r>
      <w:r>
        <w:rPr>
          <w:color w:val="0F4262"/>
          <w:spacing w:val="-7"/>
          <w:w w:val="105"/>
        </w:rPr>
        <w:t> </w:t>
      </w:r>
      <w:r>
        <w:rPr>
          <w:color w:val="0F4262"/>
          <w:w w:val="105"/>
        </w:rPr>
        <w:t>2004). Likewise, African American churches and mosques</w:t>
      </w:r>
      <w:r>
        <w:rPr>
          <w:color w:val="0F4262"/>
          <w:spacing w:val="-2"/>
          <w:w w:val="105"/>
        </w:rPr>
        <w:t> </w:t>
      </w:r>
      <w:r>
        <w:rPr>
          <w:color w:val="0F4262"/>
          <w:w w:val="105"/>
        </w:rPr>
        <w:t>play</w:t>
      </w:r>
    </w:p>
    <w:p>
      <w:pPr>
        <w:spacing w:line="240" w:lineRule="auto" w:before="7"/>
        <w:rPr>
          <w:sz w:val="20"/>
        </w:rPr>
      </w:pPr>
      <w:r>
        <w:rPr/>
        <w:br w:type="column"/>
      </w:r>
      <w:r>
        <w:rPr>
          <w:sz w:val="20"/>
        </w:rPr>
      </w:r>
    </w:p>
    <w:p>
      <w:pPr>
        <w:pStyle w:val="BodyText"/>
        <w:spacing w:line="261" w:lineRule="auto"/>
        <w:ind w:left="317" w:right="1438" w:firstLine="3"/>
      </w:pPr>
      <w:r>
        <w:rPr>
          <w:color w:val="0F4262"/>
          <w:w w:val="105"/>
        </w:rPr>
        <w:t>a</w:t>
      </w:r>
      <w:r>
        <w:rPr>
          <w:color w:val="0F4262"/>
          <w:spacing w:val="-10"/>
          <w:w w:val="105"/>
        </w:rPr>
        <w:t> </w:t>
      </w:r>
      <w:r>
        <w:rPr>
          <w:color w:val="0F4262"/>
          <w:w w:val="105"/>
        </w:rPr>
        <w:t>central</w:t>
      </w:r>
      <w:r>
        <w:rPr>
          <w:color w:val="0F4262"/>
          <w:spacing w:val="-4"/>
          <w:w w:val="105"/>
        </w:rPr>
        <w:t> </w:t>
      </w:r>
      <w:r>
        <w:rPr>
          <w:color w:val="0F4262"/>
          <w:w w:val="105"/>
        </w:rPr>
        <w:t>role</w:t>
      </w:r>
      <w:r>
        <w:rPr>
          <w:color w:val="0F4262"/>
          <w:spacing w:val="-3"/>
          <w:w w:val="105"/>
        </w:rPr>
        <w:t> </w:t>
      </w:r>
      <w:r>
        <w:rPr>
          <w:color w:val="0F4262"/>
          <w:w w:val="105"/>
        </w:rPr>
        <w:t>in</w:t>
      </w:r>
      <w:r>
        <w:rPr>
          <w:color w:val="0F4262"/>
          <w:spacing w:val="-5"/>
          <w:w w:val="105"/>
        </w:rPr>
        <w:t> </w:t>
      </w:r>
      <w:r>
        <w:rPr>
          <w:color w:val="0F4262"/>
          <w:w w:val="105"/>
        </w:rPr>
        <w:t>education,</w:t>
      </w:r>
      <w:r>
        <w:rPr>
          <w:color w:val="0F4262"/>
          <w:spacing w:val="-7"/>
          <w:w w:val="105"/>
        </w:rPr>
        <w:t> </w:t>
      </w:r>
      <w:r>
        <w:rPr>
          <w:color w:val="0F4262"/>
          <w:w w:val="105"/>
        </w:rPr>
        <w:t>politics,</w:t>
      </w:r>
      <w:r>
        <w:rPr>
          <w:color w:val="0F4262"/>
          <w:spacing w:val="-16"/>
          <w:w w:val="105"/>
        </w:rPr>
        <w:t> </w:t>
      </w:r>
      <w:r>
        <w:rPr>
          <w:color w:val="0F4262"/>
          <w:w w:val="105"/>
        </w:rPr>
        <w:t>recreation, and social</w:t>
      </w:r>
      <w:r>
        <w:rPr>
          <w:color w:val="0F4262"/>
          <w:spacing w:val="-6"/>
          <w:w w:val="105"/>
        </w:rPr>
        <w:t> </w:t>
      </w:r>
      <w:r>
        <w:rPr>
          <w:color w:val="0F4262"/>
          <w:w w:val="105"/>
        </w:rPr>
        <w:t>welfare in</w:t>
      </w:r>
      <w:r>
        <w:rPr>
          <w:color w:val="0F4262"/>
          <w:spacing w:val="-5"/>
          <w:w w:val="105"/>
        </w:rPr>
        <w:t> </w:t>
      </w:r>
      <w:r>
        <w:rPr>
          <w:color w:val="0F4262"/>
          <w:w w:val="105"/>
        </w:rPr>
        <w:t>African American com­ munities.</w:t>
      </w:r>
      <w:r>
        <w:rPr>
          <w:color w:val="0F4262"/>
          <w:spacing w:val="-13"/>
          <w:w w:val="105"/>
        </w:rPr>
        <w:t> </w:t>
      </w:r>
      <w:r>
        <w:rPr>
          <w:color w:val="0F4262"/>
          <w:w w:val="105"/>
        </w:rPr>
        <w:t>To date,</w:t>
      </w:r>
      <w:r>
        <w:rPr>
          <w:color w:val="0F4262"/>
          <w:spacing w:val="-4"/>
          <w:w w:val="105"/>
        </w:rPr>
        <w:t> </w:t>
      </w:r>
      <w:r>
        <w:rPr>
          <w:color w:val="0F4262"/>
          <w:w w:val="105"/>
        </w:rPr>
        <w:t>African Americans</w:t>
      </w:r>
      <w:r>
        <w:rPr>
          <w:color w:val="0F4262"/>
          <w:spacing w:val="40"/>
          <w:w w:val="105"/>
        </w:rPr>
        <w:t> </w:t>
      </w:r>
      <w:r>
        <w:rPr>
          <w:color w:val="0F4262"/>
          <w:w w:val="105"/>
        </w:rPr>
        <w:t>report the highest percentage (87 percent) of reli­ gious affiliation of any major racial/ethnic group (Kosmin and Keysar 2009;</w:t>
      </w:r>
      <w:r>
        <w:rPr>
          <w:color w:val="0F4262"/>
          <w:spacing w:val="-7"/>
          <w:w w:val="105"/>
        </w:rPr>
        <w:t> </w:t>
      </w:r>
      <w:r>
        <w:rPr>
          <w:color w:val="0F4262"/>
          <w:w w:val="105"/>
        </w:rPr>
        <w:t>Pew</w:t>
      </w:r>
      <w:r>
        <w:rPr>
          <w:color w:val="0F4262"/>
          <w:spacing w:val="-1"/>
          <w:w w:val="105"/>
        </w:rPr>
        <w:t> </w:t>
      </w:r>
      <w:r>
        <w:rPr>
          <w:color w:val="0F4262"/>
          <w:w w:val="105"/>
        </w:rPr>
        <w:t>Forum on Religion and Public Life 2008). Even though most are committed</w:t>
      </w:r>
      <w:r>
        <w:rPr>
          <w:color w:val="0F4262"/>
          <w:spacing w:val="40"/>
          <w:w w:val="105"/>
        </w:rPr>
        <w:t> </w:t>
      </w:r>
      <w:r>
        <w:rPr>
          <w:color w:val="0F4262"/>
          <w:w w:val="105"/>
        </w:rPr>
        <w:t>to various Christian denominations</w:t>
      </w:r>
      <w:r>
        <w:rPr>
          <w:color w:val="0F4262"/>
          <w:w w:val="105"/>
        </w:rPr>
        <w:t> (with the</w:t>
      </w:r>
      <w:r>
        <w:rPr>
          <w:color w:val="0F4262"/>
          <w:spacing w:val="-4"/>
          <w:w w:val="105"/>
        </w:rPr>
        <w:t> </w:t>
      </w:r>
      <w:r>
        <w:rPr>
          <w:color w:val="0F4262"/>
          <w:w w:val="105"/>
        </w:rPr>
        <w:t>Baptist</w:t>
      </w:r>
      <w:r>
        <w:rPr>
          <w:color w:val="0F4262"/>
          <w:spacing w:val="-9"/>
          <w:w w:val="105"/>
        </w:rPr>
        <w:t> </w:t>
      </w:r>
      <w:r>
        <w:rPr>
          <w:color w:val="0F4262"/>
          <w:w w:val="105"/>
        </w:rPr>
        <w:t>and African Methodist Episcopal churches ac­ </w:t>
      </w:r>
      <w:r>
        <w:rPr>
          <w:color w:val="0F4262"/>
        </w:rPr>
        <w:t>counting for the largest percentages), a growing </w:t>
      </w:r>
      <w:r>
        <w:rPr>
          <w:color w:val="0F4262"/>
          <w:w w:val="105"/>
        </w:rPr>
        <w:t>number of</w:t>
      </w:r>
      <w:r>
        <w:rPr>
          <w:color w:val="0F4262"/>
          <w:spacing w:val="-6"/>
          <w:w w:val="105"/>
        </w:rPr>
        <w:t> </w:t>
      </w:r>
      <w:r>
        <w:rPr>
          <w:color w:val="0F4262"/>
          <w:w w:val="105"/>
        </w:rPr>
        <w:t>African Americans are converts to Islam, and many recent immigrants from Africa to the United States are also Muslims (Boyd-Franklin 2003;</w:t>
      </w:r>
      <w:r>
        <w:rPr>
          <w:color w:val="0F4262"/>
          <w:spacing w:val="-16"/>
          <w:w w:val="105"/>
        </w:rPr>
        <w:t> </w:t>
      </w:r>
      <w:r>
        <w:rPr>
          <w:color w:val="0F4262"/>
          <w:w w:val="105"/>
        </w:rPr>
        <w:t>Pew</w:t>
      </w:r>
      <w:r>
        <w:rPr>
          <w:color w:val="0F4262"/>
          <w:spacing w:val="-11"/>
          <w:w w:val="105"/>
        </w:rPr>
        <w:t> </w:t>
      </w:r>
      <w:r>
        <w:rPr>
          <w:color w:val="0F4262"/>
          <w:w w:val="105"/>
        </w:rPr>
        <w:t>Forum</w:t>
      </w:r>
      <w:r>
        <w:rPr>
          <w:color w:val="0F4262"/>
          <w:spacing w:val="-4"/>
          <w:w w:val="105"/>
        </w:rPr>
        <w:t> </w:t>
      </w:r>
      <w:r>
        <w:rPr>
          <w:color w:val="0F4262"/>
          <w:w w:val="105"/>
        </w:rPr>
        <w:t>on</w:t>
      </w:r>
      <w:r>
        <w:rPr>
          <w:color w:val="0F4262"/>
          <w:spacing w:val="-5"/>
          <w:w w:val="105"/>
        </w:rPr>
        <w:t> </w:t>
      </w:r>
      <w:r>
        <w:rPr>
          <w:color w:val="0F4262"/>
          <w:w w:val="105"/>
        </w:rPr>
        <w:t>Religion and Public Life 2008).</w:t>
      </w:r>
    </w:p>
    <w:p>
      <w:pPr>
        <w:pStyle w:val="BodyText"/>
        <w:spacing w:line="264" w:lineRule="auto" w:before="180"/>
        <w:ind w:left="317" w:right="1438" w:firstLine="34"/>
      </w:pPr>
      <w:r>
        <w:rPr>
          <w:b/>
          <w:i/>
          <w:color w:val="316079"/>
          <w:w w:val="105"/>
          <w:sz w:val="27"/>
        </w:rPr>
        <w:t>Relapse</w:t>
      </w:r>
      <w:r>
        <w:rPr>
          <w:b/>
          <w:i/>
          <w:color w:val="316079"/>
          <w:spacing w:val="40"/>
          <w:w w:val="105"/>
          <w:sz w:val="27"/>
        </w:rPr>
        <w:t> </w:t>
      </w:r>
      <w:r>
        <w:rPr>
          <w:b/>
          <w:i/>
          <w:color w:val="316079"/>
          <w:w w:val="105"/>
          <w:sz w:val="27"/>
        </w:rPr>
        <w:t>prevention</w:t>
      </w:r>
      <w:r>
        <w:rPr>
          <w:b/>
          <w:i/>
          <w:color w:val="316079"/>
          <w:w w:val="105"/>
          <w:sz w:val="27"/>
        </w:rPr>
        <w:t> and recovery</w:t>
      </w:r>
      <w:r>
        <w:rPr>
          <w:b/>
          <w:i/>
          <w:color w:val="316079"/>
          <w:w w:val="105"/>
          <w:sz w:val="27"/>
        </w:rPr>
        <w:t> </w:t>
      </w:r>
      <w:r>
        <w:rPr>
          <w:color w:val="0F4262"/>
          <w:w w:val="105"/>
        </w:rPr>
        <w:t>African</w:t>
      </w:r>
      <w:r>
        <w:rPr>
          <w:color w:val="0F4262"/>
          <w:spacing w:val="-16"/>
          <w:w w:val="105"/>
        </w:rPr>
        <w:t> </w:t>
      </w:r>
      <w:r>
        <w:rPr>
          <w:color w:val="0F4262"/>
          <w:w w:val="105"/>
        </w:rPr>
        <w:t>Americans</w:t>
      </w:r>
      <w:r>
        <w:rPr>
          <w:color w:val="0F4262"/>
          <w:spacing w:val="-4"/>
          <w:w w:val="105"/>
        </w:rPr>
        <w:t> </w:t>
      </w:r>
      <w:r>
        <w:rPr>
          <w:color w:val="0F4262"/>
          <w:w w:val="105"/>
        </w:rPr>
        <w:t>appear</w:t>
      </w:r>
      <w:r>
        <w:rPr>
          <w:color w:val="0F4262"/>
          <w:spacing w:val="-10"/>
          <w:w w:val="105"/>
        </w:rPr>
        <w:t> </w:t>
      </w:r>
      <w:r>
        <w:rPr>
          <w:color w:val="0F4262"/>
          <w:w w:val="105"/>
        </w:rPr>
        <w:t>to</w:t>
      </w:r>
      <w:r>
        <w:rPr>
          <w:color w:val="0F4262"/>
          <w:spacing w:val="-16"/>
          <w:w w:val="105"/>
        </w:rPr>
        <w:t> </w:t>
      </w:r>
      <w:r>
        <w:rPr>
          <w:color w:val="0F4262"/>
          <w:w w:val="105"/>
        </w:rPr>
        <w:t>be</w:t>
      </w:r>
      <w:r>
        <w:rPr>
          <w:color w:val="0F4262"/>
          <w:spacing w:val="-15"/>
          <w:w w:val="105"/>
        </w:rPr>
        <w:t> </w:t>
      </w:r>
      <w:r>
        <w:rPr>
          <w:color w:val="0F4262"/>
          <w:w w:val="105"/>
        </w:rPr>
        <w:t>responsive</w:t>
      </w:r>
      <w:r>
        <w:rPr>
          <w:color w:val="0F4262"/>
          <w:spacing w:val="-3"/>
          <w:w w:val="105"/>
        </w:rPr>
        <w:t> </w:t>
      </w:r>
      <w:r>
        <w:rPr>
          <w:color w:val="0F4262"/>
          <w:w w:val="105"/>
        </w:rPr>
        <w:t>to continuing care participation and recovery activities associated with substance use and mental disorders,</w:t>
      </w:r>
      <w:r>
        <w:rPr>
          <w:color w:val="0F4262"/>
          <w:spacing w:val="-16"/>
          <w:w w:val="105"/>
        </w:rPr>
        <w:t> </w:t>
      </w:r>
      <w:r>
        <w:rPr>
          <w:color w:val="0F4262"/>
          <w:w w:val="105"/>
        </w:rPr>
        <w:t>yet</w:t>
      </w:r>
      <w:r>
        <w:rPr>
          <w:color w:val="0F4262"/>
          <w:spacing w:val="-3"/>
          <w:w w:val="105"/>
        </w:rPr>
        <w:t> </w:t>
      </w:r>
      <w:r>
        <w:rPr>
          <w:color w:val="0F4262"/>
          <w:w w:val="105"/>
        </w:rPr>
        <w:t>research is</w:t>
      </w:r>
      <w:r>
        <w:rPr>
          <w:color w:val="0F4262"/>
          <w:spacing w:val="-10"/>
          <w:w w:val="105"/>
        </w:rPr>
        <w:t> </w:t>
      </w:r>
      <w:r>
        <w:rPr>
          <w:color w:val="0F4262"/>
          <w:w w:val="105"/>
        </w:rPr>
        <w:t>very</w:t>
      </w:r>
      <w:r>
        <w:rPr>
          <w:color w:val="0F4262"/>
          <w:spacing w:val="-13"/>
          <w:w w:val="105"/>
        </w:rPr>
        <w:t> </w:t>
      </w:r>
      <w:r>
        <w:rPr>
          <w:color w:val="0F4262"/>
          <w:w w:val="105"/>
        </w:rPr>
        <w:t>limited. According to </w:t>
      </w:r>
      <w:r>
        <w:rPr>
          <w:b/>
          <w:color w:val="0F4262"/>
          <w:w w:val="105"/>
          <w:sz w:val="24"/>
        </w:rPr>
        <w:t>NESARC </w:t>
      </w:r>
      <w:r>
        <w:rPr>
          <w:color w:val="0F4262"/>
          <w:w w:val="105"/>
        </w:rPr>
        <w:t>data (Dawson et al.</w:t>
      </w:r>
    </w:p>
    <w:p>
      <w:pPr>
        <w:spacing w:after="0" w:line="264" w:lineRule="auto"/>
        <w:sectPr>
          <w:type w:val="continuous"/>
          <w:pgSz w:w="12240" w:h="15840"/>
          <w:pgMar w:top="0" w:bottom="0" w:left="0" w:right="0"/>
          <w:cols w:num="2" w:equalWidth="0">
            <w:col w:w="5949" w:space="40"/>
            <w:col w:w="6251"/>
          </w:cols>
        </w:sectPr>
      </w:pPr>
    </w:p>
    <w:p>
      <w:pPr>
        <w:pStyle w:val="BodyText"/>
        <w:spacing w:before="8" w:after="1"/>
        <w:rPr>
          <w:sz w:val="16"/>
        </w:rPr>
      </w:pPr>
    </w:p>
    <w:p>
      <w:pPr>
        <w:pStyle w:val="BodyText"/>
        <w:ind w:left="1430"/>
        <w:rPr>
          <w:sz w:val="20"/>
        </w:rPr>
      </w:pPr>
      <w:r>
        <w:rPr>
          <w:sz w:val="20"/>
        </w:rPr>
        <w:drawing>
          <wp:inline distT="0" distB="0" distL="0" distR="0">
            <wp:extent cx="5961888" cy="3925824"/>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5" cstate="print"/>
                    <a:stretch>
                      <a:fillRect/>
                    </a:stretch>
                  </pic:blipFill>
                  <pic:spPr>
                    <a:xfrm>
                      <a:off x="0" y="0"/>
                      <a:ext cx="5961888" cy="3925824"/>
                    </a:xfrm>
                    <a:prstGeom prst="rect">
                      <a:avLst/>
                    </a:prstGeom>
                  </pic:spPr>
                </pic:pic>
              </a:graphicData>
            </a:graphic>
          </wp:inline>
        </w:drawing>
      </w:r>
      <w:r>
        <w:rPr>
          <w:sz w:val="20"/>
        </w:rPr>
      </w:r>
    </w:p>
    <w:p>
      <w:pPr>
        <w:pStyle w:val="BodyText"/>
        <w:rPr>
          <w:sz w:val="20"/>
        </w:rPr>
      </w:pPr>
    </w:p>
    <w:p>
      <w:pPr>
        <w:pStyle w:val="BodyText"/>
        <w:spacing w:before="5"/>
        <w:rPr>
          <w:sz w:val="17"/>
        </w:rPr>
      </w:pPr>
    </w:p>
    <w:p>
      <w:pPr>
        <w:spacing w:before="95"/>
        <w:ind w:left="0" w:right="1097" w:firstLine="0"/>
        <w:jc w:val="right"/>
        <w:rPr>
          <w:rFonts w:ascii="Arial"/>
          <w:b/>
          <w:sz w:val="18"/>
        </w:rPr>
      </w:pPr>
      <w:r>
        <w:rPr>
          <w:rFonts w:ascii="Arial"/>
          <w:b/>
          <w:color w:val="0F4262"/>
          <w:spacing w:val="-5"/>
          <w:w w:val="105"/>
          <w:sz w:val="18"/>
        </w:rPr>
        <w:t>115</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0" w:firstLine="2"/>
        <w:jc w:val="left"/>
        <w:rPr>
          <w:sz w:val="22"/>
        </w:rPr>
      </w:pPr>
      <w:r>
        <w:rPr>
          <w:color w:val="0F4462"/>
          <w:w w:val="110"/>
          <w:sz w:val="22"/>
        </w:rPr>
        <w:t>2005),</w:t>
      </w:r>
      <w:r>
        <w:rPr>
          <w:color w:val="0F4462"/>
          <w:spacing w:val="-6"/>
          <w:w w:val="110"/>
          <w:sz w:val="22"/>
        </w:rPr>
        <w:t> </w:t>
      </w:r>
      <w:r>
        <w:rPr>
          <w:color w:val="0F4462"/>
          <w:w w:val="110"/>
          <w:sz w:val="22"/>
        </w:rPr>
        <w:t>African Americans in recovery from alcohol dependence were more than twice as likely as</w:t>
      </w:r>
      <w:r>
        <w:rPr>
          <w:color w:val="0F4462"/>
          <w:spacing w:val="-5"/>
          <w:w w:val="110"/>
          <w:sz w:val="22"/>
        </w:rPr>
        <w:t> </w:t>
      </w:r>
      <w:r>
        <w:rPr>
          <w:color w:val="0F4462"/>
          <w:w w:val="110"/>
          <w:sz w:val="22"/>
        </w:rPr>
        <w:t>White Americans</w:t>
      </w:r>
      <w:r>
        <w:rPr>
          <w:color w:val="0F4462"/>
          <w:w w:val="110"/>
          <w:sz w:val="22"/>
        </w:rPr>
        <w:t> to maintain absti­ nence rather than just limiting alcohol con­ sumption or changing drinking patterns. In another study</w:t>
      </w:r>
      <w:r>
        <w:rPr>
          <w:color w:val="0F4462"/>
          <w:spacing w:val="-2"/>
          <w:w w:val="110"/>
          <w:sz w:val="22"/>
        </w:rPr>
        <w:t> </w:t>
      </w:r>
      <w:r>
        <w:rPr>
          <w:color w:val="0F4462"/>
          <w:w w:val="110"/>
          <w:sz w:val="22"/>
        </w:rPr>
        <w:t>analyzing the use of</w:t>
      </w:r>
      <w:r>
        <w:rPr>
          <w:color w:val="0F4462"/>
          <w:spacing w:val="-4"/>
          <w:w w:val="110"/>
          <w:sz w:val="22"/>
        </w:rPr>
        <w:t> </w:t>
      </w:r>
      <w:r>
        <w:rPr>
          <w:color w:val="0F4462"/>
          <w:w w:val="110"/>
          <w:sz w:val="22"/>
        </w:rPr>
        <w:t>continuing care</w:t>
      </w:r>
      <w:r>
        <w:rPr>
          <w:color w:val="0F4462"/>
          <w:spacing w:val="-16"/>
          <w:w w:val="110"/>
          <w:sz w:val="22"/>
        </w:rPr>
        <w:t> </w:t>
      </w:r>
      <w:r>
        <w:rPr>
          <w:color w:val="0F4462"/>
          <w:w w:val="110"/>
          <w:sz w:val="22"/>
        </w:rPr>
        <w:t>following</w:t>
      </w:r>
      <w:r>
        <w:rPr>
          <w:color w:val="0F4462"/>
          <w:spacing w:val="-11"/>
          <w:w w:val="110"/>
          <w:sz w:val="22"/>
        </w:rPr>
        <w:t> </w:t>
      </w:r>
      <w:r>
        <w:rPr>
          <w:color w:val="0F4462"/>
          <w:w w:val="110"/>
          <w:sz w:val="22"/>
        </w:rPr>
        <w:t>residential</w:t>
      </w:r>
      <w:r>
        <w:rPr>
          <w:color w:val="0F4462"/>
          <w:spacing w:val="-10"/>
          <w:w w:val="110"/>
          <w:sz w:val="22"/>
        </w:rPr>
        <w:t> </w:t>
      </w:r>
      <w:r>
        <w:rPr>
          <w:color w:val="0F4462"/>
          <w:w w:val="110"/>
          <w:sz w:val="22"/>
        </w:rPr>
        <w:t>treatment</w:t>
      </w:r>
      <w:r>
        <w:rPr>
          <w:color w:val="0F4462"/>
          <w:spacing w:val="-10"/>
          <w:w w:val="110"/>
          <w:sz w:val="22"/>
        </w:rPr>
        <w:t> </w:t>
      </w:r>
      <w:r>
        <w:rPr>
          <w:color w:val="0F4462"/>
          <w:w w:val="110"/>
          <w:sz w:val="22"/>
        </w:rPr>
        <w:t>in</w:t>
      </w:r>
      <w:r>
        <w:rPr>
          <w:color w:val="0F4462"/>
          <w:spacing w:val="-16"/>
          <w:w w:val="110"/>
          <w:sz w:val="22"/>
        </w:rPr>
        <w:t> </w:t>
      </w:r>
      <w:r>
        <w:rPr>
          <w:color w:val="0F4462"/>
          <w:w w:val="110"/>
          <w:sz w:val="22"/>
        </w:rPr>
        <w:t>the</w:t>
      </w:r>
      <w:r>
        <w:rPr>
          <w:color w:val="0F4462"/>
          <w:spacing w:val="-13"/>
          <w:w w:val="110"/>
          <w:sz w:val="22"/>
        </w:rPr>
        <w:t> </w:t>
      </w:r>
      <w:r>
        <w:rPr>
          <w:color w:val="0F4462"/>
          <w:w w:val="110"/>
          <w:sz w:val="22"/>
        </w:rPr>
        <w:t>U.S. Department of</w:t>
      </w:r>
      <w:r>
        <w:rPr>
          <w:color w:val="0F4462"/>
          <w:spacing w:val="-2"/>
          <w:w w:val="110"/>
          <w:sz w:val="22"/>
        </w:rPr>
        <w:t> </w:t>
      </w:r>
      <w:r>
        <w:rPr>
          <w:color w:val="0F4462"/>
          <w:w w:val="110"/>
          <w:sz w:val="22"/>
        </w:rPr>
        <w:t>Veterans Affairs care system, African American men were significantly</w:t>
      </w:r>
      <w:r>
        <w:rPr>
          <w:color w:val="0F4462"/>
          <w:w w:val="110"/>
          <w:sz w:val="22"/>
        </w:rPr>
        <w:t> more likely than White Americans</w:t>
      </w:r>
      <w:r>
        <w:rPr>
          <w:color w:val="0F4462"/>
          <w:w w:val="110"/>
          <w:sz w:val="22"/>
        </w:rPr>
        <w:t> to partici­ pate in continuing care (Harris et al.</w:t>
      </w:r>
      <w:r>
        <w:rPr>
          <w:color w:val="0F4462"/>
          <w:spacing w:val="-14"/>
          <w:w w:val="110"/>
          <w:sz w:val="22"/>
        </w:rPr>
        <w:t> </w:t>
      </w:r>
      <w:r>
        <w:rPr>
          <w:color w:val="0F4462"/>
          <w:w w:val="110"/>
          <w:sz w:val="22"/>
        </w:rPr>
        <w:t>2006).</w:t>
      </w:r>
    </w:p>
    <w:p>
      <w:pPr>
        <w:spacing w:line="273" w:lineRule="auto" w:before="0"/>
        <w:ind w:left="1436" w:right="0" w:firstLine="8"/>
        <w:jc w:val="left"/>
        <w:rPr>
          <w:sz w:val="22"/>
        </w:rPr>
      </w:pPr>
      <w:r>
        <w:rPr>
          <w:color w:val="0F4462"/>
          <w:w w:val="110"/>
          <w:sz w:val="22"/>
        </w:rPr>
        <w:t>Other research evaluating continuing care for African American men who had been man­ dated to outpatient treatment by a parole or probation office found that participants as­ signed to a continuing care intervention were almost</w:t>
      </w:r>
      <w:r>
        <w:rPr>
          <w:color w:val="0F4462"/>
          <w:spacing w:val="-5"/>
          <w:w w:val="110"/>
          <w:sz w:val="22"/>
        </w:rPr>
        <w:t> </w:t>
      </w:r>
      <w:r>
        <w:rPr>
          <w:color w:val="0F4462"/>
          <w:w w:val="110"/>
          <w:sz w:val="22"/>
        </w:rPr>
        <w:t>three</w:t>
      </w:r>
      <w:r>
        <w:rPr>
          <w:color w:val="0F4462"/>
          <w:spacing w:val="-11"/>
          <w:w w:val="110"/>
          <w:sz w:val="22"/>
        </w:rPr>
        <w:t> </w:t>
      </w:r>
      <w:r>
        <w:rPr>
          <w:color w:val="0F4462"/>
          <w:w w:val="110"/>
          <w:sz w:val="22"/>
        </w:rPr>
        <w:t>times</w:t>
      </w:r>
      <w:r>
        <w:rPr>
          <w:color w:val="0F4462"/>
          <w:spacing w:val="-9"/>
          <w:w w:val="110"/>
          <w:sz w:val="22"/>
        </w:rPr>
        <w:t> </w:t>
      </w:r>
      <w:r>
        <w:rPr>
          <w:color w:val="0F4462"/>
          <w:w w:val="110"/>
          <w:sz w:val="22"/>
        </w:rPr>
        <w:t>as</w:t>
      </w:r>
      <w:r>
        <w:rPr>
          <w:color w:val="0F4462"/>
          <w:spacing w:val="-16"/>
          <w:w w:val="110"/>
          <w:sz w:val="22"/>
        </w:rPr>
        <w:t> </w:t>
      </w:r>
      <w:r>
        <w:rPr>
          <w:color w:val="0F4462"/>
          <w:w w:val="110"/>
          <w:sz w:val="22"/>
        </w:rPr>
        <w:t>likely</w:t>
      </w:r>
      <w:r>
        <w:rPr>
          <w:color w:val="0F4462"/>
          <w:spacing w:val="-9"/>
          <w:w w:val="110"/>
          <w:sz w:val="22"/>
        </w:rPr>
        <w:t> </w:t>
      </w:r>
      <w:r>
        <w:rPr>
          <w:color w:val="0F4462"/>
          <w:w w:val="110"/>
          <w:sz w:val="22"/>
        </w:rPr>
        <w:t>to be</w:t>
      </w:r>
      <w:r>
        <w:rPr>
          <w:color w:val="0F4462"/>
          <w:spacing w:val="-13"/>
          <w:w w:val="110"/>
          <w:sz w:val="22"/>
        </w:rPr>
        <w:t> </w:t>
      </w:r>
      <w:r>
        <w:rPr>
          <w:color w:val="0F4462"/>
          <w:w w:val="110"/>
          <w:sz w:val="22"/>
        </w:rPr>
        <w:t>abstinent</w:t>
      </w:r>
      <w:r>
        <w:rPr>
          <w:color w:val="0F4462"/>
          <w:spacing w:val="-4"/>
          <w:w w:val="110"/>
          <w:sz w:val="22"/>
        </w:rPr>
        <w:t> </w:t>
      </w:r>
      <w:r>
        <w:rPr>
          <w:color w:val="0F4462"/>
          <w:w w:val="110"/>
          <w:sz w:val="22"/>
        </w:rPr>
        <w:t>and five</w:t>
      </w:r>
      <w:r>
        <w:rPr>
          <w:color w:val="0F4462"/>
          <w:spacing w:val="-15"/>
          <w:w w:val="110"/>
          <w:sz w:val="22"/>
        </w:rPr>
        <w:t> </w:t>
      </w:r>
      <w:r>
        <w:rPr>
          <w:color w:val="0F4462"/>
          <w:w w:val="110"/>
          <w:sz w:val="22"/>
        </w:rPr>
        <w:t>times</w:t>
      </w:r>
      <w:r>
        <w:rPr>
          <w:color w:val="0F4462"/>
          <w:spacing w:val="-16"/>
          <w:w w:val="110"/>
          <w:sz w:val="22"/>
        </w:rPr>
        <w:t> </w:t>
      </w:r>
      <w:r>
        <w:rPr>
          <w:color w:val="0F4462"/>
          <w:w w:val="110"/>
          <w:sz w:val="22"/>
        </w:rPr>
        <w:t>less</w:t>
      </w:r>
      <w:r>
        <w:rPr>
          <w:color w:val="0F4462"/>
          <w:spacing w:val="-15"/>
          <w:w w:val="110"/>
          <w:sz w:val="22"/>
        </w:rPr>
        <w:t> </w:t>
      </w:r>
      <w:r>
        <w:rPr>
          <w:color w:val="0F4462"/>
          <w:w w:val="110"/>
          <w:sz w:val="22"/>
        </w:rPr>
        <w:t>likely</w:t>
      </w:r>
      <w:r>
        <w:rPr>
          <w:color w:val="0F4462"/>
          <w:spacing w:val="-15"/>
          <w:w w:val="110"/>
          <w:sz w:val="22"/>
        </w:rPr>
        <w:t> </w:t>
      </w:r>
      <w:r>
        <w:rPr>
          <w:color w:val="0F4462"/>
          <w:w w:val="110"/>
          <w:sz w:val="22"/>
        </w:rPr>
        <w:t>to</w:t>
      </w:r>
      <w:r>
        <w:rPr>
          <w:color w:val="0F4462"/>
          <w:spacing w:val="-6"/>
          <w:w w:val="110"/>
          <w:sz w:val="22"/>
        </w:rPr>
        <w:t> </w:t>
      </w:r>
      <w:r>
        <w:rPr>
          <w:color w:val="0F4462"/>
          <w:w w:val="110"/>
          <w:sz w:val="22"/>
        </w:rPr>
        <w:t>be</w:t>
      </w:r>
      <w:r>
        <w:rPr>
          <w:color w:val="0F4462"/>
          <w:spacing w:val="-13"/>
          <w:w w:val="110"/>
          <w:sz w:val="22"/>
        </w:rPr>
        <w:t> </w:t>
      </w:r>
      <w:r>
        <w:rPr>
          <w:color w:val="0F4462"/>
          <w:w w:val="110"/>
          <w:sz w:val="22"/>
        </w:rPr>
        <w:t>using</w:t>
      </w:r>
      <w:r>
        <w:rPr>
          <w:color w:val="0F4462"/>
          <w:spacing w:val="-16"/>
          <w:w w:val="110"/>
          <w:sz w:val="22"/>
        </w:rPr>
        <w:t> </w:t>
      </w:r>
      <w:r>
        <w:rPr>
          <w:color w:val="0F4462"/>
          <w:w w:val="110"/>
          <w:sz w:val="22"/>
        </w:rPr>
        <w:t>any</w:t>
      </w:r>
      <w:r>
        <w:rPr>
          <w:color w:val="0F4462"/>
          <w:spacing w:val="-15"/>
          <w:w w:val="110"/>
          <w:sz w:val="22"/>
        </w:rPr>
        <w:t> </w:t>
      </w:r>
      <w:r>
        <w:rPr>
          <w:color w:val="0F4462"/>
          <w:w w:val="110"/>
          <w:sz w:val="22"/>
        </w:rPr>
        <w:t>drugs</w:t>
      </w:r>
      <w:r>
        <w:rPr>
          <w:color w:val="0F4462"/>
          <w:spacing w:val="-12"/>
          <w:w w:val="110"/>
          <w:sz w:val="22"/>
        </w:rPr>
        <w:t> </w:t>
      </w:r>
      <w:r>
        <w:rPr>
          <w:color w:val="0F4462"/>
          <w:w w:val="110"/>
          <w:sz w:val="22"/>
        </w:rPr>
        <w:t>on</w:t>
      </w:r>
      <w:r>
        <w:rPr>
          <w:color w:val="0F4462"/>
          <w:spacing w:val="-10"/>
          <w:w w:val="110"/>
          <w:sz w:val="22"/>
        </w:rPr>
        <w:t> </w:t>
      </w:r>
      <w:r>
        <w:rPr>
          <w:color w:val="0F4462"/>
          <w:w w:val="110"/>
          <w:sz w:val="22"/>
        </w:rPr>
        <w:t>a weekly basis during the 6-month follow-up period compared with those who did not receive continuing care (Brown et al.</w:t>
      </w:r>
      <w:r>
        <w:rPr>
          <w:color w:val="0F4462"/>
          <w:spacing w:val="-24"/>
          <w:w w:val="110"/>
          <w:sz w:val="22"/>
        </w:rPr>
        <w:t> </w:t>
      </w:r>
      <w:r>
        <w:rPr>
          <w:color w:val="0F4462"/>
          <w:w w:val="110"/>
          <w:sz w:val="22"/>
        </w:rPr>
        <w:t>2004).</w:t>
      </w:r>
    </w:p>
    <w:p>
      <w:pPr>
        <w:spacing w:line="273" w:lineRule="auto" w:before="163"/>
        <w:ind w:left="1434" w:right="69" w:firstLine="7"/>
        <w:jc w:val="left"/>
        <w:rPr>
          <w:sz w:val="22"/>
        </w:rPr>
      </w:pPr>
      <w:r>
        <w:rPr>
          <w:color w:val="0F4462"/>
          <w:w w:val="105"/>
          <w:sz w:val="22"/>
        </w:rPr>
        <w:t>In evaluating appropriate</w:t>
      </w:r>
      <w:r>
        <w:rPr>
          <w:color w:val="0F4462"/>
          <w:w w:val="105"/>
          <w:sz w:val="22"/>
        </w:rPr>
        <w:t> relapse prevention strategies</w:t>
      </w:r>
      <w:r>
        <w:rPr>
          <w:color w:val="0F4462"/>
          <w:spacing w:val="40"/>
          <w:w w:val="105"/>
          <w:sz w:val="22"/>
        </w:rPr>
        <w:t> </w:t>
      </w:r>
      <w:r>
        <w:rPr>
          <w:color w:val="0F4462"/>
          <w:w w:val="105"/>
          <w:sz w:val="22"/>
        </w:rPr>
        <w:t>for</w:t>
      </w:r>
      <w:r>
        <w:rPr>
          <w:color w:val="0F4462"/>
          <w:spacing w:val="40"/>
          <w:w w:val="105"/>
          <w:sz w:val="22"/>
        </w:rPr>
        <w:t> </w:t>
      </w:r>
      <w:r>
        <w:rPr>
          <w:color w:val="0F4462"/>
          <w:w w:val="105"/>
          <w:sz w:val="22"/>
        </w:rPr>
        <w:t>African</w:t>
      </w:r>
      <w:r>
        <w:rPr>
          <w:color w:val="0F4462"/>
          <w:spacing w:val="40"/>
          <w:w w:val="105"/>
          <w:sz w:val="22"/>
        </w:rPr>
        <w:t> </w:t>
      </w:r>
      <w:r>
        <w:rPr>
          <w:color w:val="0F4462"/>
          <w:w w:val="105"/>
          <w:sz w:val="22"/>
        </w:rPr>
        <w:t>American</w:t>
      </w:r>
      <w:r>
        <w:rPr>
          <w:color w:val="0F4462"/>
          <w:spacing w:val="40"/>
          <w:w w:val="105"/>
          <w:sz w:val="22"/>
        </w:rPr>
        <w:t> </w:t>
      </w:r>
      <w:r>
        <w:rPr>
          <w:color w:val="0F4462"/>
          <w:w w:val="105"/>
          <w:sz w:val="22"/>
        </w:rPr>
        <w:t>clients, Walton et al. (2001) found that African American clients leaving substance abuse treatment reported fewer cravings, greater use</w:t>
      </w:r>
      <w:r>
        <w:rPr>
          <w:color w:val="0F4462"/>
          <w:spacing w:val="40"/>
          <w:w w:val="105"/>
          <w:sz w:val="22"/>
        </w:rPr>
        <w:t> </w:t>
      </w:r>
      <w:r>
        <w:rPr>
          <w:color w:val="0F4462"/>
          <w:w w:val="105"/>
          <w:sz w:val="22"/>
        </w:rPr>
        <w:t>of coping</w:t>
      </w:r>
      <w:r>
        <w:rPr>
          <w:color w:val="0F4462"/>
          <w:spacing w:val="33"/>
          <w:w w:val="105"/>
          <w:sz w:val="22"/>
        </w:rPr>
        <w:t> </w:t>
      </w:r>
      <w:r>
        <w:rPr>
          <w:color w:val="0F4462"/>
          <w:w w:val="105"/>
          <w:sz w:val="22"/>
        </w:rPr>
        <w:t>strategies, and</w:t>
      </w:r>
      <w:r>
        <w:rPr>
          <w:color w:val="0F4462"/>
          <w:spacing w:val="40"/>
          <w:w w:val="105"/>
          <w:sz w:val="22"/>
        </w:rPr>
        <w:t> </w:t>
      </w:r>
      <w:r>
        <w:rPr>
          <w:color w:val="0F4462"/>
          <w:w w:val="105"/>
          <w:sz w:val="22"/>
        </w:rPr>
        <w:t>a greater</w:t>
      </w:r>
      <w:r>
        <w:rPr>
          <w:color w:val="0F4462"/>
          <w:spacing w:val="40"/>
          <w:w w:val="105"/>
          <w:sz w:val="22"/>
        </w:rPr>
        <w:t> </w:t>
      </w:r>
      <w:r>
        <w:rPr>
          <w:color w:val="0F4462"/>
          <w:w w:val="105"/>
          <w:sz w:val="22"/>
        </w:rPr>
        <w:t>belief</w:t>
      </w:r>
      <w:r>
        <w:rPr>
          <w:color w:val="0F4462"/>
          <w:spacing w:val="35"/>
          <w:w w:val="105"/>
          <w:sz w:val="22"/>
        </w:rPr>
        <w:t> </w:t>
      </w:r>
      <w:r>
        <w:rPr>
          <w:color w:val="0F4462"/>
          <w:w w:val="105"/>
          <w:sz w:val="22"/>
        </w:rPr>
        <w:t>in their self-efficacy.</w:t>
      </w:r>
      <w:r>
        <w:rPr>
          <w:color w:val="0F4462"/>
          <w:spacing w:val="-17"/>
          <w:w w:val="105"/>
          <w:sz w:val="22"/>
        </w:rPr>
        <w:t> </w:t>
      </w:r>
      <w:r>
        <w:rPr>
          <w:color w:val="0F4462"/>
          <w:w w:val="105"/>
          <w:sz w:val="22"/>
        </w:rPr>
        <w:t>However, they also expected to be involved in fewer sober leisure activities, to be exposed</w:t>
      </w:r>
      <w:r>
        <w:rPr>
          <w:color w:val="0F4462"/>
          <w:w w:val="105"/>
          <w:sz w:val="22"/>
        </w:rPr>
        <w:t> to greater amounts of substance use, and to have a greater need for continuing care services (e.g., housing, medical care, assistance</w:t>
      </w:r>
      <w:r>
        <w:rPr>
          <w:color w:val="0F4462"/>
          <w:spacing w:val="40"/>
          <w:w w:val="105"/>
          <w:sz w:val="22"/>
        </w:rPr>
        <w:t> </w:t>
      </w:r>
      <w:r>
        <w:rPr>
          <w:color w:val="0F4462"/>
          <w:w w:val="105"/>
          <w:sz w:val="22"/>
        </w:rPr>
        <w:t>with</w:t>
      </w:r>
      <w:r>
        <w:rPr>
          <w:color w:val="0F4462"/>
          <w:spacing w:val="40"/>
          <w:w w:val="105"/>
          <w:sz w:val="22"/>
        </w:rPr>
        <w:t> </w:t>
      </w:r>
      <w:r>
        <w:rPr>
          <w:color w:val="0F4462"/>
          <w:w w:val="105"/>
          <w:sz w:val="22"/>
        </w:rPr>
        <w:t>employment). Walton</w:t>
      </w:r>
      <w:r>
        <w:rPr>
          <w:color w:val="0F4462"/>
          <w:spacing w:val="40"/>
          <w:w w:val="105"/>
          <w:sz w:val="22"/>
        </w:rPr>
        <w:t> </w:t>
      </w:r>
      <w:r>
        <w:rPr>
          <w:color w:val="0F4462"/>
          <w:w w:val="105"/>
          <w:sz w:val="22"/>
        </w:rPr>
        <w:t>notes that these findings could reflect a tendency of African American clients to underestimate the difficulties they will face after treatment; they report a greater need for resources and greater exposure to substance use,</w:t>
      </w:r>
      <w:r>
        <w:rPr>
          <w:color w:val="0F4462"/>
          <w:spacing w:val="-10"/>
          <w:w w:val="105"/>
          <w:sz w:val="22"/>
        </w:rPr>
        <w:t> </w:t>
      </w:r>
      <w:r>
        <w:rPr>
          <w:color w:val="0F4462"/>
          <w:w w:val="105"/>
          <w:sz w:val="22"/>
        </w:rPr>
        <w:t>but</w:t>
      </w:r>
      <w:r>
        <w:rPr>
          <w:color w:val="0F4462"/>
          <w:spacing w:val="39"/>
          <w:w w:val="105"/>
          <w:sz w:val="22"/>
        </w:rPr>
        <w:t> </w:t>
      </w:r>
      <w:r>
        <w:rPr>
          <w:color w:val="0F4462"/>
          <w:w w:val="105"/>
          <w:sz w:val="22"/>
        </w:rPr>
        <w:t>they still have a greater belief in their ability to remain free of substances. Although an individual's belief in coping can have a positive effect on initially managing</w:t>
      </w:r>
      <w:r>
        <w:rPr>
          <w:color w:val="0F4462"/>
          <w:spacing w:val="40"/>
          <w:w w:val="105"/>
          <w:sz w:val="22"/>
        </w:rPr>
        <w:t> </w:t>
      </w:r>
      <w:r>
        <w:rPr>
          <w:color w:val="0F4462"/>
          <w:w w:val="105"/>
          <w:sz w:val="22"/>
        </w:rPr>
        <w:t>high-risk situations, it</w:t>
      </w:r>
      <w:r>
        <w:rPr>
          <w:color w:val="0F4462"/>
          <w:spacing w:val="40"/>
          <w:w w:val="105"/>
          <w:sz w:val="22"/>
        </w:rPr>
        <w:t> </w:t>
      </w:r>
      <w:r>
        <w:rPr>
          <w:color w:val="0F4462"/>
          <w:w w:val="105"/>
          <w:sz w:val="22"/>
        </w:rPr>
        <w:t>also can lead to a failure to recognize the level of risk in a given situation, anticipate the consequences,</w:t>
      </w:r>
    </w:p>
    <w:p>
      <w:pPr>
        <w:spacing w:line="240" w:lineRule="auto" w:before="3"/>
        <w:rPr>
          <w:sz w:val="22"/>
        </w:rPr>
      </w:pPr>
      <w:r>
        <w:rPr/>
        <w:br w:type="column"/>
      </w:r>
      <w:r>
        <w:rPr>
          <w:sz w:val="22"/>
        </w:rPr>
      </w:r>
    </w:p>
    <w:p>
      <w:pPr>
        <w:spacing w:line="273" w:lineRule="auto" w:before="1"/>
        <w:ind w:left="325" w:right="1441" w:firstLine="1"/>
        <w:jc w:val="left"/>
        <w:rPr>
          <w:sz w:val="22"/>
        </w:rPr>
      </w:pPr>
      <w:r>
        <w:rPr>
          <w:color w:val="0F4462"/>
          <w:w w:val="110"/>
          <w:sz w:val="22"/>
        </w:rPr>
        <w:t>secure</w:t>
      </w:r>
      <w:r>
        <w:rPr>
          <w:color w:val="0F4462"/>
          <w:spacing w:val="-16"/>
          <w:w w:val="110"/>
          <w:sz w:val="22"/>
        </w:rPr>
        <w:t> </w:t>
      </w:r>
      <w:r>
        <w:rPr>
          <w:color w:val="0F4462"/>
          <w:w w:val="110"/>
          <w:sz w:val="22"/>
        </w:rPr>
        <w:t>resources</w:t>
      </w:r>
      <w:r>
        <w:rPr>
          <w:color w:val="0F4462"/>
          <w:spacing w:val="-9"/>
          <w:w w:val="110"/>
          <w:sz w:val="22"/>
        </w:rPr>
        <w:t> </w:t>
      </w:r>
      <w:r>
        <w:rPr>
          <w:color w:val="0F4462"/>
          <w:w w:val="110"/>
          <w:sz w:val="22"/>
        </w:rPr>
        <w:t>and</w:t>
      </w:r>
      <w:r>
        <w:rPr>
          <w:color w:val="0F4462"/>
          <w:spacing w:val="-15"/>
          <w:w w:val="110"/>
          <w:sz w:val="22"/>
        </w:rPr>
        <w:t> </w:t>
      </w:r>
      <w:r>
        <w:rPr>
          <w:color w:val="0F4462"/>
          <w:w w:val="110"/>
          <w:sz w:val="22"/>
        </w:rPr>
        <w:t>appropriate</w:t>
      </w:r>
      <w:r>
        <w:rPr>
          <w:color w:val="0F4462"/>
          <w:spacing w:val="-13"/>
          <w:w w:val="110"/>
          <w:sz w:val="22"/>
        </w:rPr>
        <w:t> </w:t>
      </w:r>
      <w:r>
        <w:rPr>
          <w:color w:val="0F4462"/>
          <w:w w:val="110"/>
          <w:sz w:val="22"/>
        </w:rPr>
        <w:t>support</w:t>
      </w:r>
      <w:r>
        <w:rPr>
          <w:color w:val="0F4462"/>
          <w:spacing w:val="-15"/>
          <w:w w:val="110"/>
          <w:sz w:val="22"/>
        </w:rPr>
        <w:t> </w:t>
      </w:r>
      <w:r>
        <w:rPr>
          <w:color w:val="0F4462"/>
          <w:w w:val="110"/>
          <w:sz w:val="22"/>
        </w:rPr>
        <w:t>when needed,</w:t>
      </w:r>
      <w:r>
        <w:rPr>
          <w:color w:val="0F4462"/>
          <w:spacing w:val="-16"/>
          <w:w w:val="110"/>
          <w:sz w:val="22"/>
        </w:rPr>
        <w:t> </w:t>
      </w:r>
      <w:r>
        <w:rPr>
          <w:color w:val="0F4462"/>
          <w:w w:val="110"/>
          <w:sz w:val="22"/>
        </w:rPr>
        <w:t>or</w:t>
      </w:r>
      <w:r>
        <w:rPr>
          <w:color w:val="0F4462"/>
          <w:spacing w:val="-4"/>
          <w:w w:val="110"/>
          <w:sz w:val="22"/>
        </w:rPr>
        <w:t> </w:t>
      </w:r>
      <w:r>
        <w:rPr>
          <w:color w:val="0F4462"/>
          <w:w w:val="110"/>
          <w:sz w:val="22"/>
        </w:rPr>
        <w:t>engage in coping</w:t>
      </w:r>
      <w:r>
        <w:rPr>
          <w:color w:val="0F4462"/>
          <w:spacing w:val="-4"/>
          <w:w w:val="110"/>
          <w:sz w:val="22"/>
        </w:rPr>
        <w:t> </w:t>
      </w:r>
      <w:r>
        <w:rPr>
          <w:color w:val="0F4462"/>
          <w:w w:val="110"/>
          <w:sz w:val="22"/>
        </w:rPr>
        <w:t>behaviors condu­ cive to</w:t>
      </w:r>
      <w:r>
        <w:rPr>
          <w:color w:val="0F4462"/>
          <w:w w:val="110"/>
          <w:sz w:val="22"/>
        </w:rPr>
        <w:t> maintaining recovery.</w:t>
      </w:r>
      <w:r>
        <w:rPr>
          <w:color w:val="0F4462"/>
          <w:spacing w:val="-5"/>
          <w:w w:val="110"/>
          <w:sz w:val="22"/>
        </w:rPr>
        <w:t> </w:t>
      </w:r>
      <w:r>
        <w:rPr>
          <w:color w:val="0F4462"/>
          <w:w w:val="110"/>
          <w:sz w:val="22"/>
        </w:rPr>
        <w:t>Counselors can help clients practice coping skills by role­ playing,</w:t>
      </w:r>
      <w:r>
        <w:rPr>
          <w:color w:val="0F4462"/>
          <w:spacing w:val="-12"/>
          <w:w w:val="110"/>
          <w:sz w:val="22"/>
        </w:rPr>
        <w:t> </w:t>
      </w:r>
      <w:r>
        <w:rPr>
          <w:color w:val="0F4462"/>
          <w:w w:val="110"/>
          <w:sz w:val="22"/>
        </w:rPr>
        <w:t>even if</w:t>
      </w:r>
      <w:r>
        <w:rPr>
          <w:color w:val="0F4462"/>
          <w:spacing w:val="-6"/>
          <w:w w:val="110"/>
          <w:sz w:val="22"/>
        </w:rPr>
        <w:t> </w:t>
      </w:r>
      <w:r>
        <w:rPr>
          <w:color w:val="0F4462"/>
          <w:w w:val="110"/>
          <w:sz w:val="22"/>
        </w:rPr>
        <w:t>clients are</w:t>
      </w:r>
      <w:r>
        <w:rPr>
          <w:color w:val="0F4462"/>
          <w:spacing w:val="-2"/>
          <w:w w:val="110"/>
          <w:sz w:val="22"/>
        </w:rPr>
        <w:t> </w:t>
      </w:r>
      <w:r>
        <w:rPr>
          <w:color w:val="0F4462"/>
          <w:w w:val="110"/>
          <w:sz w:val="22"/>
        </w:rPr>
        <w:t>confident that they can manage difficult or high-risk situations.</w:t>
      </w:r>
    </w:p>
    <w:p>
      <w:pPr>
        <w:pStyle w:val="BodyText"/>
        <w:spacing w:before="3"/>
        <w:rPr>
          <w:sz w:val="24"/>
        </w:rPr>
      </w:pPr>
    </w:p>
    <w:p>
      <w:pPr>
        <w:pStyle w:val="Heading3"/>
        <w:spacing w:line="271" w:lineRule="auto"/>
        <w:ind w:right="1441"/>
      </w:pPr>
      <w:bookmarkStart w:name="_TOC_250004" w:id="8"/>
      <w:r>
        <w:rPr>
          <w:color w:val="316079"/>
          <w:w w:val="105"/>
        </w:rPr>
        <w:t>Counseling</w:t>
      </w:r>
      <w:r>
        <w:rPr>
          <w:color w:val="316079"/>
          <w:w w:val="105"/>
        </w:rPr>
        <w:t> for Asian Americans,</w:t>
      </w:r>
      <w:r>
        <w:rPr>
          <w:color w:val="316079"/>
          <w:w w:val="105"/>
        </w:rPr>
        <w:t> Native Hawaiians,</w:t>
      </w:r>
      <w:bookmarkEnd w:id="8"/>
      <w:r>
        <w:rPr>
          <w:color w:val="316079"/>
          <w:w w:val="105"/>
        </w:rPr>
        <w:t> and Other Pacific Islanders</w:t>
      </w:r>
    </w:p>
    <w:p>
      <w:pPr>
        <w:spacing w:line="273" w:lineRule="auto" w:before="114"/>
        <w:ind w:left="321" w:right="1441" w:firstLine="0"/>
        <w:jc w:val="left"/>
        <w:rPr>
          <w:sz w:val="22"/>
        </w:rPr>
      </w:pPr>
      <w:r>
        <w:rPr>
          <w:color w:val="0F4462"/>
          <w:w w:val="110"/>
          <w:sz w:val="22"/>
        </w:rPr>
        <w:t>Asian</w:t>
      </w:r>
      <w:r>
        <w:rPr>
          <w:color w:val="0F4462"/>
          <w:spacing w:val="-11"/>
          <w:w w:val="110"/>
          <w:sz w:val="22"/>
        </w:rPr>
        <w:t> </w:t>
      </w:r>
      <w:r>
        <w:rPr>
          <w:color w:val="0F4462"/>
          <w:w w:val="110"/>
          <w:sz w:val="22"/>
        </w:rPr>
        <w:t>Americans,</w:t>
      </w:r>
      <w:r>
        <w:rPr>
          <w:color w:val="0F4462"/>
          <w:spacing w:val="-11"/>
          <w:w w:val="110"/>
          <w:sz w:val="22"/>
        </w:rPr>
        <w:t> </w:t>
      </w:r>
      <w:r>
        <w:rPr>
          <w:color w:val="0F4462"/>
          <w:w w:val="110"/>
          <w:sz w:val="22"/>
        </w:rPr>
        <w:t>per</w:t>
      </w:r>
      <w:r>
        <w:rPr>
          <w:color w:val="0F4462"/>
          <w:spacing w:val="-10"/>
          <w:w w:val="110"/>
          <w:sz w:val="22"/>
        </w:rPr>
        <w:t> </w:t>
      </w:r>
      <w:r>
        <w:rPr>
          <w:color w:val="0F4462"/>
          <w:w w:val="110"/>
          <w:sz w:val="22"/>
        </w:rPr>
        <w:t>the U.S.</w:t>
      </w:r>
      <w:r>
        <w:rPr>
          <w:color w:val="0F4462"/>
          <w:spacing w:val="-16"/>
          <w:w w:val="110"/>
          <w:sz w:val="22"/>
        </w:rPr>
        <w:t> </w:t>
      </w:r>
      <w:r>
        <w:rPr>
          <w:color w:val="0F4462"/>
          <w:w w:val="110"/>
          <w:sz w:val="22"/>
        </w:rPr>
        <w:t>Census</w:t>
      </w:r>
      <w:r>
        <w:rPr>
          <w:color w:val="0F4462"/>
          <w:spacing w:val="-2"/>
          <w:w w:val="110"/>
          <w:sz w:val="22"/>
        </w:rPr>
        <w:t> </w:t>
      </w:r>
      <w:r>
        <w:rPr>
          <w:color w:val="0F4462"/>
          <w:w w:val="110"/>
          <w:sz w:val="22"/>
        </w:rPr>
        <w:t>Bureau definition,</w:t>
      </w:r>
      <w:r>
        <w:rPr>
          <w:color w:val="0F4462"/>
          <w:spacing w:val="-12"/>
          <w:w w:val="110"/>
          <w:sz w:val="22"/>
        </w:rPr>
        <w:t> </w:t>
      </w:r>
      <w:r>
        <w:rPr>
          <w:color w:val="0F4462"/>
          <w:w w:val="110"/>
          <w:sz w:val="22"/>
        </w:rPr>
        <w:t>are</w:t>
      </w:r>
      <w:r>
        <w:rPr>
          <w:color w:val="0F4462"/>
          <w:spacing w:val="-1"/>
          <w:w w:val="110"/>
          <w:sz w:val="22"/>
        </w:rPr>
        <w:t> </w:t>
      </w:r>
      <w:r>
        <w:rPr>
          <w:color w:val="0F4462"/>
          <w:w w:val="110"/>
          <w:sz w:val="22"/>
        </w:rPr>
        <w:t>people</w:t>
      </w:r>
      <w:r>
        <w:rPr>
          <w:color w:val="0F4462"/>
          <w:spacing w:val="-3"/>
          <w:w w:val="110"/>
          <w:sz w:val="22"/>
        </w:rPr>
        <w:t> </w:t>
      </w:r>
      <w:r>
        <w:rPr>
          <w:color w:val="0F4462"/>
          <w:w w:val="110"/>
          <w:sz w:val="22"/>
        </w:rPr>
        <w:t>whose</w:t>
      </w:r>
      <w:r>
        <w:rPr>
          <w:color w:val="0F4462"/>
          <w:spacing w:val="-2"/>
          <w:w w:val="110"/>
          <w:sz w:val="22"/>
        </w:rPr>
        <w:t> </w:t>
      </w:r>
      <w:r>
        <w:rPr>
          <w:color w:val="0F4462"/>
          <w:w w:val="110"/>
          <w:sz w:val="22"/>
        </w:rPr>
        <w:t>origins</w:t>
      </w:r>
      <w:r>
        <w:rPr>
          <w:color w:val="0F4462"/>
          <w:spacing w:val="-2"/>
          <w:w w:val="110"/>
          <w:sz w:val="22"/>
        </w:rPr>
        <w:t> </w:t>
      </w:r>
      <w:r>
        <w:rPr>
          <w:color w:val="0F4462"/>
          <w:w w:val="110"/>
          <w:sz w:val="22"/>
        </w:rPr>
        <w:t>are</w:t>
      </w:r>
      <w:r>
        <w:rPr>
          <w:color w:val="0F4462"/>
          <w:spacing w:val="-3"/>
          <w:w w:val="110"/>
          <w:sz w:val="22"/>
        </w:rPr>
        <w:t> </w:t>
      </w:r>
      <w:r>
        <w:rPr>
          <w:color w:val="0F4462"/>
          <w:w w:val="110"/>
          <w:sz w:val="22"/>
        </w:rPr>
        <w:t>in the Far East, Southeast Asia,</w:t>
      </w:r>
      <w:r>
        <w:rPr>
          <w:color w:val="0F4462"/>
          <w:spacing w:val="-9"/>
          <w:w w:val="110"/>
          <w:sz w:val="22"/>
        </w:rPr>
        <w:t> </w:t>
      </w:r>
      <w:r>
        <w:rPr>
          <w:color w:val="0F4462"/>
          <w:w w:val="110"/>
          <w:sz w:val="22"/>
        </w:rPr>
        <w:t>or the Indian sub­ continent (Humes et al.</w:t>
      </w:r>
      <w:r>
        <w:rPr>
          <w:color w:val="0F4462"/>
          <w:spacing w:val="-19"/>
          <w:w w:val="110"/>
          <w:sz w:val="22"/>
        </w:rPr>
        <w:t> </w:t>
      </w:r>
      <w:r>
        <w:rPr>
          <w:color w:val="0F4462"/>
          <w:w w:val="110"/>
          <w:sz w:val="22"/>
        </w:rPr>
        <w:t>2011).</w:t>
      </w:r>
      <w:r>
        <w:rPr>
          <w:color w:val="0F4462"/>
          <w:spacing w:val="-27"/>
          <w:w w:val="110"/>
          <w:sz w:val="22"/>
        </w:rPr>
        <w:t> </w:t>
      </w:r>
      <w:r>
        <w:rPr>
          <w:color w:val="0F4462"/>
          <w:w w:val="110"/>
          <w:sz w:val="22"/>
        </w:rPr>
        <w:t>The</w:t>
      </w:r>
      <w:r>
        <w:rPr>
          <w:color w:val="0F4462"/>
          <w:spacing w:val="40"/>
          <w:w w:val="110"/>
          <w:sz w:val="22"/>
        </w:rPr>
        <w:t> </w:t>
      </w:r>
      <w:r>
        <w:rPr>
          <w:color w:val="0F4462"/>
          <w:w w:val="110"/>
          <w:sz w:val="22"/>
        </w:rPr>
        <w:t>term in­ </w:t>
      </w:r>
      <w:r>
        <w:rPr>
          <w:color w:val="0F4462"/>
          <w:w w:val="105"/>
          <w:sz w:val="22"/>
        </w:rPr>
        <w:t>cludes East Asians (e.g.,</w:t>
      </w:r>
      <w:r>
        <w:rPr>
          <w:color w:val="0F4462"/>
          <w:spacing w:val="-4"/>
          <w:w w:val="105"/>
          <w:sz w:val="22"/>
        </w:rPr>
        <w:t> </w:t>
      </w:r>
      <w:r>
        <w:rPr>
          <w:color w:val="0F4462"/>
          <w:w w:val="105"/>
          <w:sz w:val="22"/>
        </w:rPr>
        <w:t>Chinese,Japanese,</w:t>
      </w:r>
      <w:r>
        <w:rPr>
          <w:color w:val="0F4462"/>
          <w:spacing w:val="-17"/>
          <w:w w:val="105"/>
          <w:sz w:val="22"/>
        </w:rPr>
        <w:t> </w:t>
      </w:r>
      <w:r>
        <w:rPr>
          <w:color w:val="0F4462"/>
          <w:w w:val="105"/>
          <w:sz w:val="22"/>
        </w:rPr>
        <w:t>and </w:t>
      </w:r>
      <w:r>
        <w:rPr>
          <w:color w:val="0F4462"/>
          <w:w w:val="110"/>
          <w:sz w:val="22"/>
        </w:rPr>
        <w:t>Korean</w:t>
      </w:r>
      <w:r>
        <w:rPr>
          <w:color w:val="0F4462"/>
          <w:spacing w:val="-5"/>
          <w:w w:val="110"/>
          <w:sz w:val="22"/>
        </w:rPr>
        <w:t> </w:t>
      </w:r>
      <w:r>
        <w:rPr>
          <w:color w:val="0F4462"/>
          <w:w w:val="110"/>
          <w:sz w:val="22"/>
        </w:rPr>
        <w:t>Americans),</w:t>
      </w:r>
      <w:r>
        <w:rPr>
          <w:color w:val="0F4462"/>
          <w:spacing w:val="-11"/>
          <w:w w:val="110"/>
          <w:sz w:val="22"/>
        </w:rPr>
        <w:t> </w:t>
      </w:r>
      <w:r>
        <w:rPr>
          <w:color w:val="0F4462"/>
          <w:w w:val="110"/>
          <w:sz w:val="22"/>
        </w:rPr>
        <w:t>Southeast</w:t>
      </w:r>
      <w:r>
        <w:rPr>
          <w:color w:val="0F4462"/>
          <w:spacing w:val="-6"/>
          <w:w w:val="110"/>
          <w:sz w:val="22"/>
        </w:rPr>
        <w:t> </w:t>
      </w:r>
      <w:r>
        <w:rPr>
          <w:color w:val="0F4462"/>
          <w:w w:val="110"/>
          <w:sz w:val="22"/>
        </w:rPr>
        <w:t>Asians (e.g., Cambodian, Laotian, and Vietnamese Americans), Filipinos, Asian Indians, and Central Asians (e.g.,</w:t>
      </w:r>
      <w:r>
        <w:rPr>
          <w:color w:val="0F4462"/>
          <w:spacing w:val="-8"/>
          <w:w w:val="110"/>
          <w:sz w:val="22"/>
        </w:rPr>
        <w:t> </w:t>
      </w:r>
      <w:r>
        <w:rPr>
          <w:color w:val="0F4462"/>
          <w:w w:val="110"/>
          <w:sz w:val="22"/>
        </w:rPr>
        <w:t>Mongolian and Uzbek Americans). In</w:t>
      </w:r>
      <w:r>
        <w:rPr>
          <w:color w:val="0F4462"/>
          <w:w w:val="110"/>
          <w:sz w:val="22"/>
        </w:rPr>
        <w:t> the 2010 Census,</w:t>
      </w:r>
      <w:r>
        <w:rPr>
          <w:color w:val="0F4462"/>
          <w:spacing w:val="-2"/>
          <w:w w:val="110"/>
          <w:sz w:val="22"/>
        </w:rPr>
        <w:t> </w:t>
      </w:r>
      <w:r>
        <w:rPr>
          <w:color w:val="0F4462"/>
          <w:w w:val="110"/>
          <w:sz w:val="22"/>
        </w:rPr>
        <w:t>people who identified solely as</w:t>
      </w:r>
      <w:r>
        <w:rPr>
          <w:color w:val="0F4462"/>
          <w:spacing w:val="-2"/>
          <w:w w:val="110"/>
          <w:sz w:val="22"/>
        </w:rPr>
        <w:t> </w:t>
      </w:r>
      <w:r>
        <w:rPr>
          <w:color w:val="0F4462"/>
          <w:w w:val="110"/>
          <w:sz w:val="22"/>
        </w:rPr>
        <w:t>Asian American made up</w:t>
      </w:r>
    </w:p>
    <w:p>
      <w:pPr>
        <w:spacing w:line="273" w:lineRule="auto" w:before="0"/>
        <w:ind w:left="321" w:right="1424" w:firstLine="3"/>
        <w:jc w:val="left"/>
        <w:rPr>
          <w:sz w:val="22"/>
        </w:rPr>
      </w:pPr>
      <w:r>
        <w:rPr>
          <w:color w:val="0F4462"/>
          <w:w w:val="110"/>
          <w:sz w:val="22"/>
        </w:rPr>
        <w:t>4.8 percent of the population, and those who identified as Asian American along with one or more</w:t>
      </w:r>
      <w:r>
        <w:rPr>
          <w:color w:val="0F4462"/>
          <w:spacing w:val="-2"/>
          <w:w w:val="110"/>
          <w:sz w:val="22"/>
        </w:rPr>
        <w:t> </w:t>
      </w:r>
      <w:r>
        <w:rPr>
          <w:color w:val="0F4462"/>
          <w:w w:val="110"/>
          <w:sz w:val="22"/>
        </w:rPr>
        <w:t>other races made up</w:t>
      </w:r>
      <w:r>
        <w:rPr>
          <w:color w:val="0F4462"/>
          <w:spacing w:val="-5"/>
          <w:w w:val="110"/>
          <w:sz w:val="22"/>
        </w:rPr>
        <w:t> </w:t>
      </w:r>
      <w:r>
        <w:rPr>
          <w:color w:val="0F4462"/>
          <w:w w:val="110"/>
          <w:sz w:val="22"/>
        </w:rPr>
        <w:t>an additional 0.9 percent.</w:t>
      </w:r>
      <w:r>
        <w:rPr>
          <w:color w:val="0F4462"/>
          <w:spacing w:val="-16"/>
          <w:w w:val="110"/>
          <w:sz w:val="22"/>
        </w:rPr>
        <w:t> </w:t>
      </w:r>
      <w:r>
        <w:rPr>
          <w:color w:val="0F4462"/>
          <w:w w:val="110"/>
          <w:sz w:val="22"/>
        </w:rPr>
        <w:t>Census data</w:t>
      </w:r>
      <w:r>
        <w:rPr>
          <w:color w:val="0F4462"/>
          <w:spacing w:val="-4"/>
          <w:w w:val="110"/>
          <w:sz w:val="22"/>
        </w:rPr>
        <w:t> </w:t>
      </w:r>
      <w:r>
        <w:rPr>
          <w:color w:val="0F4462"/>
          <w:w w:val="110"/>
          <w:sz w:val="22"/>
        </w:rPr>
        <w:t>includes specific</w:t>
      </w:r>
      <w:r>
        <w:rPr>
          <w:color w:val="0F4462"/>
          <w:spacing w:val="-1"/>
          <w:w w:val="110"/>
          <w:sz w:val="22"/>
        </w:rPr>
        <w:t> </w:t>
      </w:r>
      <w:r>
        <w:rPr>
          <w:color w:val="0F4462"/>
          <w:w w:val="110"/>
          <w:sz w:val="22"/>
        </w:rPr>
        <w:t>infor­ mation</w:t>
      </w:r>
      <w:r>
        <w:rPr>
          <w:color w:val="0F4462"/>
          <w:spacing w:val="-16"/>
          <w:w w:val="110"/>
          <w:sz w:val="22"/>
        </w:rPr>
        <w:t> </w:t>
      </w:r>
      <w:r>
        <w:rPr>
          <w:color w:val="0F4462"/>
          <w:w w:val="110"/>
          <w:sz w:val="22"/>
        </w:rPr>
        <w:t>on</w:t>
      </w:r>
      <w:r>
        <w:rPr>
          <w:color w:val="0F4462"/>
          <w:spacing w:val="-15"/>
          <w:w w:val="110"/>
          <w:sz w:val="22"/>
        </w:rPr>
        <w:t> </w:t>
      </w:r>
      <w:r>
        <w:rPr>
          <w:color w:val="0F4462"/>
          <w:w w:val="110"/>
          <w:sz w:val="22"/>
        </w:rPr>
        <w:t>people</w:t>
      </w:r>
      <w:r>
        <w:rPr>
          <w:color w:val="0F4462"/>
          <w:spacing w:val="-15"/>
          <w:w w:val="110"/>
          <w:sz w:val="22"/>
        </w:rPr>
        <w:t> </w:t>
      </w:r>
      <w:r>
        <w:rPr>
          <w:color w:val="0F4462"/>
          <w:w w:val="110"/>
          <w:sz w:val="22"/>
        </w:rPr>
        <w:t>who</w:t>
      </w:r>
      <w:r>
        <w:rPr>
          <w:color w:val="0F4462"/>
          <w:spacing w:val="-15"/>
          <w:w w:val="110"/>
          <w:sz w:val="22"/>
        </w:rPr>
        <w:t> </w:t>
      </w:r>
      <w:r>
        <w:rPr>
          <w:color w:val="0F4462"/>
          <w:w w:val="110"/>
          <w:sz w:val="22"/>
        </w:rPr>
        <w:t>identify</w:t>
      </w:r>
      <w:r>
        <w:rPr>
          <w:color w:val="0F4462"/>
          <w:spacing w:val="-15"/>
          <w:w w:val="110"/>
          <w:sz w:val="22"/>
        </w:rPr>
        <w:t> </w:t>
      </w:r>
      <w:r>
        <w:rPr>
          <w:color w:val="0F4462"/>
          <w:w w:val="110"/>
          <w:sz w:val="22"/>
        </w:rPr>
        <w:t>as</w:t>
      </w:r>
      <w:r>
        <w:rPr>
          <w:color w:val="0F4462"/>
          <w:spacing w:val="-15"/>
          <w:w w:val="110"/>
          <w:sz w:val="22"/>
        </w:rPr>
        <w:t> </w:t>
      </w:r>
      <w:r>
        <w:rPr>
          <w:color w:val="0F4462"/>
          <w:w w:val="110"/>
          <w:sz w:val="22"/>
        </w:rPr>
        <w:t>Asian</w:t>
      </w:r>
      <w:r>
        <w:rPr>
          <w:color w:val="0F4462"/>
          <w:spacing w:val="-15"/>
          <w:w w:val="110"/>
          <w:sz w:val="22"/>
        </w:rPr>
        <w:t> </w:t>
      </w:r>
      <w:r>
        <w:rPr>
          <w:color w:val="0F4462"/>
          <w:w w:val="110"/>
          <w:sz w:val="22"/>
        </w:rPr>
        <w:t>Indian, Chinese, Filipino,Japanese, Korean, Vietnamese, and "other Asians."The largest Asian populations in the United States are Chinese Americans, Filipino Americans,</w:t>
      </w:r>
      <w:r>
        <w:rPr>
          <w:color w:val="0F4462"/>
          <w:w w:val="110"/>
          <w:sz w:val="22"/>
        </w:rPr>
        <w:t> Asian Indian Americans, Korean Americans, and Vietnamese Americans.</w:t>
      </w:r>
      <w:r>
        <w:rPr>
          <w:color w:val="0F4462"/>
          <w:spacing w:val="-11"/>
          <w:w w:val="110"/>
          <w:sz w:val="22"/>
        </w:rPr>
        <w:t> </w:t>
      </w:r>
      <w:r>
        <w:rPr>
          <w:color w:val="0F4462"/>
          <w:w w:val="110"/>
          <w:sz w:val="22"/>
        </w:rPr>
        <w:t>Asian Americans overwhelmingly</w:t>
      </w:r>
      <w:r>
        <w:rPr>
          <w:color w:val="0F4462"/>
          <w:spacing w:val="-16"/>
          <w:w w:val="110"/>
          <w:sz w:val="22"/>
        </w:rPr>
        <w:t> </w:t>
      </w:r>
      <w:r>
        <w:rPr>
          <w:color w:val="0F4462"/>
          <w:w w:val="110"/>
          <w:sz w:val="22"/>
        </w:rPr>
        <w:t>live in</w:t>
      </w:r>
      <w:r>
        <w:rPr>
          <w:color w:val="0F4462"/>
          <w:spacing w:val="21"/>
          <w:w w:val="110"/>
          <w:sz w:val="22"/>
        </w:rPr>
        <w:t> </w:t>
      </w:r>
      <w:r>
        <w:rPr>
          <w:color w:val="0F4462"/>
          <w:w w:val="110"/>
          <w:sz w:val="22"/>
        </w:rPr>
        <w:t>urban areas,</w:t>
      </w:r>
      <w:r>
        <w:rPr>
          <w:color w:val="0F4462"/>
          <w:spacing w:val="-13"/>
          <w:w w:val="110"/>
          <w:sz w:val="22"/>
        </w:rPr>
        <w:t> </w:t>
      </w:r>
      <w:r>
        <w:rPr>
          <w:color w:val="0F4462"/>
          <w:w w:val="110"/>
          <w:sz w:val="22"/>
        </w:rPr>
        <w:t>and more than half (51 percent) live in just three states (NY,</w:t>
      </w:r>
      <w:r>
        <w:rPr>
          <w:color w:val="0F4462"/>
          <w:spacing w:val="-8"/>
          <w:w w:val="110"/>
          <w:sz w:val="22"/>
        </w:rPr>
        <w:t> </w:t>
      </w:r>
      <w:r>
        <w:rPr>
          <w:color w:val="0F4462"/>
          <w:w w:val="110"/>
          <w:sz w:val="22"/>
        </w:rPr>
        <w:t>CA,</w:t>
      </w:r>
      <w:r>
        <w:rPr>
          <w:color w:val="0F4462"/>
          <w:spacing w:val="40"/>
          <w:w w:val="110"/>
          <w:sz w:val="22"/>
        </w:rPr>
        <w:t> </w:t>
      </w:r>
      <w:r>
        <w:rPr>
          <w:color w:val="0F4462"/>
          <w:w w:val="110"/>
          <w:sz w:val="22"/>
        </w:rPr>
        <w:t>and HI;</w:t>
      </w:r>
      <w:r>
        <w:rPr>
          <w:color w:val="0F4462"/>
          <w:spacing w:val="40"/>
          <w:w w:val="110"/>
          <w:sz w:val="22"/>
        </w:rPr>
        <w:t> </w:t>
      </w:r>
      <w:r>
        <w:rPr>
          <w:color w:val="0F4462"/>
          <w:w w:val="110"/>
          <w:sz w:val="22"/>
        </w:rPr>
        <w:t>Hoeffel et al. 2012).</w:t>
      </w:r>
    </w:p>
    <w:p>
      <w:pPr>
        <w:spacing w:line="273" w:lineRule="auto" w:before="162"/>
        <w:ind w:left="321" w:right="1555" w:firstLine="9"/>
        <w:jc w:val="left"/>
        <w:rPr>
          <w:sz w:val="22"/>
        </w:rPr>
      </w:pPr>
      <w:r>
        <w:rPr>
          <w:color w:val="0F4462"/>
          <w:w w:val="110"/>
          <w:sz w:val="22"/>
        </w:rPr>
        <w:t>Not</w:t>
      </w:r>
      <w:r>
        <w:rPr>
          <w:color w:val="0F4462"/>
          <w:w w:val="110"/>
          <w:sz w:val="22"/>
        </w:rPr>
        <w:t> all</w:t>
      </w:r>
      <w:r>
        <w:rPr>
          <w:color w:val="0F4462"/>
          <w:spacing w:val="-8"/>
          <w:w w:val="110"/>
          <w:sz w:val="22"/>
        </w:rPr>
        <w:t> </w:t>
      </w:r>
      <w:r>
        <w:rPr>
          <w:color w:val="0F4462"/>
          <w:w w:val="110"/>
          <w:sz w:val="22"/>
        </w:rPr>
        <w:t>people</w:t>
      </w:r>
      <w:r>
        <w:rPr>
          <w:color w:val="0F4462"/>
          <w:spacing w:val="-3"/>
          <w:w w:val="110"/>
          <w:sz w:val="22"/>
        </w:rPr>
        <w:t> </w:t>
      </w:r>
      <w:r>
        <w:rPr>
          <w:color w:val="0F4462"/>
          <w:w w:val="110"/>
          <w:sz w:val="22"/>
        </w:rPr>
        <w:t>with</w:t>
      </w:r>
      <w:r>
        <w:rPr>
          <w:color w:val="0F4462"/>
          <w:spacing w:val="-5"/>
          <w:w w:val="110"/>
          <w:sz w:val="22"/>
        </w:rPr>
        <w:t> </w:t>
      </w:r>
      <w:r>
        <w:rPr>
          <w:color w:val="0F4462"/>
          <w:w w:val="110"/>
          <w:sz w:val="22"/>
        </w:rPr>
        <w:t>origins in Asia belong to what</w:t>
      </w:r>
      <w:r>
        <w:rPr>
          <w:color w:val="0F4462"/>
          <w:spacing w:val="-5"/>
          <w:w w:val="110"/>
          <w:sz w:val="22"/>
        </w:rPr>
        <w:t> </w:t>
      </w:r>
      <w:r>
        <w:rPr>
          <w:color w:val="0F4462"/>
          <w:w w:val="110"/>
          <w:sz w:val="22"/>
        </w:rPr>
        <w:t>is</w:t>
      </w:r>
      <w:r>
        <w:rPr>
          <w:color w:val="0F4462"/>
          <w:spacing w:val="-4"/>
          <w:w w:val="110"/>
          <w:sz w:val="22"/>
        </w:rPr>
        <w:t> </w:t>
      </w:r>
      <w:r>
        <w:rPr>
          <w:color w:val="0F4462"/>
          <w:w w:val="110"/>
          <w:sz w:val="22"/>
        </w:rPr>
        <w:t>commonly conceived of</w:t>
      </w:r>
      <w:r>
        <w:rPr>
          <w:color w:val="0F4462"/>
          <w:spacing w:val="-14"/>
          <w:w w:val="110"/>
          <w:sz w:val="22"/>
        </w:rPr>
        <w:t> </w:t>
      </w:r>
      <w:r>
        <w:rPr>
          <w:color w:val="0F4462"/>
          <w:w w:val="110"/>
          <w:sz w:val="22"/>
        </w:rPr>
        <w:t>as</w:t>
      </w:r>
      <w:r>
        <w:rPr>
          <w:color w:val="0F4462"/>
          <w:spacing w:val="-4"/>
          <w:w w:val="110"/>
          <w:sz w:val="22"/>
        </w:rPr>
        <w:t> </w:t>
      </w:r>
      <w:r>
        <w:rPr>
          <w:color w:val="0F4462"/>
          <w:w w:val="110"/>
          <w:sz w:val="22"/>
        </w:rPr>
        <w:t>the Asian race.</w:t>
      </w:r>
      <w:r>
        <w:rPr>
          <w:color w:val="0F4462"/>
          <w:spacing w:val="-2"/>
          <w:w w:val="110"/>
          <w:sz w:val="22"/>
        </w:rPr>
        <w:t> </w:t>
      </w:r>
      <w:r>
        <w:rPr>
          <w:color w:val="0F4462"/>
          <w:w w:val="110"/>
          <w:sz w:val="22"/>
        </w:rPr>
        <w:t>Some Asian Indians,</w:t>
      </w:r>
      <w:r>
        <w:rPr>
          <w:color w:val="0F4462"/>
          <w:spacing w:val="-10"/>
          <w:w w:val="110"/>
          <w:sz w:val="22"/>
        </w:rPr>
        <w:t> </w:t>
      </w:r>
      <w:r>
        <w:rPr>
          <w:color w:val="0F4462"/>
          <w:w w:val="110"/>
          <w:sz w:val="22"/>
        </w:rPr>
        <w:t>for example,</w:t>
      </w:r>
      <w:r>
        <w:rPr>
          <w:color w:val="0F4462"/>
          <w:spacing w:val="-3"/>
          <w:w w:val="110"/>
          <w:sz w:val="22"/>
        </w:rPr>
        <w:t> </w:t>
      </w:r>
      <w:r>
        <w:rPr>
          <w:color w:val="0F4462"/>
          <w:w w:val="110"/>
          <w:sz w:val="22"/>
        </w:rPr>
        <w:t>self­ identify as</w:t>
      </w:r>
      <w:r>
        <w:rPr>
          <w:color w:val="0F4462"/>
          <w:spacing w:val="-13"/>
          <w:w w:val="110"/>
          <w:sz w:val="22"/>
        </w:rPr>
        <w:t> </w:t>
      </w:r>
      <w:r>
        <w:rPr>
          <w:color w:val="0F4462"/>
          <w:w w:val="110"/>
          <w:sz w:val="22"/>
        </w:rPr>
        <w:t>White American. For this reason, among</w:t>
      </w:r>
      <w:r>
        <w:rPr>
          <w:color w:val="0F4462"/>
          <w:spacing w:val="-16"/>
          <w:w w:val="110"/>
          <w:sz w:val="22"/>
        </w:rPr>
        <w:t> </w:t>
      </w:r>
      <w:r>
        <w:rPr>
          <w:color w:val="0F4462"/>
          <w:w w:val="110"/>
          <w:sz w:val="22"/>
        </w:rPr>
        <w:t>others,</w:t>
      </w:r>
      <w:r>
        <w:rPr>
          <w:color w:val="0F4462"/>
          <w:spacing w:val="-15"/>
          <w:w w:val="110"/>
          <w:sz w:val="22"/>
        </w:rPr>
        <w:t> </w:t>
      </w:r>
      <w:r>
        <w:rPr>
          <w:color w:val="0F4462"/>
          <w:w w:val="110"/>
          <w:sz w:val="22"/>
        </w:rPr>
        <w:t>counselors</w:t>
      </w:r>
      <w:r>
        <w:rPr>
          <w:color w:val="0F4462"/>
          <w:spacing w:val="-11"/>
          <w:w w:val="110"/>
          <w:sz w:val="22"/>
        </w:rPr>
        <w:t> </w:t>
      </w:r>
      <w:r>
        <w:rPr>
          <w:color w:val="0F4462"/>
          <w:w w:val="110"/>
          <w:sz w:val="22"/>
        </w:rPr>
        <w:t>should</w:t>
      </w:r>
      <w:r>
        <w:rPr>
          <w:color w:val="0F4462"/>
          <w:spacing w:val="-12"/>
          <w:w w:val="110"/>
          <w:sz w:val="22"/>
        </w:rPr>
        <w:t> </w:t>
      </w:r>
      <w:r>
        <w:rPr>
          <w:color w:val="0F4462"/>
          <w:w w:val="110"/>
          <w:sz w:val="22"/>
        </w:rPr>
        <w:t>be</w:t>
      </w:r>
      <w:r>
        <w:rPr>
          <w:color w:val="0F4462"/>
          <w:spacing w:val="-15"/>
          <w:w w:val="110"/>
          <w:sz w:val="22"/>
        </w:rPr>
        <w:t> </w:t>
      </w:r>
      <w:r>
        <w:rPr>
          <w:color w:val="0F4462"/>
          <w:w w:val="110"/>
          <w:sz w:val="22"/>
        </w:rPr>
        <w:t>careful</w:t>
      </w:r>
      <w:r>
        <w:rPr>
          <w:color w:val="0F4462"/>
          <w:spacing w:val="-15"/>
          <w:w w:val="110"/>
          <w:sz w:val="22"/>
        </w:rPr>
        <w:t> </w:t>
      </w:r>
      <w:r>
        <w:rPr>
          <w:color w:val="0F4462"/>
          <w:w w:val="110"/>
          <w:sz w:val="22"/>
        </w:rPr>
        <w:t>to learn</w:t>
      </w:r>
      <w:r>
        <w:rPr>
          <w:color w:val="0F4462"/>
          <w:spacing w:val="-9"/>
          <w:w w:val="110"/>
          <w:sz w:val="22"/>
        </w:rPr>
        <w:t> </w:t>
      </w:r>
      <w:r>
        <w:rPr>
          <w:color w:val="0F4462"/>
          <w:w w:val="110"/>
          <w:sz w:val="22"/>
        </w:rPr>
        <w:t>from</w:t>
      </w:r>
      <w:r>
        <w:rPr>
          <w:color w:val="0F4462"/>
          <w:spacing w:val="2"/>
          <w:w w:val="110"/>
          <w:sz w:val="22"/>
        </w:rPr>
        <w:t> </w:t>
      </w:r>
      <w:r>
        <w:rPr>
          <w:color w:val="0F4462"/>
          <w:w w:val="110"/>
          <w:sz w:val="22"/>
        </w:rPr>
        <w:t>their</w:t>
      </w:r>
      <w:r>
        <w:rPr>
          <w:color w:val="0F4462"/>
          <w:spacing w:val="-11"/>
          <w:w w:val="110"/>
          <w:sz w:val="22"/>
        </w:rPr>
        <w:t> </w:t>
      </w:r>
      <w:r>
        <w:rPr>
          <w:color w:val="0F4462"/>
          <w:w w:val="110"/>
          <w:sz w:val="22"/>
        </w:rPr>
        <w:t>Asian</w:t>
      </w:r>
      <w:r>
        <w:rPr>
          <w:color w:val="0F4462"/>
          <w:spacing w:val="-6"/>
          <w:w w:val="110"/>
          <w:sz w:val="22"/>
        </w:rPr>
        <w:t> </w:t>
      </w:r>
      <w:r>
        <w:rPr>
          <w:color w:val="0F4462"/>
          <w:w w:val="110"/>
          <w:sz w:val="22"/>
        </w:rPr>
        <w:t>American</w:t>
      </w:r>
      <w:r>
        <w:rPr>
          <w:color w:val="0F4462"/>
          <w:spacing w:val="4"/>
          <w:w w:val="110"/>
          <w:sz w:val="22"/>
        </w:rPr>
        <w:t> </w:t>
      </w:r>
      <w:r>
        <w:rPr>
          <w:color w:val="0F4462"/>
          <w:w w:val="110"/>
          <w:sz w:val="22"/>
        </w:rPr>
        <w:t>clients</w:t>
      </w:r>
      <w:r>
        <w:rPr>
          <w:color w:val="0F4462"/>
          <w:spacing w:val="2"/>
          <w:w w:val="110"/>
          <w:sz w:val="22"/>
        </w:rPr>
        <w:t> </w:t>
      </w:r>
      <w:r>
        <w:rPr>
          <w:color w:val="0F4462"/>
          <w:spacing w:val="-5"/>
          <w:w w:val="110"/>
          <w:sz w:val="22"/>
        </w:rPr>
        <w:t>how</w:t>
      </w:r>
    </w:p>
    <w:p>
      <w:pPr>
        <w:spacing w:after="0" w:line="273" w:lineRule="auto"/>
        <w:jc w:val="left"/>
        <w:rPr>
          <w:sz w:val="22"/>
        </w:rPr>
        <w:sectPr>
          <w:type w:val="continuous"/>
          <w:pgSz w:w="12240" w:h="15840"/>
          <w:pgMar w:top="0" w:bottom="0" w:left="0" w:right="0"/>
          <w:cols w:num="2" w:equalWidth="0">
            <w:col w:w="5945" w:space="40"/>
            <w:col w:w="6255"/>
          </w:cols>
        </w:sectPr>
      </w:pPr>
    </w:p>
    <w:p>
      <w:pPr>
        <w:pStyle w:val="BodyText"/>
        <w:rPr>
          <w:sz w:val="20"/>
        </w:rPr>
      </w:pPr>
    </w:p>
    <w:p>
      <w:pPr>
        <w:pStyle w:val="BodyText"/>
        <w:spacing w:before="3"/>
        <w:rPr>
          <w:sz w:val="19"/>
        </w:rPr>
      </w:pPr>
    </w:p>
    <w:p>
      <w:pPr>
        <w:spacing w:before="94"/>
        <w:ind w:left="1086" w:right="0" w:firstLine="0"/>
        <w:jc w:val="left"/>
        <w:rPr>
          <w:rFonts w:ascii="Arial"/>
          <w:b/>
          <w:sz w:val="18"/>
        </w:rPr>
      </w:pPr>
      <w:r>
        <w:rPr>
          <w:rFonts w:ascii="Arial"/>
          <w:b/>
          <w:color w:val="0F4462"/>
          <w:spacing w:val="-5"/>
          <w:w w:val="110"/>
          <w:sz w:val="18"/>
        </w:rPr>
        <w:t>116</w:t>
      </w:r>
    </w:p>
    <w:p>
      <w:pPr>
        <w:spacing w:after="0"/>
        <w:jc w:val="left"/>
        <w:rPr>
          <w:rFonts w:ascii="Arial"/>
          <w:sz w:val="18"/>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firstLine="9"/>
      </w:pPr>
      <w:r>
        <w:rPr>
          <w:color w:val="0F4462"/>
          <w:w w:val="105"/>
        </w:rPr>
        <w:t>they identify themselves and which national heritages they claim. Counselors should rec­ ognize that clients who appear to be Asian may not necessarily think of themselves pri­ marily as persons of</w:t>
      </w:r>
      <w:r>
        <w:rPr>
          <w:color w:val="0F4462"/>
          <w:spacing w:val="-6"/>
          <w:w w:val="105"/>
        </w:rPr>
        <w:t> </w:t>
      </w:r>
      <w:r>
        <w:rPr>
          <w:color w:val="0F4462"/>
          <w:w w:val="105"/>
        </w:rPr>
        <w:t>Asian ancestry or have a deep</w:t>
      </w:r>
      <w:r>
        <w:rPr>
          <w:color w:val="0F4462"/>
          <w:spacing w:val="-10"/>
          <w:w w:val="105"/>
        </w:rPr>
        <w:t> </w:t>
      </w:r>
      <w:r>
        <w:rPr>
          <w:color w:val="0F4462"/>
          <w:w w:val="105"/>
        </w:rPr>
        <w:t>awareness of</w:t>
      </w:r>
      <w:r>
        <w:rPr>
          <w:color w:val="0F4462"/>
          <w:spacing w:val="-12"/>
          <w:w w:val="105"/>
        </w:rPr>
        <w:t> </w:t>
      </w:r>
      <w:r>
        <w:rPr>
          <w:color w:val="0F4462"/>
          <w:w w:val="105"/>
        </w:rPr>
        <w:t>the</w:t>
      </w:r>
      <w:r>
        <w:rPr>
          <w:color w:val="0F4462"/>
          <w:spacing w:val="-4"/>
          <w:w w:val="105"/>
        </w:rPr>
        <w:t> </w:t>
      </w:r>
      <w:r>
        <w:rPr>
          <w:color w:val="0F4462"/>
          <w:w w:val="105"/>
        </w:rPr>
        <w:t>traditions and</w:t>
      </w:r>
      <w:r>
        <w:rPr>
          <w:color w:val="0F4462"/>
          <w:spacing w:val="-8"/>
          <w:w w:val="105"/>
        </w:rPr>
        <w:t> </w:t>
      </w:r>
      <w:r>
        <w:rPr>
          <w:color w:val="0F4462"/>
          <w:w w:val="105"/>
        </w:rPr>
        <w:t>values</w:t>
      </w:r>
      <w:r>
        <w:rPr>
          <w:color w:val="0F4462"/>
          <w:spacing w:val="-6"/>
          <w:w w:val="105"/>
        </w:rPr>
        <w:t> </w:t>
      </w:r>
      <w:r>
        <w:rPr>
          <w:color w:val="0F4462"/>
          <w:w w:val="105"/>
        </w:rPr>
        <w:t>of their countries of origin. For example, Asian orphans</w:t>
      </w:r>
      <w:r>
        <w:rPr>
          <w:color w:val="0F4462"/>
          <w:spacing w:val="-1"/>
          <w:w w:val="105"/>
        </w:rPr>
        <w:t> </w:t>
      </w:r>
      <w:r>
        <w:rPr>
          <w:color w:val="0F4462"/>
          <w:w w:val="105"/>
        </w:rPr>
        <w:t>who have</w:t>
      </w:r>
      <w:r>
        <w:rPr>
          <w:color w:val="0F4462"/>
          <w:spacing w:val="-2"/>
          <w:w w:val="105"/>
        </w:rPr>
        <w:t> </w:t>
      </w:r>
      <w:r>
        <w:rPr>
          <w:color w:val="0F4462"/>
          <w:w w:val="105"/>
        </w:rPr>
        <w:t>been</w:t>
      </w:r>
      <w:r>
        <w:rPr>
          <w:color w:val="0F4462"/>
          <w:spacing w:val="-2"/>
          <w:w w:val="105"/>
        </w:rPr>
        <w:t> </w:t>
      </w:r>
      <w:r>
        <w:rPr>
          <w:color w:val="0F4462"/>
          <w:w w:val="105"/>
        </w:rPr>
        <w:t>adopted in</w:t>
      </w:r>
      <w:r>
        <w:rPr>
          <w:color w:val="0F4462"/>
          <w:spacing w:val="-3"/>
          <w:w w:val="105"/>
        </w:rPr>
        <w:t> </w:t>
      </w:r>
      <w:r>
        <w:rPr>
          <w:color w:val="0F4462"/>
          <w:w w:val="105"/>
        </w:rPr>
        <w:t>the</w:t>
      </w:r>
      <w:r>
        <w:rPr>
          <w:color w:val="0F4462"/>
          <w:spacing w:val="-3"/>
          <w:w w:val="105"/>
        </w:rPr>
        <w:t> </w:t>
      </w:r>
      <w:r>
        <w:rPr>
          <w:color w:val="0F4462"/>
          <w:w w:val="105"/>
        </w:rPr>
        <w:t>United States and raised as Americans in White American families may have very</w:t>
      </w:r>
      <w:r>
        <w:rPr>
          <w:color w:val="0F4462"/>
          <w:spacing w:val="-3"/>
          <w:w w:val="105"/>
        </w:rPr>
        <w:t> </w:t>
      </w:r>
      <w:r>
        <w:rPr>
          <w:color w:val="0F4462"/>
          <w:w w:val="105"/>
        </w:rPr>
        <w:t>little con­ nection with the cultural groups of their bio­ logical parents (St.</w:t>
      </w:r>
      <w:r>
        <w:rPr>
          <w:color w:val="0F4462"/>
          <w:spacing w:val="-19"/>
          <w:w w:val="105"/>
        </w:rPr>
        <w:t> </w:t>
      </w:r>
      <w:r>
        <w:rPr>
          <w:color w:val="0F4462"/>
          <w:w w:val="105"/>
        </w:rPr>
        <w:t>Martin 2005). Counselors should not make</w:t>
      </w:r>
      <w:r>
        <w:rPr>
          <w:color w:val="0F4462"/>
          <w:spacing w:val="-6"/>
          <w:w w:val="105"/>
        </w:rPr>
        <w:t> </w:t>
      </w:r>
      <w:r>
        <w:rPr>
          <w:color w:val="0F4462"/>
          <w:w w:val="105"/>
        </w:rPr>
        <w:t>generalizations</w:t>
      </w:r>
      <w:r>
        <w:rPr>
          <w:color w:val="0F4462"/>
          <w:spacing w:val="-7"/>
          <w:w w:val="105"/>
        </w:rPr>
        <w:t> </w:t>
      </w:r>
      <w:r>
        <w:rPr>
          <w:color w:val="0F4462"/>
          <w:w w:val="105"/>
        </w:rPr>
        <w:t>across</w:t>
      </w:r>
      <w:r>
        <w:rPr>
          <w:color w:val="0F4462"/>
          <w:spacing w:val="-3"/>
          <w:w w:val="105"/>
        </w:rPr>
        <w:t> </w:t>
      </w:r>
      <w:r>
        <w:rPr>
          <w:color w:val="0F4462"/>
          <w:w w:val="105"/>
        </w:rPr>
        <w:t>Asian cultures; each culture is quite distinct.</w:t>
      </w:r>
    </w:p>
    <w:p>
      <w:pPr>
        <w:pStyle w:val="BodyText"/>
        <w:spacing w:line="261" w:lineRule="auto" w:before="165"/>
        <w:ind w:left="1439" w:right="71" w:firstLine="8"/>
      </w:pPr>
      <w:r>
        <w:rPr>
          <w:color w:val="0F4462"/>
          <w:w w:val="105"/>
        </w:rPr>
        <w:t>Little</w:t>
      </w:r>
      <w:r>
        <w:rPr>
          <w:color w:val="0F4462"/>
          <w:spacing w:val="-4"/>
          <w:w w:val="105"/>
        </w:rPr>
        <w:t> </w:t>
      </w:r>
      <w:r>
        <w:rPr>
          <w:color w:val="0F4462"/>
          <w:w w:val="105"/>
        </w:rPr>
        <w:t>literature on</w:t>
      </w:r>
      <w:r>
        <w:rPr>
          <w:color w:val="0F4462"/>
          <w:spacing w:val="-2"/>
          <w:w w:val="105"/>
        </w:rPr>
        <w:t> </w:t>
      </w:r>
      <w:r>
        <w:rPr>
          <w:color w:val="0F4462"/>
          <w:w w:val="105"/>
        </w:rPr>
        <w:t>substance use and mental </w:t>
      </w:r>
      <w:r>
        <w:rPr>
          <w:color w:val="0F4462"/>
        </w:rPr>
        <w:t>disorders, rates of co-occurrence,</w:t>
      </w:r>
      <w:r>
        <w:rPr>
          <w:color w:val="0F4462"/>
          <w:spacing w:val="-16"/>
        </w:rPr>
        <w:t> </w:t>
      </w:r>
      <w:r>
        <w:rPr>
          <w:color w:val="0F4462"/>
        </w:rPr>
        <w:t>and treatment among Asian Americans focuses on behavioral </w:t>
      </w:r>
      <w:r>
        <w:rPr>
          <w:color w:val="0F4462"/>
          <w:w w:val="105"/>
        </w:rPr>
        <w:t>health treatment for Native Hawaiians and Pacific Islanders; thus, a text box at the end</w:t>
      </w:r>
      <w:r>
        <w:rPr>
          <w:color w:val="0F4462"/>
          <w:spacing w:val="40"/>
          <w:w w:val="105"/>
        </w:rPr>
        <w:t> </w:t>
      </w:r>
      <w:r>
        <w:rPr>
          <w:color w:val="0F4462"/>
          <w:w w:val="105"/>
        </w:rPr>
        <w:t>of this section summarizes available </w:t>
      </w:r>
      <w:r>
        <w:rPr>
          <w:color w:val="0F4462"/>
          <w:spacing w:val="-2"/>
          <w:w w:val="105"/>
        </w:rPr>
        <w:t>information.</w:t>
      </w:r>
    </w:p>
    <w:p>
      <w:pPr>
        <w:pStyle w:val="BodyText"/>
        <w:spacing w:before="8"/>
        <w:rPr>
          <w:sz w:val="21"/>
        </w:rPr>
      </w:pPr>
    </w:p>
    <w:p>
      <w:pPr>
        <w:pStyle w:val="Heading5"/>
        <w:spacing w:line="280" w:lineRule="auto"/>
        <w:ind w:left="1444" w:hanging="2"/>
      </w:pPr>
      <w:r>
        <w:rPr>
          <w:color w:val="316079"/>
          <w:w w:val="105"/>
        </w:rPr>
        <w:t>Beliefs About and Traditions Involving</w:t>
      </w:r>
      <w:r>
        <w:rPr>
          <w:color w:val="316079"/>
          <w:w w:val="105"/>
        </w:rPr>
        <w:t> Substance</w:t>
      </w:r>
      <w:r>
        <w:rPr>
          <w:color w:val="316079"/>
          <w:w w:val="105"/>
        </w:rPr>
        <w:t> Use</w:t>
      </w:r>
    </w:p>
    <w:p>
      <w:pPr>
        <w:pStyle w:val="BodyText"/>
        <w:spacing w:line="259" w:lineRule="auto" w:before="1"/>
        <w:ind w:left="1436" w:right="71" w:hanging="2"/>
      </w:pPr>
      <w:r>
        <w:rPr>
          <w:color w:val="0F4462"/>
        </w:rPr>
        <w:t>Within many Asian societies, the use of intox­ icants is tolerated within specific contexts. For example, in some Asian cultural groups, alco­ hol is believed to have curative, ceremonial, or beneficial value. Among pregnant Cambodian women, small amounts</w:t>
      </w:r>
      <w:r>
        <w:rPr>
          <w:color w:val="0F4462"/>
          <w:spacing w:val="40"/>
        </w:rPr>
        <w:t> </w:t>
      </w:r>
      <w:r>
        <w:rPr>
          <w:color w:val="0F4462"/>
        </w:rPr>
        <w:t>of herbal medicines</w:t>
      </w:r>
      <w:r>
        <w:rPr>
          <w:color w:val="0F4462"/>
          <w:spacing w:val="40"/>
        </w:rPr>
        <w:t> </w:t>
      </w:r>
      <w:r>
        <w:rPr>
          <w:color w:val="0F4462"/>
        </w:rPr>
        <w:t>with an alcohol base are sometimes used to ensure an easier delivery. Following childbirth, similar medicines are generally used to in­ crease blood circulation (Amodeo et al.</w:t>
      </w:r>
      <w:r>
        <w:rPr>
          <w:color w:val="0F4462"/>
          <w:spacing w:val="-15"/>
        </w:rPr>
        <w:t> </w:t>
      </w:r>
      <w:r>
        <w:rPr>
          <w:color w:val="0F4462"/>
        </w:rPr>
        <w:t>1997). Some Chinese people believe that alcohol restores</w:t>
      </w:r>
      <w:r>
        <w:rPr>
          <w:color w:val="0F4462"/>
          <w:spacing w:val="40"/>
        </w:rPr>
        <w:t> </w:t>
      </w:r>
      <w:r>
        <w:rPr>
          <w:color w:val="0F4462"/>
        </w:rPr>
        <w:t>the flow of </w:t>
      </w:r>
      <w:r>
        <w:rPr>
          <w:i/>
          <w:color w:val="0F4462"/>
          <w:sz w:val="25"/>
        </w:rPr>
        <w:t>qi </w:t>
      </w:r>
      <w:r>
        <w:rPr>
          <w:color w:val="0F4462"/>
        </w:rPr>
        <w:t>(i.e., the life force).</w:t>
      </w:r>
      <w:r>
        <w:rPr>
          <w:color w:val="0F4462"/>
          <w:spacing w:val="-17"/>
        </w:rPr>
        <w:t> </w:t>
      </w:r>
      <w:r>
        <w:rPr>
          <w:color w:val="0F4462"/>
        </w:rPr>
        <w:t>The written</w:t>
      </w:r>
      <w:r>
        <w:rPr>
          <w:color w:val="0F4462"/>
          <w:spacing w:val="40"/>
        </w:rPr>
        <w:t> </w:t>
      </w:r>
      <w:r>
        <w:rPr>
          <w:color w:val="0F4462"/>
        </w:rPr>
        <w:t>Chinese</w:t>
      </w:r>
      <w:r>
        <w:rPr>
          <w:color w:val="0F4462"/>
          <w:spacing w:val="40"/>
        </w:rPr>
        <w:t> </w:t>
      </w:r>
      <w:r>
        <w:rPr>
          <w:color w:val="0F4462"/>
        </w:rPr>
        <w:t>character for "doctor" con­ tains the character for alcohol, which implies</w:t>
      </w:r>
      <w:r>
        <w:rPr>
          <w:color w:val="0F4462"/>
          <w:spacing w:val="40"/>
        </w:rPr>
        <w:t> </w:t>
      </w:r>
      <w:r>
        <w:rPr>
          <w:color w:val="0F4462"/>
        </w:rPr>
        <w:t>the use of alcohol for medicinal purposes.</w:t>
      </w:r>
    </w:p>
    <w:p>
      <w:pPr>
        <w:pStyle w:val="BodyText"/>
        <w:spacing w:line="261" w:lineRule="auto" w:before="179"/>
        <w:ind w:left="1443" w:hanging="2"/>
      </w:pPr>
      <w:r>
        <w:rPr>
          <w:color w:val="0F4462"/>
        </w:rPr>
        <w:t>Some Asian American cultural groups make allowances for the use of other substances.</w:t>
      </w:r>
    </w:p>
    <w:p>
      <w:pPr>
        <w:pStyle w:val="BodyText"/>
        <w:spacing w:line="261" w:lineRule="auto"/>
        <w:ind w:left="1450" w:hanging="12"/>
      </w:pPr>
      <w:r>
        <w:rPr>
          <w:color w:val="0F4462"/>
          <w:w w:val="105"/>
        </w:rPr>
        <w:t>Marijuana,</w:t>
      </w:r>
      <w:r>
        <w:rPr>
          <w:color w:val="0F4462"/>
          <w:spacing w:val="-16"/>
          <w:w w:val="105"/>
        </w:rPr>
        <w:t> </w:t>
      </w:r>
      <w:r>
        <w:rPr>
          <w:color w:val="0F4462"/>
          <w:w w:val="105"/>
        </w:rPr>
        <w:t>for</w:t>
      </w:r>
      <w:r>
        <w:rPr>
          <w:color w:val="0F4462"/>
          <w:spacing w:val="-15"/>
          <w:w w:val="105"/>
        </w:rPr>
        <w:t> </w:t>
      </w:r>
      <w:r>
        <w:rPr>
          <w:color w:val="0F4462"/>
          <w:w w:val="105"/>
        </w:rPr>
        <w:t>instance,</w:t>
      </w:r>
      <w:r>
        <w:rPr>
          <w:color w:val="0F4462"/>
          <w:spacing w:val="-15"/>
          <w:w w:val="105"/>
        </w:rPr>
        <w:t> </w:t>
      </w:r>
      <w:r>
        <w:rPr>
          <w:color w:val="0F4462"/>
          <w:w w:val="105"/>
        </w:rPr>
        <w:t>has</w:t>
      </w:r>
      <w:r>
        <w:rPr>
          <w:color w:val="0F4462"/>
          <w:spacing w:val="-15"/>
          <w:w w:val="105"/>
        </w:rPr>
        <w:t> </w:t>
      </w:r>
      <w:r>
        <w:rPr>
          <w:color w:val="0F4462"/>
          <w:w w:val="105"/>
        </w:rPr>
        <w:t>been</w:t>
      </w:r>
      <w:r>
        <w:rPr>
          <w:color w:val="0F4462"/>
          <w:spacing w:val="-8"/>
          <w:w w:val="105"/>
        </w:rPr>
        <w:t> </w:t>
      </w:r>
      <w:r>
        <w:rPr>
          <w:color w:val="0F4462"/>
          <w:w w:val="105"/>
        </w:rPr>
        <w:t>used</w:t>
      </w:r>
      <w:r>
        <w:rPr>
          <w:color w:val="0F4462"/>
          <w:spacing w:val="-6"/>
          <w:w w:val="105"/>
        </w:rPr>
        <w:t> </w:t>
      </w:r>
      <w:r>
        <w:rPr>
          <w:color w:val="0F4462"/>
          <w:w w:val="105"/>
        </w:rPr>
        <w:t>medici­ nally</w:t>
      </w:r>
      <w:r>
        <w:rPr>
          <w:color w:val="0F4462"/>
          <w:spacing w:val="-12"/>
          <w:w w:val="105"/>
        </w:rPr>
        <w:t> </w:t>
      </w:r>
      <w:r>
        <w:rPr>
          <w:color w:val="0F4462"/>
          <w:w w:val="105"/>
        </w:rPr>
        <w:t>in</w:t>
      </w:r>
      <w:r>
        <w:rPr>
          <w:color w:val="0F4462"/>
          <w:spacing w:val="-6"/>
          <w:w w:val="105"/>
        </w:rPr>
        <w:t> </w:t>
      </w:r>
      <w:r>
        <w:rPr>
          <w:color w:val="0F4462"/>
          <w:w w:val="105"/>
        </w:rPr>
        <w:t>parts</w:t>
      </w:r>
      <w:r>
        <w:rPr>
          <w:color w:val="0F4462"/>
          <w:spacing w:val="-7"/>
          <w:w w:val="105"/>
        </w:rPr>
        <w:t> </w:t>
      </w:r>
      <w:r>
        <w:rPr>
          <w:color w:val="0F4462"/>
          <w:w w:val="105"/>
        </w:rPr>
        <w:t>of</w:t>
      </w:r>
      <w:r>
        <w:rPr>
          <w:color w:val="0F4462"/>
          <w:spacing w:val="-13"/>
          <w:w w:val="105"/>
        </w:rPr>
        <w:t> </w:t>
      </w:r>
      <w:r>
        <w:rPr>
          <w:color w:val="0F4462"/>
          <w:w w:val="105"/>
        </w:rPr>
        <w:t>Southeast</w:t>
      </w:r>
      <w:r>
        <w:rPr>
          <w:color w:val="0F4462"/>
          <w:spacing w:val="4"/>
          <w:w w:val="105"/>
        </w:rPr>
        <w:t> </w:t>
      </w:r>
      <w:r>
        <w:rPr>
          <w:color w:val="0F4462"/>
          <w:w w:val="105"/>
        </w:rPr>
        <w:t>Asia</w:t>
      </w:r>
      <w:r>
        <w:rPr>
          <w:color w:val="0F4462"/>
          <w:spacing w:val="-9"/>
          <w:w w:val="105"/>
        </w:rPr>
        <w:t> </w:t>
      </w:r>
      <w:r>
        <w:rPr>
          <w:color w:val="0F4462"/>
          <w:w w:val="105"/>
        </w:rPr>
        <w:t>for</w:t>
      </w:r>
      <w:r>
        <w:rPr>
          <w:color w:val="0F4462"/>
          <w:spacing w:val="-5"/>
          <w:w w:val="105"/>
        </w:rPr>
        <w:t> </w:t>
      </w:r>
      <w:r>
        <w:rPr>
          <w:color w:val="0F4462"/>
          <w:w w:val="105"/>
        </w:rPr>
        <w:t>many</w:t>
      </w:r>
      <w:r>
        <w:rPr>
          <w:color w:val="0F4462"/>
          <w:spacing w:val="-14"/>
          <w:w w:val="105"/>
        </w:rPr>
        <w:t> </w:t>
      </w:r>
      <w:r>
        <w:rPr>
          <w:color w:val="0F4462"/>
          <w:spacing w:val="-2"/>
        </w:rPr>
        <w:t>years</w:t>
      </w:r>
    </w:p>
    <w:p>
      <w:pPr>
        <w:spacing w:line="240" w:lineRule="auto" w:before="7"/>
        <w:rPr>
          <w:sz w:val="20"/>
        </w:rPr>
      </w:pPr>
      <w:r>
        <w:rPr/>
        <w:br w:type="column"/>
      </w:r>
      <w:r>
        <w:rPr>
          <w:sz w:val="20"/>
        </w:rPr>
      </w:r>
    </w:p>
    <w:p>
      <w:pPr>
        <w:pStyle w:val="BodyText"/>
        <w:spacing w:line="261" w:lineRule="auto"/>
        <w:ind w:left="349" w:right="1475" w:firstLine="6"/>
      </w:pPr>
      <w:r>
        <w:rPr>
          <w:color w:val="0F4462"/>
          <w:w w:val="105"/>
        </w:rPr>
        <w:t>(Iversen 2000;</w:t>
      </w:r>
      <w:r>
        <w:rPr>
          <w:color w:val="0F4462"/>
          <w:spacing w:val="-7"/>
          <w:w w:val="105"/>
        </w:rPr>
        <w:t> </w:t>
      </w:r>
      <w:r>
        <w:rPr>
          <w:color w:val="0F4462"/>
          <w:w w:val="105"/>
        </w:rPr>
        <w:t>Martin 1975).</w:t>
      </w:r>
      <w:r>
        <w:rPr>
          <w:color w:val="0F4462"/>
          <w:spacing w:val="-2"/>
          <w:w w:val="105"/>
        </w:rPr>
        <w:t> </w:t>
      </w:r>
      <w:r>
        <w:rPr>
          <w:color w:val="0F4462"/>
          <w:w w:val="105"/>
        </w:rPr>
        <w:t>However,</w:t>
      </w:r>
      <w:r>
        <w:rPr>
          <w:color w:val="0F4462"/>
          <w:spacing w:val="-1"/>
          <w:w w:val="105"/>
        </w:rPr>
        <w:t> </w:t>
      </w:r>
      <w:r>
        <w:rPr>
          <w:color w:val="0F4462"/>
          <w:w w:val="105"/>
        </w:rPr>
        <w:t>some Asian</w:t>
      </w:r>
      <w:r>
        <w:rPr>
          <w:color w:val="0F4462"/>
          <w:spacing w:val="-16"/>
          <w:w w:val="105"/>
        </w:rPr>
        <w:t> </w:t>
      </w:r>
      <w:r>
        <w:rPr>
          <w:color w:val="0F4462"/>
          <w:w w:val="105"/>
        </w:rPr>
        <w:t>Americans</w:t>
      </w:r>
      <w:r>
        <w:rPr>
          <w:color w:val="0F4462"/>
          <w:spacing w:val="-6"/>
          <w:w w:val="105"/>
        </w:rPr>
        <w:t> </w:t>
      </w:r>
      <w:r>
        <w:rPr>
          <w:color w:val="0F4462"/>
          <w:w w:val="105"/>
        </w:rPr>
        <w:t>tend</w:t>
      </w:r>
      <w:r>
        <w:rPr>
          <w:color w:val="0F4462"/>
          <w:spacing w:val="-12"/>
          <w:w w:val="105"/>
        </w:rPr>
        <w:t> </w:t>
      </w:r>
      <w:r>
        <w:rPr>
          <w:color w:val="0F4462"/>
          <w:w w:val="105"/>
        </w:rPr>
        <w:t>to</w:t>
      </w:r>
      <w:r>
        <w:rPr>
          <w:color w:val="0F4462"/>
          <w:spacing w:val="-15"/>
          <w:w w:val="105"/>
        </w:rPr>
        <w:t> </w:t>
      </w:r>
      <w:r>
        <w:rPr>
          <w:color w:val="0F4462"/>
          <w:w w:val="105"/>
        </w:rPr>
        <w:t>view</w:t>
      </w:r>
      <w:r>
        <w:rPr>
          <w:color w:val="0F4462"/>
          <w:spacing w:val="-15"/>
          <w:w w:val="105"/>
        </w:rPr>
        <w:t> </w:t>
      </w:r>
      <w:r>
        <w:rPr>
          <w:color w:val="0F4462"/>
          <w:w w:val="105"/>
        </w:rPr>
        <w:t>illicit</w:t>
      </w:r>
      <w:r>
        <w:rPr>
          <w:color w:val="0F4462"/>
          <w:spacing w:val="-14"/>
          <w:w w:val="105"/>
        </w:rPr>
        <w:t> </w:t>
      </w:r>
      <w:r>
        <w:rPr>
          <w:color w:val="0F4462"/>
          <w:w w:val="105"/>
        </w:rPr>
        <w:t>substance use</w:t>
      </w:r>
      <w:r>
        <w:rPr>
          <w:color w:val="0F4462"/>
          <w:spacing w:val="-16"/>
          <w:w w:val="105"/>
        </w:rPr>
        <w:t> </w:t>
      </w:r>
      <w:r>
        <w:rPr>
          <w:color w:val="0F4462"/>
          <w:w w:val="105"/>
        </w:rPr>
        <w:t>and</w:t>
      </w:r>
      <w:r>
        <w:rPr>
          <w:color w:val="0F4462"/>
          <w:spacing w:val="-15"/>
          <w:w w:val="105"/>
        </w:rPr>
        <w:t> </w:t>
      </w:r>
      <w:r>
        <w:rPr>
          <w:color w:val="0F4462"/>
          <w:w w:val="105"/>
        </w:rPr>
        <w:t>abuse</w:t>
      </w:r>
      <w:r>
        <w:rPr>
          <w:color w:val="0F4462"/>
          <w:spacing w:val="-15"/>
          <w:w w:val="105"/>
        </w:rPr>
        <w:t> </w:t>
      </w:r>
      <w:r>
        <w:rPr>
          <w:color w:val="0F4462"/>
          <w:w w:val="105"/>
        </w:rPr>
        <w:t>as</w:t>
      </w:r>
      <w:r>
        <w:rPr>
          <w:color w:val="0F4462"/>
          <w:spacing w:val="-15"/>
          <w:w w:val="105"/>
        </w:rPr>
        <w:t> </w:t>
      </w:r>
      <w:r>
        <w:rPr>
          <w:color w:val="0F4462"/>
          <w:w w:val="105"/>
        </w:rPr>
        <w:t>a</w:t>
      </w:r>
      <w:r>
        <w:rPr>
          <w:color w:val="0F4462"/>
          <w:spacing w:val="-15"/>
          <w:w w:val="105"/>
        </w:rPr>
        <w:t> </w:t>
      </w:r>
      <w:r>
        <w:rPr>
          <w:color w:val="0F4462"/>
          <w:w w:val="105"/>
        </w:rPr>
        <w:t>serious</w:t>
      </w:r>
      <w:r>
        <w:rPr>
          <w:color w:val="0F4462"/>
          <w:spacing w:val="-15"/>
          <w:w w:val="105"/>
        </w:rPr>
        <w:t> </w:t>
      </w:r>
      <w:r>
        <w:rPr>
          <w:color w:val="0F4462"/>
          <w:w w:val="105"/>
        </w:rPr>
        <w:t>breach</w:t>
      </w:r>
      <w:r>
        <w:rPr>
          <w:color w:val="0F4462"/>
          <w:spacing w:val="-15"/>
          <w:w w:val="105"/>
        </w:rPr>
        <w:t> </w:t>
      </w:r>
      <w:r>
        <w:rPr>
          <w:color w:val="0F4462"/>
          <w:w w:val="105"/>
        </w:rPr>
        <w:t>of</w:t>
      </w:r>
      <w:r>
        <w:rPr>
          <w:color w:val="0F4462"/>
          <w:spacing w:val="-15"/>
          <w:w w:val="105"/>
        </w:rPr>
        <w:t> </w:t>
      </w:r>
      <w:r>
        <w:rPr>
          <w:color w:val="0F4462"/>
          <w:w w:val="105"/>
        </w:rPr>
        <w:t>acceptable behavior that cannot readily be discussed.</w:t>
      </w:r>
    </w:p>
    <w:p>
      <w:pPr>
        <w:pStyle w:val="BodyText"/>
        <w:spacing w:line="261" w:lineRule="auto" w:before="1"/>
        <w:ind w:left="349" w:right="1553" w:firstLine="9"/>
      </w:pPr>
      <w:r>
        <w:rPr>
          <w:color w:val="0F4462"/>
          <w:w w:val="105"/>
        </w:rPr>
        <w:t>Nonetheless, there are broad differences in Asian</w:t>
      </w:r>
      <w:r>
        <w:rPr>
          <w:color w:val="0F4462"/>
          <w:spacing w:val="-16"/>
          <w:w w:val="105"/>
        </w:rPr>
        <w:t> </w:t>
      </w:r>
      <w:r>
        <w:rPr>
          <w:color w:val="0F4462"/>
          <w:w w:val="105"/>
        </w:rPr>
        <w:t>cultures'</w:t>
      </w:r>
      <w:r>
        <w:rPr>
          <w:color w:val="0F4462"/>
          <w:spacing w:val="-16"/>
          <w:w w:val="105"/>
        </w:rPr>
        <w:t> </w:t>
      </w:r>
      <w:r>
        <w:rPr>
          <w:color w:val="0F4462"/>
          <w:w w:val="105"/>
        </w:rPr>
        <w:t>perspectives</w:t>
      </w:r>
      <w:r>
        <w:rPr>
          <w:color w:val="0F4462"/>
          <w:spacing w:val="-9"/>
          <w:w w:val="105"/>
        </w:rPr>
        <w:t> </w:t>
      </w:r>
      <w:r>
        <w:rPr>
          <w:color w:val="0F4462"/>
          <w:w w:val="105"/>
        </w:rPr>
        <w:t>on</w:t>
      </w:r>
      <w:r>
        <w:rPr>
          <w:color w:val="0F4462"/>
          <w:spacing w:val="-15"/>
          <w:w w:val="105"/>
        </w:rPr>
        <w:t> </w:t>
      </w:r>
      <w:r>
        <w:rPr>
          <w:color w:val="0F4462"/>
          <w:w w:val="105"/>
        </w:rPr>
        <w:t>substance</w:t>
      </w:r>
      <w:r>
        <w:rPr>
          <w:color w:val="0F4462"/>
          <w:spacing w:val="-13"/>
          <w:w w:val="105"/>
        </w:rPr>
        <w:t> </w:t>
      </w:r>
      <w:r>
        <w:rPr>
          <w:color w:val="0F4462"/>
          <w:w w:val="105"/>
        </w:rPr>
        <w:t>use, thus requiring counselors to obtain more specific</w:t>
      </w:r>
      <w:r>
        <w:rPr>
          <w:color w:val="0F4462"/>
          <w:spacing w:val="-15"/>
          <w:w w:val="105"/>
        </w:rPr>
        <w:t> </w:t>
      </w:r>
      <w:r>
        <w:rPr>
          <w:color w:val="0F4462"/>
          <w:w w:val="105"/>
        </w:rPr>
        <w:t>information during</w:t>
      </w:r>
      <w:r>
        <w:rPr>
          <w:color w:val="0F4462"/>
          <w:spacing w:val="-15"/>
          <w:w w:val="105"/>
        </w:rPr>
        <w:t> </w:t>
      </w:r>
      <w:r>
        <w:rPr>
          <w:color w:val="0F4462"/>
          <w:w w:val="105"/>
        </w:rPr>
        <w:t>intake</w:t>
      </w:r>
      <w:r>
        <w:rPr>
          <w:color w:val="0F4462"/>
          <w:spacing w:val="-10"/>
          <w:w w:val="105"/>
        </w:rPr>
        <w:t> </w:t>
      </w:r>
      <w:r>
        <w:rPr>
          <w:color w:val="0F4462"/>
          <w:w w:val="105"/>
        </w:rPr>
        <w:t>and</w:t>
      </w:r>
      <w:r>
        <w:rPr>
          <w:color w:val="0F4462"/>
          <w:spacing w:val="-8"/>
          <w:w w:val="105"/>
        </w:rPr>
        <w:t> </w:t>
      </w:r>
      <w:r>
        <w:rPr>
          <w:color w:val="0F4462"/>
          <w:w w:val="105"/>
        </w:rPr>
        <w:t>subse­ quent encounters.</w:t>
      </w:r>
    </w:p>
    <w:p>
      <w:pPr>
        <w:pStyle w:val="BodyText"/>
        <w:spacing w:line="261" w:lineRule="auto" w:before="163"/>
        <w:ind w:left="352" w:right="1364" w:hanging="4"/>
      </w:pPr>
      <w:r>
        <w:rPr>
          <w:color w:val="0F4462"/>
          <w:w w:val="105"/>
        </w:rPr>
        <w:t>Acknowledging</w:t>
      </w:r>
      <w:r>
        <w:rPr>
          <w:color w:val="0F4462"/>
          <w:w w:val="105"/>
        </w:rPr>
        <w:t> a substance abuse problem often leads to shame for Asian American clients and their families.</w:t>
      </w:r>
      <w:r>
        <w:rPr>
          <w:color w:val="0F4462"/>
          <w:spacing w:val="-8"/>
          <w:w w:val="105"/>
        </w:rPr>
        <w:t> </w:t>
      </w:r>
      <w:r>
        <w:rPr>
          <w:color w:val="0F4462"/>
          <w:w w:val="105"/>
        </w:rPr>
        <w:t>Families may deny the problem and inadvertently,</w:t>
      </w:r>
      <w:r>
        <w:rPr>
          <w:color w:val="0F4462"/>
          <w:spacing w:val="-18"/>
          <w:w w:val="105"/>
        </w:rPr>
        <w:t> </w:t>
      </w:r>
      <w:r>
        <w:rPr>
          <w:color w:val="0F4462"/>
          <w:w w:val="105"/>
        </w:rPr>
        <w:t>or even inten­ </w:t>
      </w:r>
      <w:r>
        <w:rPr>
          <w:color w:val="0F4462"/>
        </w:rPr>
        <w:t>tionally, isolate members who abuse substances </w:t>
      </w:r>
      <w:r>
        <w:rPr>
          <w:color w:val="0F4462"/>
          <w:w w:val="105"/>
        </w:rPr>
        <w:t>(Chang</w:t>
      </w:r>
      <w:r>
        <w:rPr>
          <w:color w:val="0F4462"/>
          <w:spacing w:val="-2"/>
          <w:w w:val="105"/>
        </w:rPr>
        <w:t> </w:t>
      </w:r>
      <w:r>
        <w:rPr>
          <w:color w:val="0F4462"/>
          <w:w w:val="105"/>
        </w:rPr>
        <w:t>2000).</w:t>
      </w:r>
      <w:r>
        <w:rPr>
          <w:color w:val="0F4462"/>
          <w:spacing w:val="-13"/>
          <w:w w:val="105"/>
        </w:rPr>
        <w:t> </w:t>
      </w:r>
      <w:r>
        <w:rPr>
          <w:color w:val="0F4462"/>
          <w:w w:val="105"/>
        </w:rPr>
        <w:t>For</w:t>
      </w:r>
      <w:r>
        <w:rPr>
          <w:color w:val="0F4462"/>
          <w:spacing w:val="-3"/>
          <w:w w:val="105"/>
        </w:rPr>
        <w:t> </w:t>
      </w:r>
      <w:r>
        <w:rPr>
          <w:color w:val="0F4462"/>
          <w:w w:val="105"/>
        </w:rPr>
        <w:t>example,</w:t>
      </w:r>
      <w:r>
        <w:rPr>
          <w:color w:val="0F4462"/>
          <w:spacing w:val="-9"/>
          <w:w w:val="105"/>
        </w:rPr>
        <w:t> </w:t>
      </w:r>
      <w:r>
        <w:rPr>
          <w:color w:val="0F4462"/>
          <w:w w:val="105"/>
        </w:rPr>
        <w:t>some Cambodian and</w:t>
      </w:r>
      <w:r>
        <w:rPr>
          <w:color w:val="0F4462"/>
          <w:spacing w:val="-5"/>
          <w:w w:val="105"/>
        </w:rPr>
        <w:t> </w:t>
      </w:r>
      <w:r>
        <w:rPr>
          <w:color w:val="0F4462"/>
          <w:w w:val="105"/>
        </w:rPr>
        <w:t>Korean</w:t>
      </w:r>
      <w:r>
        <w:rPr>
          <w:color w:val="0F4462"/>
          <w:spacing w:val="-11"/>
          <w:w w:val="105"/>
        </w:rPr>
        <w:t> </w:t>
      </w:r>
      <w:r>
        <w:rPr>
          <w:color w:val="0F4462"/>
          <w:w w:val="105"/>
        </w:rPr>
        <w:t>Americans</w:t>
      </w:r>
      <w:r>
        <w:rPr>
          <w:color w:val="0F4462"/>
          <w:spacing w:val="-1"/>
          <w:w w:val="105"/>
        </w:rPr>
        <w:t> </w:t>
      </w:r>
      <w:r>
        <w:rPr>
          <w:color w:val="0F4462"/>
          <w:w w:val="105"/>
        </w:rPr>
        <w:t>perceive</w:t>
      </w:r>
      <w:r>
        <w:rPr>
          <w:color w:val="0F4462"/>
          <w:spacing w:val="-4"/>
          <w:w w:val="105"/>
        </w:rPr>
        <w:t> </w:t>
      </w:r>
      <w:r>
        <w:rPr>
          <w:color w:val="0F4462"/>
          <w:w w:val="105"/>
        </w:rPr>
        <w:t>alcohol</w:t>
      </w:r>
      <w:r>
        <w:rPr>
          <w:color w:val="0F4462"/>
          <w:spacing w:val="-13"/>
          <w:w w:val="105"/>
        </w:rPr>
        <w:t> </w:t>
      </w:r>
      <w:r>
        <w:rPr>
          <w:color w:val="0F4462"/>
          <w:w w:val="105"/>
        </w:rPr>
        <w:t>abuse and dependence as the result of moral weak­ ness,</w:t>
      </w:r>
      <w:r>
        <w:rPr>
          <w:color w:val="0F4462"/>
          <w:spacing w:val="-10"/>
          <w:w w:val="105"/>
        </w:rPr>
        <w:t> </w:t>
      </w:r>
      <w:r>
        <w:rPr>
          <w:color w:val="0F4462"/>
          <w:w w:val="105"/>
        </w:rPr>
        <w:t>which brings shame to the family (Amodeo et al.</w:t>
      </w:r>
      <w:r>
        <w:rPr>
          <w:color w:val="0F4462"/>
          <w:spacing w:val="-14"/>
          <w:w w:val="105"/>
        </w:rPr>
        <w:t> </w:t>
      </w:r>
      <w:r>
        <w:rPr>
          <w:color w:val="0F4462"/>
          <w:w w:val="105"/>
        </w:rPr>
        <w:t>2004; Kwon-Ahn 2001).</w:t>
      </w:r>
    </w:p>
    <w:p>
      <w:pPr>
        <w:pStyle w:val="BodyText"/>
        <w:spacing w:before="9"/>
        <w:rPr>
          <w:sz w:val="21"/>
        </w:rPr>
      </w:pPr>
    </w:p>
    <w:p>
      <w:pPr>
        <w:pStyle w:val="Heading5"/>
        <w:spacing w:line="280" w:lineRule="auto"/>
        <w:ind w:left="356" w:right="1475" w:hanging="1"/>
      </w:pPr>
      <w:r>
        <w:rPr>
          <w:color w:val="316079"/>
          <w:w w:val="105"/>
        </w:rPr>
        <w:t>Substance</w:t>
      </w:r>
      <w:r>
        <w:rPr>
          <w:color w:val="316079"/>
          <w:w w:val="105"/>
        </w:rPr>
        <w:t> Use and Substance</w:t>
      </w:r>
      <w:r>
        <w:rPr>
          <w:color w:val="316079"/>
          <w:w w:val="105"/>
        </w:rPr>
        <w:t> Use </w:t>
      </w:r>
      <w:r>
        <w:rPr>
          <w:color w:val="316079"/>
          <w:spacing w:val="-2"/>
          <w:w w:val="105"/>
        </w:rPr>
        <w:t>Disorders</w:t>
      </w:r>
    </w:p>
    <w:p>
      <w:pPr>
        <w:pStyle w:val="BodyText"/>
        <w:spacing w:line="261" w:lineRule="auto"/>
        <w:ind w:left="348" w:right="1419"/>
      </w:pPr>
      <w:r>
        <w:rPr>
          <w:color w:val="0F4462"/>
          <w:w w:val="105"/>
        </w:rPr>
        <w:t>According to the 2012 </w:t>
      </w:r>
      <w:r>
        <w:rPr>
          <w:b/>
          <w:color w:val="0F4462"/>
          <w:w w:val="105"/>
          <w:sz w:val="24"/>
        </w:rPr>
        <w:t>NSDUH, </w:t>
      </w:r>
      <w:r>
        <w:rPr>
          <w:color w:val="0F4462"/>
          <w:w w:val="105"/>
        </w:rPr>
        <w:t>Asian Americans use alcohol,</w:t>
      </w:r>
      <w:r>
        <w:rPr>
          <w:color w:val="0F4462"/>
          <w:spacing w:val="-7"/>
          <w:w w:val="105"/>
        </w:rPr>
        <w:t> </w:t>
      </w:r>
      <w:r>
        <w:rPr>
          <w:color w:val="0F4462"/>
          <w:w w:val="105"/>
        </w:rPr>
        <w:t>cigarettes,</w:t>
      </w:r>
      <w:r>
        <w:rPr>
          <w:color w:val="0F4462"/>
          <w:spacing w:val="-2"/>
          <w:w w:val="105"/>
        </w:rPr>
        <w:t> </w:t>
      </w:r>
      <w:r>
        <w:rPr>
          <w:color w:val="0F4462"/>
          <w:w w:val="105"/>
        </w:rPr>
        <w:t>and illicit substances</w:t>
      </w:r>
      <w:r>
        <w:rPr>
          <w:color w:val="0F4462"/>
          <w:spacing w:val="-16"/>
          <w:w w:val="105"/>
        </w:rPr>
        <w:t> </w:t>
      </w:r>
      <w:r>
        <w:rPr>
          <w:color w:val="0F4462"/>
          <w:w w:val="105"/>
        </w:rPr>
        <w:t>less</w:t>
      </w:r>
      <w:r>
        <w:rPr>
          <w:color w:val="0F4462"/>
          <w:spacing w:val="-15"/>
          <w:w w:val="105"/>
        </w:rPr>
        <w:t> </w:t>
      </w:r>
      <w:r>
        <w:rPr>
          <w:color w:val="0F4462"/>
          <w:w w:val="105"/>
        </w:rPr>
        <w:t>frequently</w:t>
      </w:r>
      <w:r>
        <w:rPr>
          <w:color w:val="0F4462"/>
          <w:spacing w:val="-15"/>
          <w:w w:val="105"/>
        </w:rPr>
        <w:t> </w:t>
      </w:r>
      <w:r>
        <w:rPr>
          <w:color w:val="0F4462"/>
          <w:w w:val="105"/>
        </w:rPr>
        <w:t>and</w:t>
      </w:r>
      <w:r>
        <w:rPr>
          <w:color w:val="0F4462"/>
          <w:spacing w:val="-15"/>
          <w:w w:val="105"/>
        </w:rPr>
        <w:t> </w:t>
      </w:r>
      <w:r>
        <w:rPr>
          <w:color w:val="0F4462"/>
          <w:w w:val="105"/>
        </w:rPr>
        <w:t>less</w:t>
      </w:r>
      <w:r>
        <w:rPr>
          <w:color w:val="0F4462"/>
          <w:spacing w:val="-15"/>
          <w:w w:val="105"/>
        </w:rPr>
        <w:t> </w:t>
      </w:r>
      <w:r>
        <w:rPr>
          <w:color w:val="0F4462"/>
          <w:w w:val="105"/>
        </w:rPr>
        <w:t>heavily</w:t>
      </w:r>
      <w:r>
        <w:rPr>
          <w:color w:val="0F4462"/>
          <w:spacing w:val="-15"/>
          <w:w w:val="105"/>
        </w:rPr>
        <w:t> </w:t>
      </w:r>
      <w:r>
        <w:rPr>
          <w:color w:val="0F4462"/>
          <w:w w:val="105"/>
        </w:rPr>
        <w:t>than members of any other major racial/ethnic group </w:t>
      </w:r>
      <w:r>
        <w:rPr>
          <w:b/>
          <w:color w:val="0F4462"/>
          <w:w w:val="105"/>
          <w:sz w:val="24"/>
        </w:rPr>
        <w:t>(SAMHSA </w:t>
      </w:r>
      <w:r>
        <w:rPr>
          <w:i/>
          <w:color w:val="0F4462"/>
          <w:w w:val="105"/>
        </w:rPr>
        <w:t>2013d).</w:t>
      </w:r>
      <w:r>
        <w:rPr>
          <w:i/>
          <w:color w:val="0F4462"/>
          <w:spacing w:val="-6"/>
          <w:w w:val="105"/>
        </w:rPr>
        <w:t> </w:t>
      </w:r>
      <w:r>
        <w:rPr>
          <w:color w:val="0F4462"/>
          <w:w w:val="105"/>
        </w:rPr>
        <w:t>However,</w:t>
      </w:r>
      <w:r>
        <w:rPr>
          <w:color w:val="0F4462"/>
          <w:spacing w:val="-3"/>
          <w:w w:val="105"/>
        </w:rPr>
        <w:t> </w:t>
      </w:r>
      <w:r>
        <w:rPr>
          <w:color w:val="0F4462"/>
          <w:w w:val="105"/>
        </w:rPr>
        <w:t>large surveys may undercount Asian American substance use and abuse,</w:t>
      </w:r>
      <w:r>
        <w:rPr>
          <w:color w:val="0F4462"/>
          <w:spacing w:val="-14"/>
          <w:w w:val="105"/>
        </w:rPr>
        <w:t> </w:t>
      </w:r>
      <w:r>
        <w:rPr>
          <w:color w:val="0F4462"/>
          <w:w w:val="105"/>
        </w:rPr>
        <w:t>as they</w:t>
      </w:r>
      <w:r>
        <w:rPr>
          <w:color w:val="0F4462"/>
          <w:spacing w:val="-8"/>
          <w:w w:val="105"/>
        </w:rPr>
        <w:t> </w:t>
      </w:r>
      <w:r>
        <w:rPr>
          <w:color w:val="0F4462"/>
          <w:w w:val="105"/>
        </w:rPr>
        <w:t>are typically conducted in English and Spanish only</w:t>
      </w:r>
      <w:r>
        <w:rPr>
          <w:color w:val="0F4462"/>
          <w:spacing w:val="80"/>
          <w:w w:val="105"/>
        </w:rPr>
        <w:t> </w:t>
      </w:r>
      <w:r>
        <w:rPr>
          <w:color w:val="0F4462"/>
          <w:w w:val="105"/>
        </w:rPr>
        <w:t>(Wong</w:t>
      </w:r>
      <w:r>
        <w:rPr>
          <w:color w:val="0F4462"/>
          <w:spacing w:val="-11"/>
          <w:w w:val="105"/>
        </w:rPr>
        <w:t> </w:t>
      </w:r>
      <w:r>
        <w:rPr>
          <w:color w:val="0F4462"/>
          <w:w w:val="105"/>
        </w:rPr>
        <w:t>et</w:t>
      </w:r>
      <w:r>
        <w:rPr>
          <w:color w:val="0F4462"/>
          <w:spacing w:val="-4"/>
          <w:w w:val="105"/>
        </w:rPr>
        <w:t> </w:t>
      </w:r>
      <w:r>
        <w:rPr>
          <w:color w:val="0F4462"/>
          <w:w w:val="105"/>
        </w:rPr>
        <w:t>al.</w:t>
      </w:r>
      <w:r>
        <w:rPr>
          <w:color w:val="0F4462"/>
          <w:spacing w:val="-26"/>
          <w:w w:val="105"/>
        </w:rPr>
        <w:t> </w:t>
      </w:r>
      <w:r>
        <w:rPr>
          <w:color w:val="0F4462"/>
          <w:w w:val="105"/>
        </w:rPr>
        <w:t>2007</w:t>
      </w:r>
      <w:r>
        <w:rPr>
          <w:rFonts w:ascii="Arial" w:hAnsi="Arial"/>
          <w:i/>
          <w:color w:val="0F4462"/>
          <w:w w:val="105"/>
          <w:sz w:val="22"/>
        </w:rPr>
        <w:t>b).</w:t>
      </w:r>
      <w:r>
        <w:rPr>
          <w:rFonts w:ascii="Arial" w:hAnsi="Arial"/>
          <w:i/>
          <w:color w:val="0F4462"/>
          <w:spacing w:val="-22"/>
          <w:w w:val="105"/>
          <w:sz w:val="22"/>
        </w:rPr>
        <w:t> </w:t>
      </w:r>
      <w:r>
        <w:rPr>
          <w:color w:val="0F4462"/>
          <w:w w:val="105"/>
        </w:rPr>
        <w:t>Despite the</w:t>
      </w:r>
      <w:r>
        <w:rPr>
          <w:color w:val="0F4462"/>
          <w:spacing w:val="-6"/>
          <w:w w:val="105"/>
        </w:rPr>
        <w:t> </w:t>
      </w:r>
      <w:r>
        <w:rPr>
          <w:color w:val="0F4462"/>
          <w:w w:val="105"/>
        </w:rPr>
        <w:t>limitations of research, data suggest that although Asian Americans use</w:t>
      </w:r>
      <w:r>
        <w:rPr>
          <w:color w:val="0F4462"/>
          <w:spacing w:val="-1"/>
          <w:w w:val="105"/>
        </w:rPr>
        <w:t> </w:t>
      </w:r>
      <w:r>
        <w:rPr>
          <w:color w:val="0F4462"/>
          <w:w w:val="105"/>
        </w:rPr>
        <w:t>illicit substances and alcohol less frequently than other Americans, sub­ stance abuse problems have been increasing among Asian Americans.</w:t>
      </w:r>
      <w:r>
        <w:rPr>
          <w:color w:val="0F4462"/>
          <w:spacing w:val="-8"/>
          <w:w w:val="105"/>
        </w:rPr>
        <w:t> </w:t>
      </w:r>
      <w:r>
        <w:rPr>
          <w:color w:val="0F4462"/>
          <w:w w:val="105"/>
        </w:rPr>
        <w:t>The</w:t>
      </w:r>
      <w:r>
        <w:rPr>
          <w:color w:val="0F4462"/>
          <w:spacing w:val="40"/>
          <w:w w:val="105"/>
        </w:rPr>
        <w:t> </w:t>
      </w:r>
      <w:r>
        <w:rPr>
          <w:color w:val="0F4462"/>
          <w:w w:val="105"/>
        </w:rPr>
        <w:t>longer Asian Americans reside in the United States, the more their substance use resembles that of other</w:t>
      </w:r>
      <w:r>
        <w:rPr>
          <w:color w:val="0F4462"/>
          <w:spacing w:val="-16"/>
          <w:w w:val="105"/>
        </w:rPr>
        <w:t> </w:t>
      </w:r>
      <w:r>
        <w:rPr>
          <w:color w:val="0F4462"/>
          <w:w w:val="105"/>
        </w:rPr>
        <w:t>Americans.</w:t>
      </w:r>
      <w:r>
        <w:rPr>
          <w:color w:val="0F4462"/>
          <w:spacing w:val="-15"/>
          <w:w w:val="105"/>
        </w:rPr>
        <w:t> </w:t>
      </w:r>
      <w:r>
        <w:rPr>
          <w:color w:val="0F4462"/>
          <w:w w:val="105"/>
        </w:rPr>
        <w:t>Excessive</w:t>
      </w:r>
      <w:r>
        <w:rPr>
          <w:color w:val="0F4462"/>
          <w:spacing w:val="-8"/>
          <w:w w:val="105"/>
        </w:rPr>
        <w:t> </w:t>
      </w:r>
      <w:r>
        <w:rPr>
          <w:color w:val="0F4462"/>
          <w:w w:val="105"/>
        </w:rPr>
        <w:t>alcohol</w:t>
      </w:r>
      <w:r>
        <w:rPr>
          <w:color w:val="0F4462"/>
          <w:spacing w:val="-11"/>
          <w:w w:val="105"/>
        </w:rPr>
        <w:t> </w:t>
      </w:r>
      <w:r>
        <w:rPr>
          <w:color w:val="0F4462"/>
          <w:w w:val="105"/>
        </w:rPr>
        <w:t>use,</w:t>
      </w:r>
      <w:r>
        <w:rPr>
          <w:color w:val="0F4462"/>
          <w:spacing w:val="-15"/>
          <w:w w:val="105"/>
        </w:rPr>
        <w:t> </w:t>
      </w:r>
      <w:r>
        <w:rPr>
          <w:color w:val="0F4462"/>
          <w:w w:val="105"/>
        </w:rPr>
        <w:t>intox­ ication,</w:t>
      </w:r>
      <w:r>
        <w:rPr>
          <w:color w:val="0F4462"/>
          <w:spacing w:val="-10"/>
          <w:w w:val="105"/>
        </w:rPr>
        <w:t> </w:t>
      </w:r>
      <w:r>
        <w:rPr>
          <w:color w:val="0F4462"/>
          <w:w w:val="105"/>
        </w:rPr>
        <w:t>and substance use disorders are more prevalent among Asians born in the United States than among foreign-born Asians living in the United States (Szaflarski et al. 2011).</w:t>
      </w:r>
    </w:p>
    <w:p>
      <w:pPr>
        <w:spacing w:after="0" w:line="261" w:lineRule="auto"/>
        <w:sectPr>
          <w:type w:val="continuous"/>
          <w:pgSz w:w="12240" w:h="15840"/>
          <w:pgMar w:top="0" w:bottom="0" w:left="0" w:right="0"/>
          <w:cols w:num="2" w:equalWidth="0">
            <w:col w:w="5917" w:space="40"/>
            <w:col w:w="6283"/>
          </w:cols>
        </w:sectPr>
      </w:pPr>
    </w:p>
    <w:p>
      <w:pPr>
        <w:pStyle w:val="BodyText"/>
        <w:rPr>
          <w:sz w:val="20"/>
        </w:rPr>
      </w:pPr>
    </w:p>
    <w:p>
      <w:pPr>
        <w:pStyle w:val="BodyText"/>
        <w:rPr>
          <w:sz w:val="20"/>
        </w:rPr>
      </w:pPr>
    </w:p>
    <w:p>
      <w:pPr>
        <w:pStyle w:val="BodyText"/>
        <w:spacing w:before="6"/>
        <w:rPr>
          <w:sz w:val="22"/>
        </w:rPr>
      </w:pPr>
    </w:p>
    <w:p>
      <w:pPr>
        <w:spacing w:before="0"/>
        <w:ind w:left="0" w:right="1094" w:firstLine="0"/>
        <w:jc w:val="right"/>
        <w:rPr>
          <w:rFonts w:ascii="Arial"/>
          <w:b/>
          <w:sz w:val="18"/>
        </w:rPr>
      </w:pPr>
      <w:r>
        <w:rPr>
          <w:rFonts w:ascii="Arial"/>
          <w:b/>
          <w:color w:val="0F4462"/>
          <w:spacing w:val="-5"/>
          <w:w w:val="105"/>
          <w:sz w:val="18"/>
        </w:rPr>
        <w:t>117</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19" w:firstLine="5"/>
        <w:jc w:val="left"/>
        <w:rPr>
          <w:sz w:val="22"/>
        </w:rPr>
      </w:pPr>
      <w:r>
        <w:rPr>
          <w:color w:val="0F4462"/>
          <w:w w:val="110"/>
          <w:sz w:val="22"/>
        </w:rPr>
        <w:t>Among Asian Americans who entered sub­ stance abuse treatment between 2000 and 2010, methamphetamine and marijuana were the</w:t>
      </w:r>
      <w:r>
        <w:rPr>
          <w:color w:val="0F4462"/>
          <w:spacing w:val="40"/>
          <w:w w:val="110"/>
          <w:sz w:val="22"/>
        </w:rPr>
        <w:t> </w:t>
      </w:r>
      <w:r>
        <w:rPr>
          <w:color w:val="0F4462"/>
          <w:w w:val="110"/>
          <w:sz w:val="22"/>
        </w:rPr>
        <w:t>most commonly reported illicit drugs (SAMHSA, CBHSQ2012). Methampheta­ mine</w:t>
      </w:r>
      <w:r>
        <w:rPr>
          <w:color w:val="0F4462"/>
          <w:spacing w:val="-2"/>
          <w:w w:val="110"/>
          <w:sz w:val="22"/>
        </w:rPr>
        <w:t> </w:t>
      </w:r>
      <w:r>
        <w:rPr>
          <w:color w:val="0F4462"/>
          <w:w w:val="110"/>
          <w:sz w:val="22"/>
        </w:rPr>
        <w:t>abuse</w:t>
      </w:r>
      <w:r>
        <w:rPr>
          <w:color w:val="0F4462"/>
          <w:spacing w:val="-3"/>
          <w:w w:val="110"/>
          <w:sz w:val="22"/>
        </w:rPr>
        <w:t> </w:t>
      </w:r>
      <w:r>
        <w:rPr>
          <w:color w:val="0F4462"/>
          <w:w w:val="110"/>
          <w:sz w:val="22"/>
        </w:rPr>
        <w:t>among</w:t>
      </w:r>
      <w:r>
        <w:rPr>
          <w:color w:val="0F4462"/>
          <w:spacing w:val="-4"/>
          <w:w w:val="110"/>
          <w:sz w:val="22"/>
        </w:rPr>
        <w:t> </w:t>
      </w:r>
      <w:r>
        <w:rPr>
          <w:color w:val="0F4462"/>
          <w:w w:val="110"/>
          <w:sz w:val="22"/>
        </w:rPr>
        <w:t>Asian</w:t>
      </w:r>
      <w:r>
        <w:rPr>
          <w:color w:val="0F4462"/>
          <w:spacing w:val="-8"/>
          <w:w w:val="110"/>
          <w:sz w:val="22"/>
        </w:rPr>
        <w:t> </w:t>
      </w:r>
      <w:r>
        <w:rPr>
          <w:color w:val="0F4462"/>
          <w:w w:val="110"/>
          <w:sz w:val="22"/>
        </w:rPr>
        <w:t>Americans is</w:t>
      </w:r>
      <w:r>
        <w:rPr>
          <w:color w:val="0F4462"/>
          <w:spacing w:val="-5"/>
          <w:w w:val="110"/>
          <w:sz w:val="22"/>
        </w:rPr>
        <w:t> </w:t>
      </w:r>
      <w:r>
        <w:rPr>
          <w:color w:val="0F4462"/>
          <w:w w:val="110"/>
          <w:sz w:val="22"/>
        </w:rPr>
        <w:t>partic­ ularly high in Hawaii and on the West Coast (OAS </w:t>
      </w:r>
      <w:r>
        <w:rPr>
          <w:i/>
          <w:color w:val="0F4462"/>
          <w:w w:val="110"/>
          <w:sz w:val="23"/>
        </w:rPr>
        <w:t>2005a).</w:t>
      </w:r>
      <w:r>
        <w:rPr>
          <w:i/>
          <w:color w:val="0F4462"/>
          <w:spacing w:val="-23"/>
          <w:w w:val="110"/>
          <w:sz w:val="23"/>
        </w:rPr>
        <w:t> </w:t>
      </w:r>
      <w:r>
        <w:rPr>
          <w:color w:val="0F4462"/>
          <w:w w:val="110"/>
          <w:sz w:val="22"/>
        </w:rPr>
        <w:t>As</w:t>
      </w:r>
      <w:r>
        <w:rPr>
          <w:color w:val="0F4462"/>
          <w:spacing w:val="-2"/>
          <w:w w:val="110"/>
          <w:sz w:val="22"/>
        </w:rPr>
        <w:t> </w:t>
      </w:r>
      <w:r>
        <w:rPr>
          <w:color w:val="0F4462"/>
          <w:w w:val="110"/>
          <w:sz w:val="22"/>
        </w:rPr>
        <w:t>with other racial and ethnic groups, numerous factors-such as age, birth country, immigration</w:t>
      </w:r>
      <w:r>
        <w:rPr>
          <w:color w:val="0F4462"/>
          <w:spacing w:val="40"/>
          <w:w w:val="110"/>
          <w:sz w:val="22"/>
        </w:rPr>
        <w:t> </w:t>
      </w:r>
      <w:r>
        <w:rPr>
          <w:color w:val="0F4462"/>
          <w:w w:val="110"/>
          <w:sz w:val="22"/>
        </w:rPr>
        <w:t>history, acculturation, employment, geographic location, and in­ come-add</w:t>
      </w:r>
      <w:r>
        <w:rPr>
          <w:color w:val="0F4462"/>
          <w:w w:val="110"/>
          <w:sz w:val="22"/>
        </w:rPr>
        <w:t> complexity to any conclusions about</w:t>
      </w:r>
      <w:r>
        <w:rPr>
          <w:color w:val="0F4462"/>
          <w:spacing w:val="-14"/>
          <w:w w:val="110"/>
          <w:sz w:val="22"/>
        </w:rPr>
        <w:t> </w:t>
      </w:r>
      <w:r>
        <w:rPr>
          <w:color w:val="0F4462"/>
          <w:w w:val="110"/>
          <w:sz w:val="22"/>
        </w:rPr>
        <w:t>prevalence</w:t>
      </w:r>
      <w:r>
        <w:rPr>
          <w:color w:val="0F4462"/>
          <w:spacing w:val="-7"/>
          <w:w w:val="110"/>
          <w:sz w:val="22"/>
        </w:rPr>
        <w:t> </w:t>
      </w:r>
      <w:r>
        <w:rPr>
          <w:color w:val="0F4462"/>
          <w:w w:val="110"/>
          <w:sz w:val="22"/>
        </w:rPr>
        <w:t>among</w:t>
      </w:r>
      <w:r>
        <w:rPr>
          <w:color w:val="0F4462"/>
          <w:spacing w:val="-15"/>
          <w:w w:val="110"/>
          <w:sz w:val="22"/>
        </w:rPr>
        <w:t> </w:t>
      </w:r>
      <w:r>
        <w:rPr>
          <w:color w:val="0F4462"/>
          <w:w w:val="110"/>
          <w:sz w:val="22"/>
        </w:rPr>
        <w:t>specific</w:t>
      </w:r>
      <w:r>
        <w:rPr>
          <w:color w:val="0F4462"/>
          <w:spacing w:val="-16"/>
          <w:w w:val="110"/>
          <w:sz w:val="22"/>
        </w:rPr>
        <w:t> </w:t>
      </w:r>
      <w:r>
        <w:rPr>
          <w:color w:val="0F4462"/>
          <w:w w:val="110"/>
          <w:sz w:val="22"/>
        </w:rPr>
        <w:t>Asian</w:t>
      </w:r>
      <w:r>
        <w:rPr>
          <w:color w:val="0F4462"/>
          <w:spacing w:val="-12"/>
          <w:w w:val="110"/>
          <w:sz w:val="22"/>
        </w:rPr>
        <w:t> </w:t>
      </w:r>
      <w:r>
        <w:rPr>
          <w:color w:val="0F4462"/>
          <w:w w:val="110"/>
          <w:sz w:val="22"/>
        </w:rPr>
        <w:t>cultur­ al</w:t>
      </w:r>
      <w:r>
        <w:rPr>
          <w:color w:val="0F4462"/>
          <w:spacing w:val="-3"/>
          <w:w w:val="110"/>
          <w:sz w:val="22"/>
        </w:rPr>
        <w:t> </w:t>
      </w:r>
      <w:r>
        <w:rPr>
          <w:color w:val="0F4462"/>
          <w:w w:val="110"/>
          <w:sz w:val="22"/>
        </w:rPr>
        <w:t>groups.</w:t>
      </w:r>
      <w:r>
        <w:rPr>
          <w:color w:val="0F4462"/>
          <w:spacing w:val="-6"/>
          <w:w w:val="110"/>
          <w:sz w:val="22"/>
        </w:rPr>
        <w:t> </w:t>
      </w:r>
      <w:r>
        <w:rPr>
          <w:color w:val="0F4462"/>
          <w:w w:val="110"/>
          <w:sz w:val="22"/>
        </w:rPr>
        <w:t>Asian Americans who are recent immigrants,</w:t>
      </w:r>
      <w:r>
        <w:rPr>
          <w:color w:val="0F4462"/>
          <w:spacing w:val="-4"/>
          <w:w w:val="110"/>
          <w:sz w:val="22"/>
        </w:rPr>
        <w:t> </w:t>
      </w:r>
      <w:r>
        <w:rPr>
          <w:color w:val="0F4462"/>
          <w:w w:val="110"/>
          <w:sz w:val="22"/>
        </w:rPr>
        <w:t>highly</w:t>
      </w:r>
      <w:r>
        <w:rPr>
          <w:color w:val="0F4462"/>
          <w:spacing w:val="-8"/>
          <w:w w:val="110"/>
          <w:sz w:val="22"/>
        </w:rPr>
        <w:t> </w:t>
      </w:r>
      <w:r>
        <w:rPr>
          <w:color w:val="0F4462"/>
          <w:w w:val="110"/>
          <w:sz w:val="22"/>
        </w:rPr>
        <w:t>acculturated,</w:t>
      </w:r>
      <w:r>
        <w:rPr>
          <w:color w:val="0F4462"/>
          <w:spacing w:val="-5"/>
          <w:w w:val="110"/>
          <w:sz w:val="22"/>
        </w:rPr>
        <w:t> </w:t>
      </w:r>
      <w:r>
        <w:rPr>
          <w:color w:val="0F4462"/>
          <w:w w:val="110"/>
          <w:sz w:val="22"/>
        </w:rPr>
        <w:t>unemployed, or living in</w:t>
      </w:r>
      <w:r>
        <w:rPr>
          <w:color w:val="0F4462"/>
          <w:spacing w:val="-3"/>
          <w:w w:val="110"/>
          <w:sz w:val="22"/>
        </w:rPr>
        <w:t> </w:t>
      </w:r>
      <w:r>
        <w:rPr>
          <w:color w:val="0F4462"/>
          <w:w w:val="110"/>
          <w:sz w:val="22"/>
        </w:rPr>
        <w:t>Western states are</w:t>
      </w:r>
      <w:r>
        <w:rPr>
          <w:color w:val="0F4462"/>
          <w:spacing w:val="-3"/>
          <w:w w:val="110"/>
          <w:sz w:val="22"/>
        </w:rPr>
        <w:t> </w:t>
      </w:r>
      <w:r>
        <w:rPr>
          <w:color w:val="0F4462"/>
          <w:w w:val="110"/>
          <w:sz w:val="22"/>
        </w:rPr>
        <w:t>generally more likely than other Asian Americans to abuse drugs</w:t>
      </w:r>
      <w:r>
        <w:rPr>
          <w:color w:val="0F4462"/>
          <w:spacing w:val="-5"/>
          <w:w w:val="110"/>
          <w:sz w:val="22"/>
        </w:rPr>
        <w:t> </w:t>
      </w:r>
      <w:r>
        <w:rPr>
          <w:color w:val="0F4462"/>
          <w:w w:val="110"/>
          <w:sz w:val="22"/>
        </w:rPr>
        <w:t>or alcohol</w:t>
      </w:r>
      <w:r>
        <w:rPr>
          <w:color w:val="0F4462"/>
          <w:spacing w:val="-2"/>
          <w:w w:val="110"/>
          <w:sz w:val="22"/>
        </w:rPr>
        <w:t> </w:t>
      </w:r>
      <w:r>
        <w:rPr>
          <w:color w:val="0F4462"/>
          <w:w w:val="110"/>
          <w:sz w:val="22"/>
        </w:rPr>
        <w:t>(Makimoto 1998).</w:t>
      </w:r>
      <w:r>
        <w:rPr>
          <w:color w:val="0F4462"/>
          <w:spacing w:val="-17"/>
          <w:w w:val="110"/>
          <w:sz w:val="22"/>
        </w:rPr>
        <w:t> </w:t>
      </w:r>
      <w:r>
        <w:rPr>
          <w:color w:val="0F4462"/>
          <w:w w:val="110"/>
          <w:sz w:val="22"/>
        </w:rPr>
        <w:t>For</w:t>
      </w:r>
      <w:r>
        <w:rPr>
          <w:color w:val="0F4462"/>
          <w:spacing w:val="-6"/>
          <w:w w:val="110"/>
          <w:sz w:val="22"/>
        </w:rPr>
        <w:t> </w:t>
      </w:r>
      <w:r>
        <w:rPr>
          <w:color w:val="0F4462"/>
          <w:w w:val="110"/>
          <w:sz w:val="22"/>
        </w:rPr>
        <w:t>exam­ ple,</w:t>
      </w:r>
      <w:r>
        <w:rPr>
          <w:color w:val="0F4462"/>
          <w:spacing w:val="-9"/>
          <w:w w:val="110"/>
          <w:sz w:val="22"/>
        </w:rPr>
        <w:t> </w:t>
      </w:r>
      <w:r>
        <w:rPr>
          <w:color w:val="0F4462"/>
          <w:w w:val="110"/>
          <w:sz w:val="22"/>
        </w:rPr>
        <w:t>according to the</w:t>
      </w:r>
      <w:r>
        <w:rPr>
          <w:color w:val="0F4462"/>
          <w:w w:val="110"/>
          <w:sz w:val="22"/>
        </w:rPr>
        <w:t> National Latino and Asian</w:t>
      </w:r>
      <w:r>
        <w:rPr>
          <w:color w:val="0F4462"/>
          <w:spacing w:val="-16"/>
          <w:w w:val="110"/>
          <w:sz w:val="22"/>
        </w:rPr>
        <w:t> </w:t>
      </w:r>
      <w:r>
        <w:rPr>
          <w:color w:val="0F4462"/>
          <w:w w:val="110"/>
          <w:sz w:val="22"/>
        </w:rPr>
        <w:t>American</w:t>
      </w:r>
      <w:r>
        <w:rPr>
          <w:color w:val="0F4462"/>
          <w:spacing w:val="-15"/>
          <w:w w:val="110"/>
          <w:sz w:val="22"/>
        </w:rPr>
        <w:t> </w:t>
      </w:r>
      <w:r>
        <w:rPr>
          <w:color w:val="0F4462"/>
          <w:w w:val="110"/>
          <w:sz w:val="22"/>
        </w:rPr>
        <w:t>Study</w:t>
      </w:r>
      <w:r>
        <w:rPr>
          <w:color w:val="0F4462"/>
          <w:spacing w:val="-15"/>
          <w:w w:val="110"/>
          <w:sz w:val="22"/>
        </w:rPr>
        <w:t> </w:t>
      </w:r>
      <w:r>
        <w:rPr>
          <w:b/>
          <w:color w:val="0F4462"/>
          <w:w w:val="110"/>
          <w:sz w:val="23"/>
        </w:rPr>
        <w:t>(NLAAS),</w:t>
      </w:r>
      <w:r>
        <w:rPr>
          <w:b/>
          <w:color w:val="0F4462"/>
          <w:spacing w:val="-16"/>
          <w:w w:val="110"/>
          <w:sz w:val="23"/>
        </w:rPr>
        <w:t> </w:t>
      </w:r>
      <w:r>
        <w:rPr>
          <w:color w:val="0F4462"/>
          <w:w w:val="110"/>
          <w:sz w:val="22"/>
        </w:rPr>
        <w:t>Asians</w:t>
      </w:r>
      <w:r>
        <w:rPr>
          <w:color w:val="0F4462"/>
          <w:spacing w:val="-15"/>
          <w:w w:val="110"/>
          <w:sz w:val="22"/>
        </w:rPr>
        <w:t> </w:t>
      </w:r>
      <w:r>
        <w:rPr>
          <w:color w:val="0F4462"/>
          <w:w w:val="110"/>
          <w:sz w:val="22"/>
        </w:rPr>
        <w:t>who are more acculturated</w:t>
      </w:r>
      <w:r>
        <w:rPr>
          <w:color w:val="0F4462"/>
          <w:spacing w:val="36"/>
          <w:w w:val="110"/>
          <w:sz w:val="22"/>
        </w:rPr>
        <w:t> </w:t>
      </w:r>
      <w:r>
        <w:rPr>
          <w:color w:val="0F4462"/>
          <w:w w:val="110"/>
          <w:sz w:val="22"/>
        </w:rPr>
        <w:t>are</w:t>
      </w:r>
      <w:r>
        <w:rPr>
          <w:color w:val="0F4462"/>
          <w:spacing w:val="-1"/>
          <w:w w:val="110"/>
          <w:sz w:val="22"/>
        </w:rPr>
        <w:t> </w:t>
      </w:r>
      <w:r>
        <w:rPr>
          <w:color w:val="0F4462"/>
          <w:w w:val="110"/>
          <w:sz w:val="22"/>
        </w:rPr>
        <w:t>at greater risk</w:t>
      </w:r>
      <w:r>
        <w:rPr>
          <w:color w:val="0F4462"/>
          <w:spacing w:val="-5"/>
          <w:w w:val="110"/>
          <w:sz w:val="22"/>
        </w:rPr>
        <w:t> </w:t>
      </w:r>
      <w:r>
        <w:rPr>
          <w:color w:val="0F4462"/>
          <w:w w:val="110"/>
          <w:sz w:val="22"/>
        </w:rPr>
        <w:t>for prescription drug abuse (Watkins and Ford </w:t>
      </w:r>
      <w:r>
        <w:rPr>
          <w:color w:val="0F4462"/>
          <w:spacing w:val="-2"/>
          <w:w w:val="110"/>
          <w:sz w:val="22"/>
        </w:rPr>
        <w:t>2011).</w:t>
      </w:r>
    </w:p>
    <w:p>
      <w:pPr>
        <w:spacing w:line="273" w:lineRule="auto" w:before="136"/>
        <w:ind w:left="1435" w:right="22" w:firstLine="0"/>
        <w:jc w:val="left"/>
        <w:rPr>
          <w:sz w:val="22"/>
        </w:rPr>
      </w:pPr>
      <w:r>
        <w:rPr>
          <w:color w:val="0F4462"/>
          <w:w w:val="105"/>
          <w:sz w:val="22"/>
        </w:rPr>
        <w:t>There</w:t>
      </w:r>
      <w:r>
        <w:rPr>
          <w:color w:val="0F4462"/>
          <w:spacing w:val="40"/>
          <w:w w:val="105"/>
          <w:sz w:val="22"/>
        </w:rPr>
        <w:t> </w:t>
      </w:r>
      <w:r>
        <w:rPr>
          <w:color w:val="0F4462"/>
          <w:w w:val="105"/>
          <w:sz w:val="22"/>
        </w:rPr>
        <w:t>are variations</w:t>
      </w:r>
      <w:r>
        <w:rPr>
          <w:color w:val="0F4462"/>
          <w:spacing w:val="40"/>
          <w:w w:val="105"/>
          <w:sz w:val="22"/>
        </w:rPr>
        <w:t> </w:t>
      </w:r>
      <w:r>
        <w:rPr>
          <w:color w:val="0F4462"/>
          <w:w w:val="105"/>
          <w:sz w:val="22"/>
        </w:rPr>
        <w:t>among</w:t>
      </w:r>
      <w:r>
        <w:rPr>
          <w:color w:val="0F4462"/>
          <w:spacing w:val="40"/>
          <w:w w:val="105"/>
          <w:sz w:val="22"/>
        </w:rPr>
        <w:t> </w:t>
      </w:r>
      <w:r>
        <w:rPr>
          <w:color w:val="0F4462"/>
          <w:w w:val="105"/>
          <w:sz w:val="22"/>
        </w:rPr>
        <w:t>particular</w:t>
      </w:r>
      <w:r>
        <w:rPr>
          <w:color w:val="0F4462"/>
          <w:spacing w:val="40"/>
          <w:w w:val="105"/>
          <w:sz w:val="22"/>
        </w:rPr>
        <w:t> </w:t>
      </w:r>
      <w:r>
        <w:rPr>
          <w:color w:val="0F4462"/>
          <w:w w:val="105"/>
          <w:sz w:val="22"/>
        </w:rPr>
        <w:t>groups of Asians; some Asian cultural groups have different attitudes toward substance use than others, and these differences</w:t>
      </w:r>
      <w:r>
        <w:rPr>
          <w:color w:val="0F4462"/>
          <w:w w:val="105"/>
          <w:sz w:val="22"/>
        </w:rPr>
        <w:t> tend to be ob­ scured in large-scale surveys. Researchers</w:t>
      </w:r>
      <w:r>
        <w:rPr>
          <w:color w:val="0F4462"/>
          <w:w w:val="105"/>
          <w:sz w:val="22"/>
        </w:rPr>
        <w:t> have found that Korean American college students drank more frequently and drank greater quantities</w:t>
      </w:r>
      <w:r>
        <w:rPr>
          <w:color w:val="0F4462"/>
          <w:spacing w:val="40"/>
          <w:w w:val="105"/>
          <w:sz w:val="22"/>
        </w:rPr>
        <w:t> </w:t>
      </w:r>
      <w:r>
        <w:rPr>
          <w:color w:val="0F4462"/>
          <w:w w:val="105"/>
          <w:sz w:val="22"/>
        </w:rPr>
        <w:t>than</w:t>
      </w:r>
      <w:r>
        <w:rPr>
          <w:color w:val="0F4462"/>
          <w:spacing w:val="40"/>
          <w:w w:val="105"/>
          <w:sz w:val="22"/>
        </w:rPr>
        <w:t> </w:t>
      </w:r>
      <w:r>
        <w:rPr>
          <w:color w:val="0F4462"/>
          <w:w w:val="105"/>
          <w:sz w:val="22"/>
        </w:rPr>
        <w:t>did</w:t>
      </w:r>
      <w:r>
        <w:rPr>
          <w:color w:val="0F4462"/>
          <w:spacing w:val="40"/>
          <w:w w:val="105"/>
          <w:sz w:val="22"/>
        </w:rPr>
        <w:t> </w:t>
      </w:r>
      <w:r>
        <w:rPr>
          <w:color w:val="0F4462"/>
          <w:w w:val="105"/>
          <w:sz w:val="22"/>
        </w:rPr>
        <w:t>Chinese</w:t>
      </w:r>
      <w:r>
        <w:rPr>
          <w:color w:val="0F4462"/>
          <w:spacing w:val="40"/>
          <w:w w:val="105"/>
          <w:sz w:val="22"/>
        </w:rPr>
        <w:t> </w:t>
      </w:r>
      <w:r>
        <w:rPr>
          <w:color w:val="0F4462"/>
          <w:w w:val="105"/>
          <w:sz w:val="22"/>
        </w:rPr>
        <w:t>American</w:t>
      </w:r>
      <w:r>
        <w:rPr>
          <w:color w:val="0F4462"/>
          <w:spacing w:val="40"/>
          <w:w w:val="105"/>
          <w:sz w:val="22"/>
        </w:rPr>
        <w:t> </w:t>
      </w:r>
      <w:r>
        <w:rPr>
          <w:color w:val="0F4462"/>
          <w:w w:val="105"/>
          <w:sz w:val="22"/>
        </w:rPr>
        <w:t>stu­ dents at the same schools and were more likely to</w:t>
      </w:r>
      <w:r>
        <w:rPr>
          <w:color w:val="0F4462"/>
          <w:spacing w:val="40"/>
          <w:w w:val="105"/>
          <w:sz w:val="22"/>
        </w:rPr>
        <w:t> </w:t>
      </w:r>
      <w:r>
        <w:rPr>
          <w:color w:val="0F4462"/>
          <w:w w:val="105"/>
          <w:sz w:val="22"/>
        </w:rPr>
        <w:t>consider</w:t>
      </w:r>
      <w:r>
        <w:rPr>
          <w:color w:val="0F4462"/>
          <w:spacing w:val="40"/>
          <w:w w:val="105"/>
          <w:sz w:val="22"/>
        </w:rPr>
        <w:t> </w:t>
      </w:r>
      <w:r>
        <w:rPr>
          <w:color w:val="0F4462"/>
          <w:w w:val="105"/>
          <w:sz w:val="22"/>
        </w:rPr>
        <w:t>drinking</w:t>
      </w:r>
      <w:r>
        <w:rPr>
          <w:color w:val="0F4462"/>
          <w:spacing w:val="40"/>
          <w:w w:val="105"/>
          <w:sz w:val="22"/>
        </w:rPr>
        <w:t> </w:t>
      </w:r>
      <w:r>
        <w:rPr>
          <w:color w:val="0F4462"/>
          <w:w w:val="105"/>
          <w:sz w:val="22"/>
        </w:rPr>
        <w:t>socially</w:t>
      </w:r>
      <w:r>
        <w:rPr>
          <w:color w:val="0F4462"/>
          <w:spacing w:val="40"/>
          <w:w w:val="105"/>
          <w:sz w:val="22"/>
        </w:rPr>
        <w:t> </w:t>
      </w:r>
      <w:r>
        <w:rPr>
          <w:color w:val="0F4462"/>
          <w:w w:val="105"/>
          <w:sz w:val="22"/>
        </w:rPr>
        <w:t>acceptable</w:t>
      </w:r>
      <w:r>
        <w:rPr>
          <w:color w:val="0F4462"/>
          <w:w w:val="105"/>
          <w:sz w:val="22"/>
        </w:rPr>
        <w:t> (Chang et al. 2008). Another study in the</w:t>
      </w:r>
      <w:r>
        <w:rPr>
          <w:color w:val="0F4462"/>
          <w:spacing w:val="40"/>
          <w:w w:val="105"/>
          <w:sz w:val="22"/>
        </w:rPr>
        <w:t> </w:t>
      </w:r>
      <w:r>
        <w:rPr>
          <w:color w:val="0F4462"/>
          <w:w w:val="105"/>
          <w:sz w:val="22"/>
        </w:rPr>
        <w:t>District of Columbia and surrounding metro­ politan area compared substance use among different groups of Southeast Asians (i.e., Cambodian, Laotian, and Vietnamese Americans); Vietnamese Americans had the highest rates of alcohol use, but Cambodian Americans</w:t>
      </w:r>
      <w:r>
        <w:rPr>
          <w:color w:val="0F4462"/>
          <w:spacing w:val="40"/>
          <w:w w:val="105"/>
          <w:sz w:val="22"/>
        </w:rPr>
        <w:t> </w:t>
      </w:r>
      <w:r>
        <w:rPr>
          <w:color w:val="0F4462"/>
          <w:w w:val="105"/>
          <w:sz w:val="22"/>
        </w:rPr>
        <w:t>had the highest rates of illicit drug use (Wong et al.</w:t>
      </w:r>
      <w:r>
        <w:rPr>
          <w:color w:val="0F4462"/>
          <w:spacing w:val="-16"/>
          <w:w w:val="105"/>
          <w:sz w:val="22"/>
        </w:rPr>
        <w:t> </w:t>
      </w:r>
      <w:r>
        <w:rPr>
          <w:color w:val="0F4462"/>
          <w:w w:val="105"/>
          <w:sz w:val="22"/>
        </w:rPr>
        <w:t>2007</w:t>
      </w:r>
      <w:r>
        <w:rPr>
          <w:rFonts w:ascii="Arial" w:hAnsi="Arial"/>
          <w:i/>
          <w:color w:val="0F4462"/>
          <w:w w:val="105"/>
          <w:sz w:val="23"/>
        </w:rPr>
        <w:t>b).</w:t>
      </w:r>
      <w:r>
        <w:rPr>
          <w:rFonts w:ascii="Arial" w:hAnsi="Arial"/>
          <w:i/>
          <w:color w:val="0F4462"/>
          <w:spacing w:val="-8"/>
          <w:w w:val="105"/>
          <w:sz w:val="23"/>
        </w:rPr>
        <w:t> </w:t>
      </w:r>
      <w:r>
        <w:rPr>
          <w:color w:val="0F4462"/>
          <w:w w:val="105"/>
          <w:sz w:val="22"/>
        </w:rPr>
        <w:t>Research in San Francisco found Chinese Americans to be less likely than Vietnamese or Filipino Americans</w:t>
      </w:r>
    </w:p>
    <w:p>
      <w:pPr>
        <w:spacing w:line="240" w:lineRule="auto" w:before="10"/>
        <w:rPr>
          <w:sz w:val="21"/>
        </w:rPr>
      </w:pPr>
      <w:r>
        <w:rPr/>
        <w:br w:type="column"/>
      </w:r>
      <w:r>
        <w:rPr>
          <w:sz w:val="21"/>
        </w:rPr>
      </w:r>
    </w:p>
    <w:p>
      <w:pPr>
        <w:spacing w:line="271" w:lineRule="auto" w:before="0"/>
        <w:ind w:left="328" w:right="1465" w:firstLine="5"/>
        <w:jc w:val="left"/>
        <w:rPr>
          <w:sz w:val="22"/>
        </w:rPr>
      </w:pPr>
      <w:r>
        <w:rPr>
          <w:color w:val="0F4462"/>
          <w:w w:val="105"/>
          <w:sz w:val="22"/>
        </w:rPr>
        <w:t>to use illicit drugs,</w:t>
      </w:r>
      <w:r>
        <w:rPr>
          <w:color w:val="0F4462"/>
          <w:spacing w:val="-11"/>
          <w:w w:val="105"/>
          <w:sz w:val="22"/>
        </w:rPr>
        <w:t> </w:t>
      </w:r>
      <w:r>
        <w:rPr>
          <w:color w:val="0F4462"/>
          <w:w w:val="105"/>
          <w:sz w:val="22"/>
        </w:rPr>
        <w:t>whereas Filipino Americans had</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highest</w:t>
      </w:r>
      <w:r>
        <w:rPr>
          <w:color w:val="0F4462"/>
          <w:spacing w:val="40"/>
          <w:w w:val="105"/>
          <w:sz w:val="22"/>
        </w:rPr>
        <w:t> </w:t>
      </w:r>
      <w:r>
        <w:rPr>
          <w:color w:val="0F4462"/>
          <w:w w:val="105"/>
          <w:sz w:val="22"/>
        </w:rPr>
        <w:t>rate</w:t>
      </w:r>
      <w:r>
        <w:rPr>
          <w:color w:val="0F4462"/>
          <w:spacing w:val="40"/>
          <w:w w:val="105"/>
          <w:sz w:val="22"/>
        </w:rPr>
        <w:t> </w:t>
      </w:r>
      <w:r>
        <w:rPr>
          <w:color w:val="0F4462"/>
          <w:w w:val="105"/>
          <w:sz w:val="22"/>
        </w:rPr>
        <w:t>of</w:t>
      </w:r>
      <w:r>
        <w:rPr>
          <w:color w:val="0F4462"/>
          <w:spacing w:val="39"/>
          <w:w w:val="105"/>
          <w:sz w:val="22"/>
        </w:rPr>
        <w:t> </w:t>
      </w:r>
      <w:r>
        <w:rPr>
          <w:color w:val="0F4462"/>
          <w:w w:val="105"/>
          <w:sz w:val="22"/>
        </w:rPr>
        <w:t>illicit</w:t>
      </w:r>
      <w:r>
        <w:rPr>
          <w:color w:val="0F4462"/>
          <w:spacing w:val="40"/>
          <w:w w:val="105"/>
          <w:sz w:val="22"/>
        </w:rPr>
        <w:t> </w:t>
      </w:r>
      <w:r>
        <w:rPr>
          <w:color w:val="0F4462"/>
          <w:w w:val="105"/>
          <w:sz w:val="22"/>
        </w:rPr>
        <w:t>drug</w:t>
      </w:r>
      <w:r>
        <w:rPr>
          <w:color w:val="0F4462"/>
          <w:spacing w:val="40"/>
          <w:w w:val="105"/>
          <w:sz w:val="22"/>
        </w:rPr>
        <w:t> </w:t>
      </w:r>
      <w:r>
        <w:rPr>
          <w:color w:val="0F4462"/>
          <w:w w:val="105"/>
          <w:sz w:val="22"/>
        </w:rPr>
        <w:t>use (Nemoto et al. 1999). </w:t>
      </w:r>
      <w:r>
        <w:rPr>
          <w:color w:val="0F4462"/>
          <w:w w:val="105"/>
          <w:sz w:val="24"/>
        </w:rPr>
        <w:t>ln </w:t>
      </w:r>
      <w:r>
        <w:rPr>
          <w:color w:val="0F4462"/>
          <w:w w:val="105"/>
          <w:sz w:val="22"/>
        </w:rPr>
        <w:t>that same study, Filipino American immigrants were also significantly more likely to have begun using substances prior to immigrating than were Chinese or Vietnamese immigrants. Other studies have found that Filipino Americans are more likely to use illicit drugs and to inject drugs than other Asian American populations (see review in Nemoto et al.</w:t>
      </w:r>
      <w:r>
        <w:rPr>
          <w:color w:val="0F4462"/>
          <w:spacing w:val="-4"/>
          <w:w w:val="105"/>
          <w:sz w:val="22"/>
        </w:rPr>
        <w:t> </w:t>
      </w:r>
      <w:r>
        <w:rPr>
          <w:color w:val="0F4462"/>
          <w:w w:val="105"/>
          <w:sz w:val="22"/>
        </w:rPr>
        <w:t>2002).</w:t>
      </w:r>
    </w:p>
    <w:p>
      <w:pPr>
        <w:spacing w:line="271" w:lineRule="auto" w:before="165"/>
        <w:ind w:left="323" w:right="1441" w:hanging="5"/>
        <w:jc w:val="left"/>
        <w:rPr>
          <w:sz w:val="22"/>
        </w:rPr>
      </w:pPr>
      <w:r>
        <w:rPr>
          <w:color w:val="0F4462"/>
          <w:w w:val="110"/>
          <w:sz w:val="22"/>
        </w:rPr>
        <w:t>To date,</w:t>
      </w:r>
      <w:r>
        <w:rPr>
          <w:color w:val="0F4462"/>
          <w:spacing w:val="-5"/>
          <w:w w:val="110"/>
          <w:sz w:val="22"/>
        </w:rPr>
        <w:t> </w:t>
      </w:r>
      <w:r>
        <w:rPr>
          <w:color w:val="0F4462"/>
          <w:w w:val="110"/>
          <w:sz w:val="22"/>
        </w:rPr>
        <w:t>the largest national study to assess substance use and</w:t>
      </w:r>
      <w:r>
        <w:rPr>
          <w:color w:val="0F4462"/>
          <w:spacing w:val="33"/>
          <w:w w:val="110"/>
          <w:sz w:val="22"/>
        </w:rPr>
        <w:t> </w:t>
      </w:r>
      <w:r>
        <w:rPr>
          <w:color w:val="0F4462"/>
          <w:w w:val="110"/>
          <w:sz w:val="22"/>
        </w:rPr>
        <w:t>mental disorders across Asian American groups is the</w:t>
      </w:r>
      <w:r>
        <w:rPr>
          <w:color w:val="0F4462"/>
          <w:w w:val="110"/>
          <w:sz w:val="22"/>
        </w:rPr>
        <w:t> </w:t>
      </w:r>
      <w:r>
        <w:rPr>
          <w:b/>
          <w:color w:val="0F4462"/>
          <w:w w:val="110"/>
          <w:sz w:val="23"/>
        </w:rPr>
        <w:t>NLAAS </w:t>
      </w:r>
      <w:r>
        <w:rPr>
          <w:color w:val="0F4462"/>
          <w:w w:val="110"/>
          <w:sz w:val="22"/>
        </w:rPr>
        <w:t>(Takeuchi et al.</w:t>
      </w:r>
      <w:r>
        <w:rPr>
          <w:color w:val="0F4462"/>
          <w:spacing w:val="-11"/>
          <w:w w:val="110"/>
          <w:sz w:val="22"/>
        </w:rPr>
        <w:t> </w:t>
      </w:r>
      <w:r>
        <w:rPr>
          <w:color w:val="0F4462"/>
          <w:w w:val="110"/>
          <w:sz w:val="22"/>
        </w:rPr>
        <w:t>2007).</w:t>
      </w:r>
      <w:r>
        <w:rPr>
          <w:color w:val="0F4462"/>
          <w:spacing w:val="-19"/>
          <w:w w:val="110"/>
          <w:sz w:val="22"/>
        </w:rPr>
        <w:t> </w:t>
      </w:r>
      <w:r>
        <w:rPr>
          <w:color w:val="0F4462"/>
          <w:w w:val="110"/>
          <w:sz w:val="22"/>
        </w:rPr>
        <w:t>This study found that Filipino American men</w:t>
      </w:r>
      <w:r>
        <w:rPr>
          <w:color w:val="0F4462"/>
          <w:spacing w:val="-2"/>
          <w:w w:val="110"/>
          <w:sz w:val="22"/>
        </w:rPr>
        <w:t> </w:t>
      </w:r>
      <w:r>
        <w:rPr>
          <w:color w:val="0F4462"/>
          <w:w w:val="110"/>
          <w:sz w:val="22"/>
        </w:rPr>
        <w:t>were</w:t>
      </w:r>
      <w:r>
        <w:rPr>
          <w:color w:val="0F4462"/>
          <w:spacing w:val="-3"/>
          <w:w w:val="110"/>
          <w:sz w:val="22"/>
        </w:rPr>
        <w:t> </w:t>
      </w:r>
      <w:r>
        <w:rPr>
          <w:color w:val="0F4462"/>
          <w:w w:val="110"/>
          <w:sz w:val="22"/>
        </w:rPr>
        <w:t>2.38 times more likely</w:t>
      </w:r>
      <w:r>
        <w:rPr>
          <w:color w:val="0F4462"/>
          <w:spacing w:val="-16"/>
          <w:w w:val="110"/>
          <w:sz w:val="22"/>
        </w:rPr>
        <w:t> </w:t>
      </w:r>
      <w:r>
        <w:rPr>
          <w:color w:val="0F4462"/>
          <w:w w:val="110"/>
          <w:sz w:val="22"/>
        </w:rPr>
        <w:t>to</w:t>
      </w:r>
      <w:r>
        <w:rPr>
          <w:color w:val="0F4462"/>
          <w:spacing w:val="-7"/>
          <w:w w:val="110"/>
          <w:sz w:val="22"/>
        </w:rPr>
        <w:t> </w:t>
      </w:r>
      <w:r>
        <w:rPr>
          <w:color w:val="0F4462"/>
          <w:w w:val="110"/>
          <w:sz w:val="22"/>
        </w:rPr>
        <w:t>have</w:t>
      </w:r>
      <w:r>
        <w:rPr>
          <w:color w:val="0F4462"/>
          <w:spacing w:val="-15"/>
          <w:w w:val="110"/>
          <w:sz w:val="22"/>
        </w:rPr>
        <w:t> </w:t>
      </w:r>
      <w:r>
        <w:rPr>
          <w:color w:val="0F4462"/>
          <w:w w:val="110"/>
          <w:sz w:val="22"/>
        </w:rPr>
        <w:t>a</w:t>
      </w:r>
      <w:r>
        <w:rPr>
          <w:color w:val="0F4462"/>
          <w:spacing w:val="-15"/>
          <w:w w:val="110"/>
          <w:sz w:val="22"/>
        </w:rPr>
        <w:t> </w:t>
      </w:r>
      <w:r>
        <w:rPr>
          <w:color w:val="0F4462"/>
          <w:w w:val="110"/>
          <w:sz w:val="22"/>
        </w:rPr>
        <w:t>lifetime</w:t>
      </w:r>
      <w:r>
        <w:rPr>
          <w:color w:val="0F4462"/>
          <w:spacing w:val="-11"/>
          <w:w w:val="110"/>
          <w:sz w:val="22"/>
        </w:rPr>
        <w:t> </w:t>
      </w:r>
      <w:r>
        <w:rPr>
          <w:color w:val="0F4462"/>
          <w:w w:val="110"/>
          <w:sz w:val="22"/>
        </w:rPr>
        <w:t>substance</w:t>
      </w:r>
      <w:r>
        <w:rPr>
          <w:color w:val="0F4462"/>
          <w:spacing w:val="-5"/>
          <w:w w:val="110"/>
          <w:sz w:val="22"/>
        </w:rPr>
        <w:t> </w:t>
      </w:r>
      <w:r>
        <w:rPr>
          <w:color w:val="0F4462"/>
          <w:w w:val="110"/>
          <w:sz w:val="22"/>
        </w:rPr>
        <w:t>use</w:t>
      </w:r>
      <w:r>
        <w:rPr>
          <w:color w:val="0F4462"/>
          <w:spacing w:val="-14"/>
          <w:w w:val="110"/>
          <w:sz w:val="22"/>
        </w:rPr>
        <w:t> </w:t>
      </w:r>
      <w:r>
        <w:rPr>
          <w:color w:val="0F4462"/>
          <w:w w:val="110"/>
          <w:sz w:val="22"/>
        </w:rPr>
        <w:t>disorder than were Chinese American men,</w:t>
      </w:r>
      <w:r>
        <w:rPr>
          <w:color w:val="0F4462"/>
          <w:spacing w:val="-7"/>
          <w:w w:val="110"/>
          <w:sz w:val="22"/>
        </w:rPr>
        <w:t> </w:t>
      </w:r>
      <w:r>
        <w:rPr>
          <w:color w:val="0F4462"/>
          <w:w w:val="110"/>
          <w:sz w:val="22"/>
        </w:rPr>
        <w:t>whereas</w:t>
      </w:r>
      <w:r>
        <w:rPr>
          <w:color w:val="0F4462"/>
          <w:w w:val="110"/>
          <w:sz w:val="22"/>
        </w:rPr>
        <w:t> </w:t>
      </w:r>
      <w:r>
        <w:rPr>
          <w:color w:val="0F4462"/>
          <w:spacing w:val="-2"/>
          <w:w w:val="110"/>
          <w:sz w:val="22"/>
        </w:rPr>
        <w:t>the</w:t>
      </w:r>
      <w:r>
        <w:rPr>
          <w:color w:val="0F4462"/>
          <w:spacing w:val="4"/>
          <w:w w:val="110"/>
          <w:sz w:val="22"/>
        </w:rPr>
        <w:t> </w:t>
      </w:r>
      <w:r>
        <w:rPr>
          <w:color w:val="0F4462"/>
          <w:spacing w:val="-2"/>
          <w:w w:val="110"/>
          <w:sz w:val="22"/>
        </w:rPr>
        <w:t>differences</w:t>
      </w:r>
      <w:r>
        <w:rPr>
          <w:color w:val="0F4462"/>
          <w:spacing w:val="-3"/>
          <w:w w:val="110"/>
          <w:sz w:val="22"/>
        </w:rPr>
        <w:t> </w:t>
      </w:r>
      <w:r>
        <w:rPr>
          <w:color w:val="0F4462"/>
          <w:spacing w:val="-2"/>
          <w:w w:val="110"/>
          <w:sz w:val="22"/>
        </w:rPr>
        <w:t>among</w:t>
      </w:r>
      <w:r>
        <w:rPr>
          <w:color w:val="0F4462"/>
          <w:spacing w:val="-14"/>
          <w:w w:val="110"/>
          <w:sz w:val="22"/>
        </w:rPr>
        <w:t> </w:t>
      </w:r>
      <w:r>
        <w:rPr>
          <w:color w:val="0F4462"/>
          <w:spacing w:val="-2"/>
          <w:w w:val="110"/>
          <w:sz w:val="22"/>
        </w:rPr>
        <w:t>women</w:t>
      </w:r>
      <w:r>
        <w:rPr>
          <w:color w:val="0F4462"/>
          <w:spacing w:val="-6"/>
          <w:w w:val="110"/>
          <w:sz w:val="22"/>
        </w:rPr>
        <w:t> </w:t>
      </w:r>
      <w:r>
        <w:rPr>
          <w:color w:val="0F4462"/>
          <w:spacing w:val="-2"/>
          <w:w w:val="110"/>
          <w:sz w:val="22"/>
        </w:rPr>
        <w:t>of</w:t>
      </w:r>
      <w:r>
        <w:rPr>
          <w:color w:val="0F4462"/>
          <w:spacing w:val="-14"/>
          <w:w w:val="110"/>
          <w:sz w:val="22"/>
        </w:rPr>
        <w:t> </w:t>
      </w:r>
      <w:r>
        <w:rPr>
          <w:color w:val="0F4462"/>
          <w:spacing w:val="-2"/>
          <w:w w:val="110"/>
          <w:sz w:val="22"/>
        </w:rPr>
        <w:t>diverse</w:t>
      </w:r>
      <w:r>
        <w:rPr>
          <w:color w:val="0F4462"/>
          <w:spacing w:val="-7"/>
          <w:w w:val="110"/>
          <w:sz w:val="22"/>
        </w:rPr>
        <w:t> </w:t>
      </w:r>
      <w:r>
        <w:rPr>
          <w:color w:val="0F4462"/>
          <w:spacing w:val="-2"/>
          <w:w w:val="110"/>
          <w:sz w:val="22"/>
        </w:rPr>
        <w:t>Asian </w:t>
      </w:r>
      <w:r>
        <w:rPr>
          <w:color w:val="0F4462"/>
          <w:w w:val="110"/>
          <w:sz w:val="22"/>
        </w:rPr>
        <w:t>ethnicities were much smaller.</w:t>
      </w:r>
      <w:r>
        <w:rPr>
          <w:color w:val="0F4462"/>
          <w:spacing w:val="-5"/>
          <w:w w:val="110"/>
          <w:sz w:val="22"/>
        </w:rPr>
        <w:t> </w:t>
      </w:r>
      <w:r>
        <w:rPr>
          <w:color w:val="0F4462"/>
          <w:w w:val="110"/>
          <w:sz w:val="22"/>
        </w:rPr>
        <w:t>Other research suggests that Korean Americans are more likely to have</w:t>
      </w:r>
      <w:r>
        <w:rPr>
          <w:color w:val="0F4462"/>
          <w:spacing w:val="-2"/>
          <w:w w:val="110"/>
          <w:sz w:val="22"/>
        </w:rPr>
        <w:t> </w:t>
      </w:r>
      <w:r>
        <w:rPr>
          <w:color w:val="0F4462"/>
          <w:w w:val="110"/>
          <w:sz w:val="22"/>
        </w:rPr>
        <w:t>family histories of</w:t>
      </w:r>
      <w:r>
        <w:rPr>
          <w:color w:val="0F4462"/>
          <w:spacing w:val="-9"/>
          <w:w w:val="110"/>
          <w:sz w:val="22"/>
        </w:rPr>
        <w:t> </w:t>
      </w:r>
      <w:r>
        <w:rPr>
          <w:color w:val="0F4462"/>
          <w:w w:val="110"/>
          <w:sz w:val="22"/>
        </w:rPr>
        <w:t>alcohol de­ pendence</w:t>
      </w:r>
      <w:r>
        <w:rPr>
          <w:color w:val="0F4462"/>
          <w:w w:val="110"/>
          <w:sz w:val="22"/>
        </w:rPr>
        <w:t> than are Chinese Americans (Ebberhart et al.</w:t>
      </w:r>
      <w:r>
        <w:rPr>
          <w:color w:val="0F4462"/>
          <w:spacing w:val="-1"/>
          <w:w w:val="110"/>
          <w:sz w:val="22"/>
        </w:rPr>
        <w:t> </w:t>
      </w:r>
      <w:r>
        <w:rPr>
          <w:color w:val="0F4462"/>
          <w:w w:val="110"/>
          <w:sz w:val="22"/>
        </w:rPr>
        <w:t>2003).</w:t>
      </w:r>
    </w:p>
    <w:p>
      <w:pPr>
        <w:spacing w:line="273" w:lineRule="auto" w:before="178"/>
        <w:ind w:left="319" w:right="1382" w:firstLine="12"/>
        <w:jc w:val="left"/>
        <w:rPr>
          <w:sz w:val="22"/>
        </w:rPr>
      </w:pPr>
      <w:r>
        <w:rPr>
          <w:color w:val="0F4462"/>
          <w:spacing w:val="-2"/>
          <w:w w:val="110"/>
          <w:sz w:val="22"/>
        </w:rPr>
        <w:t>Besides</w:t>
      </w:r>
      <w:r>
        <w:rPr>
          <w:color w:val="0F4462"/>
          <w:spacing w:val="-5"/>
          <w:w w:val="110"/>
          <w:sz w:val="22"/>
        </w:rPr>
        <w:t> </w:t>
      </w:r>
      <w:r>
        <w:rPr>
          <w:color w:val="0F4462"/>
          <w:spacing w:val="-2"/>
          <w:w w:val="110"/>
          <w:sz w:val="22"/>
        </w:rPr>
        <w:t>the variations</w:t>
      </w:r>
      <w:r>
        <w:rPr>
          <w:color w:val="0F4462"/>
          <w:spacing w:val="-8"/>
          <w:w w:val="110"/>
          <w:sz w:val="22"/>
        </w:rPr>
        <w:t> </w:t>
      </w:r>
      <w:r>
        <w:rPr>
          <w:color w:val="0F4462"/>
          <w:spacing w:val="-2"/>
          <w:w w:val="110"/>
          <w:sz w:val="22"/>
        </w:rPr>
        <w:t>across</w:t>
      </w:r>
      <w:r>
        <w:rPr>
          <w:color w:val="0F4462"/>
          <w:spacing w:val="-8"/>
          <w:w w:val="110"/>
          <w:sz w:val="22"/>
        </w:rPr>
        <w:t> </w:t>
      </w:r>
      <w:r>
        <w:rPr>
          <w:color w:val="0F4462"/>
          <w:spacing w:val="-2"/>
          <w:w w:val="110"/>
          <w:sz w:val="22"/>
        </w:rPr>
        <w:t>different</w:t>
      </w:r>
      <w:r>
        <w:rPr>
          <w:color w:val="0F4462"/>
          <w:spacing w:val="-8"/>
          <w:w w:val="110"/>
          <w:sz w:val="22"/>
        </w:rPr>
        <w:t> </w:t>
      </w:r>
      <w:r>
        <w:rPr>
          <w:color w:val="0F4462"/>
          <w:spacing w:val="-2"/>
          <w:w w:val="110"/>
          <w:sz w:val="22"/>
        </w:rPr>
        <w:t>cultures, </w:t>
      </w:r>
      <w:r>
        <w:rPr>
          <w:color w:val="0F4462"/>
          <w:w w:val="110"/>
          <w:sz w:val="22"/>
        </w:rPr>
        <w:t>substance use</w:t>
      </w:r>
      <w:r>
        <w:rPr>
          <w:color w:val="0F4462"/>
          <w:spacing w:val="-2"/>
          <w:w w:val="110"/>
          <w:sz w:val="22"/>
        </w:rPr>
        <w:t> </w:t>
      </w:r>
      <w:r>
        <w:rPr>
          <w:color w:val="0F4462"/>
          <w:w w:val="110"/>
          <w:sz w:val="22"/>
        </w:rPr>
        <w:t>and</w:t>
      </w:r>
      <w:r>
        <w:rPr>
          <w:color w:val="0F4462"/>
          <w:spacing w:val="22"/>
          <w:w w:val="110"/>
          <w:sz w:val="22"/>
        </w:rPr>
        <w:t> </w:t>
      </w:r>
      <w:r>
        <w:rPr>
          <w:color w:val="0F4462"/>
          <w:w w:val="110"/>
          <w:sz w:val="22"/>
        </w:rPr>
        <w:t>abuse</w:t>
      </w:r>
      <w:r>
        <w:rPr>
          <w:color w:val="0F4462"/>
          <w:spacing w:val="-6"/>
          <w:w w:val="110"/>
          <w:sz w:val="22"/>
        </w:rPr>
        <w:t> </w:t>
      </w:r>
      <w:r>
        <w:rPr>
          <w:color w:val="0F4462"/>
          <w:w w:val="110"/>
          <w:sz w:val="22"/>
        </w:rPr>
        <w:t>among</w:t>
      </w:r>
      <w:r>
        <w:rPr>
          <w:color w:val="0F4462"/>
          <w:spacing w:val="-8"/>
          <w:w w:val="110"/>
          <w:sz w:val="22"/>
        </w:rPr>
        <w:t> </w:t>
      </w:r>
      <w:r>
        <w:rPr>
          <w:color w:val="0F4462"/>
          <w:w w:val="110"/>
          <w:sz w:val="22"/>
        </w:rPr>
        <w:t>Asian</w:t>
      </w:r>
      <w:r>
        <w:rPr>
          <w:color w:val="0F4462"/>
          <w:spacing w:val="-1"/>
          <w:w w:val="110"/>
          <w:sz w:val="22"/>
        </w:rPr>
        <w:t> </w:t>
      </w:r>
      <w:r>
        <w:rPr>
          <w:color w:val="0F4462"/>
          <w:w w:val="110"/>
          <w:sz w:val="22"/>
        </w:rPr>
        <w:t>Ameri­ </w:t>
      </w:r>
      <w:r>
        <w:rPr>
          <w:color w:val="0F4462"/>
          <w:spacing w:val="-2"/>
          <w:w w:val="110"/>
          <w:sz w:val="22"/>
        </w:rPr>
        <w:t>cans</w:t>
      </w:r>
      <w:r>
        <w:rPr>
          <w:color w:val="0F4462"/>
          <w:spacing w:val="-14"/>
          <w:w w:val="110"/>
          <w:sz w:val="22"/>
        </w:rPr>
        <w:t> </w:t>
      </w:r>
      <w:r>
        <w:rPr>
          <w:color w:val="0F4462"/>
          <w:spacing w:val="-2"/>
          <w:w w:val="110"/>
          <w:sz w:val="22"/>
        </w:rPr>
        <w:t>is</w:t>
      </w:r>
      <w:r>
        <w:rPr>
          <w:color w:val="0F4462"/>
          <w:spacing w:val="-8"/>
          <w:w w:val="110"/>
          <w:sz w:val="22"/>
        </w:rPr>
        <w:t> </w:t>
      </w:r>
      <w:r>
        <w:rPr>
          <w:color w:val="0F4462"/>
          <w:spacing w:val="-2"/>
          <w:w w:val="110"/>
          <w:sz w:val="22"/>
        </w:rPr>
        <w:t>also</w:t>
      </w:r>
      <w:r>
        <w:rPr>
          <w:color w:val="0F4462"/>
          <w:spacing w:val="-8"/>
          <w:w w:val="110"/>
          <w:sz w:val="22"/>
        </w:rPr>
        <w:t> </w:t>
      </w:r>
      <w:r>
        <w:rPr>
          <w:color w:val="0F4462"/>
          <w:spacing w:val="-2"/>
          <w:w w:val="110"/>
          <w:sz w:val="22"/>
        </w:rPr>
        <w:t>influenced</w:t>
      </w:r>
      <w:r>
        <w:rPr>
          <w:color w:val="0F4462"/>
          <w:spacing w:val="11"/>
          <w:w w:val="110"/>
          <w:sz w:val="22"/>
        </w:rPr>
        <w:t> </w:t>
      </w:r>
      <w:r>
        <w:rPr>
          <w:color w:val="0F4462"/>
          <w:spacing w:val="-2"/>
          <w:w w:val="110"/>
          <w:sz w:val="22"/>
        </w:rPr>
        <w:t>by</w:t>
      </w:r>
      <w:r>
        <w:rPr>
          <w:color w:val="0F4462"/>
          <w:spacing w:val="-14"/>
          <w:w w:val="110"/>
          <w:sz w:val="22"/>
        </w:rPr>
        <w:t> </w:t>
      </w:r>
      <w:r>
        <w:rPr>
          <w:color w:val="0F4462"/>
          <w:spacing w:val="-2"/>
          <w:w w:val="110"/>
          <w:sz w:val="22"/>
        </w:rPr>
        <w:t>age.</w:t>
      </w:r>
      <w:r>
        <w:rPr>
          <w:color w:val="0F4462"/>
          <w:spacing w:val="-16"/>
          <w:w w:val="110"/>
          <w:sz w:val="22"/>
        </w:rPr>
        <w:t> </w:t>
      </w:r>
      <w:r>
        <w:rPr>
          <w:color w:val="0F4462"/>
          <w:spacing w:val="-2"/>
          <w:w w:val="110"/>
          <w:sz w:val="22"/>
        </w:rPr>
        <w:t>Substance abuse </w:t>
      </w:r>
      <w:r>
        <w:rPr>
          <w:color w:val="0F4462"/>
          <w:w w:val="110"/>
          <w:sz w:val="22"/>
        </w:rPr>
        <w:t>appears higher for young Asian Americans than for those who are</w:t>
      </w:r>
      <w:r>
        <w:rPr>
          <w:color w:val="0F4462"/>
          <w:spacing w:val="-3"/>
          <w:w w:val="110"/>
          <w:sz w:val="22"/>
        </w:rPr>
        <w:t> </w:t>
      </w:r>
      <w:r>
        <w:rPr>
          <w:color w:val="0F4462"/>
          <w:w w:val="110"/>
          <w:sz w:val="22"/>
        </w:rPr>
        <w:t>older (possibly reflect­ ing differences in acculturation).</w:t>
      </w:r>
      <w:r>
        <w:rPr>
          <w:color w:val="0F4462"/>
          <w:spacing w:val="-24"/>
          <w:w w:val="110"/>
          <w:sz w:val="22"/>
        </w:rPr>
        <w:t> </w:t>
      </w:r>
      <w:r>
        <w:rPr>
          <w:color w:val="0F4462"/>
          <w:w w:val="110"/>
          <w:sz w:val="22"/>
        </w:rPr>
        <w:t>A study conducted in New</w:t>
      </w:r>
      <w:r>
        <w:rPr>
          <w:color w:val="0F4462"/>
          <w:spacing w:val="-7"/>
          <w:w w:val="110"/>
          <w:sz w:val="22"/>
        </w:rPr>
        <w:t> </w:t>
      </w:r>
      <w:r>
        <w:rPr>
          <w:color w:val="0F4462"/>
          <w:w w:val="110"/>
          <w:sz w:val="22"/>
        </w:rPr>
        <w:t>York City showed that Asian</w:t>
      </w:r>
      <w:r>
        <w:rPr>
          <w:color w:val="0F4462"/>
          <w:spacing w:val="-2"/>
          <w:w w:val="110"/>
          <w:sz w:val="22"/>
        </w:rPr>
        <w:t> </w:t>
      </w:r>
      <w:r>
        <w:rPr>
          <w:color w:val="0F4462"/>
          <w:w w:val="110"/>
          <w:sz w:val="22"/>
        </w:rPr>
        <w:t>American junior and</w:t>
      </w:r>
      <w:r>
        <w:rPr>
          <w:color w:val="0F4462"/>
          <w:spacing w:val="-3"/>
          <w:w w:val="110"/>
          <w:sz w:val="22"/>
        </w:rPr>
        <w:t> </w:t>
      </w:r>
      <w:r>
        <w:rPr>
          <w:color w:val="0F4462"/>
          <w:w w:val="110"/>
          <w:sz w:val="22"/>
        </w:rPr>
        <w:t>senior high</w:t>
      </w:r>
      <w:r>
        <w:rPr>
          <w:color w:val="0F4462"/>
          <w:spacing w:val="-2"/>
          <w:w w:val="110"/>
          <w:sz w:val="22"/>
        </w:rPr>
        <w:t> </w:t>
      </w:r>
      <w:r>
        <w:rPr>
          <w:color w:val="0F4462"/>
          <w:w w:val="110"/>
          <w:sz w:val="22"/>
        </w:rPr>
        <w:t>school students had the lowest percentage of heavy drinkers of any ethnic group,</w:t>
      </w:r>
      <w:r>
        <w:rPr>
          <w:color w:val="0F4462"/>
          <w:spacing w:val="-3"/>
          <w:w w:val="110"/>
          <w:sz w:val="22"/>
        </w:rPr>
        <w:t> </w:t>
      </w:r>
      <w:r>
        <w:rPr>
          <w:color w:val="0F4462"/>
          <w:w w:val="110"/>
          <w:sz w:val="22"/>
        </w:rPr>
        <w:t>but those who were</w:t>
      </w:r>
      <w:r>
        <w:rPr>
          <w:color w:val="0F4462"/>
          <w:spacing w:val="-14"/>
          <w:w w:val="110"/>
          <w:sz w:val="22"/>
        </w:rPr>
        <w:t> </w:t>
      </w:r>
      <w:r>
        <w:rPr>
          <w:color w:val="0F4462"/>
          <w:w w:val="110"/>
          <w:sz w:val="22"/>
        </w:rPr>
        <w:t>heavy</w:t>
      </w:r>
      <w:r>
        <w:rPr>
          <w:color w:val="0F4462"/>
          <w:spacing w:val="-15"/>
          <w:w w:val="110"/>
          <w:sz w:val="22"/>
        </w:rPr>
        <w:t> </w:t>
      </w:r>
      <w:r>
        <w:rPr>
          <w:color w:val="0F4462"/>
          <w:w w:val="110"/>
          <w:sz w:val="22"/>
        </w:rPr>
        <w:t>drinkers</w:t>
      </w:r>
      <w:r>
        <w:rPr>
          <w:color w:val="0F4462"/>
          <w:spacing w:val="-12"/>
          <w:w w:val="110"/>
          <w:sz w:val="22"/>
        </w:rPr>
        <w:t> </w:t>
      </w:r>
      <w:r>
        <w:rPr>
          <w:color w:val="0F4462"/>
          <w:w w:val="110"/>
          <w:sz w:val="22"/>
        </w:rPr>
        <w:t>drank</w:t>
      </w:r>
      <w:r>
        <w:rPr>
          <w:color w:val="0F4462"/>
          <w:spacing w:val="-15"/>
          <w:w w:val="110"/>
          <w:sz w:val="22"/>
        </w:rPr>
        <w:t> </w:t>
      </w:r>
      <w:r>
        <w:rPr>
          <w:color w:val="0F4462"/>
          <w:w w:val="110"/>
          <w:sz w:val="22"/>
        </w:rPr>
        <w:t>twice</w:t>
      </w:r>
      <w:r>
        <w:rPr>
          <w:color w:val="0F4462"/>
          <w:spacing w:val="-13"/>
          <w:w w:val="110"/>
          <w:sz w:val="22"/>
        </w:rPr>
        <w:t> </w:t>
      </w:r>
      <w:r>
        <w:rPr>
          <w:color w:val="0F4462"/>
          <w:w w:val="110"/>
          <w:sz w:val="22"/>
        </w:rPr>
        <w:t>as</w:t>
      </w:r>
      <w:r>
        <w:rPr>
          <w:color w:val="0F4462"/>
          <w:spacing w:val="-14"/>
          <w:w w:val="110"/>
          <w:sz w:val="22"/>
        </w:rPr>
        <w:t> </w:t>
      </w:r>
      <w:r>
        <w:rPr>
          <w:color w:val="0F4462"/>
          <w:w w:val="110"/>
          <w:sz w:val="22"/>
        </w:rPr>
        <w:t>much</w:t>
      </w:r>
      <w:r>
        <w:rPr>
          <w:color w:val="0F4462"/>
          <w:spacing w:val="-13"/>
          <w:w w:val="110"/>
          <w:sz w:val="22"/>
        </w:rPr>
        <w:t> </w:t>
      </w:r>
      <w:r>
        <w:rPr>
          <w:color w:val="0F4462"/>
          <w:w w:val="110"/>
          <w:sz w:val="22"/>
        </w:rPr>
        <w:t>daily as</w:t>
      </w:r>
      <w:r>
        <w:rPr>
          <w:color w:val="0F4462"/>
          <w:spacing w:val="-5"/>
          <w:w w:val="110"/>
          <w:sz w:val="22"/>
        </w:rPr>
        <w:t> </w:t>
      </w:r>
      <w:r>
        <w:rPr>
          <w:color w:val="0F4462"/>
          <w:w w:val="110"/>
          <w:sz w:val="22"/>
        </w:rPr>
        <w:t>those</w:t>
      </w:r>
      <w:r>
        <w:rPr>
          <w:color w:val="0F4462"/>
          <w:spacing w:val="-7"/>
          <w:w w:val="110"/>
          <w:sz w:val="22"/>
        </w:rPr>
        <w:t> </w:t>
      </w:r>
      <w:r>
        <w:rPr>
          <w:color w:val="0F4462"/>
          <w:w w:val="110"/>
          <w:sz w:val="22"/>
        </w:rPr>
        <w:t>who did not</w:t>
      </w:r>
      <w:r>
        <w:rPr>
          <w:color w:val="0F4462"/>
          <w:spacing w:val="-1"/>
          <w:w w:val="110"/>
          <w:sz w:val="22"/>
        </w:rPr>
        <w:t> </w:t>
      </w:r>
      <w:r>
        <w:rPr>
          <w:color w:val="0F4462"/>
          <w:w w:val="110"/>
          <w:sz w:val="22"/>
        </w:rPr>
        <w:t>drink</w:t>
      </w:r>
      <w:r>
        <w:rPr>
          <w:color w:val="0F4462"/>
          <w:spacing w:val="-7"/>
          <w:w w:val="110"/>
          <w:sz w:val="22"/>
        </w:rPr>
        <w:t> </w:t>
      </w:r>
      <w:r>
        <w:rPr>
          <w:color w:val="0F4462"/>
          <w:w w:val="110"/>
          <w:sz w:val="22"/>
        </w:rPr>
        <w:t>heavily (Makimoto 1998).</w:t>
      </w:r>
      <w:r>
        <w:rPr>
          <w:color w:val="0F4462"/>
          <w:spacing w:val="-14"/>
          <w:w w:val="110"/>
          <w:sz w:val="22"/>
        </w:rPr>
        <w:t> </w:t>
      </w:r>
      <w:r>
        <w:rPr>
          <w:color w:val="0F4462"/>
          <w:w w:val="110"/>
          <w:sz w:val="22"/>
        </w:rPr>
        <w:t>Asian American youth,</w:t>
      </w:r>
      <w:r>
        <w:rPr>
          <w:color w:val="0F4462"/>
          <w:spacing w:val="-6"/>
          <w:w w:val="110"/>
          <w:sz w:val="22"/>
        </w:rPr>
        <w:t> </w:t>
      </w:r>
      <w:r>
        <w:rPr>
          <w:color w:val="0F4462"/>
          <w:w w:val="110"/>
          <w:sz w:val="22"/>
        </w:rPr>
        <w:t>especially im­ migrants, tend to start using substances at a later</w:t>
      </w:r>
      <w:r>
        <w:rPr>
          <w:color w:val="0F4462"/>
          <w:spacing w:val="-4"/>
          <w:w w:val="110"/>
          <w:sz w:val="22"/>
        </w:rPr>
        <w:t> </w:t>
      </w:r>
      <w:r>
        <w:rPr>
          <w:color w:val="0F4462"/>
          <w:w w:val="110"/>
          <w:sz w:val="22"/>
        </w:rPr>
        <w:t>age</w:t>
      </w:r>
      <w:r>
        <w:rPr>
          <w:color w:val="0F4462"/>
          <w:spacing w:val="-2"/>
          <w:w w:val="110"/>
          <w:sz w:val="22"/>
        </w:rPr>
        <w:t> </w:t>
      </w:r>
      <w:r>
        <w:rPr>
          <w:color w:val="0F4462"/>
          <w:w w:val="110"/>
          <w:sz w:val="22"/>
        </w:rPr>
        <w:t>than members</w:t>
      </w:r>
      <w:r>
        <w:rPr>
          <w:color w:val="0F4462"/>
          <w:spacing w:val="-1"/>
          <w:w w:val="110"/>
          <w:sz w:val="22"/>
        </w:rPr>
        <w:t> </w:t>
      </w:r>
      <w:r>
        <w:rPr>
          <w:color w:val="0F4462"/>
          <w:w w:val="110"/>
          <w:sz w:val="22"/>
        </w:rPr>
        <w:t>of</w:t>
      </w:r>
      <w:r>
        <w:rPr>
          <w:color w:val="0F4462"/>
          <w:spacing w:val="-15"/>
          <w:w w:val="110"/>
          <w:sz w:val="22"/>
        </w:rPr>
        <w:t> </w:t>
      </w:r>
      <w:r>
        <w:rPr>
          <w:color w:val="0F4462"/>
          <w:w w:val="110"/>
          <w:sz w:val="22"/>
        </w:rPr>
        <w:t>other</w:t>
      </w:r>
      <w:r>
        <w:rPr>
          <w:color w:val="0F4462"/>
          <w:spacing w:val="-4"/>
          <w:w w:val="110"/>
          <w:sz w:val="22"/>
        </w:rPr>
        <w:t> </w:t>
      </w:r>
      <w:r>
        <w:rPr>
          <w:color w:val="0F4462"/>
          <w:w w:val="110"/>
          <w:sz w:val="22"/>
        </w:rPr>
        <w:t>ethnic</w:t>
      </w:r>
      <w:r>
        <w:rPr>
          <w:color w:val="0F4462"/>
          <w:spacing w:val="-14"/>
          <w:w w:val="110"/>
          <w:sz w:val="22"/>
        </w:rPr>
        <w:t> </w:t>
      </w:r>
      <w:r>
        <w:rPr>
          <w:color w:val="0F4462"/>
          <w:w w:val="110"/>
          <w:sz w:val="22"/>
        </w:rPr>
        <w:t>groups, which could be a</w:t>
      </w:r>
      <w:r>
        <w:rPr>
          <w:color w:val="0F4462"/>
          <w:spacing w:val="-3"/>
          <w:w w:val="110"/>
          <w:sz w:val="22"/>
        </w:rPr>
        <w:t> </w:t>
      </w:r>
      <w:r>
        <w:rPr>
          <w:color w:val="0F4462"/>
          <w:w w:val="110"/>
          <w:sz w:val="22"/>
        </w:rPr>
        <w:t>factor in the lower</w:t>
      </w:r>
      <w:r>
        <w:rPr>
          <w:color w:val="0F4462"/>
          <w:spacing w:val="-3"/>
          <w:w w:val="110"/>
          <w:sz w:val="22"/>
        </w:rPr>
        <w:t> </w:t>
      </w:r>
      <w:r>
        <w:rPr>
          <w:color w:val="0F4462"/>
          <w:w w:val="110"/>
          <w:sz w:val="22"/>
        </w:rPr>
        <w:t>levels of abuse seen among Asian Americans.</w:t>
      </w:r>
    </w:p>
    <w:p>
      <w:pPr>
        <w:spacing w:line="273" w:lineRule="auto" w:before="158"/>
        <w:ind w:left="327" w:right="1435" w:firstLine="3"/>
        <w:jc w:val="left"/>
        <w:rPr>
          <w:sz w:val="22"/>
        </w:rPr>
      </w:pPr>
      <w:r>
        <w:rPr>
          <w:color w:val="0F4462"/>
          <w:w w:val="105"/>
          <w:sz w:val="22"/>
        </w:rPr>
        <w:t>Despite</w:t>
      </w:r>
      <w:r>
        <w:rPr>
          <w:color w:val="0F4462"/>
          <w:spacing w:val="40"/>
          <w:w w:val="105"/>
          <w:sz w:val="22"/>
        </w:rPr>
        <w:t> </w:t>
      </w:r>
      <w:r>
        <w:rPr>
          <w:color w:val="0F4462"/>
          <w:w w:val="105"/>
          <w:sz w:val="22"/>
        </w:rPr>
        <w:t>rates</w:t>
      </w:r>
      <w:r>
        <w:rPr>
          <w:color w:val="0F4462"/>
          <w:spacing w:val="40"/>
          <w:w w:val="105"/>
          <w:sz w:val="22"/>
        </w:rPr>
        <w:t> </w:t>
      </w:r>
      <w:r>
        <w:rPr>
          <w:color w:val="0F4462"/>
          <w:w w:val="105"/>
          <w:sz w:val="22"/>
        </w:rPr>
        <w:t>of</w:t>
      </w:r>
      <w:r>
        <w:rPr>
          <w:color w:val="0F4462"/>
          <w:spacing w:val="32"/>
          <w:w w:val="105"/>
          <w:sz w:val="22"/>
        </w:rPr>
        <w:t> </w:t>
      </w:r>
      <w:r>
        <w:rPr>
          <w:color w:val="0F4462"/>
          <w:w w:val="105"/>
          <w:sz w:val="22"/>
        </w:rPr>
        <w:t>substance</w:t>
      </w:r>
      <w:r>
        <w:rPr>
          <w:color w:val="0F4462"/>
          <w:spacing w:val="40"/>
          <w:w w:val="105"/>
          <w:sz w:val="22"/>
        </w:rPr>
        <w:t> </w:t>
      </w:r>
      <w:r>
        <w:rPr>
          <w:color w:val="0F4462"/>
          <w:w w:val="105"/>
          <w:sz w:val="22"/>
        </w:rPr>
        <w:t>use</w:t>
      </w:r>
      <w:r>
        <w:rPr>
          <w:color w:val="0F4462"/>
          <w:spacing w:val="40"/>
          <w:w w:val="105"/>
          <w:sz w:val="22"/>
        </w:rPr>
        <w:t> </w:t>
      </w:r>
      <w:r>
        <w:rPr>
          <w:color w:val="0F4462"/>
          <w:w w:val="105"/>
          <w:sz w:val="22"/>
        </w:rPr>
        <w:t>disorders</w:t>
      </w:r>
      <w:r>
        <w:rPr>
          <w:color w:val="0F4462"/>
          <w:w w:val="105"/>
          <w:sz w:val="22"/>
        </w:rPr>
        <w:t> among Asian Americans having increased over</w:t>
      </w:r>
    </w:p>
    <w:p>
      <w:pPr>
        <w:spacing w:after="0" w:line="273" w:lineRule="auto"/>
        <w:jc w:val="left"/>
        <w:rPr>
          <w:sz w:val="22"/>
        </w:rPr>
        <w:sectPr>
          <w:type w:val="continuous"/>
          <w:pgSz w:w="12240" w:h="15840"/>
          <w:pgMar w:top="0" w:bottom="0" w:left="0" w:right="0"/>
          <w:cols w:num="2" w:equalWidth="0">
            <w:col w:w="5942" w:space="40"/>
            <w:col w:w="6258"/>
          </w:cols>
        </w:sectPr>
      </w:pPr>
    </w:p>
    <w:p>
      <w:pPr>
        <w:pStyle w:val="BodyText"/>
        <w:rPr>
          <w:sz w:val="20"/>
        </w:rPr>
      </w:pPr>
    </w:p>
    <w:p>
      <w:pPr>
        <w:pStyle w:val="BodyText"/>
        <w:spacing w:before="3"/>
        <w:rPr>
          <w:sz w:val="24"/>
        </w:rPr>
      </w:pPr>
    </w:p>
    <w:p>
      <w:pPr>
        <w:spacing w:before="94"/>
        <w:ind w:left="1080" w:right="0" w:firstLine="0"/>
        <w:jc w:val="left"/>
        <w:rPr>
          <w:rFonts w:ascii="Arial"/>
          <w:sz w:val="19"/>
        </w:rPr>
      </w:pPr>
      <w:r>
        <w:rPr>
          <w:rFonts w:ascii="Arial"/>
          <w:color w:val="0F4462"/>
          <w:spacing w:val="-5"/>
          <w:w w:val="105"/>
          <w:sz w:val="19"/>
        </w:rPr>
        <w:t>118</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right="15" w:firstLine="9"/>
      </w:pPr>
      <w:r>
        <w:rPr>
          <w:color w:val="0F4262"/>
          <w:w w:val="105"/>
        </w:rPr>
        <w:t>time,</w:t>
      </w:r>
      <w:r>
        <w:rPr>
          <w:color w:val="0F4262"/>
          <w:spacing w:val="-2"/>
          <w:w w:val="105"/>
        </w:rPr>
        <w:t> </w:t>
      </w:r>
      <w:r>
        <w:rPr>
          <w:color w:val="0F4262"/>
          <w:w w:val="105"/>
        </w:rPr>
        <w:t>research has regularly found that,</w:t>
      </w:r>
      <w:r>
        <w:rPr>
          <w:color w:val="0F4262"/>
          <w:spacing w:val="-6"/>
          <w:w w:val="105"/>
        </w:rPr>
        <w:t> </w:t>
      </w:r>
      <w:r>
        <w:rPr>
          <w:color w:val="0F4262"/>
          <w:w w:val="105"/>
        </w:rPr>
        <w:t>of all major racial/ethnic groups in United States, Asian Americans have the lowest rates of alcohol use disorders (Grant et al.</w:t>
      </w:r>
      <w:r>
        <w:rPr>
          <w:color w:val="0F4262"/>
          <w:spacing w:val="-11"/>
          <w:w w:val="105"/>
        </w:rPr>
        <w:t> </w:t>
      </w:r>
      <w:r>
        <w:rPr>
          <w:color w:val="0F4262"/>
          <w:w w:val="105"/>
        </w:rPr>
        <w:t>2004; </w:t>
      </w:r>
      <w:r>
        <w:rPr>
          <w:b/>
          <w:color w:val="0F4262"/>
          <w:w w:val="105"/>
          <w:sz w:val="24"/>
        </w:rPr>
        <w:t>SAMHSA </w:t>
      </w:r>
      <w:r>
        <w:rPr>
          <w:color w:val="0F4262"/>
          <w:w w:val="105"/>
        </w:rPr>
        <w:t>2012b).</w:t>
      </w:r>
      <w:r>
        <w:rPr>
          <w:color w:val="0F4262"/>
          <w:spacing w:val="-14"/>
          <w:w w:val="105"/>
        </w:rPr>
        <w:t> </w:t>
      </w:r>
      <w:r>
        <w:rPr>
          <w:color w:val="0F4262"/>
          <w:w w:val="105"/>
        </w:rPr>
        <w:t>This phenomenon</w:t>
      </w:r>
      <w:r>
        <w:rPr>
          <w:color w:val="0F4262"/>
          <w:spacing w:val="40"/>
          <w:w w:val="105"/>
        </w:rPr>
        <w:t> </w:t>
      </w:r>
      <w:r>
        <w:rPr>
          <w:color w:val="0F4262"/>
          <w:w w:val="105"/>
        </w:rPr>
        <w:t>has typically been explained in part by the fact that some Asians lack the enzyme aldehyde </w:t>
      </w:r>
      <w:r>
        <w:rPr>
          <w:color w:val="0F4262"/>
        </w:rPr>
        <w:t>dehydrogenase,</w:t>
      </w:r>
      <w:r>
        <w:rPr>
          <w:color w:val="0F4262"/>
          <w:spacing w:val="-15"/>
        </w:rPr>
        <w:t> </w:t>
      </w:r>
      <w:r>
        <w:rPr>
          <w:color w:val="0F4262"/>
        </w:rPr>
        <w:t>which chemically breaks down </w:t>
      </w:r>
      <w:r>
        <w:rPr>
          <w:color w:val="0F4262"/>
          <w:w w:val="105"/>
        </w:rPr>
        <w:t>alcohol (McKim 2003).</w:t>
      </w:r>
      <w:r>
        <w:rPr>
          <w:color w:val="0F4262"/>
          <w:spacing w:val="-20"/>
          <w:w w:val="105"/>
        </w:rPr>
        <w:t> </w:t>
      </w:r>
      <w:r>
        <w:rPr>
          <w:color w:val="0F4262"/>
          <w:w w:val="105"/>
        </w:rPr>
        <w:t>Thus,</w:t>
      </w:r>
      <w:r>
        <w:rPr>
          <w:color w:val="0F4262"/>
          <w:spacing w:val="-4"/>
          <w:w w:val="105"/>
        </w:rPr>
        <w:t> </w:t>
      </w:r>
      <w:r>
        <w:rPr>
          <w:color w:val="0F4262"/>
          <w:w w:val="105"/>
        </w:rPr>
        <w:t>high levels of acetaldehyde, a</w:t>
      </w:r>
      <w:r>
        <w:rPr>
          <w:color w:val="0F4262"/>
          <w:spacing w:val="-2"/>
          <w:w w:val="105"/>
        </w:rPr>
        <w:t> </w:t>
      </w:r>
      <w:r>
        <w:rPr>
          <w:color w:val="0F4262"/>
          <w:w w:val="105"/>
        </w:rPr>
        <w:t>byproduct of</w:t>
      </w:r>
      <w:r>
        <w:rPr>
          <w:color w:val="0F4262"/>
          <w:spacing w:val="-8"/>
          <w:w w:val="105"/>
        </w:rPr>
        <w:t> </w:t>
      </w:r>
      <w:r>
        <w:rPr>
          <w:color w:val="0F4262"/>
          <w:w w:val="105"/>
        </w:rPr>
        <w:t>alcohol metabo­ lism,</w:t>
      </w:r>
      <w:r>
        <w:rPr>
          <w:color w:val="0F4262"/>
          <w:spacing w:val="-8"/>
          <w:w w:val="105"/>
        </w:rPr>
        <w:t> </w:t>
      </w:r>
      <w:r>
        <w:rPr>
          <w:color w:val="0F4262"/>
          <w:w w:val="105"/>
        </w:rPr>
        <w:t>accumulate and cause an unpleasant flushing response (Yang 2002).</w:t>
      </w:r>
      <w:r>
        <w:rPr>
          <w:color w:val="0F4262"/>
          <w:spacing w:val="-8"/>
          <w:w w:val="105"/>
        </w:rPr>
        <w:t> </w:t>
      </w:r>
      <w:r>
        <w:rPr>
          <w:color w:val="0F4262"/>
          <w:w w:val="105"/>
        </w:rPr>
        <w:t>The</w:t>
      </w:r>
      <w:r>
        <w:rPr>
          <w:color w:val="0F4262"/>
          <w:spacing w:val="40"/>
          <w:w w:val="105"/>
        </w:rPr>
        <w:t> </w:t>
      </w:r>
      <w:r>
        <w:rPr>
          <w:color w:val="0F4262"/>
          <w:w w:val="105"/>
        </w:rPr>
        <w:t>alcohol </w:t>
      </w:r>
      <w:r>
        <w:rPr>
          <w:color w:val="0F4262"/>
          <w:spacing w:val="-2"/>
          <w:w w:val="105"/>
        </w:rPr>
        <w:t>flushing</w:t>
      </w:r>
      <w:r>
        <w:rPr>
          <w:color w:val="0F4262"/>
          <w:spacing w:val="-9"/>
          <w:w w:val="105"/>
        </w:rPr>
        <w:t> </w:t>
      </w:r>
      <w:r>
        <w:rPr>
          <w:color w:val="0F4262"/>
          <w:spacing w:val="-2"/>
          <w:w w:val="105"/>
        </w:rPr>
        <w:t>response primarily manifests as</w:t>
      </w:r>
      <w:r>
        <w:rPr>
          <w:color w:val="0F4262"/>
          <w:spacing w:val="-12"/>
          <w:w w:val="105"/>
        </w:rPr>
        <w:t> </w:t>
      </w:r>
      <w:r>
        <w:rPr>
          <w:color w:val="0F4262"/>
          <w:spacing w:val="-2"/>
          <w:w w:val="105"/>
        </w:rPr>
        <w:t>flush­ </w:t>
      </w:r>
      <w:r>
        <w:rPr>
          <w:color w:val="0F4262"/>
          <w:w w:val="105"/>
        </w:rPr>
        <w:t>ing of the neck and face but can also include nausea, headaches, dizziness, and other </w:t>
      </w:r>
      <w:r>
        <w:rPr>
          <w:color w:val="0F4262"/>
          <w:spacing w:val="-2"/>
          <w:w w:val="105"/>
        </w:rPr>
        <w:t>symptoms.</w:t>
      </w:r>
    </w:p>
    <w:p>
      <w:pPr>
        <w:pStyle w:val="BodyText"/>
        <w:spacing w:line="261" w:lineRule="auto" w:before="152"/>
        <w:ind w:left="1435" w:right="22" w:firstLine="5"/>
      </w:pPr>
      <w:r>
        <w:rPr>
          <w:color w:val="0F4262"/>
          <w:w w:val="105"/>
        </w:rPr>
        <w:t>Additional factors that could play a part in increasing the likelihood of substance use disorders among Asian Americans include experiences of racism and the absence of ethnic identification. Compared with Asian Americans</w:t>
      </w:r>
      <w:r>
        <w:rPr>
          <w:color w:val="0F4262"/>
          <w:spacing w:val="-4"/>
          <w:w w:val="105"/>
        </w:rPr>
        <w:t> </w:t>
      </w:r>
      <w:r>
        <w:rPr>
          <w:color w:val="0F4262"/>
          <w:w w:val="105"/>
        </w:rPr>
        <w:t>who</w:t>
      </w:r>
      <w:r>
        <w:rPr>
          <w:color w:val="0F4262"/>
          <w:spacing w:val="-9"/>
          <w:w w:val="105"/>
        </w:rPr>
        <w:t> </w:t>
      </w:r>
      <w:r>
        <w:rPr>
          <w:color w:val="0F4262"/>
          <w:w w:val="105"/>
        </w:rPr>
        <w:t>do</w:t>
      </w:r>
      <w:r>
        <w:rPr>
          <w:color w:val="0F4262"/>
          <w:spacing w:val="-2"/>
          <w:w w:val="105"/>
        </w:rPr>
        <w:t> </w:t>
      </w:r>
      <w:r>
        <w:rPr>
          <w:color w:val="0F4262"/>
          <w:w w:val="105"/>
        </w:rPr>
        <w:t>not</w:t>
      </w:r>
      <w:r>
        <w:rPr>
          <w:color w:val="0F4262"/>
          <w:spacing w:val="-5"/>
          <w:w w:val="105"/>
        </w:rPr>
        <w:t> </w:t>
      </w:r>
      <w:r>
        <w:rPr>
          <w:color w:val="0F4262"/>
          <w:w w:val="105"/>
        </w:rPr>
        <w:t>have</w:t>
      </w:r>
      <w:r>
        <w:rPr>
          <w:color w:val="0F4262"/>
          <w:spacing w:val="-5"/>
          <w:w w:val="105"/>
        </w:rPr>
        <w:t> </w:t>
      </w:r>
      <w:r>
        <w:rPr>
          <w:color w:val="0F4262"/>
          <w:w w:val="105"/>
        </w:rPr>
        <w:t>alcohol</w:t>
      </w:r>
      <w:r>
        <w:rPr>
          <w:color w:val="0F4262"/>
          <w:spacing w:val="-6"/>
          <w:w w:val="105"/>
        </w:rPr>
        <w:t> </w:t>
      </w:r>
      <w:r>
        <w:rPr>
          <w:color w:val="0F4262"/>
          <w:w w:val="105"/>
        </w:rPr>
        <w:t>use</w:t>
      </w:r>
      <w:r>
        <w:rPr>
          <w:color w:val="0F4262"/>
          <w:spacing w:val="-9"/>
          <w:w w:val="105"/>
        </w:rPr>
        <w:t> </w:t>
      </w:r>
      <w:r>
        <w:rPr>
          <w:color w:val="0F4262"/>
          <w:w w:val="105"/>
        </w:rPr>
        <w:t>disor­ ders, Asian Americans who have alcohol use disorders are more than five times as</w:t>
      </w:r>
      <w:r>
        <w:rPr>
          <w:color w:val="0F4262"/>
          <w:spacing w:val="-5"/>
          <w:w w:val="105"/>
        </w:rPr>
        <w:t> </w:t>
      </w:r>
      <w:r>
        <w:rPr>
          <w:color w:val="0F4262"/>
          <w:w w:val="105"/>
        </w:rPr>
        <w:t>likely to report unfair treatment because of their race and are more than twice as likely to deny strong</w:t>
      </w:r>
      <w:r>
        <w:rPr>
          <w:color w:val="0F4262"/>
          <w:spacing w:val="-2"/>
          <w:w w:val="105"/>
        </w:rPr>
        <w:t> </w:t>
      </w:r>
      <w:r>
        <w:rPr>
          <w:color w:val="0F4262"/>
          <w:w w:val="105"/>
        </w:rPr>
        <w:t>ethnic</w:t>
      </w:r>
      <w:r>
        <w:rPr>
          <w:color w:val="0F4262"/>
          <w:spacing w:val="-4"/>
          <w:w w:val="105"/>
        </w:rPr>
        <w:t> </w:t>
      </w:r>
      <w:r>
        <w:rPr>
          <w:color w:val="0F4262"/>
          <w:w w:val="105"/>
        </w:rPr>
        <w:t>identification (Chae et</w:t>
      </w:r>
      <w:r>
        <w:rPr>
          <w:color w:val="0F4262"/>
          <w:spacing w:val="-1"/>
          <w:w w:val="105"/>
        </w:rPr>
        <w:t> </w:t>
      </w:r>
      <w:r>
        <w:rPr>
          <w:color w:val="0F4262"/>
          <w:w w:val="105"/>
        </w:rPr>
        <w:t>al.</w:t>
      </w:r>
      <w:r>
        <w:rPr>
          <w:color w:val="0F4262"/>
          <w:spacing w:val="-9"/>
          <w:w w:val="105"/>
        </w:rPr>
        <w:t> </w:t>
      </w:r>
      <w:r>
        <w:rPr>
          <w:color w:val="0F4262"/>
          <w:w w:val="105"/>
        </w:rPr>
        <w:t>2008). Compared with other racial and ethnic</w:t>
      </w:r>
      <w:r>
        <w:rPr>
          <w:color w:val="0F4262"/>
          <w:spacing w:val="80"/>
          <w:w w:val="105"/>
        </w:rPr>
        <w:t> </w:t>
      </w:r>
      <w:r>
        <w:rPr>
          <w:color w:val="0F4262"/>
          <w:w w:val="105"/>
        </w:rPr>
        <w:t>groups, Asian Americans who drink heavily are more likely to have friends or peers who also drink heavily (Chi et al. 1989).</w:t>
      </w:r>
    </w:p>
    <w:p>
      <w:pPr>
        <w:pStyle w:val="BodyText"/>
        <w:spacing w:before="9"/>
        <w:rPr>
          <w:sz w:val="21"/>
        </w:rPr>
      </w:pPr>
    </w:p>
    <w:p>
      <w:pPr>
        <w:pStyle w:val="Heading5"/>
        <w:spacing w:line="280" w:lineRule="auto"/>
        <w:ind w:firstLine="5"/>
      </w:pPr>
      <w:r>
        <w:rPr>
          <w:color w:val="316079"/>
          <w:w w:val="110"/>
        </w:rPr>
        <w:t>Mental</w:t>
      </w:r>
      <w:r>
        <w:rPr>
          <w:color w:val="316079"/>
          <w:spacing w:val="-16"/>
          <w:w w:val="110"/>
        </w:rPr>
        <w:t> </w:t>
      </w:r>
      <w:r>
        <w:rPr>
          <w:color w:val="316079"/>
          <w:w w:val="110"/>
        </w:rPr>
        <w:t>and</w:t>
      </w:r>
      <w:r>
        <w:rPr>
          <w:color w:val="316079"/>
          <w:spacing w:val="-17"/>
          <w:w w:val="110"/>
        </w:rPr>
        <w:t> </w:t>
      </w:r>
      <w:r>
        <w:rPr>
          <w:color w:val="316079"/>
          <w:w w:val="110"/>
        </w:rPr>
        <w:t>Co-Occurring </w:t>
      </w:r>
      <w:r>
        <w:rPr>
          <w:color w:val="316079"/>
          <w:spacing w:val="-2"/>
          <w:w w:val="110"/>
        </w:rPr>
        <w:t>Disorders</w:t>
      </w:r>
    </w:p>
    <w:p>
      <w:pPr>
        <w:pStyle w:val="BodyText"/>
        <w:spacing w:line="261" w:lineRule="auto" w:before="1"/>
        <w:ind w:left="1435" w:right="115" w:firstLine="8"/>
      </w:pPr>
      <w:r>
        <w:rPr>
          <w:color w:val="0F4262"/>
          <w:w w:val="105"/>
        </w:rPr>
        <w:t>Overall, health and mental health are not</w:t>
      </w:r>
      <w:r>
        <w:rPr>
          <w:color w:val="0F4262"/>
          <w:spacing w:val="40"/>
          <w:w w:val="105"/>
        </w:rPr>
        <w:t> </w:t>
      </w:r>
      <w:r>
        <w:rPr>
          <w:color w:val="0F4262"/>
          <w:w w:val="105"/>
        </w:rPr>
        <w:t>seen as two distinct entities by</w:t>
      </w:r>
      <w:r>
        <w:rPr>
          <w:color w:val="0F4262"/>
          <w:spacing w:val="-6"/>
          <w:w w:val="105"/>
        </w:rPr>
        <w:t> </w:t>
      </w:r>
      <w:r>
        <w:rPr>
          <w:color w:val="0F4262"/>
          <w:w w:val="105"/>
        </w:rPr>
        <w:t>Asian Ameri­ can cultural groups. Most Asian American views focus on the importance of virtue, maturity, and self-control and find full emo­ tional expression indicative of a lack of ma­ turity and self-discipline (Cheung 2009).</w:t>
      </w:r>
    </w:p>
    <w:p>
      <w:pPr>
        <w:pStyle w:val="BodyText"/>
        <w:spacing w:line="261" w:lineRule="auto"/>
        <w:ind w:left="1436" w:firstLine="7"/>
      </w:pPr>
      <w:r>
        <w:rPr>
          <w:color w:val="0F4262"/>
          <w:w w:val="105"/>
        </w:rPr>
        <w:t>Given</w:t>
      </w:r>
      <w:r>
        <w:rPr>
          <w:color w:val="0F4262"/>
          <w:spacing w:val="-8"/>
          <w:w w:val="105"/>
        </w:rPr>
        <w:t> </w:t>
      </w:r>
      <w:r>
        <w:rPr>
          <w:color w:val="0F4262"/>
          <w:w w:val="105"/>
        </w:rPr>
        <w:t>the</w:t>
      </w:r>
      <w:r>
        <w:rPr>
          <w:color w:val="0F4262"/>
          <w:spacing w:val="-12"/>
          <w:w w:val="105"/>
        </w:rPr>
        <w:t> </w:t>
      </w:r>
      <w:r>
        <w:rPr>
          <w:color w:val="0F4262"/>
          <w:w w:val="105"/>
        </w:rPr>
        <w:t>potential</w:t>
      </w:r>
      <w:r>
        <w:rPr>
          <w:color w:val="0F4262"/>
          <w:spacing w:val="-6"/>
          <w:w w:val="105"/>
        </w:rPr>
        <w:t> </w:t>
      </w:r>
      <w:r>
        <w:rPr>
          <w:color w:val="0F4262"/>
          <w:w w:val="105"/>
        </w:rPr>
        <w:t>shame</w:t>
      </w:r>
      <w:r>
        <w:rPr>
          <w:color w:val="0F4262"/>
          <w:spacing w:val="-5"/>
          <w:w w:val="105"/>
        </w:rPr>
        <w:t> </w:t>
      </w:r>
      <w:r>
        <w:rPr>
          <w:color w:val="0F4262"/>
          <w:w w:val="105"/>
        </w:rPr>
        <w:t>they</w:t>
      </w:r>
      <w:r>
        <w:rPr>
          <w:color w:val="0F4262"/>
          <w:spacing w:val="-16"/>
          <w:w w:val="105"/>
        </w:rPr>
        <w:t> </w:t>
      </w:r>
      <w:r>
        <w:rPr>
          <w:color w:val="0F4262"/>
          <w:w w:val="105"/>
        </w:rPr>
        <w:t>often</w:t>
      </w:r>
      <w:r>
        <w:rPr>
          <w:color w:val="0F4262"/>
          <w:spacing w:val="-8"/>
          <w:w w:val="105"/>
        </w:rPr>
        <w:t> </w:t>
      </w:r>
      <w:r>
        <w:rPr>
          <w:color w:val="0F4262"/>
          <w:w w:val="105"/>
        </w:rPr>
        <w:t>associate with mental disorders and their typically holistic</w:t>
      </w:r>
      <w:r>
        <w:rPr>
          <w:color w:val="0F4262"/>
          <w:spacing w:val="-10"/>
          <w:w w:val="105"/>
        </w:rPr>
        <w:t> </w:t>
      </w:r>
      <w:r>
        <w:rPr>
          <w:color w:val="0F4262"/>
          <w:w w:val="105"/>
        </w:rPr>
        <w:t>worldview</w:t>
      </w:r>
      <w:r>
        <w:rPr>
          <w:color w:val="0F4262"/>
          <w:spacing w:val="-4"/>
          <w:w w:val="105"/>
        </w:rPr>
        <w:t> </w:t>
      </w:r>
      <w:r>
        <w:rPr>
          <w:color w:val="0F4262"/>
          <w:w w:val="105"/>
        </w:rPr>
        <w:t>of</w:t>
      </w:r>
      <w:r>
        <w:rPr>
          <w:color w:val="0F4262"/>
          <w:spacing w:val="-9"/>
          <w:w w:val="105"/>
        </w:rPr>
        <w:t> </w:t>
      </w:r>
      <w:r>
        <w:rPr>
          <w:color w:val="0F4262"/>
          <w:w w:val="105"/>
        </w:rPr>
        <w:t>health</w:t>
      </w:r>
      <w:r>
        <w:rPr>
          <w:color w:val="0F4262"/>
          <w:spacing w:val="-4"/>
          <w:w w:val="105"/>
        </w:rPr>
        <w:t> </w:t>
      </w:r>
      <w:r>
        <w:rPr>
          <w:color w:val="0F4262"/>
          <w:w w:val="105"/>
        </w:rPr>
        <w:t>and</w:t>
      </w:r>
      <w:r>
        <w:rPr>
          <w:color w:val="0F4262"/>
          <w:spacing w:val="-1"/>
          <w:w w:val="105"/>
        </w:rPr>
        <w:t> </w:t>
      </w:r>
      <w:r>
        <w:rPr>
          <w:color w:val="0F4262"/>
          <w:w w:val="105"/>
        </w:rPr>
        <w:t>illness,</w:t>
      </w:r>
      <w:r>
        <w:rPr>
          <w:color w:val="0F4262"/>
          <w:spacing w:val="-16"/>
          <w:w w:val="105"/>
        </w:rPr>
        <w:t> </w:t>
      </w:r>
      <w:r>
        <w:rPr>
          <w:color w:val="0F4262"/>
          <w:w w:val="105"/>
        </w:rPr>
        <w:t>Asian</w:t>
      </w:r>
    </w:p>
    <w:p>
      <w:pPr>
        <w:spacing w:line="240" w:lineRule="auto" w:before="7"/>
        <w:rPr>
          <w:sz w:val="20"/>
        </w:rPr>
      </w:pPr>
      <w:r>
        <w:rPr/>
        <w:br w:type="column"/>
      </w:r>
      <w:r>
        <w:rPr>
          <w:sz w:val="20"/>
        </w:rPr>
      </w:r>
    </w:p>
    <w:p>
      <w:pPr>
        <w:pStyle w:val="BodyText"/>
        <w:spacing w:line="261" w:lineRule="auto"/>
        <w:ind w:left="341" w:right="1509"/>
        <w:rPr>
          <w:i/>
          <w:sz w:val="22"/>
        </w:rPr>
      </w:pPr>
      <w:r>
        <w:rPr>
          <w:color w:val="0F4262"/>
        </w:rPr>
        <w:t>Americans are more likely to present with somatic complaints and less likely to present with symptoms of psychological distress and impairment</w:t>
      </w:r>
      <w:r>
        <w:rPr>
          <w:color w:val="0F4262"/>
          <w:spacing w:val="80"/>
        </w:rPr>
        <w:t> </w:t>
      </w:r>
      <w:r>
        <w:rPr>
          <w:color w:val="0F4262"/>
        </w:rPr>
        <w:t>(Hsu</w:t>
      </w:r>
      <w:r>
        <w:rPr>
          <w:color w:val="0F4262"/>
          <w:spacing w:val="40"/>
        </w:rPr>
        <w:t> </w:t>
      </w:r>
      <w:r>
        <w:rPr>
          <w:color w:val="0F4262"/>
        </w:rPr>
        <w:t>and</w:t>
      </w:r>
      <w:r>
        <w:rPr>
          <w:color w:val="0F4262"/>
          <w:spacing w:val="40"/>
        </w:rPr>
        <w:t> </w:t>
      </w:r>
      <w:r>
        <w:rPr>
          <w:color w:val="0F4262"/>
        </w:rPr>
        <w:t>Folstein</w:t>
      </w:r>
      <w:r>
        <w:rPr>
          <w:color w:val="0F4262"/>
          <w:spacing w:val="40"/>
        </w:rPr>
        <w:t> </w:t>
      </w:r>
      <w:r>
        <w:rPr>
          <w:color w:val="0F4262"/>
        </w:rPr>
        <w:t>1997;</w:t>
      </w:r>
      <w:r>
        <w:rPr>
          <w:color w:val="0F4262"/>
          <w:spacing w:val="40"/>
        </w:rPr>
        <w:t> </w:t>
      </w:r>
      <w:r>
        <w:rPr>
          <w:color w:val="0F4262"/>
        </w:rPr>
        <w:t>Kim</w:t>
      </w:r>
      <w:r>
        <w:rPr>
          <w:color w:val="0F4262"/>
          <w:spacing w:val="40"/>
        </w:rPr>
        <w:t> </w:t>
      </w:r>
      <w:r>
        <w:rPr>
          <w:color w:val="0F4262"/>
        </w:rPr>
        <w:t>et al. 2004;</w:t>
      </w:r>
      <w:r>
        <w:rPr>
          <w:color w:val="0F4262"/>
          <w:spacing w:val="40"/>
        </w:rPr>
        <w:t> </w:t>
      </w:r>
      <w:r>
        <w:rPr>
          <w:color w:val="0F4262"/>
        </w:rPr>
        <w:t>Room</w:t>
      </w:r>
      <w:r>
        <w:rPr>
          <w:color w:val="0F4262"/>
          <w:spacing w:val="40"/>
        </w:rPr>
        <w:t> </w:t>
      </w:r>
      <w:r>
        <w:rPr>
          <w:color w:val="0F4262"/>
        </w:rPr>
        <w:t>et</w:t>
      </w:r>
      <w:r>
        <w:rPr>
          <w:color w:val="0F4262"/>
          <w:spacing w:val="40"/>
        </w:rPr>
        <w:t> </w:t>
      </w:r>
      <w:r>
        <w:rPr>
          <w:color w:val="0F4262"/>
        </w:rPr>
        <w:t>al. 2001;</w:t>
      </w:r>
      <w:r>
        <w:rPr>
          <w:color w:val="0F4262"/>
          <w:spacing w:val="40"/>
        </w:rPr>
        <w:t> </w:t>
      </w:r>
      <w:r>
        <w:rPr>
          <w:color w:val="0F4262"/>
        </w:rPr>
        <w:t>U.S.</w:t>
      </w:r>
      <w:r>
        <w:rPr>
          <w:color w:val="0F4262"/>
          <w:spacing w:val="31"/>
        </w:rPr>
        <w:t> </w:t>
      </w:r>
      <w:r>
        <w:rPr>
          <w:color w:val="0F4262"/>
        </w:rPr>
        <w:t>Department</w:t>
      </w:r>
      <w:r>
        <w:rPr>
          <w:color w:val="0F4262"/>
        </w:rPr>
        <w:t> of Health and</w:t>
      </w:r>
      <w:r>
        <w:rPr>
          <w:color w:val="0F4262"/>
          <w:spacing w:val="40"/>
        </w:rPr>
        <w:t> </w:t>
      </w:r>
      <w:r>
        <w:rPr>
          <w:color w:val="0F4262"/>
        </w:rPr>
        <w:t>Human</w:t>
      </w:r>
      <w:r>
        <w:rPr>
          <w:color w:val="0F4262"/>
          <w:spacing w:val="40"/>
        </w:rPr>
        <w:t> </w:t>
      </w:r>
      <w:r>
        <w:rPr>
          <w:color w:val="0F4262"/>
        </w:rPr>
        <w:t>Services</w:t>
      </w:r>
      <w:r>
        <w:rPr>
          <w:color w:val="0F4262"/>
          <w:spacing w:val="40"/>
        </w:rPr>
        <w:t> </w:t>
      </w:r>
      <w:r>
        <w:rPr>
          <w:color w:val="0F4262"/>
        </w:rPr>
        <w:t>[HHS] 2001; Zhang et al.</w:t>
      </w:r>
      <w:r>
        <w:rPr>
          <w:color w:val="0F4262"/>
          <w:spacing w:val="-11"/>
        </w:rPr>
        <w:t> </w:t>
      </w:r>
      <w:r>
        <w:rPr>
          <w:color w:val="0F4262"/>
        </w:rPr>
        <w:t>1998), even though mental illness appears to be nearly as common among Asian Americans</w:t>
      </w:r>
      <w:r>
        <w:rPr>
          <w:color w:val="0F4262"/>
          <w:spacing w:val="40"/>
        </w:rPr>
        <w:t> </w:t>
      </w:r>
      <w:r>
        <w:rPr>
          <w:color w:val="0F4262"/>
        </w:rPr>
        <w:t>as</w:t>
      </w:r>
      <w:r>
        <w:rPr>
          <w:color w:val="0F4262"/>
          <w:spacing w:val="40"/>
        </w:rPr>
        <w:t> </w:t>
      </w:r>
      <w:r>
        <w:rPr>
          <w:color w:val="0F4262"/>
        </w:rPr>
        <w:t>it</w:t>
      </w:r>
      <w:r>
        <w:rPr>
          <w:color w:val="0F4262"/>
          <w:spacing w:val="40"/>
        </w:rPr>
        <w:t> </w:t>
      </w:r>
      <w:r>
        <w:rPr>
          <w:color w:val="0F4262"/>
        </w:rPr>
        <w:t>is</w:t>
      </w:r>
      <w:r>
        <w:rPr>
          <w:color w:val="0F4262"/>
          <w:spacing w:val="40"/>
        </w:rPr>
        <w:t> </w:t>
      </w:r>
      <w:r>
        <w:rPr>
          <w:color w:val="0F4262"/>
        </w:rPr>
        <w:t>in</w:t>
      </w:r>
      <w:r>
        <w:rPr>
          <w:color w:val="0F4262"/>
          <w:spacing w:val="36"/>
        </w:rPr>
        <w:t> </w:t>
      </w:r>
      <w:r>
        <w:rPr>
          <w:color w:val="0F4262"/>
        </w:rPr>
        <w:t>other</w:t>
      </w:r>
      <w:r>
        <w:rPr>
          <w:color w:val="0F4262"/>
          <w:spacing w:val="40"/>
        </w:rPr>
        <w:t> </w:t>
      </w:r>
      <w:r>
        <w:rPr>
          <w:color w:val="0F4262"/>
        </w:rPr>
        <w:t>ethnic/racial groups.</w:t>
      </w:r>
      <w:r>
        <w:rPr>
          <w:color w:val="0F4262"/>
          <w:spacing w:val="-15"/>
        </w:rPr>
        <w:t> </w:t>
      </w:r>
      <w:r>
        <w:rPr>
          <w:rFonts w:ascii="Arial" w:hAnsi="Arial"/>
          <w:color w:val="0F4262"/>
        </w:rPr>
        <w:t>In</w:t>
      </w:r>
      <w:r>
        <w:rPr>
          <w:rFonts w:ascii="Arial" w:hAnsi="Arial"/>
          <w:color w:val="0F4262"/>
          <w:spacing w:val="40"/>
        </w:rPr>
        <w:t> </w:t>
      </w:r>
      <w:r>
        <w:rPr>
          <w:color w:val="0F4262"/>
        </w:rPr>
        <w:t>2009, approximately 15.5 percent of Asians</w:t>
      </w:r>
      <w:r>
        <w:rPr>
          <w:color w:val="0F4262"/>
          <w:spacing w:val="40"/>
        </w:rPr>
        <w:t> </w:t>
      </w:r>
      <w:r>
        <w:rPr>
          <w:color w:val="0F4262"/>
        </w:rPr>
        <w:t>reported</w:t>
      </w:r>
      <w:r>
        <w:rPr>
          <w:color w:val="0F4262"/>
          <w:spacing w:val="40"/>
        </w:rPr>
        <w:t> </w:t>
      </w:r>
      <w:r>
        <w:rPr>
          <w:color w:val="0F4262"/>
        </w:rPr>
        <w:t>a mental illness in the past</w:t>
      </w:r>
      <w:r>
        <w:rPr>
          <w:color w:val="0F4262"/>
          <w:spacing w:val="40"/>
        </w:rPr>
        <w:t> </w:t>
      </w:r>
      <w:r>
        <w:rPr>
          <w:color w:val="0F4262"/>
        </w:rPr>
        <w:t>year, but only 2 percent reported past-year occurrence of</w:t>
      </w:r>
      <w:r>
        <w:rPr>
          <w:color w:val="0F4262"/>
          <w:spacing w:val="-3"/>
        </w:rPr>
        <w:t> </w:t>
      </w:r>
      <w:r>
        <w:rPr>
          <w:color w:val="0F4262"/>
        </w:rPr>
        <w:t>serious mental illness (SAMHSA </w:t>
      </w:r>
      <w:r>
        <w:rPr>
          <w:i/>
          <w:color w:val="0F4262"/>
          <w:sz w:val="22"/>
        </w:rPr>
        <w:t>2012a). </w:t>
      </w:r>
      <w:r>
        <w:rPr>
          <w:color w:val="0F4262"/>
        </w:rPr>
        <w:t>Asian Americans</w:t>
      </w:r>
      <w:r>
        <w:rPr>
          <w:color w:val="0F4262"/>
          <w:spacing w:val="40"/>
        </w:rPr>
        <w:t> </w:t>
      </w:r>
      <w:r>
        <w:rPr>
          <w:color w:val="0F4262"/>
        </w:rPr>
        <w:t>have a lower inci­ dence of CODs than other racial/ethnic groups because the prevalence of substance use disor­ ders in this population is lower.</w:t>
      </w:r>
      <w:r>
        <w:rPr>
          <w:color w:val="0F4262"/>
          <w:spacing w:val="-15"/>
        </w:rPr>
        <w:t> </w:t>
      </w:r>
      <w:r>
        <w:rPr>
          <w:rFonts w:ascii="Arial" w:hAnsi="Arial"/>
          <w:color w:val="0F4262"/>
        </w:rPr>
        <w:t>In</w:t>
      </w:r>
      <w:r>
        <w:rPr>
          <w:rFonts w:ascii="Arial" w:hAnsi="Arial"/>
          <w:color w:val="0F4262"/>
          <w:spacing w:val="40"/>
        </w:rPr>
        <w:t> </w:t>
      </w:r>
      <w:r>
        <w:rPr>
          <w:color w:val="0F4262"/>
        </w:rPr>
        <w:t>the 2012 NSDUH, 0.3 percent of Asian Americans indicated co-occurring serious psychological distress and substance use disorders, and 1.1 percent had some symptoms of mental distress along with</w:t>
      </w:r>
      <w:r>
        <w:rPr>
          <w:color w:val="0F4262"/>
          <w:spacing w:val="40"/>
        </w:rPr>
        <w:t> </w:t>
      </w:r>
      <w:r>
        <w:rPr>
          <w:color w:val="0F4262"/>
        </w:rPr>
        <w:t>a</w:t>
      </w:r>
      <w:r>
        <w:rPr>
          <w:color w:val="0F4262"/>
          <w:spacing w:val="40"/>
        </w:rPr>
        <w:t> </w:t>
      </w:r>
      <w:r>
        <w:rPr>
          <w:color w:val="0F4262"/>
        </w:rPr>
        <w:t>substance</w:t>
      </w:r>
      <w:r>
        <w:rPr>
          <w:color w:val="0F4262"/>
          <w:spacing w:val="40"/>
        </w:rPr>
        <w:t> </w:t>
      </w:r>
      <w:r>
        <w:rPr>
          <w:color w:val="0F4262"/>
        </w:rPr>
        <w:t>use</w:t>
      </w:r>
      <w:r>
        <w:rPr>
          <w:color w:val="0F4262"/>
          <w:spacing w:val="40"/>
        </w:rPr>
        <w:t> </w:t>
      </w:r>
      <w:r>
        <w:rPr>
          <w:color w:val="0F4262"/>
        </w:rPr>
        <w:t>disorder-the</w:t>
      </w:r>
      <w:r>
        <w:rPr>
          <w:color w:val="0F4262"/>
          <w:spacing w:val="40"/>
        </w:rPr>
        <w:t> </w:t>
      </w:r>
      <w:r>
        <w:rPr>
          <w:color w:val="0F4262"/>
        </w:rPr>
        <w:t>low­ est rates of any major racial/ethnic group in the survey </w:t>
      </w:r>
      <w:r>
        <w:rPr>
          <w:b/>
          <w:color w:val="0F4262"/>
          <w:sz w:val="24"/>
        </w:rPr>
        <w:t>(SAMHSA </w:t>
      </w:r>
      <w:r>
        <w:rPr>
          <w:i/>
          <w:color w:val="0F4262"/>
          <w:sz w:val="22"/>
        </w:rPr>
        <w:t>2013c).</w:t>
      </w:r>
    </w:p>
    <w:p>
      <w:pPr>
        <w:pStyle w:val="BodyText"/>
        <w:spacing w:line="261" w:lineRule="auto" w:before="151"/>
        <w:ind w:left="341" w:right="1457" w:firstLine="8"/>
      </w:pPr>
      <w:r>
        <w:rPr>
          <w:color w:val="0F4262"/>
          <w:w w:val="105"/>
        </w:rPr>
        <w:t>Considerable variation in the types of mental disorders diagnosed among diverse Asian American communities is</w:t>
      </w:r>
      <w:r>
        <w:rPr>
          <w:color w:val="0F4262"/>
          <w:spacing w:val="-3"/>
          <w:w w:val="105"/>
        </w:rPr>
        <w:t> </w:t>
      </w:r>
      <w:r>
        <w:rPr>
          <w:color w:val="0F4262"/>
          <w:w w:val="105"/>
        </w:rPr>
        <w:t>evident,</w:t>
      </w:r>
      <w:r>
        <w:rPr>
          <w:color w:val="0F4262"/>
          <w:spacing w:val="-14"/>
          <w:w w:val="105"/>
        </w:rPr>
        <w:t> </w:t>
      </w:r>
      <w:r>
        <w:rPr>
          <w:color w:val="0F4262"/>
          <w:w w:val="105"/>
        </w:rPr>
        <w:t>although it </w:t>
      </w:r>
      <w:r>
        <w:rPr>
          <w:color w:val="0F4262"/>
        </w:rPr>
        <w:t>is unclear to</w:t>
      </w:r>
      <w:r>
        <w:rPr>
          <w:color w:val="0F4262"/>
          <w:spacing w:val="-3"/>
        </w:rPr>
        <w:t> </w:t>
      </w:r>
      <w:r>
        <w:rPr>
          <w:color w:val="0F4262"/>
        </w:rPr>
        <w:t>what extent this reflects diagnostic </w:t>
      </w:r>
      <w:r>
        <w:rPr>
          <w:color w:val="0F4262"/>
          <w:w w:val="105"/>
        </w:rPr>
        <w:t>and/or</w:t>
      </w:r>
      <w:r>
        <w:rPr>
          <w:color w:val="0F4262"/>
          <w:spacing w:val="-5"/>
          <w:w w:val="105"/>
        </w:rPr>
        <w:t> </w:t>
      </w:r>
      <w:r>
        <w:rPr>
          <w:color w:val="0F4262"/>
          <w:w w:val="105"/>
        </w:rPr>
        <w:t>self-selection</w:t>
      </w:r>
      <w:r>
        <w:rPr>
          <w:color w:val="0F4262"/>
          <w:spacing w:val="-9"/>
          <w:w w:val="105"/>
        </w:rPr>
        <w:t> </w:t>
      </w:r>
      <w:r>
        <w:rPr>
          <w:color w:val="0F4262"/>
          <w:w w:val="105"/>
        </w:rPr>
        <w:t>biases.</w:t>
      </w:r>
      <w:r>
        <w:rPr>
          <w:color w:val="0F4262"/>
          <w:spacing w:val="-16"/>
          <w:w w:val="105"/>
        </w:rPr>
        <w:t> </w:t>
      </w:r>
      <w:r>
        <w:rPr>
          <w:color w:val="0F4262"/>
          <w:w w:val="105"/>
        </w:rPr>
        <w:t>For</w:t>
      </w:r>
      <w:r>
        <w:rPr>
          <w:color w:val="0F4262"/>
          <w:spacing w:val="-2"/>
          <w:w w:val="105"/>
        </w:rPr>
        <w:t> </w:t>
      </w:r>
      <w:r>
        <w:rPr>
          <w:color w:val="0F4262"/>
          <w:w w:val="105"/>
        </w:rPr>
        <w:t>example, Barreto</w:t>
      </w:r>
      <w:r>
        <w:rPr>
          <w:color w:val="0F4262"/>
          <w:spacing w:val="-11"/>
          <w:w w:val="105"/>
        </w:rPr>
        <w:t> </w:t>
      </w:r>
      <w:r>
        <w:rPr>
          <w:color w:val="0F4262"/>
          <w:w w:val="105"/>
        </w:rPr>
        <w:t>and</w:t>
      </w:r>
      <w:r>
        <w:rPr>
          <w:color w:val="0F4262"/>
          <w:spacing w:val="-9"/>
          <w:w w:val="105"/>
        </w:rPr>
        <w:t> </w:t>
      </w:r>
      <w:r>
        <w:rPr>
          <w:color w:val="0F4262"/>
          <w:w w:val="105"/>
        </w:rPr>
        <w:t>Segal</w:t>
      </w:r>
      <w:r>
        <w:rPr>
          <w:color w:val="0F4262"/>
          <w:spacing w:val="-14"/>
          <w:w w:val="105"/>
        </w:rPr>
        <w:t> </w:t>
      </w:r>
      <w:r>
        <w:rPr>
          <w:color w:val="0F4262"/>
          <w:w w:val="105"/>
        </w:rPr>
        <w:t>(2005)</w:t>
      </w:r>
      <w:r>
        <w:rPr>
          <w:color w:val="0F4262"/>
          <w:spacing w:val="-6"/>
          <w:w w:val="105"/>
        </w:rPr>
        <w:t> </w:t>
      </w:r>
      <w:r>
        <w:rPr>
          <w:color w:val="0F4262"/>
          <w:w w:val="105"/>
        </w:rPr>
        <w:t>found</w:t>
      </w:r>
      <w:r>
        <w:rPr>
          <w:color w:val="0F4262"/>
          <w:spacing w:val="-4"/>
          <w:w w:val="105"/>
        </w:rPr>
        <w:t> </w:t>
      </w:r>
      <w:r>
        <w:rPr>
          <w:color w:val="0F4262"/>
          <w:w w:val="105"/>
        </w:rPr>
        <w:t>that</w:t>
      </w:r>
      <w:r>
        <w:rPr>
          <w:color w:val="0F4262"/>
          <w:spacing w:val="-13"/>
          <w:w w:val="105"/>
        </w:rPr>
        <w:t> </w:t>
      </w:r>
      <w:r>
        <w:rPr>
          <w:color w:val="0F4262"/>
          <w:w w:val="105"/>
        </w:rPr>
        <w:t>Southeast Asians were more likely to be treated for major depression than other Asians or mem­ bers</w:t>
      </w:r>
      <w:r>
        <w:rPr>
          <w:color w:val="0F4262"/>
          <w:spacing w:val="-5"/>
          <w:w w:val="105"/>
        </w:rPr>
        <w:t> </w:t>
      </w:r>
      <w:r>
        <w:rPr>
          <w:color w:val="0F4262"/>
          <w:w w:val="105"/>
        </w:rPr>
        <w:t>of</w:t>
      </w:r>
      <w:r>
        <w:rPr>
          <w:color w:val="0F4262"/>
          <w:spacing w:val="-14"/>
          <w:w w:val="105"/>
        </w:rPr>
        <w:t> </w:t>
      </w:r>
      <w:r>
        <w:rPr>
          <w:color w:val="0F4262"/>
          <w:w w:val="105"/>
        </w:rPr>
        <w:t>other</w:t>
      </w:r>
      <w:r>
        <w:rPr>
          <w:color w:val="0F4262"/>
          <w:spacing w:val="-4"/>
          <w:w w:val="105"/>
        </w:rPr>
        <w:t> </w:t>
      </w:r>
      <w:r>
        <w:rPr>
          <w:color w:val="0F4262"/>
          <w:w w:val="105"/>
        </w:rPr>
        <w:t>ethnic/racial groups; East</w:t>
      </w:r>
      <w:r>
        <w:rPr>
          <w:color w:val="0F4262"/>
          <w:spacing w:val="-8"/>
          <w:w w:val="105"/>
        </w:rPr>
        <w:t> </w:t>
      </w:r>
      <w:r>
        <w:rPr>
          <w:color w:val="0F4262"/>
          <w:w w:val="105"/>
        </w:rPr>
        <w:t>Asians were the most likely of all Asian American groups to</w:t>
      </w:r>
      <w:r>
        <w:rPr>
          <w:color w:val="0F4262"/>
          <w:spacing w:val="-3"/>
          <w:w w:val="105"/>
        </w:rPr>
        <w:t> </w:t>
      </w:r>
      <w:r>
        <w:rPr>
          <w:color w:val="0F4262"/>
          <w:w w:val="105"/>
        </w:rPr>
        <w:t>be treated for</w:t>
      </w:r>
      <w:r>
        <w:rPr>
          <w:color w:val="0F4262"/>
          <w:spacing w:val="-4"/>
          <w:w w:val="105"/>
        </w:rPr>
        <w:t> </w:t>
      </w:r>
      <w:r>
        <w:rPr>
          <w:color w:val="0F4262"/>
          <w:w w:val="105"/>
        </w:rPr>
        <w:t>schizophrenia (nearly twice</w:t>
      </w:r>
      <w:r>
        <w:rPr>
          <w:color w:val="0F4262"/>
          <w:spacing w:val="-16"/>
          <w:w w:val="105"/>
        </w:rPr>
        <w:t> </w:t>
      </w:r>
      <w:r>
        <w:rPr>
          <w:color w:val="0F4262"/>
          <w:w w:val="105"/>
        </w:rPr>
        <w:t>as</w:t>
      </w:r>
      <w:r>
        <w:rPr>
          <w:color w:val="0F4262"/>
          <w:spacing w:val="-15"/>
          <w:w w:val="105"/>
        </w:rPr>
        <w:t> </w:t>
      </w:r>
      <w:r>
        <w:rPr>
          <w:color w:val="0F4262"/>
          <w:w w:val="105"/>
        </w:rPr>
        <w:t>likely</w:t>
      </w:r>
      <w:r>
        <w:rPr>
          <w:color w:val="0F4262"/>
          <w:spacing w:val="-15"/>
          <w:w w:val="105"/>
        </w:rPr>
        <w:t> </w:t>
      </w:r>
      <w:r>
        <w:rPr>
          <w:color w:val="0F4262"/>
          <w:w w:val="105"/>
        </w:rPr>
        <w:t>as</w:t>
      </w:r>
      <w:r>
        <w:rPr>
          <w:color w:val="0F4262"/>
          <w:spacing w:val="-15"/>
          <w:w w:val="105"/>
        </w:rPr>
        <w:t> </w:t>
      </w:r>
      <w:r>
        <w:rPr>
          <w:color w:val="0F4262"/>
          <w:w w:val="105"/>
        </w:rPr>
        <w:t>White</w:t>
      </w:r>
      <w:r>
        <w:rPr>
          <w:color w:val="0F4262"/>
          <w:spacing w:val="-12"/>
          <w:w w:val="105"/>
        </w:rPr>
        <w:t> </w:t>
      </w:r>
      <w:r>
        <w:rPr>
          <w:color w:val="0F4262"/>
          <w:w w:val="105"/>
        </w:rPr>
        <w:t>Americans).</w:t>
      </w:r>
      <w:r>
        <w:rPr>
          <w:color w:val="0F4262"/>
          <w:spacing w:val="-15"/>
          <w:w w:val="105"/>
        </w:rPr>
        <w:t> </w:t>
      </w:r>
      <w:r>
        <w:rPr>
          <w:color w:val="0F4262"/>
          <w:w w:val="105"/>
        </w:rPr>
        <w:t>Traumat­ ic experiences and PTSD can be particularly difficult to uncover in some Asian American clients. Although Asian Americans are as likely to</w:t>
      </w:r>
      <w:r>
        <w:rPr>
          <w:color w:val="0F4262"/>
          <w:spacing w:val="-1"/>
          <w:w w:val="105"/>
        </w:rPr>
        <w:t> </w:t>
      </w:r>
      <w:r>
        <w:rPr>
          <w:color w:val="0F4262"/>
          <w:w w:val="105"/>
        </w:rPr>
        <w:t>experience traumatic events (e.g., wars experienced</w:t>
      </w:r>
      <w:r>
        <w:rPr>
          <w:color w:val="0F4262"/>
          <w:spacing w:val="40"/>
          <w:w w:val="105"/>
        </w:rPr>
        <w:t> </w:t>
      </w:r>
      <w:r>
        <w:rPr>
          <w:color w:val="0F4262"/>
          <w:w w:val="105"/>
        </w:rPr>
        <w:t>by first-generation immi­ grants from countries such as Vietnam and </w:t>
      </w:r>
      <w:r>
        <w:rPr>
          <w:color w:val="0F4262"/>
        </w:rPr>
        <w:t>Cambodia)</w:t>
      </w:r>
      <w:r>
        <w:rPr>
          <w:color w:val="0F4262"/>
          <w:spacing w:val="30"/>
        </w:rPr>
        <w:t> </w:t>
      </w:r>
      <w:r>
        <w:rPr>
          <w:color w:val="0F4262"/>
        </w:rPr>
        <w:t>in their</w:t>
      </w:r>
      <w:r>
        <w:rPr>
          <w:color w:val="0F4262"/>
          <w:spacing w:val="-1"/>
        </w:rPr>
        <w:t> </w:t>
      </w:r>
      <w:r>
        <w:rPr>
          <w:color w:val="0F4262"/>
        </w:rPr>
        <w:t>lives,</w:t>
      </w:r>
      <w:r>
        <w:rPr>
          <w:color w:val="0F4262"/>
          <w:spacing w:val="-1"/>
        </w:rPr>
        <w:t> </w:t>
      </w:r>
      <w:r>
        <w:rPr>
          <w:color w:val="0F4262"/>
        </w:rPr>
        <w:t>their cultural respons­ </w:t>
      </w:r>
      <w:r>
        <w:rPr>
          <w:color w:val="0F4262"/>
          <w:w w:val="105"/>
        </w:rPr>
        <w:t>es</w:t>
      </w:r>
      <w:r>
        <w:rPr>
          <w:color w:val="0F4262"/>
          <w:spacing w:val="-4"/>
          <w:w w:val="105"/>
        </w:rPr>
        <w:t> </w:t>
      </w:r>
      <w:r>
        <w:rPr>
          <w:color w:val="0F4262"/>
          <w:w w:val="105"/>
        </w:rPr>
        <w:t>to</w:t>
      </w:r>
      <w:r>
        <w:rPr>
          <w:color w:val="0F4262"/>
          <w:spacing w:val="-5"/>
          <w:w w:val="105"/>
        </w:rPr>
        <w:t> </w:t>
      </w:r>
      <w:r>
        <w:rPr>
          <w:color w:val="0F4262"/>
          <w:w w:val="105"/>
        </w:rPr>
        <w:t>trauma can</w:t>
      </w:r>
      <w:r>
        <w:rPr>
          <w:color w:val="0F4262"/>
          <w:spacing w:val="-6"/>
          <w:w w:val="105"/>
        </w:rPr>
        <w:t> </w:t>
      </w:r>
      <w:r>
        <w:rPr>
          <w:color w:val="0F4262"/>
          <w:w w:val="105"/>
        </w:rPr>
        <w:t>conceal</w:t>
      </w:r>
      <w:r>
        <w:rPr>
          <w:color w:val="0F4262"/>
          <w:spacing w:val="-4"/>
          <w:w w:val="105"/>
        </w:rPr>
        <w:t> </w:t>
      </w:r>
      <w:r>
        <w:rPr>
          <w:color w:val="0F4262"/>
          <w:w w:val="105"/>
        </w:rPr>
        <w:t>its</w:t>
      </w:r>
      <w:r>
        <w:rPr>
          <w:color w:val="0F4262"/>
          <w:spacing w:val="-7"/>
          <w:w w:val="105"/>
        </w:rPr>
        <w:t> </w:t>
      </w:r>
      <w:r>
        <w:rPr>
          <w:color w:val="0F4262"/>
          <w:w w:val="105"/>
        </w:rPr>
        <w:t>psychological</w:t>
      </w:r>
    </w:p>
    <w:p>
      <w:pPr>
        <w:spacing w:after="0" w:line="261" w:lineRule="auto"/>
        <w:sectPr>
          <w:type w:val="continuous"/>
          <w:pgSz w:w="12240" w:h="15840"/>
          <w:pgMar w:top="0" w:bottom="0" w:left="0" w:right="0"/>
          <w:cols w:num="2" w:equalWidth="0">
            <w:col w:w="5924" w:space="40"/>
            <w:col w:w="6276"/>
          </w:cols>
        </w:sectPr>
      </w:pPr>
    </w:p>
    <w:p>
      <w:pPr>
        <w:pStyle w:val="BodyText"/>
        <w:rPr>
          <w:sz w:val="20"/>
        </w:rPr>
      </w:pPr>
    </w:p>
    <w:p>
      <w:pPr>
        <w:pStyle w:val="BodyText"/>
        <w:spacing w:before="5"/>
      </w:pPr>
    </w:p>
    <w:p>
      <w:pPr>
        <w:spacing w:before="95"/>
        <w:ind w:left="0" w:right="1088" w:firstLine="0"/>
        <w:jc w:val="right"/>
        <w:rPr>
          <w:rFonts w:ascii="Arial"/>
          <w:b/>
          <w:sz w:val="18"/>
        </w:rPr>
      </w:pPr>
      <w:r>
        <w:rPr>
          <w:rFonts w:ascii="Arial"/>
          <w:b/>
          <w:color w:val="0F4262"/>
          <w:spacing w:val="-5"/>
          <w:w w:val="110"/>
          <w:sz w:val="18"/>
        </w:rPr>
        <w:t>119</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5" w:right="9" w:firstLine="8"/>
        <w:rPr>
          <w:i/>
        </w:rPr>
      </w:pPr>
      <w:r>
        <w:rPr>
          <w:color w:val="0F4262"/>
          <w:w w:val="105"/>
        </w:rPr>
        <w:t>effects.</w:t>
      </w:r>
      <w:r>
        <w:rPr>
          <w:color w:val="0F4262"/>
          <w:spacing w:val="-3"/>
          <w:w w:val="105"/>
        </w:rPr>
        <w:t> </w:t>
      </w:r>
      <w:r>
        <w:rPr>
          <w:color w:val="0F4262"/>
          <w:w w:val="105"/>
        </w:rPr>
        <w:t>For instance, some Asian cultural groups believe that stoic acceptance is the most</w:t>
      </w:r>
      <w:r>
        <w:rPr>
          <w:color w:val="0F4262"/>
          <w:spacing w:val="-16"/>
          <w:w w:val="105"/>
        </w:rPr>
        <w:t> </w:t>
      </w:r>
      <w:r>
        <w:rPr>
          <w:color w:val="0F4262"/>
          <w:w w:val="105"/>
        </w:rPr>
        <w:t>appropriate</w:t>
      </w:r>
      <w:r>
        <w:rPr>
          <w:color w:val="0F4262"/>
          <w:spacing w:val="-11"/>
          <w:w w:val="105"/>
        </w:rPr>
        <w:t> </w:t>
      </w:r>
      <w:r>
        <w:rPr>
          <w:color w:val="0F4262"/>
          <w:w w:val="105"/>
        </w:rPr>
        <w:t>response</w:t>
      </w:r>
      <w:r>
        <w:rPr>
          <w:color w:val="0F4262"/>
          <w:spacing w:val="-8"/>
          <w:w w:val="105"/>
        </w:rPr>
        <w:t> </w:t>
      </w:r>
      <w:r>
        <w:rPr>
          <w:color w:val="0F4262"/>
          <w:w w:val="105"/>
        </w:rPr>
        <w:t>to</w:t>
      </w:r>
      <w:r>
        <w:rPr>
          <w:color w:val="0F4262"/>
          <w:spacing w:val="-15"/>
          <w:w w:val="105"/>
        </w:rPr>
        <w:t> </w:t>
      </w:r>
      <w:r>
        <w:rPr>
          <w:color w:val="0F4262"/>
          <w:w w:val="105"/>
        </w:rPr>
        <w:t>adversity</w:t>
      </w:r>
      <w:r>
        <w:rPr>
          <w:color w:val="0F4262"/>
          <w:spacing w:val="-9"/>
          <w:w w:val="105"/>
        </w:rPr>
        <w:t> </w:t>
      </w:r>
      <w:r>
        <w:rPr>
          <w:color w:val="0F4262"/>
          <w:w w:val="105"/>
        </w:rPr>
        <w:t>(Lee and Mock </w:t>
      </w:r>
      <w:r>
        <w:rPr>
          <w:i/>
          <w:color w:val="0F4262"/>
          <w:w w:val="105"/>
        </w:rPr>
        <w:t>2005a,b).</w:t>
      </w:r>
    </w:p>
    <w:p>
      <w:pPr>
        <w:pStyle w:val="BodyText"/>
        <w:spacing w:before="1"/>
        <w:rPr>
          <w:i/>
          <w:sz w:val="22"/>
        </w:rPr>
      </w:pPr>
    </w:p>
    <w:p>
      <w:pPr>
        <w:pStyle w:val="Heading5"/>
        <w:ind w:left="1436"/>
      </w:pPr>
      <w:r>
        <w:rPr>
          <w:color w:val="316079"/>
          <w:w w:val="110"/>
        </w:rPr>
        <w:t>Treatment</w:t>
      </w:r>
      <w:r>
        <w:rPr>
          <w:color w:val="316079"/>
          <w:spacing w:val="13"/>
          <w:w w:val="110"/>
        </w:rPr>
        <w:t> </w:t>
      </w:r>
      <w:r>
        <w:rPr>
          <w:color w:val="316079"/>
          <w:spacing w:val="-2"/>
          <w:w w:val="110"/>
        </w:rPr>
        <w:t>Patterns</w:t>
      </w:r>
    </w:p>
    <w:p>
      <w:pPr>
        <w:pStyle w:val="BodyText"/>
        <w:spacing w:line="261" w:lineRule="auto" w:before="55"/>
        <w:ind w:left="1435"/>
      </w:pPr>
      <w:r>
        <w:rPr>
          <w:color w:val="0F4262"/>
          <w:w w:val="105"/>
        </w:rPr>
        <w:t>Treatment-seeking</w:t>
      </w:r>
      <w:r>
        <w:rPr>
          <w:color w:val="0F4262"/>
          <w:spacing w:val="-3"/>
          <w:w w:val="105"/>
        </w:rPr>
        <w:t> </w:t>
      </w:r>
      <w:r>
        <w:rPr>
          <w:color w:val="0F4262"/>
          <w:w w:val="105"/>
        </w:rPr>
        <w:t>rates for mental illness are low</w:t>
      </w:r>
      <w:r>
        <w:rPr>
          <w:color w:val="0F4262"/>
          <w:spacing w:val="-9"/>
          <w:w w:val="105"/>
        </w:rPr>
        <w:t> </w:t>
      </w:r>
      <w:r>
        <w:rPr>
          <w:color w:val="0F4262"/>
          <w:w w:val="105"/>
        </w:rPr>
        <w:t>among most</w:t>
      </w:r>
      <w:r>
        <w:rPr>
          <w:color w:val="0F4262"/>
          <w:spacing w:val="-8"/>
          <w:w w:val="105"/>
        </w:rPr>
        <w:t> </w:t>
      </w:r>
      <w:r>
        <w:rPr>
          <w:color w:val="0F4262"/>
          <w:w w:val="105"/>
        </w:rPr>
        <w:t>Asian populations,</w:t>
      </w:r>
      <w:r>
        <w:rPr>
          <w:color w:val="0F4262"/>
          <w:spacing w:val="-10"/>
          <w:w w:val="105"/>
        </w:rPr>
        <w:t> </w:t>
      </w:r>
      <w:r>
        <w:rPr>
          <w:color w:val="0F4262"/>
          <w:w w:val="105"/>
        </w:rPr>
        <w:t>with</w:t>
      </w:r>
      <w:r>
        <w:rPr>
          <w:color w:val="0F4262"/>
          <w:spacing w:val="-1"/>
          <w:w w:val="105"/>
        </w:rPr>
        <w:t> </w:t>
      </w:r>
      <w:r>
        <w:rPr>
          <w:color w:val="0F4262"/>
          <w:w w:val="105"/>
        </w:rPr>
        <w:t>rates varying by specific ethnic/cultural heritage and,</w:t>
      </w:r>
      <w:r>
        <w:rPr>
          <w:color w:val="0F4262"/>
          <w:spacing w:val="-16"/>
          <w:w w:val="105"/>
        </w:rPr>
        <w:t> </w:t>
      </w:r>
      <w:r>
        <w:rPr>
          <w:color w:val="0F4262"/>
          <w:w w:val="105"/>
        </w:rPr>
        <w:t>possibly,</w:t>
      </w:r>
      <w:r>
        <w:rPr>
          <w:color w:val="0F4262"/>
          <w:spacing w:val="-15"/>
          <w:w w:val="105"/>
        </w:rPr>
        <w:t> </w:t>
      </w:r>
      <w:r>
        <w:rPr>
          <w:color w:val="0F4262"/>
          <w:w w:val="105"/>
        </w:rPr>
        <w:t>level</w:t>
      </w:r>
      <w:r>
        <w:rPr>
          <w:color w:val="0F4262"/>
          <w:spacing w:val="-7"/>
          <w:w w:val="105"/>
        </w:rPr>
        <w:t> </w:t>
      </w:r>
      <w:r>
        <w:rPr>
          <w:color w:val="0F4262"/>
          <w:w w:val="105"/>
        </w:rPr>
        <w:t>of</w:t>
      </w:r>
      <w:r>
        <w:rPr>
          <w:color w:val="0F4262"/>
          <w:spacing w:val="-12"/>
          <w:w w:val="105"/>
        </w:rPr>
        <w:t> </w:t>
      </w:r>
      <w:r>
        <w:rPr>
          <w:color w:val="0F4262"/>
          <w:w w:val="105"/>
        </w:rPr>
        <w:t>acculturation</w:t>
      </w:r>
      <w:r>
        <w:rPr>
          <w:color w:val="0F4262"/>
          <w:spacing w:val="18"/>
          <w:w w:val="105"/>
        </w:rPr>
        <w:t> </w:t>
      </w:r>
      <w:r>
        <w:rPr>
          <w:color w:val="0F4262"/>
          <w:w w:val="105"/>
        </w:rPr>
        <w:t>(Abe-Kim et al.</w:t>
      </w:r>
      <w:r>
        <w:rPr>
          <w:color w:val="0F4262"/>
          <w:spacing w:val="-18"/>
          <w:w w:val="105"/>
        </w:rPr>
        <w:t> </w:t>
      </w:r>
      <w:r>
        <w:rPr>
          <w:color w:val="0F4262"/>
          <w:w w:val="105"/>
        </w:rPr>
        <w:t>2007; Barreto and Segal 2005; Lee and Mock </w:t>
      </w:r>
      <w:r>
        <w:rPr>
          <w:i/>
          <w:color w:val="0F4262"/>
          <w:w w:val="105"/>
        </w:rPr>
        <w:t>2005a,b).</w:t>
      </w:r>
      <w:r>
        <w:rPr>
          <w:i/>
          <w:color w:val="0F4262"/>
          <w:spacing w:val="-12"/>
          <w:w w:val="105"/>
        </w:rPr>
        <w:t> </w:t>
      </w:r>
      <w:r>
        <w:rPr>
          <w:color w:val="0F4262"/>
          <w:w w:val="105"/>
        </w:rPr>
        <w:t>Asian Americans who seek help for psychological problems will most likely</w:t>
      </w:r>
      <w:r>
        <w:rPr>
          <w:color w:val="0F4262"/>
          <w:spacing w:val="-16"/>
          <w:w w:val="105"/>
        </w:rPr>
        <w:t> </w:t>
      </w:r>
      <w:r>
        <w:rPr>
          <w:color w:val="0F4262"/>
          <w:w w:val="105"/>
        </w:rPr>
        <w:t>consult</w:t>
      </w:r>
      <w:r>
        <w:rPr>
          <w:color w:val="0F4262"/>
          <w:spacing w:val="-15"/>
          <w:w w:val="105"/>
        </w:rPr>
        <w:t> </w:t>
      </w:r>
      <w:r>
        <w:rPr>
          <w:color w:val="0F4262"/>
          <w:w w:val="105"/>
        </w:rPr>
        <w:t>family</w:t>
      </w:r>
      <w:r>
        <w:rPr>
          <w:color w:val="0F4262"/>
          <w:spacing w:val="-15"/>
          <w:w w:val="105"/>
        </w:rPr>
        <w:t> </w:t>
      </w:r>
      <w:r>
        <w:rPr>
          <w:color w:val="0F4262"/>
          <w:w w:val="105"/>
        </w:rPr>
        <w:t>members,</w:t>
      </w:r>
      <w:r>
        <w:rPr>
          <w:color w:val="0F4262"/>
          <w:spacing w:val="-15"/>
          <w:w w:val="105"/>
        </w:rPr>
        <w:t> </w:t>
      </w:r>
      <w:r>
        <w:rPr>
          <w:color w:val="0F4262"/>
          <w:w w:val="105"/>
        </w:rPr>
        <w:t>clergy,</w:t>
      </w:r>
      <w:r>
        <w:rPr>
          <w:color w:val="0F4262"/>
          <w:spacing w:val="-15"/>
          <w:w w:val="105"/>
        </w:rPr>
        <w:t> </w:t>
      </w:r>
      <w:r>
        <w:rPr>
          <w:color w:val="0F4262"/>
          <w:w w:val="105"/>
        </w:rPr>
        <w:t>or</w:t>
      </w:r>
      <w:r>
        <w:rPr>
          <w:color w:val="0F4262"/>
          <w:spacing w:val="-15"/>
          <w:w w:val="105"/>
        </w:rPr>
        <w:t> </w:t>
      </w:r>
      <w:r>
        <w:rPr>
          <w:color w:val="0F4262"/>
          <w:w w:val="105"/>
        </w:rPr>
        <w:t>tradi­ tional</w:t>
      </w:r>
      <w:r>
        <w:rPr>
          <w:color w:val="0F4262"/>
          <w:spacing w:val="-8"/>
          <w:w w:val="105"/>
        </w:rPr>
        <w:t> </w:t>
      </w:r>
      <w:r>
        <w:rPr>
          <w:color w:val="0F4262"/>
          <w:w w:val="105"/>
        </w:rPr>
        <w:t>healers</w:t>
      </w:r>
      <w:r>
        <w:rPr>
          <w:color w:val="0F4262"/>
          <w:spacing w:val="-4"/>
          <w:w w:val="105"/>
        </w:rPr>
        <w:t> </w:t>
      </w:r>
      <w:r>
        <w:rPr>
          <w:color w:val="0F4262"/>
          <w:w w:val="105"/>
        </w:rPr>
        <w:t>before mental</w:t>
      </w:r>
      <w:r>
        <w:rPr>
          <w:color w:val="0F4262"/>
          <w:spacing w:val="-5"/>
          <w:w w:val="105"/>
        </w:rPr>
        <w:t> </w:t>
      </w:r>
      <w:r>
        <w:rPr>
          <w:color w:val="0F4262"/>
          <w:w w:val="105"/>
        </w:rPr>
        <w:t>health</w:t>
      </w:r>
      <w:r>
        <w:rPr>
          <w:color w:val="0F4262"/>
          <w:spacing w:val="-4"/>
          <w:w w:val="105"/>
        </w:rPr>
        <w:t> </w:t>
      </w:r>
      <w:r>
        <w:rPr>
          <w:color w:val="0F4262"/>
          <w:w w:val="105"/>
        </w:rPr>
        <w:t>profession­ als,</w:t>
      </w:r>
      <w:r>
        <w:rPr>
          <w:color w:val="0F4262"/>
          <w:spacing w:val="-18"/>
          <w:w w:val="105"/>
        </w:rPr>
        <w:t> </w:t>
      </w:r>
      <w:r>
        <w:rPr>
          <w:color w:val="0F4262"/>
          <w:w w:val="105"/>
        </w:rPr>
        <w:t>in part because of a</w:t>
      </w:r>
      <w:r>
        <w:rPr>
          <w:color w:val="0F4262"/>
          <w:spacing w:val="-4"/>
          <w:w w:val="105"/>
        </w:rPr>
        <w:t> </w:t>
      </w:r>
      <w:r>
        <w:rPr>
          <w:color w:val="0F4262"/>
          <w:w w:val="105"/>
        </w:rPr>
        <w:t>lack of</w:t>
      </w:r>
      <w:r>
        <w:rPr>
          <w:color w:val="0F4262"/>
          <w:spacing w:val="-2"/>
          <w:w w:val="105"/>
        </w:rPr>
        <w:t> </w:t>
      </w:r>
      <w:r>
        <w:rPr>
          <w:color w:val="0F4262"/>
          <w:w w:val="105"/>
        </w:rPr>
        <w:t>culturally and linguistically appropriate mental health ser­ vices available to them (HHS 2001; Spencer and</w:t>
      </w:r>
      <w:r>
        <w:rPr>
          <w:color w:val="0F4262"/>
          <w:spacing w:val="-5"/>
          <w:w w:val="105"/>
        </w:rPr>
        <w:t> </w:t>
      </w:r>
      <w:r>
        <w:rPr>
          <w:color w:val="0F4262"/>
          <w:w w:val="105"/>
        </w:rPr>
        <w:t>Chen</w:t>
      </w:r>
      <w:r>
        <w:rPr>
          <w:color w:val="0F4262"/>
          <w:spacing w:val="-6"/>
          <w:w w:val="105"/>
        </w:rPr>
        <w:t> </w:t>
      </w:r>
      <w:r>
        <w:rPr>
          <w:color w:val="0F4262"/>
          <w:w w:val="105"/>
        </w:rPr>
        <w:t>2004).</w:t>
      </w:r>
      <w:r>
        <w:rPr>
          <w:color w:val="0F4262"/>
          <w:spacing w:val="-16"/>
          <w:w w:val="105"/>
        </w:rPr>
        <w:t> </w:t>
      </w:r>
      <w:r>
        <w:rPr>
          <w:color w:val="0F4262"/>
          <w:w w:val="105"/>
        </w:rPr>
        <w:t>However,</w:t>
      </w:r>
      <w:r>
        <w:rPr>
          <w:color w:val="0F4262"/>
          <w:spacing w:val="-14"/>
          <w:w w:val="105"/>
        </w:rPr>
        <w:t> </w:t>
      </w:r>
      <w:r>
        <w:rPr>
          <w:color w:val="0F4262"/>
          <w:w w:val="105"/>
        </w:rPr>
        <w:t>among</w:t>
      </w:r>
      <w:r>
        <w:rPr>
          <w:color w:val="0F4262"/>
          <w:spacing w:val="-4"/>
          <w:w w:val="105"/>
        </w:rPr>
        <w:t> </w:t>
      </w:r>
      <w:r>
        <w:rPr>
          <w:color w:val="0F4262"/>
          <w:w w:val="105"/>
        </w:rPr>
        <w:t>those</w:t>
      </w:r>
      <w:r>
        <w:rPr>
          <w:color w:val="0F4262"/>
          <w:spacing w:val="-9"/>
          <w:w w:val="105"/>
        </w:rPr>
        <w:t> </w:t>
      </w:r>
      <w:r>
        <w:rPr>
          <w:color w:val="0F4262"/>
          <w:w w:val="105"/>
        </w:rPr>
        <w:t>Asian Americans who seek behavioral health treat­ ment,</w:t>
      </w:r>
      <w:r>
        <w:rPr>
          <w:color w:val="0F4262"/>
          <w:spacing w:val="-16"/>
          <w:w w:val="105"/>
        </w:rPr>
        <w:t> </w:t>
      </w:r>
      <w:r>
        <w:rPr>
          <w:color w:val="0F4262"/>
          <w:w w:val="105"/>
        </w:rPr>
        <w:t>the</w:t>
      </w:r>
      <w:r>
        <w:rPr>
          <w:color w:val="0F4262"/>
          <w:spacing w:val="-2"/>
          <w:w w:val="105"/>
        </w:rPr>
        <w:t> </w:t>
      </w:r>
      <w:r>
        <w:rPr>
          <w:color w:val="0F4262"/>
          <w:w w:val="105"/>
        </w:rPr>
        <w:t>amount of</w:t>
      </w:r>
      <w:r>
        <w:rPr>
          <w:color w:val="0F4262"/>
          <w:spacing w:val="-9"/>
          <w:w w:val="105"/>
        </w:rPr>
        <w:t> </w:t>
      </w:r>
      <w:r>
        <w:rPr>
          <w:color w:val="0F4262"/>
          <w:w w:val="105"/>
        </w:rPr>
        <w:t>services used</w:t>
      </w:r>
      <w:r>
        <w:rPr>
          <w:color w:val="0F4262"/>
          <w:spacing w:val="-2"/>
          <w:w w:val="105"/>
        </w:rPr>
        <w:t> </w:t>
      </w:r>
      <w:r>
        <w:rPr>
          <w:color w:val="0F4262"/>
          <w:w w:val="105"/>
        </w:rPr>
        <w:t>is relatively high (Barreto and Segal 2005).</w:t>
      </w:r>
    </w:p>
    <w:p>
      <w:pPr>
        <w:pStyle w:val="BodyText"/>
        <w:spacing w:line="261" w:lineRule="auto" w:before="159"/>
        <w:ind w:left="1434" w:right="28" w:firstLine="6"/>
      </w:pPr>
      <w:r>
        <w:rPr>
          <w:color w:val="0F4262"/>
          <w:w w:val="105"/>
        </w:rPr>
        <w:t>Asian Americans tend to enter treatment with less severe substance abuse problems than members of other ethnic/racial groups and have more stable</w:t>
      </w:r>
      <w:r>
        <w:rPr>
          <w:color w:val="0F4262"/>
          <w:spacing w:val="-2"/>
          <w:w w:val="105"/>
        </w:rPr>
        <w:t> </w:t>
      </w:r>
      <w:r>
        <w:rPr>
          <w:color w:val="0F4262"/>
          <w:w w:val="105"/>
        </w:rPr>
        <w:t>living situations and fewer criminal justice problems upon leaving treat­ ment (Niv et al.</w:t>
      </w:r>
      <w:r>
        <w:rPr>
          <w:color w:val="0F4262"/>
          <w:spacing w:val="-14"/>
          <w:w w:val="105"/>
        </w:rPr>
        <w:t> </w:t>
      </w:r>
      <w:r>
        <w:rPr>
          <w:color w:val="0F4262"/>
          <w:w w:val="105"/>
        </w:rPr>
        <w:t>2007).</w:t>
      </w:r>
      <w:r>
        <w:rPr>
          <w:color w:val="0F4262"/>
          <w:spacing w:val="-2"/>
          <w:w w:val="105"/>
        </w:rPr>
        <w:t> </w:t>
      </w:r>
      <w:r>
        <w:rPr>
          <w:color w:val="0F4262"/>
          <w:w w:val="105"/>
        </w:rPr>
        <w:t>However, for Asian Americans involved in the criminal justice system, there is a more pronounced</w:t>
      </w:r>
      <w:r>
        <w:rPr>
          <w:color w:val="0F4262"/>
          <w:spacing w:val="40"/>
          <w:w w:val="105"/>
        </w:rPr>
        <w:t> </w:t>
      </w:r>
      <w:r>
        <w:rPr>
          <w:color w:val="0F4262"/>
          <w:w w:val="105"/>
        </w:rPr>
        <w:t>relation­ ship between crime and drug abuse than for other ethnic and racial groups.</w:t>
      </w:r>
      <w:r>
        <w:rPr>
          <w:color w:val="0F4262"/>
          <w:spacing w:val="-3"/>
          <w:w w:val="105"/>
        </w:rPr>
        <w:t> </w:t>
      </w:r>
      <w:r>
        <w:rPr>
          <w:color w:val="0F4262"/>
          <w:w w:val="105"/>
          <w:sz w:val="25"/>
        </w:rPr>
        <w:t>In </w:t>
      </w:r>
      <w:r>
        <w:rPr>
          <w:color w:val="0F4262"/>
          <w:w w:val="105"/>
        </w:rPr>
        <w:t>the early 1990s, an estimated 95 percent of Asian Americans in</w:t>
      </w:r>
      <w:r>
        <w:rPr>
          <w:color w:val="0F4262"/>
          <w:spacing w:val="-2"/>
          <w:w w:val="105"/>
        </w:rPr>
        <w:t> </w:t>
      </w:r>
      <w:r>
        <w:rPr>
          <w:color w:val="0F4262"/>
          <w:w w:val="105"/>
        </w:rPr>
        <w:t>California prisons</w:t>
      </w:r>
      <w:r>
        <w:rPr>
          <w:color w:val="0F4262"/>
          <w:spacing w:val="-4"/>
          <w:w w:val="105"/>
        </w:rPr>
        <w:t> </w:t>
      </w:r>
      <w:r>
        <w:rPr>
          <w:color w:val="0F4262"/>
          <w:w w:val="105"/>
        </w:rPr>
        <w:t>were there because of</w:t>
      </w:r>
      <w:r>
        <w:rPr>
          <w:color w:val="0F4262"/>
          <w:spacing w:val="-4"/>
          <w:w w:val="105"/>
        </w:rPr>
        <w:t> </w:t>
      </w:r>
      <w:r>
        <w:rPr>
          <w:color w:val="0F4262"/>
          <w:w w:val="105"/>
        </w:rPr>
        <w:t>drug-related crimes (Kuramoto 1994).</w:t>
      </w:r>
      <w:r>
        <w:rPr>
          <w:color w:val="0F4262"/>
          <w:spacing w:val="-5"/>
          <w:w w:val="105"/>
        </w:rPr>
        <w:t> </w:t>
      </w:r>
      <w:r>
        <w:rPr>
          <w:color w:val="0F4262"/>
          <w:w w:val="105"/>
        </w:rPr>
        <w:t>According to SAMHSA's 2010 TEDS data,</w:t>
      </w:r>
      <w:r>
        <w:rPr>
          <w:color w:val="0F4262"/>
          <w:spacing w:val="-3"/>
          <w:w w:val="105"/>
        </w:rPr>
        <w:t> </w:t>
      </w:r>
      <w:r>
        <w:rPr>
          <w:color w:val="0F4262"/>
          <w:w w:val="105"/>
        </w:rPr>
        <w:t>48.5 percent of Asian Americans in treatment were</w:t>
      </w:r>
      <w:r>
        <w:rPr>
          <w:color w:val="0F4262"/>
          <w:spacing w:val="-2"/>
          <w:w w:val="105"/>
        </w:rPr>
        <w:t> </w:t>
      </w:r>
      <w:r>
        <w:rPr>
          <w:color w:val="0F4262"/>
          <w:w w:val="105"/>
        </w:rPr>
        <w:t>referred by</w:t>
      </w:r>
      <w:r>
        <w:rPr>
          <w:color w:val="0F4262"/>
          <w:spacing w:val="-11"/>
          <w:w w:val="105"/>
        </w:rPr>
        <w:t> </w:t>
      </w:r>
      <w:r>
        <w:rPr>
          <w:color w:val="0F4262"/>
          <w:w w:val="105"/>
        </w:rPr>
        <w:t>the</w:t>
      </w:r>
      <w:r>
        <w:rPr>
          <w:color w:val="0F4262"/>
          <w:spacing w:val="-5"/>
          <w:w w:val="105"/>
        </w:rPr>
        <w:t> </w:t>
      </w:r>
      <w:r>
        <w:rPr>
          <w:color w:val="0F4262"/>
          <w:w w:val="105"/>
        </w:rPr>
        <w:t>criminal</w:t>
      </w:r>
      <w:r>
        <w:rPr>
          <w:color w:val="0F4262"/>
          <w:spacing w:val="-4"/>
          <w:w w:val="105"/>
        </w:rPr>
        <w:t> </w:t>
      </w:r>
      <w:r>
        <w:rPr>
          <w:color w:val="0F4262"/>
          <w:w w:val="105"/>
        </w:rPr>
        <w:t>justice system in that year,</w:t>
      </w:r>
      <w:r>
        <w:rPr>
          <w:color w:val="0F4262"/>
          <w:spacing w:val="-4"/>
          <w:w w:val="105"/>
        </w:rPr>
        <w:t> </w:t>
      </w:r>
      <w:r>
        <w:rPr>
          <w:color w:val="0F4262"/>
          <w:w w:val="105"/>
        </w:rPr>
        <w:t>compared with 36.4 per­ cent</w:t>
      </w:r>
      <w:r>
        <w:rPr>
          <w:color w:val="0F4262"/>
          <w:spacing w:val="-7"/>
          <w:w w:val="105"/>
        </w:rPr>
        <w:t> </w:t>
      </w:r>
      <w:r>
        <w:rPr>
          <w:color w:val="0F4262"/>
          <w:w w:val="105"/>
        </w:rPr>
        <w:t>of</w:t>
      </w:r>
      <w:r>
        <w:rPr>
          <w:color w:val="0F4262"/>
          <w:spacing w:val="-14"/>
          <w:w w:val="105"/>
        </w:rPr>
        <w:t> </w:t>
      </w:r>
      <w:r>
        <w:rPr>
          <w:color w:val="0F4262"/>
          <w:w w:val="105"/>
        </w:rPr>
        <w:t>African</w:t>
      </w:r>
      <w:r>
        <w:rPr>
          <w:color w:val="0F4262"/>
          <w:spacing w:val="-2"/>
          <w:w w:val="105"/>
        </w:rPr>
        <w:t> </w:t>
      </w:r>
      <w:r>
        <w:rPr>
          <w:color w:val="0F4262"/>
          <w:w w:val="105"/>
        </w:rPr>
        <w:t>Americans and</w:t>
      </w:r>
      <w:r>
        <w:rPr>
          <w:color w:val="0F4262"/>
          <w:spacing w:val="-4"/>
          <w:w w:val="105"/>
        </w:rPr>
        <w:t> </w:t>
      </w:r>
      <w:r>
        <w:rPr>
          <w:color w:val="0F4262"/>
          <w:w w:val="105"/>
        </w:rPr>
        <w:t>36.6 percent</w:t>
      </w:r>
      <w:r>
        <w:rPr>
          <w:color w:val="0F4262"/>
          <w:spacing w:val="-4"/>
          <w:w w:val="105"/>
        </w:rPr>
        <w:t> </w:t>
      </w:r>
      <w:r>
        <w:rPr>
          <w:color w:val="0F4262"/>
          <w:w w:val="105"/>
        </w:rPr>
        <w:t>of White Americans</w:t>
      </w:r>
      <w:r>
        <w:rPr>
          <w:color w:val="0F4262"/>
          <w:spacing w:val="40"/>
          <w:w w:val="105"/>
        </w:rPr>
        <w:t> </w:t>
      </w:r>
      <w:r>
        <w:rPr>
          <w:color w:val="0F4262"/>
          <w:w w:val="105"/>
        </w:rPr>
        <w:t>(SAMHSA, CBHSQ</w:t>
      </w:r>
      <w:r>
        <w:rPr>
          <w:color w:val="0F4262"/>
          <w:spacing w:val="80"/>
          <w:w w:val="105"/>
        </w:rPr>
        <w:t> </w:t>
      </w:r>
      <w:r>
        <w:rPr>
          <w:color w:val="0F4262"/>
          <w:w w:val="105"/>
        </w:rPr>
        <w:t>2012). According to 2010 NSDUH data regarding individuals who reported a need for treatment but did not receive it in the prior</w:t>
      </w:r>
    </w:p>
    <w:p>
      <w:pPr>
        <w:spacing w:line="240" w:lineRule="auto" w:before="1"/>
        <w:rPr>
          <w:sz w:val="21"/>
        </w:rPr>
      </w:pPr>
      <w:r>
        <w:rPr/>
        <w:br w:type="column"/>
      </w:r>
      <w:r>
        <w:rPr>
          <w:sz w:val="21"/>
        </w:rPr>
      </w:r>
    </w:p>
    <w:p>
      <w:pPr>
        <w:pStyle w:val="BodyText"/>
        <w:spacing w:line="261" w:lineRule="auto"/>
        <w:ind w:left="321" w:right="1443" w:firstLine="1"/>
      </w:pPr>
      <w:r>
        <w:rPr>
          <w:color w:val="0F4262"/>
          <w:w w:val="105"/>
        </w:rPr>
        <w:t>year,</w:t>
      </w:r>
      <w:r>
        <w:rPr>
          <w:color w:val="0F4262"/>
          <w:spacing w:val="-14"/>
          <w:w w:val="105"/>
        </w:rPr>
        <w:t> </w:t>
      </w:r>
      <w:r>
        <w:rPr>
          <w:color w:val="0F4262"/>
          <w:w w:val="105"/>
        </w:rPr>
        <w:t>Asian Americans were also the most likely of all major racial/ethnic groups to report that they could not afford or had no </w:t>
      </w:r>
      <w:r>
        <w:rPr>
          <w:color w:val="0F4262"/>
          <w:spacing w:val="-2"/>
          <w:w w:val="105"/>
        </w:rPr>
        <w:t>insurance coverage</w:t>
      </w:r>
      <w:r>
        <w:rPr>
          <w:color w:val="0F4262"/>
          <w:spacing w:val="-3"/>
          <w:w w:val="105"/>
        </w:rPr>
        <w:t> </w:t>
      </w:r>
      <w:r>
        <w:rPr>
          <w:color w:val="0F4262"/>
          <w:spacing w:val="-2"/>
          <w:w w:val="105"/>
        </w:rPr>
        <w:t>for</w:t>
      </w:r>
      <w:r>
        <w:rPr>
          <w:color w:val="0F4262"/>
          <w:spacing w:val="-14"/>
          <w:w w:val="105"/>
        </w:rPr>
        <w:t> </w:t>
      </w:r>
      <w:r>
        <w:rPr>
          <w:color w:val="0F4262"/>
          <w:spacing w:val="-2"/>
          <w:w w:val="105"/>
        </w:rPr>
        <w:t>substance abuse treat­ </w:t>
      </w:r>
      <w:r>
        <w:rPr>
          <w:color w:val="0F4262"/>
          <w:w w:val="105"/>
        </w:rPr>
        <w:t>ment (SAMHSA, CBHSQ2011).</w:t>
      </w:r>
    </w:p>
    <w:p>
      <w:pPr>
        <w:pStyle w:val="BodyText"/>
        <w:spacing w:before="1"/>
        <w:rPr>
          <w:sz w:val="22"/>
        </w:rPr>
      </w:pPr>
    </w:p>
    <w:p>
      <w:pPr>
        <w:pStyle w:val="Heading5"/>
        <w:spacing w:line="276" w:lineRule="auto"/>
        <w:ind w:left="323" w:right="1443" w:firstLine="6"/>
      </w:pPr>
      <w:r>
        <w:rPr>
          <w:color w:val="316079"/>
          <w:w w:val="110"/>
        </w:rPr>
        <w:t>Beliefs and</w:t>
      </w:r>
      <w:r>
        <w:rPr>
          <w:color w:val="316079"/>
          <w:spacing w:val="-1"/>
          <w:w w:val="110"/>
        </w:rPr>
        <w:t> </w:t>
      </w:r>
      <w:r>
        <w:rPr>
          <w:color w:val="316079"/>
          <w:w w:val="110"/>
        </w:rPr>
        <w:t>Attitudes About </w:t>
      </w:r>
      <w:r>
        <w:rPr>
          <w:color w:val="316079"/>
          <w:spacing w:val="-2"/>
          <w:w w:val="110"/>
        </w:rPr>
        <w:t>Treatment</w:t>
      </w:r>
    </w:p>
    <w:p>
      <w:pPr>
        <w:pStyle w:val="BodyText"/>
        <w:spacing w:line="261" w:lineRule="auto" w:before="13"/>
        <w:ind w:left="321" w:right="1443" w:firstLine="8"/>
      </w:pPr>
      <w:r>
        <w:rPr>
          <w:color w:val="0F4262"/>
          <w:w w:val="105"/>
        </w:rPr>
        <w:t>Compared with the</w:t>
      </w:r>
      <w:r>
        <w:rPr>
          <w:color w:val="0F4262"/>
          <w:spacing w:val="-4"/>
          <w:w w:val="105"/>
        </w:rPr>
        <w:t> </w:t>
      </w:r>
      <w:r>
        <w:rPr>
          <w:color w:val="0F4262"/>
          <w:w w:val="105"/>
        </w:rPr>
        <w:t>general population,</w:t>
      </w:r>
      <w:r>
        <w:rPr>
          <w:color w:val="0F4262"/>
          <w:spacing w:val="-6"/>
          <w:w w:val="105"/>
        </w:rPr>
        <w:t> </w:t>
      </w:r>
      <w:r>
        <w:rPr>
          <w:color w:val="0F4262"/>
          <w:w w:val="105"/>
        </w:rPr>
        <w:t>Asian </w:t>
      </w:r>
      <w:r>
        <w:rPr>
          <w:color w:val="0F4262"/>
          <w:spacing w:val="-2"/>
          <w:w w:val="105"/>
        </w:rPr>
        <w:t>Americans are</w:t>
      </w:r>
      <w:r>
        <w:rPr>
          <w:color w:val="0F4262"/>
          <w:spacing w:val="-14"/>
          <w:w w:val="105"/>
        </w:rPr>
        <w:t> </w:t>
      </w:r>
      <w:r>
        <w:rPr>
          <w:color w:val="0F4262"/>
          <w:spacing w:val="-2"/>
          <w:w w:val="105"/>
        </w:rPr>
        <w:t>less</w:t>
      </w:r>
      <w:r>
        <w:rPr>
          <w:color w:val="0F4262"/>
          <w:spacing w:val="-13"/>
          <w:w w:val="105"/>
        </w:rPr>
        <w:t> </w:t>
      </w:r>
      <w:r>
        <w:rPr>
          <w:color w:val="0F4262"/>
          <w:spacing w:val="-2"/>
          <w:w w:val="105"/>
        </w:rPr>
        <w:t>likely</w:t>
      </w:r>
      <w:r>
        <w:rPr>
          <w:color w:val="0F4262"/>
          <w:spacing w:val="-10"/>
          <w:w w:val="105"/>
        </w:rPr>
        <w:t> </w:t>
      </w:r>
      <w:r>
        <w:rPr>
          <w:color w:val="0F4262"/>
          <w:spacing w:val="-2"/>
          <w:w w:val="105"/>
        </w:rPr>
        <w:t>to</w:t>
      </w:r>
      <w:r>
        <w:rPr>
          <w:color w:val="0F4262"/>
          <w:spacing w:val="-10"/>
          <w:w w:val="105"/>
        </w:rPr>
        <w:t> </w:t>
      </w:r>
      <w:r>
        <w:rPr>
          <w:color w:val="0F4262"/>
          <w:spacing w:val="-2"/>
          <w:w w:val="105"/>
        </w:rPr>
        <w:t>have</w:t>
      </w:r>
      <w:r>
        <w:rPr>
          <w:color w:val="0F4262"/>
          <w:spacing w:val="-8"/>
          <w:w w:val="105"/>
        </w:rPr>
        <w:t> </w:t>
      </w:r>
      <w:r>
        <w:rPr>
          <w:color w:val="0F4262"/>
          <w:spacing w:val="-2"/>
          <w:w w:val="105"/>
        </w:rPr>
        <w:t>confidence in </w:t>
      </w:r>
      <w:r>
        <w:rPr>
          <w:color w:val="0F4262"/>
          <w:w w:val="105"/>
        </w:rPr>
        <w:t>their medical practitioners,</w:t>
      </w:r>
      <w:r>
        <w:rPr>
          <w:color w:val="0F4262"/>
          <w:spacing w:val="-20"/>
          <w:w w:val="105"/>
        </w:rPr>
        <w:t> </w:t>
      </w:r>
      <w:r>
        <w:rPr>
          <w:color w:val="0F4262"/>
          <w:w w:val="105"/>
        </w:rPr>
        <w:t>feel respected by their</w:t>
      </w:r>
      <w:r>
        <w:rPr>
          <w:color w:val="0F4262"/>
          <w:spacing w:val="-3"/>
          <w:w w:val="105"/>
        </w:rPr>
        <w:t> </w:t>
      </w:r>
      <w:r>
        <w:rPr>
          <w:color w:val="0F4262"/>
          <w:w w:val="105"/>
        </w:rPr>
        <w:t>doctors,</w:t>
      </w:r>
      <w:r>
        <w:rPr>
          <w:color w:val="0F4262"/>
          <w:spacing w:val="-16"/>
          <w:w w:val="105"/>
        </w:rPr>
        <w:t> </w:t>
      </w:r>
      <w:r>
        <w:rPr>
          <w:color w:val="0F4262"/>
          <w:w w:val="105"/>
        </w:rPr>
        <w:t>or</w:t>
      </w:r>
      <w:r>
        <w:rPr>
          <w:color w:val="0F4262"/>
          <w:spacing w:val="-2"/>
          <w:w w:val="105"/>
        </w:rPr>
        <w:t> </w:t>
      </w:r>
      <w:r>
        <w:rPr>
          <w:color w:val="0F4262"/>
          <w:w w:val="105"/>
        </w:rPr>
        <w:t>believe that they</w:t>
      </w:r>
      <w:r>
        <w:rPr>
          <w:color w:val="0F4262"/>
          <w:spacing w:val="-11"/>
          <w:w w:val="105"/>
        </w:rPr>
        <w:t> </w:t>
      </w:r>
      <w:r>
        <w:rPr>
          <w:color w:val="0F4262"/>
          <w:w w:val="105"/>
        </w:rPr>
        <w:t>are</w:t>
      </w:r>
      <w:r>
        <w:rPr>
          <w:color w:val="0F4262"/>
          <w:spacing w:val="-2"/>
          <w:w w:val="105"/>
        </w:rPr>
        <w:t> </w:t>
      </w:r>
      <w:r>
        <w:rPr>
          <w:color w:val="0F4262"/>
          <w:w w:val="105"/>
        </w:rPr>
        <w:t>involved in</w:t>
      </w:r>
      <w:r>
        <w:rPr>
          <w:color w:val="0F4262"/>
          <w:spacing w:val="-16"/>
          <w:w w:val="105"/>
        </w:rPr>
        <w:t> </w:t>
      </w:r>
      <w:r>
        <w:rPr>
          <w:color w:val="0F4262"/>
          <w:w w:val="105"/>
        </w:rPr>
        <w:t>healthcare</w:t>
      </w:r>
      <w:r>
        <w:rPr>
          <w:color w:val="0F4262"/>
          <w:spacing w:val="-13"/>
          <w:w w:val="105"/>
        </w:rPr>
        <w:t> </w:t>
      </w:r>
      <w:r>
        <w:rPr>
          <w:color w:val="0F4262"/>
          <w:w w:val="105"/>
        </w:rPr>
        <w:t>decisions.</w:t>
      </w:r>
      <w:r>
        <w:rPr>
          <w:color w:val="0F4262"/>
          <w:spacing w:val="-16"/>
          <w:w w:val="105"/>
        </w:rPr>
        <w:t> </w:t>
      </w:r>
      <w:r>
        <w:rPr>
          <w:color w:val="0F4262"/>
          <w:w w:val="105"/>
        </w:rPr>
        <w:t>Many</w:t>
      </w:r>
      <w:r>
        <w:rPr>
          <w:color w:val="0F4262"/>
          <w:spacing w:val="-15"/>
          <w:w w:val="105"/>
        </w:rPr>
        <w:t> </w:t>
      </w:r>
      <w:r>
        <w:rPr>
          <w:color w:val="0F4262"/>
          <w:w w:val="105"/>
        </w:rPr>
        <w:t>also</w:t>
      </w:r>
      <w:r>
        <w:rPr>
          <w:color w:val="0F4262"/>
          <w:spacing w:val="-11"/>
          <w:w w:val="105"/>
        </w:rPr>
        <w:t> </w:t>
      </w:r>
      <w:r>
        <w:rPr>
          <w:color w:val="0F4262"/>
          <w:w w:val="105"/>
        </w:rPr>
        <w:t>believe</w:t>
      </w:r>
      <w:r>
        <w:rPr>
          <w:color w:val="0F4262"/>
          <w:spacing w:val="-8"/>
          <w:w w:val="105"/>
        </w:rPr>
        <w:t> </w:t>
      </w:r>
      <w:r>
        <w:rPr>
          <w:color w:val="0F4262"/>
          <w:w w:val="105"/>
        </w:rPr>
        <w:t>that their doctors do not have a sufficient under­ standing</w:t>
      </w:r>
      <w:r>
        <w:rPr>
          <w:color w:val="0F4262"/>
          <w:spacing w:val="-4"/>
          <w:w w:val="105"/>
        </w:rPr>
        <w:t> </w:t>
      </w:r>
      <w:r>
        <w:rPr>
          <w:color w:val="0F4262"/>
          <w:w w:val="105"/>
        </w:rPr>
        <w:t>of</w:t>
      </w:r>
      <w:r>
        <w:rPr>
          <w:color w:val="0F4262"/>
          <w:spacing w:val="-6"/>
          <w:w w:val="105"/>
        </w:rPr>
        <w:t> </w:t>
      </w:r>
      <w:r>
        <w:rPr>
          <w:color w:val="0F4262"/>
          <w:w w:val="105"/>
        </w:rPr>
        <w:t>their</w:t>
      </w:r>
      <w:r>
        <w:rPr>
          <w:color w:val="0F4262"/>
          <w:spacing w:val="-3"/>
          <w:w w:val="105"/>
        </w:rPr>
        <w:t> </w:t>
      </w:r>
      <w:r>
        <w:rPr>
          <w:color w:val="0F4262"/>
          <w:w w:val="105"/>
        </w:rPr>
        <w:t>backgrounds and</w:t>
      </w:r>
      <w:r>
        <w:rPr>
          <w:color w:val="0F4262"/>
          <w:spacing w:val="-1"/>
          <w:w w:val="105"/>
        </w:rPr>
        <w:t> </w:t>
      </w:r>
      <w:r>
        <w:rPr>
          <w:color w:val="0F4262"/>
          <w:w w:val="105"/>
        </w:rPr>
        <w:t>values;</w:t>
      </w:r>
      <w:r>
        <w:rPr>
          <w:color w:val="0F4262"/>
          <w:spacing w:val="-8"/>
          <w:w w:val="105"/>
        </w:rPr>
        <w:t> </w:t>
      </w:r>
      <w:r>
        <w:rPr>
          <w:color w:val="0F4262"/>
          <w:w w:val="105"/>
        </w:rPr>
        <w:t>this is particularly true for Korean Americans (Hughes 2002). Even so,</w:t>
      </w:r>
      <w:r>
        <w:rPr>
          <w:color w:val="0F4262"/>
          <w:spacing w:val="-4"/>
          <w:w w:val="105"/>
        </w:rPr>
        <w:t> </w:t>
      </w:r>
      <w:r>
        <w:rPr>
          <w:color w:val="0F4262"/>
          <w:w w:val="105"/>
        </w:rPr>
        <w:t>Asian Americans, especially</w:t>
      </w:r>
      <w:r>
        <w:rPr>
          <w:color w:val="0F4262"/>
          <w:spacing w:val="-8"/>
          <w:w w:val="105"/>
        </w:rPr>
        <w:t> </w:t>
      </w:r>
      <w:r>
        <w:rPr>
          <w:color w:val="0F4262"/>
          <w:w w:val="105"/>
        </w:rPr>
        <w:t>more</w:t>
      </w:r>
      <w:r>
        <w:rPr>
          <w:color w:val="0F4262"/>
          <w:spacing w:val="-15"/>
          <w:w w:val="105"/>
        </w:rPr>
        <w:t> </w:t>
      </w:r>
      <w:r>
        <w:rPr>
          <w:color w:val="0F4262"/>
          <w:w w:val="105"/>
        </w:rPr>
        <w:t>recent</w:t>
      </w:r>
      <w:r>
        <w:rPr>
          <w:color w:val="0F4262"/>
          <w:spacing w:val="-15"/>
          <w:w w:val="105"/>
        </w:rPr>
        <w:t> </w:t>
      </w:r>
      <w:r>
        <w:rPr>
          <w:color w:val="0F4262"/>
          <w:w w:val="105"/>
        </w:rPr>
        <w:t>immigrants,</w:t>
      </w:r>
      <w:r>
        <w:rPr>
          <w:color w:val="0F4262"/>
          <w:spacing w:val="-15"/>
          <w:w w:val="105"/>
        </w:rPr>
        <w:t> </w:t>
      </w:r>
      <w:r>
        <w:rPr>
          <w:color w:val="0F4262"/>
          <w:w w:val="105"/>
        </w:rPr>
        <w:t>seem</w:t>
      </w:r>
      <w:r>
        <w:rPr>
          <w:color w:val="0F4262"/>
          <w:spacing w:val="-12"/>
          <w:w w:val="105"/>
        </w:rPr>
        <w:t> </w:t>
      </w:r>
      <w:r>
        <w:rPr>
          <w:color w:val="0F4262"/>
          <w:w w:val="105"/>
        </w:rPr>
        <w:t>more likely to seek help for mental and substance use disorders from general medical providers than</w:t>
      </w:r>
      <w:r>
        <w:rPr>
          <w:color w:val="0F4262"/>
          <w:spacing w:val="-4"/>
          <w:w w:val="105"/>
        </w:rPr>
        <w:t> </w:t>
      </w:r>
      <w:r>
        <w:rPr>
          <w:color w:val="0F4262"/>
          <w:w w:val="105"/>
        </w:rPr>
        <w:t>from specialized treatment providers</w:t>
      </w:r>
    </w:p>
    <w:p>
      <w:pPr>
        <w:pStyle w:val="BodyText"/>
        <w:spacing w:line="261" w:lineRule="auto"/>
        <w:ind w:left="325" w:right="1079" w:firstLine="3"/>
      </w:pPr>
      <w:r>
        <w:rPr>
          <w:color w:val="0F4262"/>
          <w:w w:val="105"/>
        </w:rPr>
        <w:t>(Abe-Kim</w:t>
      </w:r>
      <w:r>
        <w:rPr>
          <w:color w:val="0F4262"/>
          <w:spacing w:val="11"/>
          <w:w w:val="105"/>
        </w:rPr>
        <w:t> </w:t>
      </w:r>
      <w:r>
        <w:rPr>
          <w:color w:val="0F4262"/>
          <w:w w:val="105"/>
        </w:rPr>
        <w:t>et</w:t>
      </w:r>
      <w:r>
        <w:rPr>
          <w:color w:val="0F4262"/>
          <w:spacing w:val="-10"/>
          <w:w w:val="105"/>
        </w:rPr>
        <w:t> </w:t>
      </w:r>
      <w:r>
        <w:rPr>
          <w:color w:val="0F4262"/>
          <w:w w:val="105"/>
        </w:rPr>
        <w:t>al.</w:t>
      </w:r>
      <w:r>
        <w:rPr>
          <w:color w:val="0F4262"/>
          <w:spacing w:val="-24"/>
          <w:w w:val="105"/>
        </w:rPr>
        <w:t> </w:t>
      </w:r>
      <w:r>
        <w:rPr>
          <w:color w:val="0F4262"/>
          <w:w w:val="105"/>
        </w:rPr>
        <w:t>2007).</w:t>
      </w:r>
      <w:r>
        <w:rPr>
          <w:color w:val="0F4262"/>
          <w:spacing w:val="-19"/>
          <w:w w:val="105"/>
        </w:rPr>
        <w:t> </w:t>
      </w:r>
      <w:r>
        <w:rPr>
          <w:color w:val="0F4262"/>
          <w:w w:val="105"/>
        </w:rPr>
        <w:t>Many</w:t>
      </w:r>
      <w:r>
        <w:rPr>
          <w:color w:val="0F4262"/>
          <w:spacing w:val="-4"/>
          <w:w w:val="105"/>
        </w:rPr>
        <w:t> </w:t>
      </w:r>
      <w:r>
        <w:rPr>
          <w:color w:val="0F4262"/>
          <w:w w:val="105"/>
        </w:rPr>
        <w:t>Asian</w:t>
      </w:r>
      <w:r>
        <w:rPr>
          <w:color w:val="0F4262"/>
          <w:spacing w:val="-4"/>
          <w:w w:val="105"/>
        </w:rPr>
        <w:t> </w:t>
      </w:r>
      <w:r>
        <w:rPr>
          <w:color w:val="0F4262"/>
          <w:w w:val="105"/>
        </w:rPr>
        <w:t>American </w:t>
      </w:r>
      <w:r>
        <w:rPr>
          <w:color w:val="0F4262"/>
        </w:rPr>
        <w:t>immigrants underuse healthcare services due to confusion about eligibility and fears of</w:t>
      </w:r>
      <w:r>
        <w:rPr>
          <w:color w:val="0F4262"/>
          <w:spacing w:val="-6"/>
        </w:rPr>
        <w:t> </w:t>
      </w:r>
      <w:r>
        <w:rPr>
          <w:color w:val="0F4262"/>
        </w:rPr>
        <w:t>jeopard­ </w:t>
      </w:r>
      <w:r>
        <w:rPr>
          <w:color w:val="0F4262"/>
          <w:w w:val="105"/>
        </w:rPr>
        <w:t>izing their residency status (HHS 2001).</w:t>
      </w:r>
    </w:p>
    <w:p>
      <w:pPr>
        <w:pStyle w:val="BodyText"/>
        <w:spacing w:line="261" w:lineRule="auto" w:before="159"/>
        <w:ind w:left="320" w:right="1443" w:firstLine="2"/>
      </w:pPr>
      <w:r>
        <w:rPr>
          <w:color w:val="0F4262"/>
          <w:w w:val="105"/>
        </w:rPr>
        <w:t>As with other groups, discrimination, accul­ turation stress, and immigration</w:t>
      </w:r>
      <w:r>
        <w:rPr>
          <w:color w:val="0F4262"/>
          <w:spacing w:val="40"/>
          <w:w w:val="105"/>
        </w:rPr>
        <w:t> </w:t>
      </w:r>
      <w:r>
        <w:rPr>
          <w:color w:val="0F4262"/>
          <w:w w:val="105"/>
        </w:rPr>
        <w:t>and genera­ tional status,</w:t>
      </w:r>
      <w:r>
        <w:rPr>
          <w:color w:val="0F4262"/>
          <w:spacing w:val="-10"/>
          <w:w w:val="105"/>
        </w:rPr>
        <w:t> </w:t>
      </w:r>
      <w:r>
        <w:rPr>
          <w:color w:val="0F4262"/>
          <w:w w:val="105"/>
        </w:rPr>
        <w:t>along with language needs, have</w:t>
      </w:r>
      <w:r>
        <w:rPr>
          <w:color w:val="0F4262"/>
          <w:w w:val="105"/>
        </w:rPr>
        <w:t> a</w:t>
      </w:r>
      <w:r>
        <w:rPr>
          <w:color w:val="0F4262"/>
          <w:spacing w:val="-9"/>
          <w:w w:val="105"/>
        </w:rPr>
        <w:t> </w:t>
      </w:r>
      <w:r>
        <w:rPr>
          <w:color w:val="0F4262"/>
          <w:w w:val="105"/>
        </w:rPr>
        <w:t>large influence on</w:t>
      </w:r>
      <w:r>
        <w:rPr>
          <w:color w:val="0F4262"/>
          <w:spacing w:val="-1"/>
          <w:w w:val="105"/>
        </w:rPr>
        <w:t> </w:t>
      </w:r>
      <w:r>
        <w:rPr>
          <w:color w:val="0F4262"/>
          <w:w w:val="105"/>
        </w:rPr>
        <w:t>behavioral health and </w:t>
      </w:r>
      <w:r>
        <w:rPr>
          <w:color w:val="0F4262"/>
          <w:spacing w:val="-2"/>
          <w:w w:val="105"/>
        </w:rPr>
        <w:t>treatment-seeking</w:t>
      </w:r>
      <w:r>
        <w:rPr>
          <w:color w:val="0F4262"/>
          <w:spacing w:val="-18"/>
          <w:w w:val="105"/>
        </w:rPr>
        <w:t> </w:t>
      </w:r>
      <w:r>
        <w:rPr>
          <w:color w:val="0F4262"/>
          <w:spacing w:val="-2"/>
          <w:w w:val="105"/>
        </w:rPr>
        <w:t>for</w:t>
      </w:r>
      <w:r>
        <w:rPr>
          <w:color w:val="0F4262"/>
          <w:spacing w:val="-13"/>
          <w:w w:val="105"/>
        </w:rPr>
        <w:t> </w:t>
      </w:r>
      <w:r>
        <w:rPr>
          <w:color w:val="0F4262"/>
          <w:spacing w:val="-2"/>
          <w:w w:val="105"/>
        </w:rPr>
        <w:t>Asian</w:t>
      </w:r>
      <w:r>
        <w:rPr>
          <w:color w:val="0F4262"/>
          <w:spacing w:val="-14"/>
          <w:w w:val="105"/>
        </w:rPr>
        <w:t> </w:t>
      </w:r>
      <w:r>
        <w:rPr>
          <w:color w:val="0F4262"/>
          <w:spacing w:val="-2"/>
          <w:w w:val="105"/>
        </w:rPr>
        <w:t>Americans</w:t>
      </w:r>
      <w:r>
        <w:rPr>
          <w:color w:val="0F4262"/>
          <w:spacing w:val="4"/>
          <w:w w:val="105"/>
        </w:rPr>
        <w:t> </w:t>
      </w:r>
      <w:r>
        <w:rPr>
          <w:color w:val="0F4262"/>
          <w:spacing w:val="-2"/>
          <w:w w:val="105"/>
        </w:rPr>
        <w:t>(Meyer </w:t>
      </w:r>
      <w:r>
        <w:rPr>
          <w:color w:val="0F4262"/>
          <w:w w:val="105"/>
        </w:rPr>
        <w:t>et al.</w:t>
      </w:r>
      <w:r>
        <w:rPr>
          <w:color w:val="0F4262"/>
          <w:spacing w:val="-21"/>
          <w:w w:val="105"/>
        </w:rPr>
        <w:t> </w:t>
      </w:r>
      <w:r>
        <w:rPr>
          <w:color w:val="0F4262"/>
          <w:w w:val="105"/>
        </w:rPr>
        <w:t>2012;</w:t>
      </w:r>
      <w:r>
        <w:rPr>
          <w:color w:val="0F4262"/>
          <w:spacing w:val="-2"/>
          <w:w w:val="105"/>
        </w:rPr>
        <w:t> </w:t>
      </w:r>
      <w:r>
        <w:rPr>
          <w:color w:val="0F4262"/>
          <w:w w:val="105"/>
        </w:rPr>
        <w:t>Miller et al.</w:t>
      </w:r>
      <w:r>
        <w:rPr>
          <w:color w:val="0F4262"/>
          <w:spacing w:val="-15"/>
          <w:w w:val="105"/>
        </w:rPr>
        <w:t> </w:t>
      </w:r>
      <w:r>
        <w:rPr>
          <w:color w:val="0F4262"/>
          <w:w w:val="105"/>
        </w:rPr>
        <w:t>2011).</w:t>
      </w:r>
      <w:r>
        <w:rPr>
          <w:color w:val="0F4262"/>
          <w:spacing w:val="-31"/>
          <w:w w:val="105"/>
        </w:rPr>
        <w:t> </w:t>
      </w:r>
      <w:r>
        <w:rPr>
          <w:color w:val="0F4262"/>
          <w:w w:val="105"/>
        </w:rPr>
        <w:t>The</w:t>
      </w:r>
      <w:r>
        <w:rPr>
          <w:color w:val="0F4262"/>
          <w:spacing w:val="40"/>
          <w:w w:val="105"/>
        </w:rPr>
        <w:t> </w:t>
      </w:r>
      <w:r>
        <w:rPr>
          <w:color w:val="0F4262"/>
          <w:w w:val="105"/>
        </w:rPr>
        <w:t>NLAAS found that although rates of</w:t>
      </w:r>
      <w:r>
        <w:rPr>
          <w:color w:val="0F4262"/>
          <w:spacing w:val="-3"/>
          <w:w w:val="105"/>
        </w:rPr>
        <w:t> </w:t>
      </w:r>
      <w:r>
        <w:rPr>
          <w:color w:val="0F4262"/>
          <w:w w:val="105"/>
        </w:rPr>
        <w:t>behavioral health service</w:t>
      </w:r>
      <w:r>
        <w:rPr>
          <w:color w:val="0F4262"/>
          <w:spacing w:val="-3"/>
          <w:w w:val="105"/>
        </w:rPr>
        <w:t> </w:t>
      </w:r>
      <w:r>
        <w:rPr>
          <w:color w:val="0F4262"/>
          <w:w w:val="105"/>
        </w:rPr>
        <w:t>use</w:t>
      </w:r>
      <w:r>
        <w:rPr>
          <w:color w:val="0F4262"/>
          <w:spacing w:val="-16"/>
          <w:w w:val="105"/>
        </w:rPr>
        <w:t> </w:t>
      </w:r>
      <w:r>
        <w:rPr>
          <w:color w:val="0F4262"/>
          <w:w w:val="105"/>
        </w:rPr>
        <w:t>were</w:t>
      </w:r>
      <w:r>
        <w:rPr>
          <w:color w:val="0F4262"/>
          <w:spacing w:val="-11"/>
          <w:w w:val="105"/>
        </w:rPr>
        <w:t> </w:t>
      </w:r>
      <w:r>
        <w:rPr>
          <w:color w:val="0F4262"/>
          <w:w w:val="105"/>
        </w:rPr>
        <w:t>lower</w:t>
      </w:r>
      <w:r>
        <w:rPr>
          <w:color w:val="0F4262"/>
          <w:spacing w:val="-11"/>
          <w:w w:val="105"/>
        </w:rPr>
        <w:t> </w:t>
      </w:r>
      <w:r>
        <w:rPr>
          <w:color w:val="0F4262"/>
          <w:w w:val="105"/>
        </w:rPr>
        <w:t>for</w:t>
      </w:r>
      <w:r>
        <w:rPr>
          <w:color w:val="0F4262"/>
          <w:spacing w:val="-16"/>
          <w:w w:val="105"/>
        </w:rPr>
        <w:t> </w:t>
      </w:r>
      <w:r>
        <w:rPr>
          <w:color w:val="0F4262"/>
          <w:w w:val="105"/>
        </w:rPr>
        <w:t>Asian</w:t>
      </w:r>
      <w:r>
        <w:rPr>
          <w:color w:val="0F4262"/>
          <w:spacing w:val="-10"/>
          <w:w w:val="105"/>
        </w:rPr>
        <w:t> </w:t>
      </w:r>
      <w:r>
        <w:rPr>
          <w:color w:val="0F4262"/>
          <w:w w:val="105"/>
        </w:rPr>
        <w:t>Americans who immigrated</w:t>
      </w:r>
      <w:r>
        <w:rPr>
          <w:color w:val="0F4262"/>
          <w:spacing w:val="34"/>
          <w:w w:val="105"/>
        </w:rPr>
        <w:t> </w:t>
      </w:r>
      <w:r>
        <w:rPr>
          <w:color w:val="0F4262"/>
          <w:w w:val="105"/>
        </w:rPr>
        <w:t>recently than for the general population,</w:t>
      </w:r>
      <w:r>
        <w:rPr>
          <w:color w:val="0F4262"/>
          <w:spacing w:val="-16"/>
          <w:w w:val="105"/>
        </w:rPr>
        <w:t> </w:t>
      </w:r>
      <w:r>
        <w:rPr>
          <w:color w:val="0F4262"/>
          <w:w w:val="105"/>
        </w:rPr>
        <w:t>those</w:t>
      </w:r>
      <w:r>
        <w:rPr>
          <w:color w:val="0F4262"/>
          <w:spacing w:val="-12"/>
          <w:w w:val="105"/>
        </w:rPr>
        <w:t> </w:t>
      </w:r>
      <w:r>
        <w:rPr>
          <w:color w:val="0F4262"/>
          <w:w w:val="105"/>
        </w:rPr>
        <w:t>rates</w:t>
      </w:r>
      <w:r>
        <w:rPr>
          <w:color w:val="0F4262"/>
          <w:spacing w:val="-13"/>
          <w:w w:val="105"/>
        </w:rPr>
        <w:t> </w:t>
      </w:r>
      <w:r>
        <w:rPr>
          <w:color w:val="0F4262"/>
          <w:w w:val="105"/>
        </w:rPr>
        <w:t>increased significantly for U.S.-born Asian Americans; third­ generation U.S.-born individuals'</w:t>
      </w:r>
      <w:r>
        <w:rPr>
          <w:color w:val="0F4262"/>
          <w:spacing w:val="-14"/>
          <w:w w:val="105"/>
        </w:rPr>
        <w:t> </w:t>
      </w:r>
      <w:r>
        <w:rPr>
          <w:color w:val="0F4262"/>
          <w:w w:val="105"/>
        </w:rPr>
        <w:t>rates of</w:t>
      </w:r>
      <w:r>
        <w:rPr>
          <w:color w:val="0F4262"/>
          <w:spacing w:val="-5"/>
          <w:w w:val="105"/>
        </w:rPr>
        <w:t> </w:t>
      </w:r>
      <w:r>
        <w:rPr>
          <w:color w:val="0F4262"/>
          <w:w w:val="105"/>
        </w:rPr>
        <w:t>ser­ vice</w:t>
      </w:r>
      <w:r>
        <w:rPr>
          <w:color w:val="0F4262"/>
          <w:spacing w:val="-9"/>
          <w:w w:val="105"/>
        </w:rPr>
        <w:t> </w:t>
      </w:r>
      <w:r>
        <w:rPr>
          <w:color w:val="0F4262"/>
          <w:w w:val="105"/>
        </w:rPr>
        <w:t>use</w:t>
      </w:r>
      <w:r>
        <w:rPr>
          <w:color w:val="0F4262"/>
          <w:spacing w:val="-14"/>
          <w:w w:val="105"/>
        </w:rPr>
        <w:t> </w:t>
      </w:r>
      <w:r>
        <w:rPr>
          <w:color w:val="0F4262"/>
          <w:w w:val="105"/>
        </w:rPr>
        <w:t>also</w:t>
      </w:r>
      <w:r>
        <w:rPr>
          <w:color w:val="0F4262"/>
          <w:spacing w:val="-16"/>
          <w:w w:val="105"/>
        </w:rPr>
        <w:t> </w:t>
      </w:r>
      <w:r>
        <w:rPr>
          <w:color w:val="0F4262"/>
          <w:w w:val="105"/>
        </w:rPr>
        <w:t>were</w:t>
      </w:r>
      <w:r>
        <w:rPr>
          <w:color w:val="0F4262"/>
          <w:spacing w:val="-10"/>
          <w:w w:val="105"/>
        </w:rPr>
        <w:t> </w:t>
      </w:r>
      <w:r>
        <w:rPr>
          <w:color w:val="0F4262"/>
          <w:w w:val="105"/>
        </w:rPr>
        <w:t>relatively</w:t>
      </w:r>
      <w:r>
        <w:rPr>
          <w:color w:val="0F4262"/>
          <w:spacing w:val="-5"/>
          <w:w w:val="105"/>
        </w:rPr>
        <w:t> </w:t>
      </w:r>
      <w:r>
        <w:rPr>
          <w:color w:val="0F4262"/>
          <w:w w:val="105"/>
        </w:rPr>
        <w:t>high</w:t>
      </w:r>
      <w:r>
        <w:rPr>
          <w:color w:val="0F4262"/>
          <w:spacing w:val="-8"/>
          <w:w w:val="105"/>
        </w:rPr>
        <w:t> </w:t>
      </w:r>
      <w:r>
        <w:rPr>
          <w:color w:val="0F4262"/>
          <w:w w:val="105"/>
        </w:rPr>
        <w:t>(Abe-Kim</w:t>
      </w:r>
      <w:r>
        <w:rPr>
          <w:color w:val="0F4262"/>
          <w:spacing w:val="-1"/>
          <w:w w:val="105"/>
        </w:rPr>
        <w:t> </w:t>
      </w:r>
      <w:r>
        <w:rPr>
          <w:color w:val="0F4262"/>
          <w:w w:val="105"/>
        </w:rPr>
        <w:t>et al.</w:t>
      </w:r>
      <w:r>
        <w:rPr>
          <w:color w:val="0F4262"/>
          <w:spacing w:val="-22"/>
          <w:w w:val="105"/>
        </w:rPr>
        <w:t> </w:t>
      </w:r>
      <w:r>
        <w:rPr>
          <w:color w:val="0F4262"/>
          <w:w w:val="105"/>
        </w:rPr>
        <w:t>2007).</w:t>
      </w:r>
      <w:r>
        <w:rPr>
          <w:color w:val="0F4262"/>
          <w:spacing w:val="-11"/>
          <w:w w:val="105"/>
        </w:rPr>
        <w:t> </w:t>
      </w:r>
      <w:r>
        <w:rPr>
          <w:color w:val="0F4262"/>
          <w:w w:val="105"/>
        </w:rPr>
        <w:t>Of those Asian Americans who had any</w:t>
      </w:r>
      <w:r>
        <w:rPr>
          <w:color w:val="0F4262"/>
          <w:spacing w:val="-16"/>
          <w:w w:val="105"/>
        </w:rPr>
        <w:t> </w:t>
      </w:r>
      <w:r>
        <w:rPr>
          <w:color w:val="0F4262"/>
          <w:w w:val="105"/>
        </w:rPr>
        <w:t>mental</w:t>
      </w:r>
      <w:r>
        <w:rPr>
          <w:color w:val="0F4262"/>
          <w:spacing w:val="-15"/>
          <w:w w:val="105"/>
        </w:rPr>
        <w:t> </w:t>
      </w:r>
      <w:r>
        <w:rPr>
          <w:color w:val="0F4262"/>
          <w:w w:val="105"/>
        </w:rPr>
        <w:t>disorder</w:t>
      </w:r>
      <w:r>
        <w:rPr>
          <w:color w:val="0F4262"/>
          <w:spacing w:val="-14"/>
          <w:w w:val="105"/>
        </w:rPr>
        <w:t> </w:t>
      </w:r>
      <w:r>
        <w:rPr>
          <w:color w:val="0F4262"/>
          <w:w w:val="105"/>
        </w:rPr>
        <w:t>diagnosis</w:t>
      </w:r>
      <w:r>
        <w:rPr>
          <w:color w:val="0F4262"/>
          <w:spacing w:val="-15"/>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prior</w:t>
      </w:r>
      <w:r>
        <w:rPr>
          <w:color w:val="0F4262"/>
          <w:spacing w:val="-15"/>
          <w:w w:val="105"/>
        </w:rPr>
        <w:t> </w:t>
      </w:r>
      <w:r>
        <w:rPr>
          <w:color w:val="0F4262"/>
          <w:w w:val="105"/>
        </w:rPr>
        <w:t>year,</w:t>
      </w:r>
    </w:p>
    <w:p>
      <w:pPr>
        <w:pStyle w:val="BodyText"/>
        <w:spacing w:line="261" w:lineRule="auto" w:before="1"/>
        <w:ind w:left="322" w:right="1443" w:firstLine="6"/>
      </w:pPr>
      <w:r>
        <w:rPr>
          <w:color w:val="0F4262"/>
          <w:w w:val="105"/>
        </w:rPr>
        <w:t>62.6</w:t>
      </w:r>
      <w:r>
        <w:rPr>
          <w:color w:val="0F4262"/>
          <w:spacing w:val="-13"/>
          <w:w w:val="105"/>
        </w:rPr>
        <w:t> </w:t>
      </w:r>
      <w:r>
        <w:rPr>
          <w:color w:val="0F4262"/>
          <w:w w:val="105"/>
        </w:rPr>
        <w:t>percent</w:t>
      </w:r>
      <w:r>
        <w:rPr>
          <w:color w:val="0F4262"/>
          <w:spacing w:val="-5"/>
          <w:w w:val="105"/>
        </w:rPr>
        <w:t> </w:t>
      </w:r>
      <w:r>
        <w:rPr>
          <w:color w:val="0F4262"/>
          <w:w w:val="105"/>
        </w:rPr>
        <w:t>of</w:t>
      </w:r>
      <w:r>
        <w:rPr>
          <w:color w:val="0F4262"/>
          <w:spacing w:val="-11"/>
          <w:w w:val="105"/>
        </w:rPr>
        <w:t> </w:t>
      </w:r>
      <w:r>
        <w:rPr>
          <w:color w:val="0F4262"/>
          <w:w w:val="105"/>
        </w:rPr>
        <w:t>third-generation</w:t>
      </w:r>
      <w:r>
        <w:rPr>
          <w:color w:val="0F4262"/>
          <w:spacing w:val="-16"/>
          <w:w w:val="105"/>
        </w:rPr>
        <w:t> </w:t>
      </w:r>
      <w:r>
        <w:rPr>
          <w:color w:val="0F4262"/>
          <w:w w:val="105"/>
        </w:rPr>
        <w:t>Americans sought</w:t>
      </w:r>
      <w:r>
        <w:rPr>
          <w:color w:val="0F4262"/>
          <w:spacing w:val="-16"/>
          <w:w w:val="105"/>
        </w:rPr>
        <w:t> </w:t>
      </w:r>
      <w:r>
        <w:rPr>
          <w:color w:val="0F4262"/>
          <w:w w:val="105"/>
        </w:rPr>
        <w:t>help</w:t>
      </w:r>
      <w:r>
        <w:rPr>
          <w:color w:val="0F4262"/>
          <w:spacing w:val="-15"/>
          <w:w w:val="105"/>
        </w:rPr>
        <w:t> </w:t>
      </w:r>
      <w:r>
        <w:rPr>
          <w:color w:val="0F4262"/>
          <w:w w:val="105"/>
        </w:rPr>
        <w:t>for</w:t>
      </w:r>
      <w:r>
        <w:rPr>
          <w:color w:val="0F4262"/>
          <w:spacing w:val="-15"/>
          <w:w w:val="105"/>
        </w:rPr>
        <w:t> </w:t>
      </w:r>
      <w:r>
        <w:rPr>
          <w:color w:val="0F4262"/>
          <w:w w:val="105"/>
        </w:rPr>
        <w:t>it</w:t>
      </w:r>
      <w:r>
        <w:rPr>
          <w:color w:val="0F4262"/>
          <w:spacing w:val="-15"/>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prior</w:t>
      </w:r>
      <w:r>
        <w:rPr>
          <w:color w:val="0F4262"/>
          <w:spacing w:val="-15"/>
          <w:w w:val="105"/>
        </w:rPr>
        <w:t> </w:t>
      </w:r>
      <w:r>
        <w:rPr>
          <w:color w:val="0F4262"/>
          <w:w w:val="105"/>
        </w:rPr>
        <w:t>year</w:t>
      </w:r>
      <w:r>
        <w:rPr>
          <w:color w:val="0F4262"/>
          <w:spacing w:val="-15"/>
          <w:w w:val="105"/>
        </w:rPr>
        <w:t> </w:t>
      </w:r>
      <w:r>
        <w:rPr>
          <w:color w:val="0F4262"/>
          <w:w w:val="105"/>
        </w:rPr>
        <w:t>compared with 30.4 percent of first-generation </w:t>
      </w:r>
      <w:r>
        <w:rPr>
          <w:color w:val="0F4262"/>
          <w:spacing w:val="-2"/>
          <w:w w:val="105"/>
        </w:rPr>
        <w:t>Americans.</w:t>
      </w:r>
    </w:p>
    <w:p>
      <w:pPr>
        <w:spacing w:after="0" w:line="261" w:lineRule="auto"/>
        <w:sectPr>
          <w:type w:val="continuous"/>
          <w:pgSz w:w="12240" w:h="15840"/>
          <w:pgMar w:top="0" w:bottom="0" w:left="0" w:right="0"/>
          <w:cols w:num="2" w:equalWidth="0">
            <w:col w:w="5944" w:space="40"/>
            <w:col w:w="6256"/>
          </w:cols>
        </w:sectPr>
      </w:pPr>
    </w:p>
    <w:p>
      <w:pPr>
        <w:pStyle w:val="BodyText"/>
        <w:rPr>
          <w:sz w:val="20"/>
        </w:rPr>
      </w:pPr>
    </w:p>
    <w:p>
      <w:pPr>
        <w:pStyle w:val="BodyText"/>
        <w:spacing w:before="8"/>
        <w:rPr>
          <w:sz w:val="22"/>
        </w:rPr>
      </w:pPr>
    </w:p>
    <w:p>
      <w:pPr>
        <w:spacing w:before="94"/>
        <w:ind w:left="1080" w:right="0" w:firstLine="0"/>
        <w:jc w:val="left"/>
        <w:rPr>
          <w:rFonts w:ascii="Arial"/>
          <w:sz w:val="19"/>
        </w:rPr>
      </w:pPr>
      <w:r>
        <w:rPr>
          <w:rFonts w:ascii="Arial"/>
          <w:color w:val="0F4262"/>
          <w:spacing w:val="-5"/>
          <w:w w:val="105"/>
          <w:sz w:val="19"/>
        </w:rPr>
        <w:t>120</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firstLine="8"/>
      </w:pPr>
      <w:r>
        <w:rPr>
          <w:color w:val="0F4262"/>
          <w:w w:val="105"/>
        </w:rPr>
        <w:t>Overall,</w:t>
      </w:r>
      <w:r>
        <w:rPr>
          <w:color w:val="0F4262"/>
          <w:spacing w:val="-15"/>
          <w:w w:val="105"/>
        </w:rPr>
        <w:t> </w:t>
      </w:r>
      <w:r>
        <w:rPr>
          <w:color w:val="0F4262"/>
          <w:w w:val="105"/>
        </w:rPr>
        <w:t>Asian Americans place</w:t>
      </w:r>
      <w:r>
        <w:rPr>
          <w:color w:val="0F4262"/>
          <w:spacing w:val="-1"/>
          <w:w w:val="105"/>
        </w:rPr>
        <w:t> </w:t>
      </w:r>
      <w:r>
        <w:rPr>
          <w:color w:val="0F4262"/>
          <w:w w:val="105"/>
        </w:rPr>
        <w:t>less</w:t>
      </w:r>
      <w:r>
        <w:rPr>
          <w:color w:val="0F4262"/>
          <w:spacing w:val="-2"/>
          <w:w w:val="105"/>
        </w:rPr>
        <w:t> </w:t>
      </w:r>
      <w:r>
        <w:rPr>
          <w:color w:val="0F4262"/>
          <w:w w:val="105"/>
        </w:rPr>
        <w:t>value on substance abuse treatment than other popula­ tion groups and are less likely to use such services (Yu and Warner 2012). Niv</w:t>
      </w:r>
      <w:r>
        <w:rPr>
          <w:color w:val="0F4262"/>
          <w:spacing w:val="-3"/>
          <w:w w:val="105"/>
        </w:rPr>
        <w:t> </w:t>
      </w:r>
      <w:r>
        <w:rPr>
          <w:color w:val="0F4262"/>
          <w:w w:val="105"/>
        </w:rPr>
        <w:t>et al. (2007) found that</w:t>
      </w:r>
      <w:r>
        <w:rPr>
          <w:color w:val="0F4262"/>
          <w:spacing w:val="-1"/>
          <w:w w:val="105"/>
        </w:rPr>
        <w:t> </w:t>
      </w:r>
      <w:r>
        <w:rPr>
          <w:color w:val="0F4262"/>
          <w:w w:val="105"/>
        </w:rPr>
        <w:t>Asian and Pacific</w:t>
      </w:r>
      <w:r>
        <w:rPr>
          <w:color w:val="0F4262"/>
          <w:spacing w:val="-2"/>
          <w:w w:val="105"/>
        </w:rPr>
        <w:t> </w:t>
      </w:r>
      <w:r>
        <w:rPr>
          <w:color w:val="0F4262"/>
          <w:w w:val="105"/>
        </w:rPr>
        <w:t>Islanders entering substance abuse treatment programs in California expressed significantly more negative attitudes toward treatment and rated it as significantly less important than did others entering treatment. Seeking help for substance abuse can be seen,</w:t>
      </w:r>
      <w:r>
        <w:rPr>
          <w:color w:val="0F4262"/>
          <w:spacing w:val="-8"/>
          <w:w w:val="105"/>
        </w:rPr>
        <w:t> </w:t>
      </w:r>
      <w:r>
        <w:rPr>
          <w:color w:val="0F4262"/>
          <w:w w:val="105"/>
        </w:rPr>
        <w:t>in some Asian American cultural groups,</w:t>
      </w:r>
      <w:r>
        <w:rPr>
          <w:color w:val="0F4262"/>
          <w:spacing w:val="-11"/>
          <w:w w:val="105"/>
        </w:rPr>
        <w:t> </w:t>
      </w:r>
      <w:r>
        <w:rPr>
          <w:color w:val="0F4262"/>
          <w:w w:val="105"/>
        </w:rPr>
        <w:t>as an admission of weakness that is shameful in itself or as an interference with family obligations (Masson et al. 2013).</w:t>
      </w:r>
      <w:r>
        <w:rPr>
          <w:color w:val="0F4262"/>
          <w:spacing w:val="-2"/>
          <w:w w:val="105"/>
        </w:rPr>
        <w:t> </w:t>
      </w:r>
      <w:r>
        <w:rPr>
          <w:color w:val="0F4262"/>
          <w:w w:val="105"/>
        </w:rPr>
        <w:t>Among 2010 NSDUH respond­ ents who stated a need for substance abuse treatment in the prior</w:t>
      </w:r>
      <w:r>
        <w:rPr>
          <w:color w:val="0F4262"/>
          <w:spacing w:val="-2"/>
          <w:w w:val="105"/>
        </w:rPr>
        <w:t> </w:t>
      </w:r>
      <w:r>
        <w:rPr>
          <w:color w:val="0F4262"/>
          <w:w w:val="105"/>
        </w:rPr>
        <w:t>year but</w:t>
      </w:r>
      <w:r>
        <w:rPr>
          <w:color w:val="0F4262"/>
          <w:spacing w:val="-2"/>
          <w:w w:val="105"/>
        </w:rPr>
        <w:t> </w:t>
      </w:r>
      <w:r>
        <w:rPr>
          <w:color w:val="0F4262"/>
          <w:w w:val="105"/>
        </w:rPr>
        <w:t>did not</w:t>
      </w:r>
      <w:r>
        <w:rPr>
          <w:color w:val="0F4262"/>
          <w:spacing w:val="-1"/>
          <w:w w:val="105"/>
        </w:rPr>
        <w:t> </w:t>
      </w:r>
      <w:r>
        <w:rPr>
          <w:color w:val="0F4262"/>
          <w:w w:val="105"/>
        </w:rPr>
        <w:t>receive it, Asian Americans were more likely than members of all other major racial/ethnic groups to</w:t>
      </w:r>
      <w:r>
        <w:rPr>
          <w:color w:val="0F4262"/>
          <w:spacing w:val="-7"/>
          <w:w w:val="105"/>
        </w:rPr>
        <w:t> </w:t>
      </w:r>
      <w:r>
        <w:rPr>
          <w:color w:val="0F4262"/>
          <w:w w:val="105"/>
        </w:rPr>
        <w:t>say</w:t>
      </w:r>
      <w:r>
        <w:rPr>
          <w:color w:val="0F4262"/>
          <w:spacing w:val="-9"/>
          <w:w w:val="105"/>
        </w:rPr>
        <w:t> </w:t>
      </w:r>
      <w:r>
        <w:rPr>
          <w:color w:val="0F4262"/>
          <w:w w:val="105"/>
        </w:rPr>
        <w:t>that</w:t>
      </w:r>
      <w:r>
        <w:rPr>
          <w:color w:val="0F4262"/>
          <w:spacing w:val="-1"/>
          <w:w w:val="105"/>
        </w:rPr>
        <w:t> </w:t>
      </w:r>
      <w:r>
        <w:rPr>
          <w:color w:val="0F4262"/>
          <w:w w:val="105"/>
        </w:rPr>
        <w:t>they</w:t>
      </w:r>
      <w:r>
        <w:rPr>
          <w:color w:val="0F4262"/>
          <w:spacing w:val="-14"/>
          <w:w w:val="105"/>
        </w:rPr>
        <w:t> </w:t>
      </w:r>
      <w:r>
        <w:rPr>
          <w:color w:val="0F4262"/>
          <w:w w:val="105"/>
        </w:rPr>
        <w:t>could handle the</w:t>
      </w:r>
      <w:r>
        <w:rPr>
          <w:color w:val="0F4262"/>
          <w:spacing w:val="-1"/>
          <w:w w:val="105"/>
        </w:rPr>
        <w:t> </w:t>
      </w:r>
      <w:r>
        <w:rPr>
          <w:color w:val="0F4262"/>
          <w:w w:val="105"/>
        </w:rPr>
        <w:t>prob­ lem without treatment or that they did not believe treatment would help (SAMHSA 2011c). Combining NSDUH data from 2003 to 2011 NSDUH, Asian Americans who needed but did not receive treatment in the past year were the</w:t>
      </w:r>
      <w:r>
        <w:rPr>
          <w:color w:val="0F4262"/>
          <w:spacing w:val="-1"/>
          <w:w w:val="105"/>
        </w:rPr>
        <w:t> </w:t>
      </w:r>
      <w:r>
        <w:rPr>
          <w:color w:val="0F4262"/>
          <w:w w:val="105"/>
        </w:rPr>
        <w:t>least likely of</w:t>
      </w:r>
      <w:r>
        <w:rPr>
          <w:color w:val="0F4262"/>
          <w:spacing w:val="-4"/>
          <w:w w:val="105"/>
        </w:rPr>
        <w:t> </w:t>
      </w:r>
      <w:r>
        <w:rPr>
          <w:color w:val="0F4262"/>
          <w:w w:val="105"/>
        </w:rPr>
        <w:t>all major ethnic/racial</w:t>
      </w:r>
      <w:r>
        <w:rPr>
          <w:color w:val="0F4262"/>
          <w:spacing w:val="-6"/>
          <w:w w:val="105"/>
        </w:rPr>
        <w:t> </w:t>
      </w:r>
      <w:r>
        <w:rPr>
          <w:color w:val="0F4262"/>
          <w:w w:val="105"/>
        </w:rPr>
        <w:t>groups to</w:t>
      </w:r>
      <w:r>
        <w:rPr>
          <w:color w:val="0F4262"/>
          <w:spacing w:val="-15"/>
          <w:w w:val="105"/>
        </w:rPr>
        <w:t> </w:t>
      </w:r>
      <w:r>
        <w:rPr>
          <w:color w:val="0F4262"/>
          <w:w w:val="105"/>
        </w:rPr>
        <w:t>express</w:t>
      </w:r>
      <w:r>
        <w:rPr>
          <w:color w:val="0F4262"/>
          <w:spacing w:val="-5"/>
          <w:w w:val="105"/>
        </w:rPr>
        <w:t> </w:t>
      </w:r>
      <w:r>
        <w:rPr>
          <w:color w:val="0F4262"/>
          <w:w w:val="105"/>
        </w:rPr>
        <w:t>a</w:t>
      </w:r>
      <w:r>
        <w:rPr>
          <w:color w:val="0F4262"/>
          <w:spacing w:val="-8"/>
          <w:w w:val="105"/>
        </w:rPr>
        <w:t> </w:t>
      </w:r>
      <w:r>
        <w:rPr>
          <w:color w:val="0F4262"/>
          <w:w w:val="105"/>
        </w:rPr>
        <w:t>need</w:t>
      </w:r>
      <w:r>
        <w:rPr>
          <w:color w:val="0F4262"/>
          <w:spacing w:val="-11"/>
          <w:w w:val="105"/>
        </w:rPr>
        <w:t> </w:t>
      </w:r>
      <w:r>
        <w:rPr>
          <w:color w:val="0F4262"/>
          <w:w w:val="105"/>
        </w:rPr>
        <w:t>for</w:t>
      </w:r>
      <w:r>
        <w:rPr>
          <w:color w:val="0F4262"/>
          <w:spacing w:val="-16"/>
          <w:w w:val="105"/>
        </w:rPr>
        <w:t> </w:t>
      </w:r>
      <w:r>
        <w:rPr>
          <w:color w:val="0F4262"/>
          <w:w w:val="105"/>
        </w:rPr>
        <w:t>such treatment (SAMHSA, CBHSQ2013c).</w:t>
      </w:r>
    </w:p>
    <w:p>
      <w:pPr>
        <w:pStyle w:val="BodyText"/>
        <w:spacing w:before="3"/>
        <w:rPr>
          <w:sz w:val="22"/>
        </w:rPr>
      </w:pPr>
    </w:p>
    <w:p>
      <w:pPr>
        <w:pStyle w:val="Heading5"/>
        <w:spacing w:line="276" w:lineRule="auto"/>
        <w:ind w:left="1440" w:hanging="4"/>
      </w:pPr>
      <w:r>
        <w:rPr>
          <w:color w:val="316079"/>
          <w:w w:val="105"/>
        </w:rPr>
        <w:t>Treatment</w:t>
      </w:r>
      <w:r>
        <w:rPr>
          <w:color w:val="316079"/>
          <w:w w:val="105"/>
        </w:rPr>
        <w:t> Issues and </w:t>
      </w:r>
      <w:r>
        <w:rPr>
          <w:color w:val="316079"/>
          <w:spacing w:val="-2"/>
          <w:w w:val="105"/>
        </w:rPr>
        <w:t>Considerations</w:t>
      </w:r>
    </w:p>
    <w:p>
      <w:pPr>
        <w:pStyle w:val="BodyText"/>
        <w:spacing w:line="261" w:lineRule="auto" w:before="13"/>
        <w:ind w:left="1435" w:firstLine="6"/>
      </w:pPr>
      <w:r>
        <w:rPr>
          <w:color w:val="0F4262"/>
          <w:w w:val="105"/>
        </w:rPr>
        <w:t>It is important for counselors to approach presenting</w:t>
      </w:r>
      <w:r>
        <w:rPr>
          <w:color w:val="0F4262"/>
          <w:spacing w:val="-13"/>
          <w:w w:val="105"/>
        </w:rPr>
        <w:t> </w:t>
      </w:r>
      <w:r>
        <w:rPr>
          <w:color w:val="0F4262"/>
          <w:w w:val="105"/>
        </w:rPr>
        <w:t>problems</w:t>
      </w:r>
      <w:r>
        <w:rPr>
          <w:color w:val="0F4262"/>
          <w:spacing w:val="-13"/>
          <w:w w:val="105"/>
        </w:rPr>
        <w:t> </w:t>
      </w:r>
      <w:r>
        <w:rPr>
          <w:color w:val="0F4262"/>
          <w:w w:val="105"/>
        </w:rPr>
        <w:t>through</w:t>
      </w:r>
      <w:r>
        <w:rPr>
          <w:color w:val="0F4262"/>
          <w:spacing w:val="-14"/>
          <w:w w:val="105"/>
        </w:rPr>
        <w:t> </w:t>
      </w:r>
      <w:r>
        <w:rPr>
          <w:color w:val="0F4262"/>
          <w:w w:val="105"/>
        </w:rPr>
        <w:t>clients'</w:t>
      </w:r>
      <w:r>
        <w:rPr>
          <w:color w:val="0F4262"/>
          <w:spacing w:val="-25"/>
          <w:w w:val="105"/>
        </w:rPr>
        <w:t> </w:t>
      </w:r>
      <w:r>
        <w:rPr>
          <w:color w:val="0F4262"/>
          <w:w w:val="105"/>
        </w:rPr>
        <w:t>culturally based explanations of their own issues rather than imposing views that could alter their acceptance of treatment.</w:t>
      </w:r>
      <w:r>
        <w:rPr>
          <w:color w:val="0F4262"/>
          <w:spacing w:val="-18"/>
          <w:w w:val="105"/>
        </w:rPr>
        <w:t> </w:t>
      </w:r>
      <w:r>
        <w:rPr>
          <w:rFonts w:ascii="Arial" w:hAnsi="Arial"/>
          <w:color w:val="0F4262"/>
          <w:w w:val="105"/>
        </w:rPr>
        <w:t>In </w:t>
      </w:r>
      <w:r>
        <w:rPr>
          <w:color w:val="0F4262"/>
          <w:w w:val="105"/>
        </w:rPr>
        <w:t>Asian cultural groups,</w:t>
      </w:r>
      <w:r>
        <w:rPr>
          <w:color w:val="0F4262"/>
          <w:spacing w:val="-5"/>
          <w:w w:val="105"/>
        </w:rPr>
        <w:t> </w:t>
      </w:r>
      <w:r>
        <w:rPr>
          <w:color w:val="0F4262"/>
          <w:w w:val="105"/>
        </w:rPr>
        <w:t>the physical and emotional aspects of an individual's life are undifferentiated (e.g., the physical rather than emotional or psycho­ logical aspect of a problem can be the focus for</w:t>
      </w:r>
      <w:r>
        <w:rPr>
          <w:color w:val="0F4262"/>
          <w:spacing w:val="-16"/>
          <w:w w:val="105"/>
        </w:rPr>
        <w:t> </w:t>
      </w:r>
      <w:r>
        <w:rPr>
          <w:color w:val="0F4262"/>
          <w:w w:val="105"/>
        </w:rPr>
        <w:t>many</w:t>
      </w:r>
      <w:r>
        <w:rPr>
          <w:color w:val="0F4262"/>
          <w:spacing w:val="-15"/>
          <w:w w:val="105"/>
        </w:rPr>
        <w:t> </w:t>
      </w:r>
      <w:r>
        <w:rPr>
          <w:color w:val="0F4262"/>
          <w:w w:val="105"/>
        </w:rPr>
        <w:t>Asian</w:t>
      </w:r>
      <w:r>
        <w:rPr>
          <w:color w:val="0F4262"/>
          <w:spacing w:val="-15"/>
          <w:w w:val="105"/>
        </w:rPr>
        <w:t> </w:t>
      </w:r>
      <w:r>
        <w:rPr>
          <w:color w:val="0F4262"/>
          <w:w w:val="105"/>
        </w:rPr>
        <w:t>Americans);</w:t>
      </w:r>
      <w:r>
        <w:rPr>
          <w:color w:val="0F4262"/>
          <w:spacing w:val="-15"/>
          <w:w w:val="105"/>
        </w:rPr>
        <w:t> </w:t>
      </w:r>
      <w:r>
        <w:rPr>
          <w:color w:val="0F4262"/>
          <w:w w:val="105"/>
        </w:rPr>
        <w:t>thus,</w:t>
      </w:r>
      <w:r>
        <w:rPr>
          <w:color w:val="0F4262"/>
          <w:spacing w:val="-15"/>
          <w:w w:val="105"/>
        </w:rPr>
        <w:t> </w:t>
      </w:r>
      <w:r>
        <w:rPr>
          <w:color w:val="0F4262"/>
          <w:w w:val="105"/>
        </w:rPr>
        <w:t>problems</w:t>
      </w:r>
      <w:r>
        <w:rPr>
          <w:color w:val="0F4262"/>
          <w:spacing w:val="-11"/>
          <w:w w:val="105"/>
        </w:rPr>
        <w:t> </w:t>
      </w:r>
      <w:r>
        <w:rPr>
          <w:color w:val="0F4262"/>
          <w:w w:val="105"/>
        </w:rPr>
        <w:t>as well</w:t>
      </w:r>
      <w:r>
        <w:rPr>
          <w:color w:val="0F4262"/>
          <w:spacing w:val="-11"/>
          <w:w w:val="105"/>
        </w:rPr>
        <w:t> </w:t>
      </w:r>
      <w:r>
        <w:rPr>
          <w:color w:val="0F4262"/>
          <w:w w:val="105"/>
        </w:rPr>
        <w:t>as</w:t>
      </w:r>
      <w:r>
        <w:rPr>
          <w:color w:val="0F4262"/>
          <w:spacing w:val="-9"/>
          <w:w w:val="105"/>
        </w:rPr>
        <w:t> </w:t>
      </w:r>
      <w:r>
        <w:rPr>
          <w:color w:val="0F4262"/>
          <w:w w:val="105"/>
        </w:rPr>
        <w:t>remedies</w:t>
      </w:r>
      <w:r>
        <w:rPr>
          <w:color w:val="0F4262"/>
          <w:spacing w:val="-4"/>
          <w:w w:val="105"/>
        </w:rPr>
        <w:t> </w:t>
      </w:r>
      <w:r>
        <w:rPr>
          <w:color w:val="0F4262"/>
          <w:w w:val="105"/>
        </w:rPr>
        <w:t>are</w:t>
      </w:r>
      <w:r>
        <w:rPr>
          <w:color w:val="0F4262"/>
          <w:spacing w:val="-7"/>
          <w:w w:val="105"/>
        </w:rPr>
        <w:t> </w:t>
      </w:r>
      <w:r>
        <w:rPr>
          <w:color w:val="0F4262"/>
          <w:w w:val="105"/>
        </w:rPr>
        <w:t>typically</w:t>
      </w:r>
      <w:r>
        <w:rPr>
          <w:color w:val="0F4262"/>
          <w:spacing w:val="-2"/>
          <w:w w:val="105"/>
        </w:rPr>
        <w:t> </w:t>
      </w:r>
      <w:r>
        <w:rPr>
          <w:color w:val="0F4262"/>
          <w:w w:val="105"/>
        </w:rPr>
        <w:t>handled holisti­ cally. Some</w:t>
      </w:r>
      <w:r>
        <w:rPr>
          <w:color w:val="0F4262"/>
          <w:spacing w:val="-4"/>
          <w:w w:val="105"/>
        </w:rPr>
        <w:t> </w:t>
      </w:r>
      <w:r>
        <w:rPr>
          <w:color w:val="0F4262"/>
          <w:w w:val="105"/>
        </w:rPr>
        <w:t>Asian</w:t>
      </w:r>
      <w:r>
        <w:rPr>
          <w:color w:val="0F4262"/>
          <w:spacing w:val="-1"/>
          <w:w w:val="105"/>
        </w:rPr>
        <w:t> </w:t>
      </w:r>
      <w:r>
        <w:rPr>
          <w:color w:val="0F4262"/>
          <w:w w:val="105"/>
        </w:rPr>
        <w:t>Americans with traditional backgrounds do not readily accept Western</w:t>
      </w:r>
    </w:p>
    <w:p>
      <w:pPr>
        <w:spacing w:line="240" w:lineRule="auto" w:before="7"/>
        <w:rPr>
          <w:sz w:val="20"/>
        </w:rPr>
      </w:pPr>
      <w:r>
        <w:rPr/>
        <w:br w:type="column"/>
      </w:r>
      <w:r>
        <w:rPr>
          <w:sz w:val="20"/>
        </w:rPr>
      </w:r>
    </w:p>
    <w:p>
      <w:pPr>
        <w:pStyle w:val="BodyText"/>
        <w:spacing w:line="261" w:lineRule="auto"/>
        <w:ind w:left="374" w:right="1452" w:firstLine="7"/>
        <w:rPr>
          <w:rFonts w:ascii="Arial" w:hAnsi="Arial"/>
          <w:i/>
          <w:sz w:val="21"/>
        </w:rPr>
      </w:pPr>
      <w:r>
        <w:rPr>
          <w:color w:val="0F4262"/>
        </w:rPr>
        <w:t>biopsychosocial explanations for substance use </w:t>
      </w:r>
      <w:r>
        <w:rPr>
          <w:color w:val="0F4262"/>
          <w:w w:val="105"/>
        </w:rPr>
        <w:t>and mental disorders. Counselors should promote</w:t>
      </w:r>
      <w:r>
        <w:rPr>
          <w:color w:val="0F4262"/>
          <w:spacing w:val="-16"/>
          <w:w w:val="105"/>
        </w:rPr>
        <w:t> </w:t>
      </w:r>
      <w:r>
        <w:rPr>
          <w:color w:val="0F4262"/>
          <w:w w:val="105"/>
        </w:rPr>
        <w:t>discussions</w:t>
      </w:r>
      <w:r>
        <w:rPr>
          <w:color w:val="0F4262"/>
          <w:spacing w:val="-10"/>
          <w:w w:val="105"/>
        </w:rPr>
        <w:t> </w:t>
      </w:r>
      <w:r>
        <w:rPr>
          <w:color w:val="0F4262"/>
          <w:w w:val="105"/>
        </w:rPr>
        <w:t>focused</w:t>
      </w:r>
      <w:r>
        <w:rPr>
          <w:color w:val="0F4262"/>
          <w:spacing w:val="-9"/>
          <w:w w:val="105"/>
        </w:rPr>
        <w:t> </w:t>
      </w:r>
      <w:r>
        <w:rPr>
          <w:color w:val="0F4262"/>
          <w:w w:val="105"/>
        </w:rPr>
        <w:t>on</w:t>
      </w:r>
      <w:r>
        <w:rPr>
          <w:color w:val="0F4262"/>
          <w:spacing w:val="-16"/>
          <w:w w:val="105"/>
        </w:rPr>
        <w:t> </w:t>
      </w:r>
      <w:r>
        <w:rPr>
          <w:color w:val="0F4262"/>
          <w:w w:val="105"/>
        </w:rPr>
        <w:t>clients'</w:t>
      </w:r>
      <w:r>
        <w:rPr>
          <w:color w:val="0F4262"/>
          <w:spacing w:val="-22"/>
          <w:w w:val="105"/>
        </w:rPr>
        <w:t> </w:t>
      </w:r>
      <w:r>
        <w:rPr>
          <w:color w:val="0F4262"/>
          <w:w w:val="105"/>
        </w:rPr>
        <w:t>under­ standing of their presenting problems as well as any approaches the clients have used to address them. Subsequently, presenting prob­ lems need to be reconceptualized</w:t>
      </w:r>
      <w:r>
        <w:rPr>
          <w:color w:val="0F4262"/>
          <w:spacing w:val="-11"/>
          <w:w w:val="105"/>
        </w:rPr>
        <w:t> </w:t>
      </w:r>
      <w:r>
        <w:rPr>
          <w:color w:val="0F4262"/>
          <w:w w:val="105"/>
        </w:rPr>
        <w:t>in</w:t>
      </w:r>
      <w:r>
        <w:rPr>
          <w:color w:val="0F4262"/>
          <w:spacing w:val="-11"/>
          <w:w w:val="105"/>
        </w:rPr>
        <w:t> </w:t>
      </w:r>
      <w:r>
        <w:rPr>
          <w:color w:val="0F4262"/>
          <w:w w:val="105"/>
        </w:rPr>
        <w:t>language that</w:t>
      </w:r>
      <w:r>
        <w:rPr>
          <w:color w:val="0F4262"/>
          <w:spacing w:val="-16"/>
          <w:w w:val="105"/>
        </w:rPr>
        <w:t> </w:t>
      </w:r>
      <w:r>
        <w:rPr>
          <w:color w:val="0F4262"/>
          <w:w w:val="105"/>
        </w:rPr>
        <w:t>embraces</w:t>
      </w:r>
      <w:r>
        <w:rPr>
          <w:color w:val="0F4262"/>
          <w:spacing w:val="-12"/>
          <w:w w:val="105"/>
        </w:rPr>
        <w:t> </w:t>
      </w:r>
      <w:r>
        <w:rPr>
          <w:color w:val="0F4262"/>
          <w:w w:val="105"/>
        </w:rPr>
        <w:t>the</w:t>
      </w:r>
      <w:r>
        <w:rPr>
          <w:color w:val="0F4262"/>
          <w:spacing w:val="-15"/>
          <w:w w:val="105"/>
        </w:rPr>
        <w:t> </w:t>
      </w:r>
      <w:r>
        <w:rPr>
          <w:color w:val="0F4262"/>
          <w:w w:val="105"/>
        </w:rPr>
        <w:t>clients'</w:t>
      </w:r>
      <w:r>
        <w:rPr>
          <w:color w:val="0F4262"/>
          <w:spacing w:val="-22"/>
          <w:w w:val="105"/>
        </w:rPr>
        <w:t> </w:t>
      </w:r>
      <w:r>
        <w:rPr>
          <w:color w:val="0F4262"/>
          <w:w w:val="105"/>
        </w:rPr>
        <w:t>perspectives</w:t>
      </w:r>
      <w:r>
        <w:rPr>
          <w:color w:val="0F4262"/>
          <w:spacing w:val="-3"/>
          <w:w w:val="105"/>
        </w:rPr>
        <w:t> </w:t>
      </w:r>
      <w:r>
        <w:rPr>
          <w:color w:val="0F4262"/>
          <w:w w:val="105"/>
        </w:rPr>
        <w:t>(e.g.,</w:t>
      </w:r>
      <w:r>
        <w:rPr>
          <w:color w:val="0F4262"/>
          <w:spacing w:val="-18"/>
          <w:w w:val="105"/>
        </w:rPr>
        <w:t> </w:t>
      </w:r>
      <w:r>
        <w:rPr>
          <w:color w:val="0F4262"/>
          <w:w w:val="105"/>
        </w:rPr>
        <w:t>an imbalance</w:t>
      </w:r>
      <w:r>
        <w:rPr>
          <w:color w:val="0F4262"/>
          <w:spacing w:val="-16"/>
          <w:w w:val="105"/>
        </w:rPr>
        <w:t> </w:t>
      </w:r>
      <w:r>
        <w:rPr>
          <w:color w:val="0F4262"/>
          <w:w w:val="105"/>
        </w:rPr>
        <w:t>in</w:t>
      </w:r>
      <w:r>
        <w:rPr>
          <w:color w:val="0F4262"/>
          <w:spacing w:val="-15"/>
          <w:w w:val="105"/>
        </w:rPr>
        <w:t> </w:t>
      </w:r>
      <w:r>
        <w:rPr>
          <w:i/>
          <w:color w:val="0F4262"/>
          <w:w w:val="105"/>
          <w:sz w:val="24"/>
        </w:rPr>
        <w:t>yin</w:t>
      </w:r>
      <w:r>
        <w:rPr>
          <w:i/>
          <w:color w:val="0F4262"/>
          <w:spacing w:val="-15"/>
          <w:w w:val="105"/>
          <w:sz w:val="24"/>
        </w:rPr>
        <w:t> </w:t>
      </w:r>
      <w:r>
        <w:rPr>
          <w:color w:val="0F4262"/>
          <w:w w:val="105"/>
        </w:rPr>
        <w:t>and</w:t>
      </w:r>
      <w:r>
        <w:rPr>
          <w:color w:val="0F4262"/>
          <w:spacing w:val="-16"/>
          <w:w w:val="105"/>
        </w:rPr>
        <w:t> </w:t>
      </w:r>
      <w:r>
        <w:rPr>
          <w:i/>
          <w:color w:val="0F4262"/>
          <w:w w:val="105"/>
          <w:sz w:val="24"/>
        </w:rPr>
        <w:t>yang,</w:t>
      </w:r>
      <w:r>
        <w:rPr>
          <w:i/>
          <w:color w:val="0F4262"/>
          <w:spacing w:val="-33"/>
          <w:w w:val="105"/>
          <w:sz w:val="24"/>
        </w:rPr>
        <w:t> </w:t>
      </w:r>
      <w:r>
        <w:rPr>
          <w:color w:val="0F4262"/>
          <w:w w:val="105"/>
        </w:rPr>
        <w:t>a</w:t>
      </w:r>
      <w:r>
        <w:rPr>
          <w:color w:val="0F4262"/>
          <w:spacing w:val="-13"/>
          <w:w w:val="105"/>
        </w:rPr>
        <w:t> </w:t>
      </w:r>
      <w:r>
        <w:rPr>
          <w:color w:val="0F4262"/>
          <w:w w:val="105"/>
        </w:rPr>
        <w:t>disruption</w:t>
      </w:r>
      <w:r>
        <w:rPr>
          <w:color w:val="0F4262"/>
          <w:spacing w:val="-1"/>
          <w:w w:val="105"/>
        </w:rPr>
        <w:t> </w:t>
      </w:r>
      <w:r>
        <w:rPr>
          <w:color w:val="0F4262"/>
          <w:w w:val="105"/>
        </w:rPr>
        <w:t>in</w:t>
      </w:r>
      <w:r>
        <w:rPr>
          <w:color w:val="0F4262"/>
          <w:spacing w:val="-13"/>
          <w:w w:val="105"/>
        </w:rPr>
        <w:t> </w:t>
      </w:r>
      <w:r>
        <w:rPr>
          <w:i/>
          <w:color w:val="0F4262"/>
          <w:w w:val="105"/>
          <w:sz w:val="24"/>
        </w:rPr>
        <w:t>chi;</w:t>
      </w:r>
      <w:r>
        <w:rPr>
          <w:i/>
          <w:color w:val="0F4262"/>
          <w:w w:val="105"/>
          <w:sz w:val="24"/>
        </w:rPr>
        <w:t> </w:t>
      </w:r>
      <w:r>
        <w:rPr>
          <w:color w:val="0F4262"/>
          <w:w w:val="105"/>
        </w:rPr>
        <w:t>Lee and Mock </w:t>
      </w:r>
      <w:r>
        <w:rPr>
          <w:i/>
          <w:color w:val="0F4262"/>
          <w:w w:val="105"/>
          <w:sz w:val="22"/>
        </w:rPr>
        <w:t>2005a,b).</w:t>
      </w:r>
      <w:r>
        <w:rPr>
          <w:i/>
          <w:color w:val="0F4262"/>
          <w:spacing w:val="-19"/>
          <w:w w:val="105"/>
          <w:sz w:val="22"/>
        </w:rPr>
        <w:t> </w:t>
      </w:r>
      <w:r>
        <w:rPr>
          <w:color w:val="0F4262"/>
          <w:w w:val="105"/>
        </w:rPr>
        <w:t>It is advisable</w:t>
      </w:r>
      <w:r>
        <w:rPr>
          <w:color w:val="0F4262"/>
          <w:spacing w:val="32"/>
          <w:w w:val="105"/>
        </w:rPr>
        <w:t> </w:t>
      </w:r>
      <w:r>
        <w:rPr>
          <w:color w:val="0F4262"/>
          <w:w w:val="105"/>
        </w:rPr>
        <w:t>to educate</w:t>
      </w:r>
      <w:r>
        <w:rPr>
          <w:color w:val="0F4262"/>
          <w:spacing w:val="-1"/>
          <w:w w:val="105"/>
        </w:rPr>
        <w:t> </w:t>
      </w:r>
      <w:r>
        <w:rPr>
          <w:color w:val="0F4262"/>
          <w:w w:val="105"/>
        </w:rPr>
        <w:t>Asian</w:t>
      </w:r>
      <w:r>
        <w:rPr>
          <w:color w:val="0F4262"/>
          <w:spacing w:val="-3"/>
          <w:w w:val="105"/>
        </w:rPr>
        <w:t> </w:t>
      </w:r>
      <w:r>
        <w:rPr>
          <w:color w:val="0F4262"/>
          <w:w w:val="105"/>
        </w:rPr>
        <w:t>American clients on</w:t>
      </w:r>
      <w:r>
        <w:rPr>
          <w:color w:val="0F4262"/>
          <w:spacing w:val="-4"/>
          <w:w w:val="105"/>
        </w:rPr>
        <w:t> </w:t>
      </w:r>
      <w:r>
        <w:rPr>
          <w:color w:val="0F4262"/>
          <w:w w:val="105"/>
        </w:rPr>
        <w:t>the role of the counselor/therapist, the purpose of thera­ </w:t>
      </w:r>
      <w:r>
        <w:rPr>
          <w:color w:val="0F4262"/>
        </w:rPr>
        <w:t>peutic interventions,</w:t>
      </w:r>
      <w:r>
        <w:rPr>
          <w:color w:val="0F4262"/>
          <w:spacing w:val="-15"/>
        </w:rPr>
        <w:t> </w:t>
      </w:r>
      <w:r>
        <w:rPr>
          <w:color w:val="0F4262"/>
        </w:rPr>
        <w:t>and how particular aspects </w:t>
      </w:r>
      <w:r>
        <w:rPr>
          <w:color w:val="0F4262"/>
          <w:w w:val="105"/>
        </w:rPr>
        <w:t>of</w:t>
      </w:r>
      <w:r>
        <w:rPr>
          <w:color w:val="0F4262"/>
          <w:spacing w:val="-16"/>
          <w:w w:val="105"/>
        </w:rPr>
        <w:t> </w:t>
      </w:r>
      <w:r>
        <w:rPr>
          <w:color w:val="0F4262"/>
          <w:w w:val="105"/>
        </w:rPr>
        <w:t>the</w:t>
      </w:r>
      <w:r>
        <w:rPr>
          <w:color w:val="0F4262"/>
          <w:spacing w:val="-15"/>
          <w:w w:val="105"/>
        </w:rPr>
        <w:t> </w:t>
      </w:r>
      <w:r>
        <w:rPr>
          <w:color w:val="0F4262"/>
          <w:w w:val="105"/>
        </w:rPr>
        <w:t>treatment</w:t>
      </w:r>
      <w:r>
        <w:rPr>
          <w:color w:val="0F4262"/>
          <w:spacing w:val="-1"/>
          <w:w w:val="105"/>
        </w:rPr>
        <w:t> </w:t>
      </w:r>
      <w:r>
        <w:rPr>
          <w:color w:val="0F4262"/>
          <w:w w:val="105"/>
        </w:rPr>
        <w:t>process (e.g.,</w:t>
      </w:r>
      <w:r>
        <w:rPr>
          <w:color w:val="0F4262"/>
          <w:spacing w:val="-18"/>
          <w:w w:val="105"/>
        </w:rPr>
        <w:t> </w:t>
      </w:r>
      <w:r>
        <w:rPr>
          <w:color w:val="0F4262"/>
          <w:w w:val="105"/>
        </w:rPr>
        <w:t>assessment) can help clients with their presenting problems (Lee and Mock </w:t>
      </w:r>
      <w:r>
        <w:rPr>
          <w:i/>
          <w:color w:val="0F4262"/>
          <w:w w:val="105"/>
          <w:sz w:val="22"/>
        </w:rPr>
        <w:t>2005a,b; </w:t>
      </w:r>
      <w:r>
        <w:rPr>
          <w:color w:val="0F4262"/>
          <w:w w:val="105"/>
        </w:rPr>
        <w:t>Sue 2001).</w:t>
      </w:r>
      <w:r>
        <w:rPr>
          <w:color w:val="0F4262"/>
          <w:spacing w:val="-4"/>
          <w:w w:val="105"/>
        </w:rPr>
        <w:t> </w:t>
      </w:r>
      <w:r>
        <w:rPr>
          <w:color w:val="0F4262"/>
          <w:w w:val="105"/>
        </w:rPr>
        <w:t>Asian American clients</w:t>
      </w:r>
      <w:r>
        <w:rPr>
          <w:color w:val="0F4262"/>
          <w:spacing w:val="-8"/>
          <w:w w:val="105"/>
        </w:rPr>
        <w:t> </w:t>
      </w:r>
      <w:r>
        <w:rPr>
          <w:color w:val="0F4262"/>
          <w:w w:val="105"/>
        </w:rPr>
        <w:t>who</w:t>
      </w:r>
      <w:r>
        <w:rPr>
          <w:color w:val="0F4262"/>
          <w:spacing w:val="-2"/>
          <w:w w:val="105"/>
        </w:rPr>
        <w:t> </w:t>
      </w:r>
      <w:r>
        <w:rPr>
          <w:color w:val="0F4262"/>
          <w:w w:val="105"/>
        </w:rPr>
        <w:t>receive</w:t>
      </w:r>
      <w:r>
        <w:rPr>
          <w:color w:val="0F4262"/>
          <w:spacing w:val="-4"/>
          <w:w w:val="105"/>
        </w:rPr>
        <w:t> </w:t>
      </w:r>
      <w:r>
        <w:rPr>
          <w:color w:val="0F4262"/>
          <w:w w:val="105"/>
        </w:rPr>
        <w:t>such</w:t>
      </w:r>
      <w:r>
        <w:rPr>
          <w:color w:val="0F4262"/>
          <w:spacing w:val="-6"/>
          <w:w w:val="105"/>
        </w:rPr>
        <w:t> </w:t>
      </w:r>
      <w:r>
        <w:rPr>
          <w:color w:val="0F4262"/>
          <w:w w:val="105"/>
        </w:rPr>
        <w:t>education participate in treatment longer and express </w:t>
      </w:r>
      <w:r>
        <w:rPr>
          <w:color w:val="0F4262"/>
          <w:spacing w:val="-2"/>
          <w:w w:val="105"/>
        </w:rPr>
        <w:t>greater</w:t>
      </w:r>
      <w:r>
        <w:rPr>
          <w:color w:val="0F4262"/>
          <w:spacing w:val="-5"/>
          <w:w w:val="105"/>
        </w:rPr>
        <w:t> </w:t>
      </w:r>
      <w:r>
        <w:rPr>
          <w:color w:val="0F4262"/>
          <w:spacing w:val="-2"/>
          <w:w w:val="105"/>
        </w:rPr>
        <w:t>satisfaction with</w:t>
      </w:r>
      <w:r>
        <w:rPr>
          <w:color w:val="0F4262"/>
          <w:spacing w:val="-11"/>
          <w:w w:val="105"/>
        </w:rPr>
        <w:t> </w:t>
      </w:r>
      <w:r>
        <w:rPr>
          <w:color w:val="0F4262"/>
          <w:spacing w:val="-2"/>
          <w:w w:val="105"/>
        </w:rPr>
        <w:t>it</w:t>
      </w:r>
      <w:r>
        <w:rPr>
          <w:color w:val="0F4262"/>
          <w:spacing w:val="-3"/>
          <w:w w:val="105"/>
        </w:rPr>
        <w:t> </w:t>
      </w:r>
      <w:r>
        <w:rPr>
          <w:color w:val="0F4262"/>
          <w:spacing w:val="-2"/>
          <w:w w:val="105"/>
        </w:rPr>
        <w:t>(Wong</w:t>
      </w:r>
      <w:r>
        <w:rPr>
          <w:color w:val="0F4262"/>
          <w:spacing w:val="-12"/>
          <w:w w:val="105"/>
        </w:rPr>
        <w:t> </w:t>
      </w:r>
      <w:r>
        <w:rPr>
          <w:color w:val="0F4262"/>
          <w:spacing w:val="-2"/>
          <w:w w:val="105"/>
        </w:rPr>
        <w:t>et</w:t>
      </w:r>
      <w:r>
        <w:rPr>
          <w:color w:val="0F4262"/>
          <w:spacing w:val="-10"/>
          <w:w w:val="105"/>
        </w:rPr>
        <w:t> </w:t>
      </w:r>
      <w:r>
        <w:rPr>
          <w:color w:val="0F4262"/>
          <w:spacing w:val="-2"/>
          <w:w w:val="105"/>
        </w:rPr>
        <w:t>al.</w:t>
      </w:r>
      <w:r>
        <w:rPr>
          <w:color w:val="0F4262"/>
          <w:spacing w:val="-24"/>
          <w:w w:val="105"/>
        </w:rPr>
        <w:t> </w:t>
      </w:r>
      <w:r>
        <w:rPr>
          <w:color w:val="0F4262"/>
          <w:spacing w:val="-2"/>
          <w:w w:val="105"/>
        </w:rPr>
        <w:t>2007</w:t>
      </w:r>
      <w:r>
        <w:rPr>
          <w:rFonts w:ascii="Arial" w:hAnsi="Arial"/>
          <w:i/>
          <w:color w:val="0F4262"/>
          <w:spacing w:val="-2"/>
          <w:w w:val="105"/>
          <w:sz w:val="21"/>
        </w:rPr>
        <w:t>a).</w:t>
      </w:r>
    </w:p>
    <w:p>
      <w:pPr>
        <w:pStyle w:val="BodyText"/>
        <w:spacing w:line="261" w:lineRule="auto" w:before="153"/>
        <w:ind w:left="371" w:right="1452" w:firstLine="3"/>
      </w:pPr>
      <w:r>
        <w:rPr>
          <w:color w:val="0F4262"/>
          <w:w w:val="105"/>
        </w:rPr>
        <w:t>As with other racial/ethnic groups, Asian American</w:t>
      </w:r>
      <w:r>
        <w:rPr>
          <w:color w:val="0F4262"/>
          <w:spacing w:val="-10"/>
          <w:w w:val="105"/>
        </w:rPr>
        <w:t> </w:t>
      </w:r>
      <w:r>
        <w:rPr>
          <w:color w:val="0F4262"/>
          <w:w w:val="105"/>
        </w:rPr>
        <w:t>clients</w:t>
      </w:r>
      <w:r>
        <w:rPr>
          <w:color w:val="0F4262"/>
          <w:spacing w:val="-11"/>
          <w:w w:val="105"/>
        </w:rPr>
        <w:t> </w:t>
      </w:r>
      <w:r>
        <w:rPr>
          <w:color w:val="0F4262"/>
          <w:w w:val="105"/>
        </w:rPr>
        <w:t>are</w:t>
      </w:r>
      <w:r>
        <w:rPr>
          <w:color w:val="0F4262"/>
          <w:spacing w:val="-15"/>
          <w:w w:val="105"/>
        </w:rPr>
        <w:t> </w:t>
      </w:r>
      <w:r>
        <w:rPr>
          <w:color w:val="0F4262"/>
          <w:w w:val="105"/>
        </w:rPr>
        <w:t>responsive</w:t>
      </w:r>
      <w:r>
        <w:rPr>
          <w:color w:val="0F4262"/>
          <w:spacing w:val="-5"/>
          <w:w w:val="105"/>
        </w:rPr>
        <w:t> </w:t>
      </w:r>
      <w:r>
        <w:rPr>
          <w:color w:val="0F4262"/>
          <w:w w:val="105"/>
        </w:rPr>
        <w:t>to</w:t>
      </w:r>
      <w:r>
        <w:rPr>
          <w:color w:val="0F4262"/>
          <w:spacing w:val="-16"/>
          <w:w w:val="105"/>
        </w:rPr>
        <w:t> </w:t>
      </w:r>
      <w:r>
        <w:rPr>
          <w:color w:val="0F4262"/>
          <w:w w:val="105"/>
        </w:rPr>
        <w:t>a</w:t>
      </w:r>
      <w:r>
        <w:rPr>
          <w:color w:val="0F4262"/>
          <w:spacing w:val="-15"/>
          <w:w w:val="105"/>
        </w:rPr>
        <w:t> </w:t>
      </w:r>
      <w:r>
        <w:rPr>
          <w:color w:val="0F4262"/>
          <w:w w:val="105"/>
        </w:rPr>
        <w:t>warm</w:t>
      </w:r>
      <w:r>
        <w:rPr>
          <w:color w:val="0F4262"/>
          <w:spacing w:val="-10"/>
          <w:w w:val="105"/>
        </w:rPr>
        <w:t> </w:t>
      </w:r>
      <w:r>
        <w:rPr>
          <w:color w:val="0F4262"/>
          <w:w w:val="105"/>
        </w:rPr>
        <w:t>and empathic</w:t>
      </w:r>
      <w:r>
        <w:rPr>
          <w:color w:val="0F4262"/>
          <w:spacing w:val="-14"/>
          <w:w w:val="105"/>
        </w:rPr>
        <w:t> </w:t>
      </w:r>
      <w:r>
        <w:rPr>
          <w:color w:val="0F4262"/>
          <w:w w:val="105"/>
        </w:rPr>
        <w:t>approach.</w:t>
      </w:r>
      <w:r>
        <w:rPr>
          <w:color w:val="0F4262"/>
          <w:spacing w:val="-15"/>
          <w:w w:val="105"/>
        </w:rPr>
        <w:t> </w:t>
      </w:r>
      <w:r>
        <w:rPr>
          <w:color w:val="0F4262"/>
          <w:w w:val="105"/>
        </w:rPr>
        <w:t>Counselors</w:t>
      </w:r>
      <w:r>
        <w:rPr>
          <w:color w:val="0F4262"/>
          <w:spacing w:val="-9"/>
          <w:w w:val="105"/>
        </w:rPr>
        <w:t> </w:t>
      </w:r>
      <w:r>
        <w:rPr>
          <w:color w:val="0F4262"/>
          <w:w w:val="105"/>
        </w:rPr>
        <w:t>should</w:t>
      </w:r>
      <w:r>
        <w:rPr>
          <w:color w:val="0F4262"/>
          <w:spacing w:val="-11"/>
          <w:w w:val="105"/>
        </w:rPr>
        <w:t> </w:t>
      </w:r>
      <w:r>
        <w:rPr>
          <w:color w:val="0F4262"/>
          <w:w w:val="105"/>
        </w:rPr>
        <w:t>realize, though, that building a strong, trusting rela­ tionship takes time.</w:t>
      </w:r>
      <w:r>
        <w:rPr>
          <w:color w:val="0F4262"/>
          <w:spacing w:val="-18"/>
          <w:w w:val="105"/>
        </w:rPr>
        <w:t> </w:t>
      </w:r>
      <w:r>
        <w:rPr>
          <w:color w:val="0F4262"/>
          <w:w w:val="105"/>
        </w:rPr>
        <w:t>Among Asian American clients, humiliation and shame can permeate the treatment process and derail engagement with</w:t>
      </w:r>
      <w:r>
        <w:rPr>
          <w:color w:val="0F4262"/>
          <w:spacing w:val="-16"/>
          <w:w w:val="105"/>
        </w:rPr>
        <w:t> </w:t>
      </w:r>
      <w:r>
        <w:rPr>
          <w:color w:val="0F4262"/>
          <w:w w:val="105"/>
        </w:rPr>
        <w:t>services.</w:t>
      </w:r>
      <w:r>
        <w:rPr>
          <w:color w:val="0F4262"/>
          <w:spacing w:val="-22"/>
          <w:w w:val="105"/>
        </w:rPr>
        <w:t> </w:t>
      </w:r>
      <w:r>
        <w:rPr>
          <w:color w:val="0F4262"/>
          <w:w w:val="105"/>
        </w:rPr>
        <w:t>Thus,</w:t>
      </w:r>
      <w:r>
        <w:rPr>
          <w:color w:val="0F4262"/>
          <w:spacing w:val="-16"/>
          <w:w w:val="105"/>
        </w:rPr>
        <w:t> </w:t>
      </w:r>
      <w:r>
        <w:rPr>
          <w:color w:val="0F4262"/>
          <w:w w:val="105"/>
        </w:rPr>
        <w:t>it</w:t>
      </w:r>
      <w:r>
        <w:rPr>
          <w:color w:val="0F4262"/>
          <w:spacing w:val="-15"/>
          <w:w w:val="105"/>
        </w:rPr>
        <w:t> </w:t>
      </w:r>
      <w:r>
        <w:rPr>
          <w:color w:val="0F4262"/>
          <w:w w:val="105"/>
        </w:rPr>
        <w:t>is</w:t>
      </w:r>
      <w:r>
        <w:rPr>
          <w:color w:val="0F4262"/>
          <w:spacing w:val="-15"/>
          <w:w w:val="105"/>
        </w:rPr>
        <w:t> </w:t>
      </w:r>
      <w:r>
        <w:rPr>
          <w:color w:val="0F4262"/>
          <w:w w:val="105"/>
        </w:rPr>
        <w:t>essential</w:t>
      </w:r>
      <w:r>
        <w:rPr>
          <w:color w:val="0F4262"/>
          <w:spacing w:val="-5"/>
          <w:w w:val="105"/>
        </w:rPr>
        <w:t> </w:t>
      </w:r>
      <w:r>
        <w:rPr>
          <w:color w:val="0F4262"/>
          <w:w w:val="105"/>
        </w:rPr>
        <w:t>to</w:t>
      </w:r>
      <w:r>
        <w:rPr>
          <w:color w:val="0F4262"/>
          <w:spacing w:val="-8"/>
          <w:w w:val="105"/>
        </w:rPr>
        <w:t> </w:t>
      </w:r>
      <w:r>
        <w:rPr>
          <w:color w:val="0F4262"/>
          <w:w w:val="105"/>
        </w:rPr>
        <w:t>assess</w:t>
      </w:r>
      <w:r>
        <w:rPr>
          <w:color w:val="0F4262"/>
          <w:spacing w:val="-6"/>
          <w:w w:val="105"/>
        </w:rPr>
        <w:t> </w:t>
      </w:r>
      <w:r>
        <w:rPr>
          <w:color w:val="0F4262"/>
          <w:w w:val="105"/>
        </w:rPr>
        <w:t>and discuss client beliefs about</w:t>
      </w:r>
      <w:r>
        <w:rPr>
          <w:color w:val="0F4262"/>
          <w:spacing w:val="-4"/>
          <w:w w:val="105"/>
        </w:rPr>
        <w:t> </w:t>
      </w:r>
      <w:r>
        <w:rPr>
          <w:color w:val="0F4262"/>
          <w:w w:val="105"/>
        </w:rPr>
        <w:t>shame (see</w:t>
      </w:r>
      <w:r>
        <w:rPr>
          <w:color w:val="0F4262"/>
          <w:spacing w:val="-4"/>
          <w:w w:val="105"/>
        </w:rPr>
        <w:t> </w:t>
      </w:r>
      <w:r>
        <w:rPr>
          <w:color w:val="0F4262"/>
          <w:w w:val="105"/>
        </w:rPr>
        <w:t>the "Assessing</w:t>
      </w:r>
      <w:r>
        <w:rPr>
          <w:color w:val="0F4262"/>
          <w:spacing w:val="-16"/>
          <w:w w:val="105"/>
        </w:rPr>
        <w:t> </w:t>
      </w:r>
      <w:r>
        <w:rPr>
          <w:color w:val="0F4262"/>
          <w:w w:val="105"/>
        </w:rPr>
        <w:t>Shame</w:t>
      </w:r>
      <w:r>
        <w:rPr>
          <w:color w:val="0F4262"/>
          <w:spacing w:val="-15"/>
          <w:w w:val="105"/>
        </w:rPr>
        <w:t> </w:t>
      </w:r>
      <w:r>
        <w:rPr>
          <w:color w:val="0F4262"/>
          <w:w w:val="105"/>
        </w:rPr>
        <w:t>in</w:t>
      </w:r>
      <w:r>
        <w:rPr>
          <w:color w:val="0F4262"/>
          <w:spacing w:val="-15"/>
          <w:w w:val="105"/>
        </w:rPr>
        <w:t> </w:t>
      </w:r>
      <w:r>
        <w:rPr>
          <w:color w:val="0F4262"/>
          <w:w w:val="105"/>
        </w:rPr>
        <w:t>Asian</w:t>
      </w:r>
      <w:r>
        <w:rPr>
          <w:color w:val="0F4262"/>
          <w:spacing w:val="-15"/>
          <w:w w:val="105"/>
        </w:rPr>
        <w:t> </w:t>
      </w:r>
      <w:r>
        <w:rPr>
          <w:color w:val="0F4262"/>
          <w:w w:val="105"/>
        </w:rPr>
        <w:t>American</w:t>
      </w:r>
      <w:r>
        <w:rPr>
          <w:color w:val="0F4262"/>
          <w:spacing w:val="-4"/>
          <w:w w:val="105"/>
        </w:rPr>
        <w:t> </w:t>
      </w:r>
      <w:r>
        <w:rPr>
          <w:color w:val="0F4262"/>
          <w:w w:val="105"/>
        </w:rPr>
        <w:t>Clients" advice box</w:t>
      </w:r>
      <w:r>
        <w:rPr>
          <w:color w:val="0F4262"/>
          <w:spacing w:val="-3"/>
          <w:w w:val="105"/>
        </w:rPr>
        <w:t> </w:t>
      </w:r>
      <w:r>
        <w:rPr>
          <w:color w:val="0F4262"/>
          <w:w w:val="105"/>
        </w:rPr>
        <w:t>on the next page).</w:t>
      </w:r>
      <w:r>
        <w:rPr>
          <w:color w:val="0F4262"/>
          <w:spacing w:val="-29"/>
          <w:w w:val="105"/>
        </w:rPr>
        <w:t> </w:t>
      </w:r>
      <w:r>
        <w:rPr>
          <w:rFonts w:ascii="Arial" w:hAnsi="Arial"/>
          <w:color w:val="0F4262"/>
          <w:w w:val="105"/>
        </w:rPr>
        <w:t>In</w:t>
      </w:r>
      <w:r>
        <w:rPr>
          <w:rFonts w:ascii="Arial" w:hAnsi="Arial"/>
          <w:color w:val="0F4262"/>
          <w:spacing w:val="27"/>
          <w:w w:val="105"/>
        </w:rPr>
        <w:t> </w:t>
      </w:r>
      <w:r>
        <w:rPr>
          <w:color w:val="0F4262"/>
          <w:w w:val="105"/>
        </w:rPr>
        <w:t>some cases, self-disclosure can be helpful,</w:t>
      </w:r>
      <w:r>
        <w:rPr>
          <w:color w:val="0F4262"/>
          <w:spacing w:val="-8"/>
          <w:w w:val="105"/>
        </w:rPr>
        <w:t> </w:t>
      </w:r>
      <w:r>
        <w:rPr>
          <w:color w:val="0F4262"/>
          <w:w w:val="105"/>
        </w:rPr>
        <w:t>but the counse­ lor should be careful not to self-disclose in a way that will threaten his or her position of respect with Asian American clients.</w:t>
      </w:r>
    </w:p>
    <w:p>
      <w:pPr>
        <w:pStyle w:val="BodyText"/>
        <w:spacing w:line="261" w:lineRule="auto" w:before="158"/>
        <w:ind w:left="374" w:right="1461"/>
      </w:pPr>
      <w:r>
        <w:rPr>
          <w:color w:val="0F4262"/>
          <w:w w:val="105"/>
        </w:rPr>
        <w:t>Asian American clients may</w:t>
      </w:r>
      <w:r>
        <w:rPr>
          <w:color w:val="0F4262"/>
          <w:spacing w:val="-7"/>
          <w:w w:val="105"/>
        </w:rPr>
        <w:t> </w:t>
      </w:r>
      <w:r>
        <w:rPr>
          <w:color w:val="0F4262"/>
          <w:w w:val="105"/>
        </w:rPr>
        <w:t>look to counse­ lors for expertise and authority. Counselors should attempt to build client confidence in the</w:t>
      </w:r>
      <w:r>
        <w:rPr>
          <w:color w:val="0F4262"/>
          <w:spacing w:val="-16"/>
          <w:w w:val="105"/>
        </w:rPr>
        <w:t> </w:t>
      </w:r>
      <w:r>
        <w:rPr>
          <w:color w:val="0F4262"/>
          <w:w w:val="105"/>
        </w:rPr>
        <w:t>first</w:t>
      </w:r>
      <w:r>
        <w:rPr>
          <w:color w:val="0F4262"/>
          <w:spacing w:val="-15"/>
          <w:w w:val="105"/>
        </w:rPr>
        <w:t> </w:t>
      </w:r>
      <w:r>
        <w:rPr>
          <w:color w:val="0F4262"/>
          <w:w w:val="105"/>
        </w:rPr>
        <w:t>session</w:t>
      </w:r>
      <w:r>
        <w:rPr>
          <w:color w:val="0F4262"/>
          <w:spacing w:val="-12"/>
          <w:w w:val="105"/>
        </w:rPr>
        <w:t> </w:t>
      </w:r>
      <w:r>
        <w:rPr>
          <w:color w:val="0F4262"/>
          <w:w w:val="105"/>
        </w:rPr>
        <w:t>by</w:t>
      </w:r>
      <w:r>
        <w:rPr>
          <w:color w:val="0F4262"/>
          <w:spacing w:val="-15"/>
          <w:w w:val="105"/>
        </w:rPr>
        <w:t> </w:t>
      </w:r>
      <w:r>
        <w:rPr>
          <w:color w:val="0F4262"/>
          <w:w w:val="105"/>
        </w:rPr>
        <w:t>introducing</w:t>
      </w:r>
      <w:r>
        <w:rPr>
          <w:color w:val="0F4262"/>
          <w:spacing w:val="-8"/>
          <w:w w:val="105"/>
        </w:rPr>
        <w:t> </w:t>
      </w:r>
      <w:r>
        <w:rPr>
          <w:color w:val="0F4262"/>
          <w:w w:val="105"/>
        </w:rPr>
        <w:t>themselves</w:t>
      </w:r>
      <w:r>
        <w:rPr>
          <w:color w:val="0F4262"/>
          <w:spacing w:val="-1"/>
          <w:w w:val="105"/>
        </w:rPr>
        <w:t> </w:t>
      </w:r>
      <w:r>
        <w:rPr>
          <w:color w:val="0F4262"/>
          <w:w w:val="105"/>
        </w:rPr>
        <w:t>by title,</w:t>
      </w:r>
      <w:r>
        <w:rPr>
          <w:color w:val="0F4262"/>
          <w:spacing w:val="-16"/>
          <w:w w:val="105"/>
        </w:rPr>
        <w:t> </w:t>
      </w:r>
      <w:r>
        <w:rPr>
          <w:color w:val="0F4262"/>
          <w:w w:val="105"/>
        </w:rPr>
        <w:t>displaying</w:t>
      </w:r>
      <w:r>
        <w:rPr>
          <w:color w:val="0F4262"/>
          <w:spacing w:val="-15"/>
          <w:w w:val="105"/>
        </w:rPr>
        <w:t> </w:t>
      </w:r>
      <w:r>
        <w:rPr>
          <w:color w:val="0F4262"/>
          <w:w w:val="105"/>
        </w:rPr>
        <w:t>diplomas,</w:t>
      </w:r>
      <w:r>
        <w:rPr>
          <w:color w:val="0F4262"/>
          <w:spacing w:val="-16"/>
          <w:w w:val="105"/>
        </w:rPr>
        <w:t> </w:t>
      </w:r>
      <w:r>
        <w:rPr>
          <w:color w:val="0F4262"/>
          <w:w w:val="105"/>
        </w:rPr>
        <w:t>and</w:t>
      </w:r>
      <w:r>
        <w:rPr>
          <w:color w:val="0F4262"/>
          <w:spacing w:val="-12"/>
          <w:w w:val="105"/>
        </w:rPr>
        <w:t> </w:t>
      </w:r>
      <w:r>
        <w:rPr>
          <w:color w:val="0F4262"/>
          <w:w w:val="105"/>
        </w:rPr>
        <w:t>mentioning</w:t>
      </w:r>
      <w:r>
        <w:rPr>
          <w:color w:val="0F4262"/>
          <w:spacing w:val="-13"/>
          <w:w w:val="105"/>
        </w:rPr>
        <w:t> </w:t>
      </w:r>
      <w:r>
        <w:rPr>
          <w:color w:val="0F4262"/>
          <w:w w:val="105"/>
        </w:rPr>
        <w:t>his or</w:t>
      </w:r>
      <w:r>
        <w:rPr>
          <w:color w:val="0F4262"/>
          <w:spacing w:val="-13"/>
          <w:w w:val="105"/>
        </w:rPr>
        <w:t> </w:t>
      </w:r>
      <w:r>
        <w:rPr>
          <w:color w:val="0F4262"/>
          <w:w w:val="105"/>
        </w:rPr>
        <w:t>her</w:t>
      </w:r>
      <w:r>
        <w:rPr>
          <w:color w:val="0F4262"/>
          <w:spacing w:val="-13"/>
          <w:w w:val="105"/>
        </w:rPr>
        <w:t> </w:t>
      </w:r>
      <w:r>
        <w:rPr>
          <w:color w:val="0F4262"/>
          <w:w w:val="105"/>
        </w:rPr>
        <w:t>experience</w:t>
      </w:r>
      <w:r>
        <w:rPr>
          <w:color w:val="0F4262"/>
          <w:spacing w:val="-2"/>
          <w:w w:val="105"/>
        </w:rPr>
        <w:t> </w:t>
      </w:r>
      <w:r>
        <w:rPr>
          <w:color w:val="0F4262"/>
          <w:w w:val="105"/>
        </w:rPr>
        <w:t>with</w:t>
      </w:r>
      <w:r>
        <w:rPr>
          <w:color w:val="0F4262"/>
          <w:spacing w:val="-9"/>
          <w:w w:val="105"/>
        </w:rPr>
        <w:t> </w:t>
      </w:r>
      <w:r>
        <w:rPr>
          <w:color w:val="0F4262"/>
          <w:w w:val="105"/>
        </w:rPr>
        <w:t>other</w:t>
      </w:r>
      <w:r>
        <w:rPr>
          <w:color w:val="0F4262"/>
          <w:spacing w:val="-9"/>
          <w:w w:val="105"/>
        </w:rPr>
        <w:t> </w:t>
      </w:r>
      <w:r>
        <w:rPr>
          <w:color w:val="0F4262"/>
          <w:w w:val="105"/>
        </w:rPr>
        <w:t>clients</w:t>
      </w:r>
      <w:r>
        <w:rPr>
          <w:color w:val="0F4262"/>
          <w:spacing w:val="-12"/>
          <w:w w:val="105"/>
        </w:rPr>
        <w:t> </w:t>
      </w:r>
      <w:r>
        <w:rPr>
          <w:color w:val="0F4262"/>
          <w:w w:val="105"/>
        </w:rPr>
        <w:t>who</w:t>
      </w:r>
      <w:r>
        <w:rPr>
          <w:color w:val="0F4262"/>
          <w:spacing w:val="-4"/>
          <w:w w:val="105"/>
        </w:rPr>
        <w:t> </w:t>
      </w:r>
      <w:r>
        <w:rPr>
          <w:color w:val="0F4262"/>
          <w:w w:val="105"/>
        </w:rPr>
        <w:t>have similar problems (Kim 1985; Lee and Mock </w:t>
      </w:r>
      <w:r>
        <w:rPr>
          <w:i/>
          <w:color w:val="0F4262"/>
          <w:w w:val="105"/>
          <w:sz w:val="22"/>
        </w:rPr>
        <w:t>2005a,b).</w:t>
      </w:r>
      <w:r>
        <w:rPr>
          <w:i/>
          <w:color w:val="0F4262"/>
          <w:spacing w:val="-23"/>
          <w:w w:val="105"/>
          <w:sz w:val="22"/>
        </w:rPr>
        <w:t> </w:t>
      </w:r>
      <w:r>
        <w:rPr>
          <w:color w:val="0F4262"/>
          <w:w w:val="105"/>
        </w:rPr>
        <w:t>Asian</w:t>
      </w:r>
      <w:r>
        <w:rPr>
          <w:color w:val="0F4262"/>
          <w:spacing w:val="-4"/>
          <w:w w:val="105"/>
        </w:rPr>
        <w:t> </w:t>
      </w:r>
      <w:r>
        <w:rPr>
          <w:color w:val="0F4262"/>
          <w:w w:val="105"/>
        </w:rPr>
        <w:t>American clients may</w:t>
      </w:r>
      <w:r>
        <w:rPr>
          <w:color w:val="0F4262"/>
          <w:spacing w:val="-12"/>
          <w:w w:val="105"/>
        </w:rPr>
        <w:t> </w:t>
      </w:r>
      <w:r>
        <w:rPr>
          <w:color w:val="0F4262"/>
          <w:w w:val="105"/>
        </w:rPr>
        <w:t>expect and be most comfortable with formalism on</w:t>
      </w:r>
    </w:p>
    <w:p>
      <w:pPr>
        <w:spacing w:after="0" w:line="261" w:lineRule="auto"/>
        <w:sectPr>
          <w:type w:val="continuous"/>
          <w:pgSz w:w="12240" w:h="15840"/>
          <w:pgMar w:top="0" w:bottom="0" w:left="0" w:right="0"/>
          <w:cols w:num="2" w:equalWidth="0">
            <w:col w:w="5891" w:space="40"/>
            <w:col w:w="6309"/>
          </w:cols>
        </w:sectPr>
      </w:pPr>
    </w:p>
    <w:p>
      <w:pPr>
        <w:pStyle w:val="BodyText"/>
        <w:rPr>
          <w:sz w:val="20"/>
        </w:rPr>
      </w:pPr>
    </w:p>
    <w:p>
      <w:pPr>
        <w:pStyle w:val="BodyText"/>
        <w:rPr>
          <w:sz w:val="20"/>
        </w:rPr>
      </w:pPr>
    </w:p>
    <w:p>
      <w:pPr>
        <w:pStyle w:val="BodyText"/>
        <w:spacing w:before="10"/>
        <w:rPr>
          <w:sz w:val="15"/>
        </w:rPr>
      </w:pPr>
    </w:p>
    <w:p>
      <w:pPr>
        <w:spacing w:before="92"/>
        <w:ind w:left="0" w:right="1100" w:firstLine="0"/>
        <w:jc w:val="right"/>
        <w:rPr>
          <w:sz w:val="20"/>
        </w:rPr>
      </w:pPr>
      <w:r>
        <w:rPr>
          <w:color w:val="0F4262"/>
          <w:spacing w:val="-5"/>
          <w:w w:val="110"/>
          <w:sz w:val="20"/>
        </w:rPr>
        <w:t>121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1"/>
        <w:rPr>
          <w:rFonts w:ascii="Arial"/>
          <w:sz w:val="24"/>
        </w:rPr>
      </w:pPr>
    </w:p>
    <w:p>
      <w:pPr>
        <w:pStyle w:val="BodyText"/>
        <w:ind w:left="1392" w:right="-44"/>
        <w:rPr>
          <w:rFonts w:ascii="Arial"/>
          <w:sz w:val="20"/>
        </w:rPr>
      </w:pPr>
      <w:r>
        <w:rPr>
          <w:rFonts w:ascii="Arial"/>
          <w:sz w:val="20"/>
        </w:rPr>
        <w:drawing>
          <wp:inline distT="0" distB="0" distL="0" distR="0">
            <wp:extent cx="2877311" cy="4120896"/>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26" cstate="print"/>
                    <a:stretch>
                      <a:fillRect/>
                    </a:stretch>
                  </pic:blipFill>
                  <pic:spPr>
                    <a:xfrm>
                      <a:off x="0" y="0"/>
                      <a:ext cx="2877311" cy="4120896"/>
                    </a:xfrm>
                    <a:prstGeom prst="rect">
                      <a:avLst/>
                    </a:prstGeom>
                  </pic:spPr>
                </pic:pic>
              </a:graphicData>
            </a:graphic>
          </wp:inline>
        </w:drawing>
      </w:r>
      <w:r>
        <w:rPr>
          <w:rFonts w:ascii="Arial"/>
          <w:sz w:val="20"/>
        </w:rPr>
      </w:r>
    </w:p>
    <w:p>
      <w:pPr>
        <w:spacing w:line="273" w:lineRule="auto" w:before="135"/>
        <w:ind w:left="1440" w:right="101" w:firstLine="4"/>
        <w:jc w:val="left"/>
        <w:rPr>
          <w:sz w:val="22"/>
        </w:rPr>
      </w:pPr>
      <w:r>
        <w:rPr>
          <w:color w:val="0F4462"/>
          <w:w w:val="105"/>
          <w:sz w:val="22"/>
        </w:rPr>
        <w:t>the part of counselors,</w:t>
      </w:r>
      <w:r>
        <w:rPr>
          <w:color w:val="0F4462"/>
          <w:spacing w:val="-1"/>
          <w:w w:val="105"/>
          <w:sz w:val="22"/>
        </w:rPr>
        <w:t> </w:t>
      </w:r>
      <w:r>
        <w:rPr>
          <w:color w:val="0F4462"/>
          <w:w w:val="105"/>
          <w:sz w:val="22"/>
        </w:rPr>
        <w:t>especially at the</w:t>
      </w:r>
      <w:r>
        <w:rPr>
          <w:color w:val="0F4462"/>
          <w:spacing w:val="38"/>
          <w:w w:val="105"/>
          <w:sz w:val="22"/>
        </w:rPr>
        <w:t> </w:t>
      </w:r>
      <w:r>
        <w:rPr>
          <w:color w:val="0F4462"/>
          <w:w w:val="105"/>
          <w:sz w:val="22"/>
        </w:rPr>
        <w:t>begin­ ning of treatment and prior to assessment of clients' needs (Paniagua 1998). Many Asian American clients expect counselors</w:t>
      </w:r>
      <w:r>
        <w:rPr>
          <w:color w:val="0F4462"/>
          <w:w w:val="105"/>
          <w:sz w:val="22"/>
        </w:rPr>
        <w:t> to be directive (Leong and Lee 2008). Passivity on the</w:t>
      </w:r>
      <w:r>
        <w:rPr>
          <w:color w:val="0F4462"/>
          <w:spacing w:val="40"/>
          <w:w w:val="105"/>
          <w:sz w:val="22"/>
        </w:rPr>
        <w:t> </w:t>
      </w:r>
      <w:r>
        <w:rPr>
          <w:color w:val="0F4462"/>
          <w:w w:val="105"/>
          <w:sz w:val="22"/>
        </w:rPr>
        <w:t>part of the counselor can be misinterpret­ ed as a lack of concern or confidence.</w:t>
      </w:r>
    </w:p>
    <w:p>
      <w:pPr>
        <w:spacing w:line="273" w:lineRule="auto" w:before="163"/>
        <w:ind w:left="1436" w:right="0" w:firstLine="7"/>
        <w:jc w:val="left"/>
        <w:rPr>
          <w:sz w:val="22"/>
        </w:rPr>
      </w:pPr>
      <w:r>
        <w:rPr>
          <w:color w:val="0F4462"/>
          <w:w w:val="110"/>
          <w:sz w:val="22"/>
        </w:rPr>
        <w:t>Counselors</w:t>
      </w:r>
      <w:r>
        <w:rPr>
          <w:color w:val="0F4462"/>
          <w:spacing w:val="-5"/>
          <w:w w:val="110"/>
          <w:sz w:val="22"/>
        </w:rPr>
        <w:t> </w:t>
      </w:r>
      <w:r>
        <w:rPr>
          <w:color w:val="0F4462"/>
          <w:w w:val="110"/>
          <w:sz w:val="22"/>
        </w:rPr>
        <w:t>who</w:t>
      </w:r>
      <w:r>
        <w:rPr>
          <w:color w:val="0F4462"/>
          <w:spacing w:val="-14"/>
          <w:w w:val="110"/>
          <w:sz w:val="22"/>
        </w:rPr>
        <w:t> </w:t>
      </w:r>
      <w:r>
        <w:rPr>
          <w:color w:val="0F4462"/>
          <w:w w:val="110"/>
          <w:sz w:val="22"/>
        </w:rPr>
        <w:t>are</w:t>
      </w:r>
      <w:r>
        <w:rPr>
          <w:color w:val="0F4462"/>
          <w:spacing w:val="-11"/>
          <w:w w:val="110"/>
          <w:sz w:val="22"/>
        </w:rPr>
        <w:t> </w:t>
      </w:r>
      <w:r>
        <w:rPr>
          <w:color w:val="0F4462"/>
          <w:w w:val="110"/>
          <w:sz w:val="22"/>
        </w:rPr>
        <w:t>unaccustomed</w:t>
      </w:r>
      <w:r>
        <w:rPr>
          <w:color w:val="0F4462"/>
          <w:w w:val="110"/>
          <w:sz w:val="22"/>
        </w:rPr>
        <w:t> to</w:t>
      </w:r>
      <w:r>
        <w:rPr>
          <w:color w:val="0F4462"/>
          <w:spacing w:val="-9"/>
          <w:w w:val="110"/>
          <w:sz w:val="22"/>
        </w:rPr>
        <w:t> </w:t>
      </w:r>
      <w:r>
        <w:rPr>
          <w:color w:val="0F4462"/>
          <w:w w:val="110"/>
          <w:sz w:val="22"/>
        </w:rPr>
        <w:t>working with Asian populations will likely encounter conflict</w:t>
      </w:r>
      <w:r>
        <w:rPr>
          <w:color w:val="0F4462"/>
          <w:spacing w:val="-15"/>
          <w:w w:val="110"/>
          <w:sz w:val="22"/>
        </w:rPr>
        <w:t> </w:t>
      </w:r>
      <w:r>
        <w:rPr>
          <w:color w:val="0F4462"/>
          <w:w w:val="110"/>
          <w:sz w:val="22"/>
        </w:rPr>
        <w:t>between</w:t>
      </w:r>
      <w:r>
        <w:rPr>
          <w:color w:val="0F4462"/>
          <w:spacing w:val="-11"/>
          <w:w w:val="110"/>
          <w:sz w:val="22"/>
        </w:rPr>
        <w:t> </w:t>
      </w:r>
      <w:r>
        <w:rPr>
          <w:color w:val="0F4462"/>
          <w:w w:val="110"/>
          <w:sz w:val="22"/>
        </w:rPr>
        <w:t>their</w:t>
      </w:r>
      <w:r>
        <w:rPr>
          <w:color w:val="0F4462"/>
          <w:spacing w:val="-15"/>
          <w:w w:val="110"/>
          <w:sz w:val="22"/>
        </w:rPr>
        <w:t> </w:t>
      </w:r>
      <w:r>
        <w:rPr>
          <w:color w:val="0F4462"/>
          <w:w w:val="110"/>
          <w:sz w:val="22"/>
        </w:rPr>
        <w:t>theoretical</w:t>
      </w:r>
      <w:r>
        <w:rPr>
          <w:color w:val="0F4462"/>
          <w:spacing w:val="-15"/>
          <w:w w:val="110"/>
          <w:sz w:val="22"/>
        </w:rPr>
        <w:t> </w:t>
      </w:r>
      <w:r>
        <w:rPr>
          <w:color w:val="0F4462"/>
          <w:w w:val="110"/>
          <w:sz w:val="22"/>
        </w:rPr>
        <w:t>worldview</w:t>
      </w:r>
      <w:r>
        <w:rPr>
          <w:color w:val="0F4462"/>
          <w:spacing w:val="-15"/>
          <w:w w:val="110"/>
          <w:sz w:val="22"/>
        </w:rPr>
        <w:t> </w:t>
      </w:r>
      <w:r>
        <w:rPr>
          <w:color w:val="0F4462"/>
          <w:w w:val="110"/>
          <w:sz w:val="22"/>
        </w:rPr>
        <w:t>of counseling and the deference to authority and avoidance of confrontation</w:t>
      </w:r>
      <w:r>
        <w:rPr>
          <w:color w:val="0F4462"/>
          <w:spacing w:val="40"/>
          <w:w w:val="110"/>
          <w:sz w:val="22"/>
        </w:rPr>
        <w:t> </w:t>
      </w:r>
      <w:r>
        <w:rPr>
          <w:color w:val="0F4462"/>
          <w:w w:val="110"/>
          <w:sz w:val="22"/>
        </w:rPr>
        <w:t>that is common among more traditional Asian American clients. Some clients can be hesitant to con­ tradict the counselor or even to voice their</w:t>
      </w:r>
      <w:r>
        <w:rPr>
          <w:color w:val="0F4462"/>
          <w:w w:val="110"/>
          <w:sz w:val="22"/>
        </w:rPr>
        <w:t> own opinions. Confrontation can be seen as something to avoid whenever possible.</w:t>
      </w:r>
      <w:r>
        <w:rPr>
          <w:color w:val="0F4462"/>
          <w:spacing w:val="-4"/>
          <w:w w:val="110"/>
          <w:sz w:val="22"/>
        </w:rPr>
        <w:t> </w:t>
      </w:r>
      <w:r>
        <w:rPr>
          <w:color w:val="0F4462"/>
          <w:w w:val="110"/>
          <w:sz w:val="22"/>
        </w:rPr>
        <w:t>Fur­ thermore, many Asian cultural groups have high-context styles of communication, mean­ ing that members often place greater im­ portance</w:t>
      </w:r>
      <w:r>
        <w:rPr>
          <w:color w:val="0F4462"/>
          <w:spacing w:val="-5"/>
          <w:w w:val="110"/>
          <w:sz w:val="22"/>
        </w:rPr>
        <w:t> </w:t>
      </w:r>
      <w:r>
        <w:rPr>
          <w:color w:val="0F4462"/>
          <w:w w:val="110"/>
          <w:sz w:val="22"/>
        </w:rPr>
        <w:t>on</w:t>
      </w:r>
      <w:r>
        <w:rPr>
          <w:color w:val="0F4462"/>
          <w:spacing w:val="-1"/>
          <w:w w:val="110"/>
          <w:sz w:val="22"/>
        </w:rPr>
        <w:t> </w:t>
      </w:r>
      <w:r>
        <w:rPr>
          <w:color w:val="0F4462"/>
          <w:w w:val="110"/>
          <w:sz w:val="22"/>
        </w:rPr>
        <w:t>nonverbal</w:t>
      </w:r>
      <w:r>
        <w:rPr>
          <w:color w:val="0F4462"/>
          <w:spacing w:val="-4"/>
          <w:w w:val="110"/>
          <w:sz w:val="22"/>
        </w:rPr>
        <w:t> </w:t>
      </w:r>
      <w:r>
        <w:rPr>
          <w:color w:val="0F4462"/>
          <w:w w:val="110"/>
          <w:sz w:val="22"/>
        </w:rPr>
        <w:t>cues</w:t>
      </w:r>
      <w:r>
        <w:rPr>
          <w:color w:val="0F4462"/>
          <w:spacing w:val="-8"/>
          <w:w w:val="110"/>
          <w:sz w:val="22"/>
        </w:rPr>
        <w:t> </w:t>
      </w:r>
      <w:r>
        <w:rPr>
          <w:color w:val="0F4462"/>
          <w:w w:val="110"/>
          <w:sz w:val="22"/>
        </w:rPr>
        <w:t>and</w:t>
      </w:r>
      <w:r>
        <w:rPr>
          <w:color w:val="0F4462"/>
          <w:w w:val="110"/>
          <w:sz w:val="22"/>
        </w:rPr>
        <w:t> the</w:t>
      </w:r>
      <w:r>
        <w:rPr>
          <w:color w:val="0F4462"/>
          <w:w w:val="110"/>
          <w:sz w:val="22"/>
        </w:rPr>
        <w:t> context</w:t>
      </w:r>
      <w:r>
        <w:rPr>
          <w:color w:val="0F4462"/>
          <w:spacing w:val="-4"/>
          <w:w w:val="110"/>
          <w:sz w:val="22"/>
        </w:rPr>
        <w:t> </w:t>
      </w:r>
      <w:r>
        <w:rPr>
          <w:color w:val="0F4462"/>
          <w:w w:val="110"/>
          <w:sz w:val="22"/>
        </w:rPr>
        <w:t>of</w:t>
      </w:r>
    </w:p>
    <w:p>
      <w:pPr>
        <w:spacing w:line="240" w:lineRule="auto" w:before="10"/>
        <w:rPr>
          <w:sz w:val="21"/>
        </w:rPr>
      </w:pPr>
      <w:r>
        <w:rPr/>
        <w:br w:type="column"/>
      </w:r>
      <w:r>
        <w:rPr>
          <w:sz w:val="21"/>
        </w:rPr>
      </w:r>
    </w:p>
    <w:p>
      <w:pPr>
        <w:spacing w:line="273" w:lineRule="auto" w:before="0"/>
        <w:ind w:left="331" w:right="1415" w:firstLine="0"/>
        <w:jc w:val="left"/>
        <w:rPr>
          <w:sz w:val="22"/>
        </w:rPr>
      </w:pPr>
      <w:r>
        <w:rPr>
          <w:color w:val="0F4462"/>
          <w:w w:val="110"/>
          <w:sz w:val="22"/>
        </w:rPr>
        <w:t>verbal</w:t>
      </w:r>
      <w:r>
        <w:rPr>
          <w:color w:val="0F4462"/>
          <w:spacing w:val="-13"/>
          <w:w w:val="110"/>
          <w:sz w:val="22"/>
        </w:rPr>
        <w:t> </w:t>
      </w:r>
      <w:r>
        <w:rPr>
          <w:color w:val="0F4462"/>
          <w:w w:val="110"/>
          <w:sz w:val="22"/>
        </w:rPr>
        <w:t>messages</w:t>
      </w:r>
      <w:r>
        <w:rPr>
          <w:color w:val="0F4462"/>
          <w:spacing w:val="-1"/>
          <w:w w:val="110"/>
          <w:sz w:val="22"/>
        </w:rPr>
        <w:t> </w:t>
      </w:r>
      <w:r>
        <w:rPr>
          <w:color w:val="0F4462"/>
          <w:w w:val="110"/>
          <w:sz w:val="22"/>
        </w:rPr>
        <w:t>than</w:t>
      </w:r>
      <w:r>
        <w:rPr>
          <w:color w:val="0F4462"/>
          <w:spacing w:val="-16"/>
          <w:w w:val="110"/>
          <w:sz w:val="22"/>
        </w:rPr>
        <w:t> </w:t>
      </w:r>
      <w:r>
        <w:rPr>
          <w:color w:val="0F4462"/>
          <w:w w:val="110"/>
          <w:sz w:val="22"/>
        </w:rPr>
        <w:t>on</w:t>
      </w:r>
      <w:r>
        <w:rPr>
          <w:color w:val="0F4462"/>
          <w:spacing w:val="-12"/>
          <w:w w:val="110"/>
          <w:sz w:val="22"/>
        </w:rPr>
        <w:t> </w:t>
      </w:r>
      <w:r>
        <w:rPr>
          <w:color w:val="0F4462"/>
          <w:w w:val="110"/>
          <w:sz w:val="22"/>
        </w:rPr>
        <w:t>the</w:t>
      </w:r>
      <w:r>
        <w:rPr>
          <w:color w:val="0F4462"/>
          <w:spacing w:val="-16"/>
          <w:w w:val="110"/>
          <w:sz w:val="22"/>
        </w:rPr>
        <w:t> </w:t>
      </w:r>
      <w:r>
        <w:rPr>
          <w:color w:val="0F4462"/>
          <w:w w:val="110"/>
          <w:sz w:val="22"/>
        </w:rPr>
        <w:t>explicit</w:t>
      </w:r>
      <w:r>
        <w:rPr>
          <w:color w:val="0F4462"/>
          <w:spacing w:val="-10"/>
          <w:w w:val="110"/>
          <w:sz w:val="22"/>
        </w:rPr>
        <w:t> </w:t>
      </w:r>
      <w:r>
        <w:rPr>
          <w:color w:val="0F4462"/>
          <w:w w:val="110"/>
          <w:sz w:val="22"/>
        </w:rPr>
        <w:t>content</w:t>
      </w:r>
      <w:r>
        <w:rPr>
          <w:color w:val="0F4462"/>
          <w:spacing w:val="-10"/>
          <w:w w:val="110"/>
          <w:sz w:val="22"/>
        </w:rPr>
        <w:t> </w:t>
      </w:r>
      <w:r>
        <w:rPr>
          <w:color w:val="0F4462"/>
          <w:w w:val="110"/>
          <w:sz w:val="22"/>
        </w:rPr>
        <w:t>of messages (Hall</w:t>
      </w:r>
      <w:r>
        <w:rPr>
          <w:color w:val="0F4462"/>
          <w:spacing w:val="-8"/>
          <w:w w:val="110"/>
          <w:sz w:val="22"/>
        </w:rPr>
        <w:t> </w:t>
      </w:r>
      <w:r>
        <w:rPr>
          <w:color w:val="0F4462"/>
          <w:w w:val="110"/>
          <w:sz w:val="22"/>
        </w:rPr>
        <w:t>1976).</w:t>
      </w:r>
      <w:r>
        <w:rPr>
          <w:color w:val="0F4462"/>
          <w:spacing w:val="-20"/>
          <w:w w:val="110"/>
          <w:sz w:val="22"/>
        </w:rPr>
        <w:t> </w:t>
      </w:r>
      <w:r>
        <w:rPr>
          <w:color w:val="0F4462"/>
          <w:w w:val="110"/>
          <w:sz w:val="22"/>
        </w:rPr>
        <w:t>Asian Americans often use indirect communication,</w:t>
      </w:r>
      <w:r>
        <w:rPr>
          <w:color w:val="0F4462"/>
          <w:spacing w:val="-13"/>
          <w:w w:val="110"/>
          <w:sz w:val="22"/>
        </w:rPr>
        <w:t> </w:t>
      </w:r>
      <w:r>
        <w:rPr>
          <w:color w:val="0F4462"/>
          <w:w w:val="110"/>
          <w:sz w:val="22"/>
        </w:rPr>
        <w:t>relying on subtle gestures,</w:t>
      </w:r>
      <w:r>
        <w:rPr>
          <w:color w:val="0F4462"/>
          <w:spacing w:val="-11"/>
          <w:w w:val="110"/>
          <w:sz w:val="22"/>
        </w:rPr>
        <w:t> </w:t>
      </w:r>
      <w:r>
        <w:rPr>
          <w:color w:val="0F4462"/>
          <w:w w:val="110"/>
          <w:sz w:val="22"/>
        </w:rPr>
        <w:t>expressions,</w:t>
      </w:r>
      <w:r>
        <w:rPr>
          <w:color w:val="0F4462"/>
          <w:spacing w:val="-7"/>
          <w:w w:val="110"/>
          <w:sz w:val="22"/>
        </w:rPr>
        <w:t> </w:t>
      </w:r>
      <w:r>
        <w:rPr>
          <w:color w:val="0F4462"/>
          <w:w w:val="110"/>
          <w:sz w:val="22"/>
        </w:rPr>
        <w:t>or word choices to con­ vey meaning without being openly confronta­ tional.</w:t>
      </w:r>
      <w:r>
        <w:rPr>
          <w:color w:val="0F4462"/>
          <w:spacing w:val="-16"/>
          <w:w w:val="110"/>
          <w:sz w:val="22"/>
        </w:rPr>
        <w:t> </w:t>
      </w:r>
      <w:r>
        <w:rPr>
          <w:color w:val="0F4462"/>
          <w:w w:val="110"/>
          <w:sz w:val="22"/>
        </w:rPr>
        <w:t>Counselors</w:t>
      </w:r>
      <w:r>
        <w:rPr>
          <w:color w:val="0F4462"/>
          <w:spacing w:val="23"/>
          <w:w w:val="110"/>
          <w:sz w:val="22"/>
        </w:rPr>
        <w:t> </w:t>
      </w:r>
      <w:r>
        <w:rPr>
          <w:color w:val="0F4462"/>
          <w:w w:val="110"/>
          <w:sz w:val="22"/>
        </w:rPr>
        <w:t>must not only</w:t>
      </w:r>
      <w:r>
        <w:rPr>
          <w:color w:val="0F4462"/>
          <w:spacing w:val="-5"/>
          <w:w w:val="110"/>
          <w:sz w:val="22"/>
        </w:rPr>
        <w:t> </w:t>
      </w:r>
      <w:r>
        <w:rPr>
          <w:color w:val="0F4462"/>
          <w:w w:val="110"/>
          <w:sz w:val="22"/>
        </w:rPr>
        <w:t>be</w:t>
      </w:r>
      <w:r>
        <w:rPr>
          <w:color w:val="0F4462"/>
          <w:spacing w:val="-2"/>
          <w:w w:val="110"/>
          <w:sz w:val="22"/>
        </w:rPr>
        <w:t> </w:t>
      </w:r>
      <w:r>
        <w:rPr>
          <w:color w:val="0F4462"/>
          <w:w w:val="110"/>
          <w:sz w:val="22"/>
        </w:rPr>
        <w:t>observant of nuances in meaning, but also learn about verbal and nonverbal communication</w:t>
      </w:r>
      <w:r>
        <w:rPr>
          <w:color w:val="0F4462"/>
          <w:spacing w:val="35"/>
          <w:w w:val="110"/>
          <w:sz w:val="22"/>
        </w:rPr>
        <w:t> </w:t>
      </w:r>
      <w:r>
        <w:rPr>
          <w:color w:val="0F4462"/>
          <w:w w:val="110"/>
          <w:sz w:val="22"/>
        </w:rPr>
        <w:t>styles specific to Asian cultural</w:t>
      </w:r>
      <w:r>
        <w:rPr>
          <w:color w:val="0F4462"/>
          <w:spacing w:val="-7"/>
          <w:w w:val="110"/>
          <w:sz w:val="22"/>
        </w:rPr>
        <w:t> </w:t>
      </w:r>
      <w:r>
        <w:rPr>
          <w:color w:val="0F4462"/>
          <w:w w:val="110"/>
          <w:sz w:val="22"/>
        </w:rPr>
        <w:t>groups (for</w:t>
      </w:r>
      <w:r>
        <w:rPr>
          <w:color w:val="0F4462"/>
          <w:spacing w:val="-5"/>
          <w:w w:val="110"/>
          <w:sz w:val="22"/>
        </w:rPr>
        <w:t> </w:t>
      </w:r>
      <w:r>
        <w:rPr>
          <w:color w:val="0F4462"/>
          <w:w w:val="110"/>
          <w:sz w:val="22"/>
        </w:rPr>
        <w:t>a</w:t>
      </w:r>
      <w:r>
        <w:rPr>
          <w:color w:val="0F4462"/>
          <w:spacing w:val="-4"/>
          <w:w w:val="110"/>
          <w:sz w:val="22"/>
        </w:rPr>
        <w:t> </w:t>
      </w:r>
      <w:r>
        <w:rPr>
          <w:color w:val="0F4462"/>
          <w:w w:val="110"/>
          <w:sz w:val="22"/>
        </w:rPr>
        <w:t>review of</w:t>
      </w:r>
      <w:r>
        <w:rPr>
          <w:color w:val="0F4462"/>
          <w:spacing w:val="-13"/>
          <w:w w:val="110"/>
          <w:sz w:val="22"/>
        </w:rPr>
        <w:t> </w:t>
      </w:r>
      <w:r>
        <w:rPr>
          <w:color w:val="0F4462"/>
          <w:w w:val="110"/>
          <w:sz w:val="22"/>
        </w:rPr>
        <w:t>guidelines to use</w:t>
      </w:r>
      <w:r>
        <w:rPr>
          <w:color w:val="0F4462"/>
          <w:spacing w:val="-1"/>
          <w:w w:val="110"/>
          <w:sz w:val="22"/>
        </w:rPr>
        <w:t> </w:t>
      </w:r>
      <w:r>
        <w:rPr>
          <w:color w:val="0F4462"/>
          <w:w w:val="110"/>
          <w:sz w:val="22"/>
        </w:rPr>
        <w:t>when</w:t>
      </w:r>
      <w:r>
        <w:rPr>
          <w:color w:val="0F4462"/>
          <w:spacing w:val="-1"/>
          <w:w w:val="110"/>
          <w:sz w:val="22"/>
        </w:rPr>
        <w:t> </w:t>
      </w:r>
      <w:r>
        <w:rPr>
          <w:color w:val="0F4462"/>
          <w:w w:val="110"/>
          <w:sz w:val="22"/>
        </w:rPr>
        <w:t>working</w:t>
      </w:r>
      <w:r>
        <w:rPr>
          <w:color w:val="0F4462"/>
          <w:spacing w:val="-4"/>
          <w:w w:val="110"/>
          <w:sz w:val="22"/>
        </w:rPr>
        <w:t> </w:t>
      </w:r>
      <w:r>
        <w:rPr>
          <w:color w:val="0F4462"/>
          <w:w w:val="110"/>
          <w:sz w:val="22"/>
        </w:rPr>
        <w:t>with</w:t>
      </w:r>
      <w:r>
        <w:rPr>
          <w:color w:val="0F4462"/>
          <w:spacing w:val="-2"/>
          <w:w w:val="110"/>
          <w:sz w:val="22"/>
        </w:rPr>
        <w:t> </w:t>
      </w:r>
      <w:r>
        <w:rPr>
          <w:color w:val="0F4462"/>
          <w:w w:val="110"/>
          <w:sz w:val="22"/>
        </w:rPr>
        <w:t>Asian Americans, see Gallardo et al.</w:t>
      </w:r>
      <w:r>
        <w:rPr>
          <w:color w:val="0F4462"/>
          <w:spacing w:val="-13"/>
          <w:w w:val="110"/>
          <w:sz w:val="22"/>
        </w:rPr>
        <w:t> </w:t>
      </w:r>
      <w:r>
        <w:rPr>
          <w:color w:val="0F4462"/>
          <w:w w:val="110"/>
          <w:sz w:val="22"/>
        </w:rPr>
        <w:t>2012).</w:t>
      </w:r>
    </w:p>
    <w:p>
      <w:pPr>
        <w:spacing w:line="273" w:lineRule="auto" w:before="163"/>
        <w:ind w:left="338" w:right="1415" w:hanging="8"/>
        <w:jc w:val="left"/>
        <w:rPr>
          <w:sz w:val="22"/>
        </w:rPr>
      </w:pPr>
      <w:r>
        <w:rPr>
          <w:color w:val="0F4462"/>
          <w:w w:val="110"/>
          <w:sz w:val="22"/>
        </w:rPr>
        <w:t>Asian American clients appear to respond more</w:t>
      </w:r>
      <w:r>
        <w:rPr>
          <w:color w:val="0F4462"/>
          <w:spacing w:val="-13"/>
          <w:w w:val="110"/>
          <w:sz w:val="22"/>
        </w:rPr>
        <w:t> </w:t>
      </w:r>
      <w:r>
        <w:rPr>
          <w:color w:val="0F4462"/>
          <w:w w:val="110"/>
          <w:sz w:val="22"/>
        </w:rPr>
        <w:t>favorably</w:t>
      </w:r>
      <w:r>
        <w:rPr>
          <w:color w:val="0F4462"/>
          <w:spacing w:val="-7"/>
          <w:w w:val="110"/>
          <w:sz w:val="22"/>
        </w:rPr>
        <w:t> </w:t>
      </w:r>
      <w:r>
        <w:rPr>
          <w:color w:val="0F4462"/>
          <w:w w:val="110"/>
          <w:sz w:val="22"/>
        </w:rPr>
        <w:t>to</w:t>
      </w:r>
      <w:r>
        <w:rPr>
          <w:color w:val="0F4462"/>
          <w:spacing w:val="-2"/>
          <w:w w:val="110"/>
          <w:sz w:val="22"/>
        </w:rPr>
        <w:t> </w:t>
      </w:r>
      <w:r>
        <w:rPr>
          <w:color w:val="0F4462"/>
          <w:w w:val="110"/>
          <w:sz w:val="22"/>
        </w:rPr>
        <w:t>treatment</w:t>
      </w:r>
      <w:r>
        <w:rPr>
          <w:color w:val="0F4462"/>
          <w:spacing w:val="-4"/>
          <w:w w:val="110"/>
          <w:sz w:val="22"/>
        </w:rPr>
        <w:t> </w:t>
      </w:r>
      <w:r>
        <w:rPr>
          <w:color w:val="0F4462"/>
          <w:w w:val="110"/>
          <w:sz w:val="22"/>
        </w:rPr>
        <w:t>in</w:t>
      </w:r>
      <w:r>
        <w:rPr>
          <w:color w:val="0F4462"/>
          <w:spacing w:val="-13"/>
          <w:w w:val="110"/>
          <w:sz w:val="22"/>
        </w:rPr>
        <w:t> </w:t>
      </w:r>
      <w:r>
        <w:rPr>
          <w:color w:val="0F4462"/>
          <w:w w:val="110"/>
          <w:sz w:val="22"/>
        </w:rPr>
        <w:t>programs</w:t>
      </w:r>
      <w:r>
        <w:rPr>
          <w:color w:val="0F4462"/>
          <w:spacing w:val="-4"/>
          <w:w w:val="110"/>
          <w:sz w:val="22"/>
        </w:rPr>
        <w:t> </w:t>
      </w:r>
      <w:r>
        <w:rPr>
          <w:color w:val="0F4462"/>
          <w:w w:val="110"/>
          <w:sz w:val="22"/>
        </w:rPr>
        <w:t>that provide services to other Asian clients.</w:t>
      </w:r>
    </w:p>
    <w:p>
      <w:pPr>
        <w:spacing w:line="273" w:lineRule="auto" w:before="0"/>
        <w:ind w:left="331" w:right="1422" w:hanging="5"/>
        <w:jc w:val="left"/>
        <w:rPr>
          <w:sz w:val="22"/>
        </w:rPr>
      </w:pPr>
      <w:r>
        <w:rPr>
          <w:color w:val="0F4462"/>
          <w:w w:val="110"/>
          <w:sz w:val="22"/>
        </w:rPr>
        <w:t>Takeuchi et al.</w:t>
      </w:r>
      <w:r>
        <w:rPr>
          <w:color w:val="0F4462"/>
          <w:spacing w:val="-5"/>
          <w:w w:val="110"/>
          <w:sz w:val="22"/>
        </w:rPr>
        <w:t> </w:t>
      </w:r>
      <w:r>
        <w:rPr>
          <w:color w:val="0F4462"/>
          <w:w w:val="110"/>
          <w:sz w:val="22"/>
        </w:rPr>
        <w:t>(1995) found that Asian Americans</w:t>
      </w:r>
      <w:r>
        <w:rPr>
          <w:color w:val="0F4462"/>
          <w:spacing w:val="-9"/>
          <w:w w:val="110"/>
          <w:sz w:val="22"/>
        </w:rPr>
        <w:t> </w:t>
      </w:r>
      <w:r>
        <w:rPr>
          <w:color w:val="0F4462"/>
          <w:w w:val="110"/>
          <w:sz w:val="22"/>
        </w:rPr>
        <w:t>were</w:t>
      </w:r>
      <w:r>
        <w:rPr>
          <w:color w:val="0F4462"/>
          <w:spacing w:val="-6"/>
          <w:w w:val="110"/>
          <w:sz w:val="22"/>
        </w:rPr>
        <w:t> </w:t>
      </w:r>
      <w:r>
        <w:rPr>
          <w:color w:val="0F4462"/>
          <w:w w:val="110"/>
          <w:sz w:val="22"/>
        </w:rPr>
        <w:t>much</w:t>
      </w:r>
      <w:r>
        <w:rPr>
          <w:color w:val="0F4462"/>
          <w:spacing w:val="-7"/>
          <w:w w:val="110"/>
          <w:sz w:val="22"/>
        </w:rPr>
        <w:t> </w:t>
      </w:r>
      <w:r>
        <w:rPr>
          <w:color w:val="0F4462"/>
          <w:w w:val="110"/>
          <w:sz w:val="22"/>
        </w:rPr>
        <w:t>more</w:t>
      </w:r>
      <w:r>
        <w:rPr>
          <w:color w:val="0F4462"/>
          <w:spacing w:val="-14"/>
          <w:w w:val="110"/>
          <w:sz w:val="22"/>
        </w:rPr>
        <w:t> </w:t>
      </w:r>
      <w:r>
        <w:rPr>
          <w:color w:val="0F4462"/>
          <w:w w:val="110"/>
          <w:sz w:val="22"/>
        </w:rPr>
        <w:t>likely</w:t>
      </w:r>
      <w:r>
        <w:rPr>
          <w:color w:val="0F4462"/>
          <w:spacing w:val="-12"/>
          <w:w w:val="110"/>
          <w:sz w:val="22"/>
        </w:rPr>
        <w:t> </w:t>
      </w:r>
      <w:r>
        <w:rPr>
          <w:color w:val="0F4462"/>
          <w:w w:val="110"/>
          <w:sz w:val="22"/>
        </w:rPr>
        <w:t>to</w:t>
      </w:r>
      <w:r>
        <w:rPr>
          <w:color w:val="0F4462"/>
          <w:spacing w:val="-3"/>
          <w:w w:val="110"/>
          <w:sz w:val="22"/>
        </w:rPr>
        <w:t> </w:t>
      </w:r>
      <w:r>
        <w:rPr>
          <w:color w:val="0F4462"/>
          <w:w w:val="110"/>
          <w:sz w:val="22"/>
        </w:rPr>
        <w:t>return</w:t>
      </w:r>
      <w:r>
        <w:rPr>
          <w:color w:val="0F4462"/>
          <w:spacing w:val="-9"/>
          <w:w w:val="110"/>
          <w:sz w:val="22"/>
        </w:rPr>
        <w:t> </w:t>
      </w:r>
      <w:r>
        <w:rPr>
          <w:color w:val="0F4462"/>
          <w:w w:val="110"/>
          <w:sz w:val="22"/>
        </w:rPr>
        <w:t>to mental health clinics</w:t>
      </w:r>
      <w:r>
        <w:rPr>
          <w:color w:val="0F4462"/>
          <w:spacing w:val="-1"/>
          <w:w w:val="110"/>
          <w:sz w:val="22"/>
        </w:rPr>
        <w:t> </w:t>
      </w:r>
      <w:r>
        <w:rPr>
          <w:color w:val="0F4462"/>
          <w:w w:val="110"/>
          <w:sz w:val="22"/>
        </w:rPr>
        <w:t>where most</w:t>
      </w:r>
      <w:r>
        <w:rPr>
          <w:color w:val="0F4462"/>
          <w:spacing w:val="-3"/>
          <w:w w:val="110"/>
          <w:sz w:val="22"/>
        </w:rPr>
        <w:t> </w:t>
      </w:r>
      <w:r>
        <w:rPr>
          <w:color w:val="0F4462"/>
          <w:w w:val="110"/>
          <w:sz w:val="22"/>
        </w:rPr>
        <w:t>clients were Asian American than to programs where that was not</w:t>
      </w:r>
      <w:r>
        <w:rPr>
          <w:color w:val="0F4462"/>
          <w:w w:val="110"/>
          <w:sz w:val="22"/>
        </w:rPr>
        <w:t> the</w:t>
      </w:r>
      <w:r>
        <w:rPr>
          <w:color w:val="0F4462"/>
          <w:spacing w:val="34"/>
          <w:w w:val="110"/>
          <w:sz w:val="22"/>
        </w:rPr>
        <w:t> </w:t>
      </w:r>
      <w:r>
        <w:rPr>
          <w:color w:val="0F4462"/>
          <w:w w:val="110"/>
          <w:sz w:val="22"/>
        </w:rPr>
        <w:t>case (98</w:t>
      </w:r>
      <w:r>
        <w:rPr>
          <w:color w:val="0F4462"/>
          <w:spacing w:val="-1"/>
          <w:w w:val="110"/>
          <w:sz w:val="22"/>
        </w:rPr>
        <w:t> </w:t>
      </w:r>
      <w:r>
        <w:rPr>
          <w:color w:val="0F4462"/>
          <w:w w:val="110"/>
          <w:sz w:val="22"/>
        </w:rPr>
        <w:t>percent and 64 percent returned, respectively).</w:t>
      </w:r>
      <w:r>
        <w:rPr>
          <w:color w:val="0F4462"/>
          <w:spacing w:val="-20"/>
          <w:w w:val="110"/>
          <w:sz w:val="22"/>
        </w:rPr>
        <w:t> </w:t>
      </w:r>
      <w:r>
        <w:rPr>
          <w:color w:val="0F4462"/>
          <w:w w:val="110"/>
          <w:sz w:val="22"/>
        </w:rPr>
        <w:t>When demographic differences were controlled for,</w:t>
      </w:r>
      <w:r>
        <w:rPr>
          <w:color w:val="0F4462"/>
          <w:spacing w:val="-9"/>
          <w:w w:val="110"/>
          <w:sz w:val="22"/>
        </w:rPr>
        <w:t> </w:t>
      </w:r>
      <w:r>
        <w:rPr>
          <w:color w:val="0F4462"/>
          <w:w w:val="110"/>
          <w:sz w:val="22"/>
        </w:rPr>
        <w:t>those who attended programs that had predominantly Asian clients were</w:t>
      </w:r>
      <w:r>
        <w:rPr>
          <w:color w:val="0F4462"/>
          <w:spacing w:val="-1"/>
          <w:w w:val="110"/>
          <w:sz w:val="22"/>
        </w:rPr>
        <w:t> </w:t>
      </w:r>
      <w:r>
        <w:rPr>
          <w:color w:val="0F4462"/>
          <w:w w:val="110"/>
          <w:sz w:val="22"/>
        </w:rPr>
        <w:t>15</w:t>
      </w:r>
      <w:r>
        <w:rPr>
          <w:color w:val="0F4462"/>
          <w:w w:val="110"/>
          <w:sz w:val="22"/>
        </w:rPr>
        <w:t> times more likely to return after the initial visit.</w:t>
      </w:r>
      <w:r>
        <w:rPr>
          <w:color w:val="0F4462"/>
          <w:spacing w:val="-8"/>
          <w:w w:val="110"/>
          <w:sz w:val="22"/>
        </w:rPr>
        <w:t> </w:t>
      </w:r>
      <w:r>
        <w:rPr>
          <w:color w:val="0F4462"/>
          <w:w w:val="110"/>
          <w:sz w:val="22"/>
        </w:rPr>
        <w:t>Asian Americans were also more likely to stay</w:t>
      </w:r>
      <w:r>
        <w:rPr>
          <w:color w:val="0F4462"/>
          <w:spacing w:val="-5"/>
          <w:w w:val="110"/>
          <w:sz w:val="22"/>
        </w:rPr>
        <w:t> </w:t>
      </w:r>
      <w:r>
        <w:rPr>
          <w:color w:val="0F4462"/>
          <w:w w:val="110"/>
          <w:sz w:val="22"/>
        </w:rPr>
        <w:t>in treatment when matched</w:t>
      </w:r>
      <w:r>
        <w:rPr>
          <w:color w:val="0F4462"/>
          <w:spacing w:val="-1"/>
          <w:w w:val="110"/>
          <w:sz w:val="22"/>
        </w:rPr>
        <w:t> </w:t>
      </w:r>
      <w:r>
        <w:rPr>
          <w:color w:val="0F4462"/>
          <w:w w:val="110"/>
          <w:sz w:val="22"/>
        </w:rPr>
        <w:t>with</w:t>
      </w:r>
      <w:r>
        <w:rPr>
          <w:color w:val="0F4462"/>
          <w:spacing w:val="-4"/>
          <w:w w:val="110"/>
          <w:sz w:val="22"/>
        </w:rPr>
        <w:t> </w:t>
      </w:r>
      <w:r>
        <w:rPr>
          <w:color w:val="0F4462"/>
          <w:w w:val="110"/>
          <w:sz w:val="22"/>
        </w:rPr>
        <w:t>an</w:t>
      </w:r>
      <w:r>
        <w:rPr>
          <w:color w:val="0F4462"/>
          <w:spacing w:val="-11"/>
          <w:w w:val="110"/>
          <w:sz w:val="22"/>
        </w:rPr>
        <w:t> </w:t>
      </w:r>
      <w:r>
        <w:rPr>
          <w:color w:val="0F4462"/>
          <w:w w:val="110"/>
          <w:sz w:val="22"/>
        </w:rPr>
        <w:t>Asian</w:t>
      </w:r>
      <w:r>
        <w:rPr>
          <w:color w:val="0F4462"/>
          <w:spacing w:val="-4"/>
          <w:w w:val="110"/>
          <w:sz w:val="22"/>
        </w:rPr>
        <w:t> </w:t>
      </w:r>
      <w:r>
        <w:rPr>
          <w:color w:val="0F4462"/>
          <w:w w:val="110"/>
          <w:sz w:val="22"/>
        </w:rPr>
        <w:t>American coun­ selor regardless of the type of program they attended. Sue et al.</w:t>
      </w:r>
      <w:r>
        <w:rPr>
          <w:color w:val="0F4462"/>
          <w:spacing w:val="-5"/>
          <w:w w:val="110"/>
          <w:sz w:val="22"/>
        </w:rPr>
        <w:t> </w:t>
      </w:r>
      <w:r>
        <w:rPr>
          <w:color w:val="0F4462"/>
          <w:w w:val="110"/>
          <w:sz w:val="22"/>
        </w:rPr>
        <w:t>(1991) also found that Asian</w:t>
      </w:r>
      <w:r>
        <w:rPr>
          <w:color w:val="0F4462"/>
          <w:spacing w:val="-5"/>
          <w:w w:val="110"/>
          <w:sz w:val="22"/>
        </w:rPr>
        <w:t> </w:t>
      </w:r>
      <w:r>
        <w:rPr>
          <w:color w:val="0F4462"/>
          <w:w w:val="110"/>
          <w:sz w:val="22"/>
        </w:rPr>
        <w:t>American clients attended</w:t>
      </w:r>
      <w:r>
        <w:rPr>
          <w:color w:val="0F4462"/>
          <w:spacing w:val="-2"/>
          <w:w w:val="110"/>
          <w:sz w:val="22"/>
        </w:rPr>
        <w:t> </w:t>
      </w:r>
      <w:r>
        <w:rPr>
          <w:color w:val="0F4462"/>
          <w:w w:val="110"/>
          <w:sz w:val="22"/>
        </w:rPr>
        <w:t>significantly more treatment sessions if matched with an Asian American counselor.</w:t>
      </w:r>
    </w:p>
    <w:p>
      <w:pPr>
        <w:spacing w:line="273" w:lineRule="auto" w:before="158"/>
        <w:ind w:left="331" w:right="1447" w:firstLine="0"/>
        <w:jc w:val="left"/>
        <w:rPr>
          <w:sz w:val="22"/>
        </w:rPr>
      </w:pPr>
      <w:r>
        <w:rPr>
          <w:color w:val="0F4462"/>
          <w:w w:val="105"/>
          <w:sz w:val="22"/>
        </w:rPr>
        <w:t>Among Asian American women, crucial strategies include reducing the shame of sub­ stance abuse and focusing on the promotion of overall health rather than just addressing substance abuse. Such strategies reduce the chance of a woman and her family seeing substance abuse as an individual flaw. Home visits,</w:t>
      </w:r>
      <w:r>
        <w:rPr>
          <w:color w:val="0F4462"/>
          <w:spacing w:val="-3"/>
          <w:w w:val="105"/>
          <w:sz w:val="22"/>
        </w:rPr>
        <w:t> </w:t>
      </w:r>
      <w:r>
        <w:rPr>
          <w:color w:val="0F4462"/>
          <w:w w:val="105"/>
          <w:sz w:val="22"/>
        </w:rPr>
        <w:t>when agreed in advance with the client, can be appropriate in some cases as a way to gain the trust of,</w:t>
      </w:r>
      <w:r>
        <w:rPr>
          <w:color w:val="0F4462"/>
          <w:spacing w:val="-6"/>
          <w:w w:val="105"/>
          <w:sz w:val="22"/>
        </w:rPr>
        <w:t> </w:t>
      </w:r>
      <w:r>
        <w:rPr>
          <w:color w:val="0F4462"/>
          <w:w w:val="105"/>
          <w:sz w:val="22"/>
        </w:rPr>
        <w:t>and show respect for, Asian American</w:t>
      </w:r>
      <w:r>
        <w:rPr>
          <w:color w:val="0F4462"/>
          <w:spacing w:val="40"/>
          <w:w w:val="105"/>
          <w:sz w:val="22"/>
        </w:rPr>
        <w:t> </w:t>
      </w:r>
      <w:r>
        <w:rPr>
          <w:color w:val="0F4462"/>
          <w:w w:val="105"/>
          <w:sz w:val="22"/>
        </w:rPr>
        <w:t>women. Asian</w:t>
      </w:r>
      <w:r>
        <w:rPr>
          <w:color w:val="0F4462"/>
          <w:spacing w:val="40"/>
          <w:w w:val="105"/>
          <w:sz w:val="22"/>
        </w:rPr>
        <w:t> </w:t>
      </w:r>
      <w:r>
        <w:rPr>
          <w:color w:val="0F4462"/>
          <w:w w:val="105"/>
          <w:sz w:val="22"/>
        </w:rPr>
        <w:t>American women</w:t>
      </w:r>
      <w:r>
        <w:rPr>
          <w:color w:val="0F4462"/>
          <w:spacing w:val="40"/>
          <w:w w:val="105"/>
          <w:sz w:val="22"/>
        </w:rPr>
        <w:t> </w:t>
      </w:r>
      <w:r>
        <w:rPr>
          <w:color w:val="0F4462"/>
          <w:w w:val="105"/>
          <w:sz w:val="22"/>
        </w:rPr>
        <w:t>may not be as successful in mixed-gender</w:t>
      </w:r>
    </w:p>
    <w:p>
      <w:pPr>
        <w:spacing w:after="0" w:line="273" w:lineRule="auto"/>
        <w:jc w:val="left"/>
        <w:rPr>
          <w:sz w:val="22"/>
        </w:rPr>
        <w:sectPr>
          <w:type w:val="continuous"/>
          <w:pgSz w:w="12240" w:h="15840"/>
          <w:pgMar w:top="0" w:bottom="0" w:left="0" w:right="0"/>
          <w:cols w:num="2" w:equalWidth="0">
            <w:col w:w="5935" w:space="40"/>
            <w:col w:w="6265"/>
          </w:cols>
        </w:sectPr>
      </w:pPr>
    </w:p>
    <w:p>
      <w:pPr>
        <w:pStyle w:val="BodyText"/>
        <w:rPr>
          <w:sz w:val="20"/>
        </w:rPr>
      </w:pPr>
    </w:p>
    <w:p>
      <w:pPr>
        <w:pStyle w:val="BodyText"/>
        <w:spacing w:before="8"/>
        <w:rPr>
          <w:sz w:val="24"/>
        </w:rPr>
      </w:pPr>
    </w:p>
    <w:p>
      <w:pPr>
        <w:spacing w:before="94"/>
        <w:ind w:left="1085" w:right="0" w:firstLine="0"/>
        <w:jc w:val="left"/>
        <w:rPr>
          <w:rFonts w:ascii="Arial"/>
          <w:b/>
          <w:sz w:val="19"/>
        </w:rPr>
      </w:pPr>
      <w:r>
        <w:rPr>
          <w:rFonts w:ascii="Arial"/>
          <w:b/>
          <w:color w:val="0F4462"/>
          <w:spacing w:val="-5"/>
          <w:w w:val="105"/>
          <w:sz w:val="19"/>
        </w:rPr>
        <w:t>122</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pStyle w:val="BodyText"/>
        <w:spacing w:before="3"/>
      </w:pPr>
      <w:r>
        <w:rPr/>
        <w:drawing>
          <wp:anchor distT="0" distB="0" distL="0" distR="0" allowOverlap="1" layoutInCell="1" locked="0" behindDoc="0" simplePos="0" relativeHeight="20">
            <wp:simplePos x="0" y="0"/>
            <wp:positionH relativeFrom="page">
              <wp:posOffset>902208</wp:posOffset>
            </wp:positionH>
            <wp:positionV relativeFrom="paragraph">
              <wp:posOffset>185444</wp:posOffset>
            </wp:positionV>
            <wp:extent cx="5961888" cy="4059936"/>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7" cstate="print"/>
                    <a:stretch>
                      <a:fillRect/>
                    </a:stretch>
                  </pic:blipFill>
                  <pic:spPr>
                    <a:xfrm>
                      <a:off x="0" y="0"/>
                      <a:ext cx="5961888" cy="4059936"/>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spacing w:line="288" w:lineRule="exact" w:before="16"/>
        <w:ind w:left="1435" w:right="36" w:firstLine="0"/>
        <w:jc w:val="left"/>
        <w:rPr>
          <w:sz w:val="22"/>
        </w:rPr>
      </w:pPr>
      <w:r>
        <w:rPr>
          <w:color w:val="0F4262"/>
          <w:w w:val="105"/>
          <w:sz w:val="22"/>
        </w:rPr>
        <w:t>groups if strict gender roles exist whereby communication</w:t>
      </w:r>
      <w:r>
        <w:rPr>
          <w:color w:val="0F4262"/>
          <w:spacing w:val="40"/>
          <w:w w:val="105"/>
          <w:sz w:val="22"/>
        </w:rPr>
        <w:t> </w:t>
      </w:r>
      <w:r>
        <w:rPr>
          <w:color w:val="0F4262"/>
          <w:w w:val="105"/>
          <w:sz w:val="22"/>
        </w:rPr>
        <w:t>is constricted within and out­ side the family;</w:t>
      </w:r>
      <w:r>
        <w:rPr>
          <w:color w:val="0F4262"/>
          <w:spacing w:val="-3"/>
          <w:w w:val="105"/>
          <w:sz w:val="22"/>
        </w:rPr>
        <w:t> </w:t>
      </w:r>
      <w:r>
        <w:rPr>
          <w:color w:val="0F4262"/>
          <w:w w:val="105"/>
          <w:sz w:val="22"/>
        </w:rPr>
        <w:t>women will</w:t>
      </w:r>
      <w:r>
        <w:rPr>
          <w:color w:val="0F4262"/>
          <w:spacing w:val="-9"/>
          <w:w w:val="105"/>
          <w:sz w:val="22"/>
        </w:rPr>
        <w:t> </w:t>
      </w:r>
      <w:r>
        <w:rPr>
          <w:color w:val="0F4262"/>
          <w:w w:val="105"/>
          <w:sz w:val="22"/>
        </w:rPr>
        <w:t>likely remain silent or defer to the</w:t>
      </w:r>
      <w:r>
        <w:rPr>
          <w:color w:val="0F4262"/>
          <w:w w:val="105"/>
          <w:sz w:val="22"/>
        </w:rPr>
        <w:t> men in the group (Chang 2000). For more information on treating women, see Treatment Improvement</w:t>
      </w:r>
      <w:r>
        <w:rPr>
          <w:color w:val="0F4262"/>
          <w:w w:val="105"/>
          <w:sz w:val="22"/>
        </w:rPr>
        <w:t> Protocol </w:t>
      </w:r>
      <w:r>
        <w:rPr>
          <w:b/>
          <w:color w:val="0F4262"/>
          <w:w w:val="105"/>
          <w:sz w:val="25"/>
        </w:rPr>
        <w:t>(TIP) </w:t>
      </w:r>
      <w:r>
        <w:rPr>
          <w:color w:val="0F4262"/>
          <w:w w:val="105"/>
          <w:sz w:val="22"/>
        </w:rPr>
        <w:t>51, </w:t>
      </w:r>
      <w:r>
        <w:rPr>
          <w:i/>
          <w:color w:val="0F4262"/>
          <w:w w:val="105"/>
          <w:sz w:val="21"/>
        </w:rPr>
        <w:t>Substance Abuse Treatment: Addressing the</w:t>
      </w:r>
      <w:r>
        <w:rPr>
          <w:i/>
          <w:color w:val="0F4262"/>
          <w:w w:val="105"/>
          <w:sz w:val="21"/>
        </w:rPr>
        <w:t> Specific</w:t>
      </w:r>
      <w:r>
        <w:rPr>
          <w:i/>
          <w:color w:val="0F4262"/>
          <w:spacing w:val="-7"/>
          <w:w w:val="105"/>
          <w:sz w:val="21"/>
        </w:rPr>
        <w:t> </w:t>
      </w:r>
      <w:r>
        <w:rPr>
          <w:i/>
          <w:color w:val="0F4262"/>
          <w:w w:val="105"/>
          <w:sz w:val="21"/>
        </w:rPr>
        <w:t>Needs</w:t>
      </w:r>
      <w:r>
        <w:rPr>
          <w:i/>
          <w:color w:val="0F4262"/>
          <w:spacing w:val="-7"/>
          <w:w w:val="105"/>
          <w:sz w:val="21"/>
        </w:rPr>
        <w:t> </w:t>
      </w:r>
      <w:r>
        <w:rPr>
          <w:i/>
          <w:color w:val="0F4262"/>
          <w:w w:val="105"/>
          <w:sz w:val="26"/>
        </w:rPr>
        <w:t>of</w:t>
      </w:r>
      <w:r>
        <w:rPr>
          <w:i/>
          <w:color w:val="0F4262"/>
          <w:spacing w:val="-21"/>
          <w:w w:val="105"/>
          <w:sz w:val="26"/>
        </w:rPr>
        <w:t> </w:t>
      </w:r>
      <w:r>
        <w:rPr>
          <w:i/>
          <w:color w:val="0F4262"/>
          <w:w w:val="105"/>
          <w:sz w:val="21"/>
        </w:rPr>
        <w:t>Women </w:t>
      </w:r>
      <w:r>
        <w:rPr>
          <w:b/>
          <w:color w:val="0F4262"/>
          <w:w w:val="105"/>
          <w:sz w:val="25"/>
        </w:rPr>
        <w:t>(CSAT</w:t>
      </w:r>
      <w:r>
        <w:rPr>
          <w:b/>
          <w:color w:val="0F4262"/>
          <w:spacing w:val="-7"/>
          <w:w w:val="105"/>
          <w:sz w:val="25"/>
        </w:rPr>
        <w:t> </w:t>
      </w:r>
      <w:r>
        <w:rPr>
          <w:color w:val="0F4262"/>
          <w:w w:val="105"/>
          <w:sz w:val="22"/>
        </w:rPr>
        <w:t>2009c).</w:t>
      </w:r>
    </w:p>
    <w:p>
      <w:pPr>
        <w:pStyle w:val="BodyText"/>
        <w:spacing w:before="8"/>
      </w:pPr>
    </w:p>
    <w:p>
      <w:pPr>
        <w:pStyle w:val="Heading5"/>
        <w:spacing w:line="276" w:lineRule="auto" w:before="1"/>
        <w:ind w:left="1436" w:right="36"/>
      </w:pPr>
      <w:r>
        <w:rPr>
          <w:color w:val="316079"/>
          <w:spacing w:val="-2"/>
          <w:w w:val="110"/>
        </w:rPr>
        <w:t>Theoretical</w:t>
      </w:r>
      <w:r>
        <w:rPr>
          <w:color w:val="316079"/>
          <w:spacing w:val="-2"/>
          <w:w w:val="110"/>
        </w:rPr>
        <w:t> Approaches</w:t>
      </w:r>
      <w:r>
        <w:rPr>
          <w:color w:val="316079"/>
          <w:spacing w:val="-10"/>
          <w:w w:val="110"/>
        </w:rPr>
        <w:t> </w:t>
      </w:r>
      <w:r>
        <w:rPr>
          <w:color w:val="316079"/>
          <w:spacing w:val="-2"/>
          <w:w w:val="110"/>
        </w:rPr>
        <w:t>and </w:t>
      </w:r>
      <w:r>
        <w:rPr>
          <w:color w:val="316079"/>
          <w:w w:val="110"/>
        </w:rPr>
        <w:t>Treatment</w:t>
      </w:r>
      <w:r>
        <w:rPr>
          <w:color w:val="316079"/>
          <w:w w:val="110"/>
        </w:rPr>
        <w:t> Interventions</w:t>
      </w:r>
    </w:p>
    <w:p>
      <w:pPr>
        <w:spacing w:line="271" w:lineRule="auto" w:before="21"/>
        <w:ind w:left="1435" w:right="36" w:firstLine="7"/>
        <w:jc w:val="left"/>
        <w:rPr>
          <w:sz w:val="22"/>
        </w:rPr>
      </w:pPr>
      <w:r>
        <w:rPr>
          <w:color w:val="0F4262"/>
          <w:w w:val="105"/>
          <w:sz w:val="22"/>
        </w:rPr>
        <w:t>Some Asian cultural groups emphasize cogni­ tions. For instance, Asian cultural groups that have a Buddhist tradition, such as the</w:t>
      </w:r>
      <w:r>
        <w:rPr>
          <w:color w:val="0F4262"/>
          <w:spacing w:val="40"/>
          <w:w w:val="105"/>
          <w:sz w:val="22"/>
        </w:rPr>
        <w:t> </w:t>
      </w:r>
      <w:r>
        <w:rPr>
          <w:color w:val="0F4262"/>
          <w:w w:val="105"/>
          <w:sz w:val="22"/>
        </w:rPr>
        <w:t>Chinese, view behavior as controlled by thought.</w:t>
      </w:r>
      <w:r>
        <w:rPr>
          <w:color w:val="0F4262"/>
          <w:spacing w:val="-2"/>
          <w:w w:val="105"/>
          <w:sz w:val="22"/>
        </w:rPr>
        <w:t> </w:t>
      </w:r>
      <w:r>
        <w:rPr>
          <w:color w:val="0F4262"/>
          <w:w w:val="105"/>
          <w:sz w:val="22"/>
        </w:rPr>
        <w:t>Thus, they accept that addressing cognitive patterns will affect behaviors</w:t>
      </w:r>
      <w:r>
        <w:rPr>
          <w:color w:val="0F4262"/>
          <w:spacing w:val="40"/>
          <w:w w:val="105"/>
          <w:sz w:val="22"/>
        </w:rPr>
        <w:t> </w:t>
      </w:r>
      <w:r>
        <w:rPr>
          <w:color w:val="0F4262"/>
          <w:w w:val="105"/>
          <w:sz w:val="22"/>
        </w:rPr>
        <w:t>(Chen 1995).</w:t>
      </w:r>
      <w:r>
        <w:rPr>
          <w:color w:val="0F4262"/>
          <w:spacing w:val="-2"/>
          <w:w w:val="105"/>
          <w:sz w:val="22"/>
        </w:rPr>
        <w:t> </w:t>
      </w:r>
      <w:r>
        <w:rPr>
          <w:color w:val="0F4262"/>
          <w:w w:val="105"/>
          <w:sz w:val="22"/>
        </w:rPr>
        <w:t>Some Asian cultural groups encourage</w:t>
      </w:r>
      <w:r>
        <w:rPr>
          <w:color w:val="0F4262"/>
          <w:spacing w:val="40"/>
          <w:w w:val="105"/>
          <w:sz w:val="22"/>
        </w:rPr>
        <w:t> </w:t>
      </w:r>
      <w:r>
        <w:rPr>
          <w:color w:val="0F4262"/>
          <w:w w:val="105"/>
          <w:sz w:val="22"/>
        </w:rPr>
        <w:t>a stoic attitude</w:t>
      </w:r>
      <w:r>
        <w:rPr>
          <w:color w:val="0F4262"/>
          <w:spacing w:val="40"/>
          <w:w w:val="105"/>
          <w:sz w:val="22"/>
        </w:rPr>
        <w:t> </w:t>
      </w:r>
      <w:r>
        <w:rPr>
          <w:color w:val="0F4262"/>
          <w:w w:val="105"/>
          <w:sz w:val="22"/>
        </w:rPr>
        <w:t>toward problems, teaching emotional suppres­ sion as a coping response to strong feelings (Amodeo</w:t>
      </w:r>
      <w:r>
        <w:rPr>
          <w:color w:val="0F4262"/>
          <w:spacing w:val="40"/>
          <w:w w:val="105"/>
          <w:sz w:val="22"/>
        </w:rPr>
        <w:t> </w:t>
      </w:r>
      <w:r>
        <w:rPr>
          <w:color w:val="0F4262"/>
          <w:w w:val="105"/>
          <w:sz w:val="22"/>
        </w:rPr>
        <w:t>et al.</w:t>
      </w:r>
      <w:r>
        <w:rPr>
          <w:color w:val="0F4262"/>
          <w:spacing w:val="-8"/>
          <w:w w:val="105"/>
          <w:sz w:val="22"/>
        </w:rPr>
        <w:t> </w:t>
      </w:r>
      <w:r>
        <w:rPr>
          <w:color w:val="0F4262"/>
          <w:w w:val="105"/>
          <w:sz w:val="22"/>
        </w:rPr>
        <w:t>2004; Castro et al.</w:t>
      </w:r>
      <w:r>
        <w:rPr>
          <w:color w:val="0F4262"/>
          <w:spacing w:val="-4"/>
          <w:w w:val="105"/>
          <w:sz w:val="22"/>
        </w:rPr>
        <w:t> </w:t>
      </w:r>
      <w:r>
        <w:rPr>
          <w:i/>
          <w:color w:val="0F4262"/>
          <w:w w:val="105"/>
          <w:sz w:val="24"/>
        </w:rPr>
        <w:t>1999b; </w:t>
      </w:r>
      <w:r>
        <w:rPr>
          <w:color w:val="0F4262"/>
          <w:w w:val="105"/>
          <w:sz w:val="22"/>
        </w:rPr>
        <w:t>Lee and Mock </w:t>
      </w:r>
      <w:r>
        <w:rPr>
          <w:i/>
          <w:color w:val="0F4262"/>
          <w:w w:val="105"/>
          <w:sz w:val="21"/>
        </w:rPr>
        <w:t>2005a,b;</w:t>
      </w:r>
      <w:r>
        <w:rPr>
          <w:i/>
          <w:color w:val="0F4262"/>
          <w:spacing w:val="40"/>
          <w:w w:val="105"/>
          <w:sz w:val="21"/>
        </w:rPr>
        <w:t> </w:t>
      </w:r>
      <w:r>
        <w:rPr>
          <w:color w:val="0F4262"/>
          <w:w w:val="105"/>
          <w:sz w:val="22"/>
        </w:rPr>
        <w:t>Sue 2001).</w:t>
      </w:r>
      <w:r>
        <w:rPr>
          <w:color w:val="0F4262"/>
          <w:spacing w:val="-5"/>
          <w:w w:val="105"/>
          <w:sz w:val="22"/>
        </w:rPr>
        <w:t> </w:t>
      </w:r>
      <w:r>
        <w:rPr>
          <w:color w:val="0F4262"/>
          <w:w w:val="105"/>
          <w:sz w:val="22"/>
        </w:rPr>
        <w:t>Treatment</w:t>
      </w:r>
      <w:r>
        <w:rPr>
          <w:color w:val="0F4262"/>
          <w:spacing w:val="40"/>
          <w:w w:val="105"/>
          <w:sz w:val="22"/>
        </w:rPr>
        <w:t> </w:t>
      </w:r>
      <w:r>
        <w:rPr>
          <w:color w:val="0F4262"/>
          <w:w w:val="105"/>
          <w:sz w:val="22"/>
        </w:rPr>
        <w:t>can</w:t>
      </w:r>
    </w:p>
    <w:p>
      <w:pPr>
        <w:spacing w:line="273" w:lineRule="auto" w:before="41"/>
        <w:ind w:left="313" w:right="1478" w:firstLine="3"/>
        <w:jc w:val="left"/>
        <w:rPr>
          <w:sz w:val="22"/>
        </w:rPr>
      </w:pPr>
      <w:r>
        <w:rPr/>
        <w:br w:type="column"/>
      </w:r>
      <w:r>
        <w:rPr>
          <w:color w:val="0F4262"/>
          <w:w w:val="105"/>
          <w:sz w:val="22"/>
        </w:rPr>
        <w:t>be more effective if</w:t>
      </w:r>
      <w:r>
        <w:rPr>
          <w:color w:val="0F4262"/>
          <w:spacing w:val="-8"/>
          <w:w w:val="105"/>
          <w:sz w:val="22"/>
        </w:rPr>
        <w:t> </w:t>
      </w:r>
      <w:r>
        <w:rPr>
          <w:color w:val="0F4262"/>
          <w:w w:val="105"/>
          <w:sz w:val="22"/>
        </w:rPr>
        <w:t>providers avoid approaches that</w:t>
      </w:r>
      <w:r>
        <w:rPr>
          <w:color w:val="0F4262"/>
          <w:spacing w:val="40"/>
          <w:w w:val="105"/>
          <w:sz w:val="22"/>
        </w:rPr>
        <w:t> </w:t>
      </w:r>
      <w:r>
        <w:rPr>
          <w:color w:val="0F4262"/>
          <w:w w:val="105"/>
          <w:sz w:val="22"/>
        </w:rPr>
        <w:t>target</w:t>
      </w:r>
      <w:r>
        <w:rPr>
          <w:color w:val="0F4262"/>
          <w:spacing w:val="40"/>
          <w:w w:val="105"/>
          <w:sz w:val="22"/>
        </w:rPr>
        <w:t> </w:t>
      </w:r>
      <w:r>
        <w:rPr>
          <w:color w:val="0F4262"/>
          <w:w w:val="105"/>
          <w:sz w:val="22"/>
        </w:rPr>
        <w:t>emotional</w:t>
      </w:r>
      <w:r>
        <w:rPr>
          <w:color w:val="0F4262"/>
          <w:spacing w:val="40"/>
          <w:w w:val="105"/>
          <w:sz w:val="22"/>
        </w:rPr>
        <w:t> </w:t>
      </w:r>
      <w:r>
        <w:rPr>
          <w:color w:val="0F4262"/>
          <w:w w:val="105"/>
          <w:sz w:val="22"/>
        </w:rPr>
        <w:t>responses</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instead</w:t>
      </w:r>
      <w:r>
        <w:rPr>
          <w:color w:val="0F4262"/>
          <w:w w:val="105"/>
          <w:sz w:val="22"/>
        </w:rPr>
        <w:t> use strategies that are more indirect in discuss­ ing feelings</w:t>
      </w:r>
      <w:r>
        <w:rPr>
          <w:color w:val="0F4262"/>
          <w:spacing w:val="40"/>
          <w:w w:val="105"/>
          <w:sz w:val="22"/>
        </w:rPr>
        <w:t> </w:t>
      </w:r>
      <w:r>
        <w:rPr>
          <w:color w:val="0F4262"/>
          <w:w w:val="105"/>
          <w:sz w:val="22"/>
        </w:rPr>
        <w:t>(e.g., saying "that might make</w:t>
      </w:r>
      <w:r>
        <w:rPr>
          <w:color w:val="0F4262"/>
          <w:spacing w:val="40"/>
          <w:w w:val="105"/>
          <w:sz w:val="22"/>
        </w:rPr>
        <w:t> </w:t>
      </w:r>
      <w:r>
        <w:rPr>
          <w:color w:val="0F4262"/>
          <w:w w:val="105"/>
          <w:sz w:val="22"/>
        </w:rPr>
        <w:t>some people feel angry" rather than asking directly what the client is feeling; Sue 2001).</w:t>
      </w:r>
    </w:p>
    <w:p>
      <w:pPr>
        <w:spacing w:line="273" w:lineRule="auto" w:before="159"/>
        <w:ind w:left="303" w:right="1441" w:firstLine="6"/>
        <w:jc w:val="left"/>
        <w:rPr>
          <w:sz w:val="22"/>
        </w:rPr>
      </w:pPr>
      <w:r>
        <w:rPr>
          <w:color w:val="0F4262"/>
          <w:w w:val="110"/>
          <w:sz w:val="22"/>
        </w:rPr>
        <w:t>Asian Americans often prefer a solution­ focused approach to treatment that provides them with concrete strategies for addressing specific problems (Sue 2001). Even though </w:t>
      </w:r>
      <w:r>
        <w:rPr>
          <w:color w:val="0F4262"/>
          <w:spacing w:val="-2"/>
          <w:w w:val="110"/>
          <w:sz w:val="22"/>
        </w:rPr>
        <w:t>little</w:t>
      </w:r>
      <w:r>
        <w:rPr>
          <w:color w:val="0F4262"/>
          <w:spacing w:val="-12"/>
          <w:w w:val="110"/>
          <w:sz w:val="22"/>
        </w:rPr>
        <w:t> </w:t>
      </w:r>
      <w:r>
        <w:rPr>
          <w:color w:val="0F4262"/>
          <w:spacing w:val="-2"/>
          <w:w w:val="110"/>
          <w:sz w:val="22"/>
        </w:rPr>
        <w:t>research</w:t>
      </w:r>
      <w:r>
        <w:rPr>
          <w:color w:val="0F4262"/>
          <w:spacing w:val="-9"/>
          <w:w w:val="110"/>
          <w:sz w:val="22"/>
        </w:rPr>
        <w:t> </w:t>
      </w:r>
      <w:r>
        <w:rPr>
          <w:color w:val="0F4262"/>
          <w:spacing w:val="-2"/>
          <w:w w:val="110"/>
          <w:sz w:val="22"/>
        </w:rPr>
        <w:t>is</w:t>
      </w:r>
      <w:r>
        <w:rPr>
          <w:color w:val="0F4262"/>
          <w:spacing w:val="-13"/>
          <w:w w:val="110"/>
          <w:sz w:val="22"/>
        </w:rPr>
        <w:t> </w:t>
      </w:r>
      <w:r>
        <w:rPr>
          <w:color w:val="0F4262"/>
          <w:spacing w:val="-2"/>
          <w:w w:val="110"/>
          <w:sz w:val="22"/>
        </w:rPr>
        <w:t>available</w:t>
      </w:r>
      <w:r>
        <w:rPr>
          <w:color w:val="0F4262"/>
          <w:spacing w:val="-8"/>
          <w:w w:val="110"/>
          <w:sz w:val="22"/>
        </w:rPr>
        <w:t> </w:t>
      </w:r>
      <w:r>
        <w:rPr>
          <w:color w:val="0F4262"/>
          <w:spacing w:val="-2"/>
          <w:w w:val="110"/>
          <w:sz w:val="22"/>
        </w:rPr>
        <w:t>in</w:t>
      </w:r>
      <w:r>
        <w:rPr>
          <w:color w:val="0F4262"/>
          <w:spacing w:val="-3"/>
          <w:w w:val="110"/>
          <w:sz w:val="22"/>
        </w:rPr>
        <w:t> </w:t>
      </w:r>
      <w:r>
        <w:rPr>
          <w:color w:val="0F4262"/>
          <w:spacing w:val="-2"/>
          <w:w w:val="110"/>
          <w:sz w:val="22"/>
        </w:rPr>
        <w:t>evaluating</w:t>
      </w:r>
      <w:r>
        <w:rPr>
          <w:color w:val="0F4262"/>
          <w:spacing w:val="-6"/>
          <w:w w:val="110"/>
          <w:sz w:val="22"/>
        </w:rPr>
        <w:t> </w:t>
      </w:r>
      <w:r>
        <w:rPr>
          <w:color w:val="0F4262"/>
          <w:spacing w:val="-2"/>
          <w:w w:val="110"/>
          <w:sz w:val="22"/>
        </w:rPr>
        <w:t>specific </w:t>
      </w:r>
      <w:r>
        <w:rPr>
          <w:color w:val="0F4262"/>
          <w:w w:val="110"/>
          <w:sz w:val="22"/>
        </w:rPr>
        <w:t>interventions</w:t>
      </w:r>
      <w:r>
        <w:rPr>
          <w:color w:val="0F4262"/>
          <w:spacing w:val="-12"/>
          <w:w w:val="110"/>
          <w:sz w:val="22"/>
        </w:rPr>
        <w:t> </w:t>
      </w:r>
      <w:r>
        <w:rPr>
          <w:color w:val="0F4262"/>
          <w:w w:val="110"/>
          <w:sz w:val="22"/>
        </w:rPr>
        <w:t>with</w:t>
      </w:r>
      <w:r>
        <w:rPr>
          <w:color w:val="0F4262"/>
          <w:spacing w:val="-15"/>
          <w:w w:val="110"/>
          <w:sz w:val="22"/>
        </w:rPr>
        <w:t> </w:t>
      </w:r>
      <w:r>
        <w:rPr>
          <w:color w:val="0F4262"/>
          <w:w w:val="110"/>
          <w:sz w:val="22"/>
        </w:rPr>
        <w:t>Asian</w:t>
      </w:r>
      <w:r>
        <w:rPr>
          <w:color w:val="0F4262"/>
          <w:spacing w:val="-15"/>
          <w:w w:val="110"/>
          <w:sz w:val="22"/>
        </w:rPr>
        <w:t> </w:t>
      </w:r>
      <w:r>
        <w:rPr>
          <w:color w:val="0F4262"/>
          <w:w w:val="110"/>
          <w:sz w:val="22"/>
        </w:rPr>
        <w:t>Americans,</w:t>
      </w:r>
      <w:r>
        <w:rPr>
          <w:color w:val="0F4262"/>
          <w:spacing w:val="-16"/>
          <w:w w:val="110"/>
          <w:sz w:val="22"/>
        </w:rPr>
        <w:t> </w:t>
      </w:r>
      <w:r>
        <w:rPr>
          <w:color w:val="0F4262"/>
          <w:w w:val="110"/>
          <w:sz w:val="22"/>
        </w:rPr>
        <w:t>clinicians tend to recommend cognitive-behavioral, solution-focused,</w:t>
      </w:r>
      <w:r>
        <w:rPr>
          <w:color w:val="0F4262"/>
          <w:spacing w:val="-29"/>
          <w:w w:val="110"/>
          <w:sz w:val="22"/>
        </w:rPr>
        <w:t> </w:t>
      </w:r>
      <w:r>
        <w:rPr>
          <w:color w:val="0F4262"/>
          <w:w w:val="110"/>
          <w:sz w:val="22"/>
        </w:rPr>
        <w:t>family, and acceptance commitment therapies (Chang 2000; Hall et al.</w:t>
      </w:r>
      <w:r>
        <w:rPr>
          <w:color w:val="0F4262"/>
          <w:spacing w:val="-17"/>
          <w:w w:val="110"/>
          <w:sz w:val="22"/>
        </w:rPr>
        <w:t> </w:t>
      </w:r>
      <w:r>
        <w:rPr>
          <w:color w:val="0F4262"/>
          <w:w w:val="110"/>
          <w:sz w:val="22"/>
        </w:rPr>
        <w:t>2011; Iwamasa et al.</w:t>
      </w:r>
      <w:r>
        <w:rPr>
          <w:color w:val="0F4262"/>
          <w:spacing w:val="-21"/>
          <w:w w:val="110"/>
          <w:sz w:val="22"/>
        </w:rPr>
        <w:t> </w:t>
      </w:r>
      <w:r>
        <w:rPr>
          <w:color w:val="0F4262"/>
          <w:w w:val="110"/>
          <w:sz w:val="22"/>
        </w:rPr>
        <w:t>2006; Rastogi and Wadhwa 2006; Sue 2001).</w:t>
      </w:r>
      <w:r>
        <w:rPr>
          <w:color w:val="0F4262"/>
          <w:spacing w:val="-1"/>
          <w:w w:val="110"/>
          <w:sz w:val="22"/>
        </w:rPr>
        <w:t> </w:t>
      </w:r>
      <w:r>
        <w:rPr>
          <w:color w:val="0F4262"/>
          <w:w w:val="110"/>
          <w:sz w:val="22"/>
        </w:rPr>
        <w:t>Asian American clients</w:t>
      </w:r>
      <w:r>
        <w:rPr>
          <w:color w:val="0F4262"/>
          <w:spacing w:val="-14"/>
          <w:w w:val="110"/>
          <w:sz w:val="22"/>
        </w:rPr>
        <w:t> </w:t>
      </w:r>
      <w:r>
        <w:rPr>
          <w:color w:val="0F4262"/>
          <w:w w:val="110"/>
          <w:sz w:val="22"/>
        </w:rPr>
        <w:t>are</w:t>
      </w:r>
      <w:r>
        <w:rPr>
          <w:color w:val="0F4262"/>
          <w:spacing w:val="-15"/>
          <w:w w:val="110"/>
          <w:sz w:val="22"/>
        </w:rPr>
        <w:t> </w:t>
      </w:r>
      <w:r>
        <w:rPr>
          <w:color w:val="0F4262"/>
          <w:w w:val="110"/>
          <w:sz w:val="22"/>
        </w:rPr>
        <w:t>likely</w:t>
      </w:r>
      <w:r>
        <w:rPr>
          <w:color w:val="0F4262"/>
          <w:spacing w:val="-15"/>
          <w:w w:val="110"/>
          <w:sz w:val="22"/>
        </w:rPr>
        <w:t> </w:t>
      </w:r>
      <w:r>
        <w:rPr>
          <w:color w:val="0F4262"/>
          <w:w w:val="110"/>
          <w:sz w:val="22"/>
        </w:rPr>
        <w:t>to</w:t>
      </w:r>
      <w:r>
        <w:rPr>
          <w:color w:val="0F4262"/>
          <w:spacing w:val="-12"/>
          <w:w w:val="110"/>
          <w:sz w:val="22"/>
        </w:rPr>
        <w:t> </w:t>
      </w:r>
      <w:r>
        <w:rPr>
          <w:color w:val="0F4262"/>
          <w:w w:val="110"/>
          <w:sz w:val="22"/>
        </w:rPr>
        <w:t>expect</w:t>
      </w:r>
      <w:r>
        <w:rPr>
          <w:color w:val="0F4262"/>
          <w:spacing w:val="-14"/>
          <w:w w:val="110"/>
          <w:sz w:val="22"/>
        </w:rPr>
        <w:t> </w:t>
      </w:r>
      <w:r>
        <w:rPr>
          <w:color w:val="0F4262"/>
          <w:w w:val="110"/>
          <w:sz w:val="22"/>
        </w:rPr>
        <w:t>that</w:t>
      </w:r>
      <w:r>
        <w:rPr>
          <w:color w:val="0F4262"/>
          <w:spacing w:val="-15"/>
          <w:w w:val="110"/>
          <w:sz w:val="22"/>
        </w:rPr>
        <w:t> </w:t>
      </w:r>
      <w:r>
        <w:rPr>
          <w:color w:val="0F4262"/>
          <w:w w:val="110"/>
          <w:sz w:val="22"/>
        </w:rPr>
        <w:t>their</w:t>
      </w:r>
      <w:r>
        <w:rPr>
          <w:color w:val="0F4262"/>
          <w:spacing w:val="-15"/>
          <w:w w:val="110"/>
          <w:sz w:val="22"/>
        </w:rPr>
        <w:t> </w:t>
      </w:r>
      <w:r>
        <w:rPr>
          <w:color w:val="0F4262"/>
          <w:w w:val="110"/>
          <w:sz w:val="22"/>
        </w:rPr>
        <w:t>counselors take an active role in structuring the therapy session and</w:t>
      </w:r>
      <w:r>
        <w:rPr>
          <w:color w:val="0F4262"/>
          <w:w w:val="110"/>
          <w:sz w:val="22"/>
        </w:rPr>
        <w:t> provide clear guidelines about what they expect from clients.</w:t>
      </w:r>
      <w:r>
        <w:rPr>
          <w:color w:val="0F4262"/>
          <w:spacing w:val="-2"/>
          <w:w w:val="110"/>
          <w:sz w:val="22"/>
        </w:rPr>
        <w:t> </w:t>
      </w:r>
      <w:r>
        <w:rPr>
          <w:color w:val="0F4262"/>
          <w:w w:val="110"/>
          <w:sz w:val="22"/>
        </w:rPr>
        <w:t>CBT</w:t>
      </w:r>
      <w:r>
        <w:rPr>
          <w:color w:val="0F4262"/>
          <w:spacing w:val="40"/>
          <w:w w:val="110"/>
          <w:sz w:val="22"/>
        </w:rPr>
        <w:t> </w:t>
      </w:r>
      <w:r>
        <w:rPr>
          <w:color w:val="0F4262"/>
          <w:w w:val="110"/>
          <w:sz w:val="22"/>
        </w:rPr>
        <w:t>has the</w:t>
      </w:r>
    </w:p>
    <w:p>
      <w:pPr>
        <w:spacing w:after="0" w:line="273" w:lineRule="auto"/>
        <w:jc w:val="left"/>
        <w:rPr>
          <w:sz w:val="22"/>
        </w:rPr>
        <w:sectPr>
          <w:type w:val="continuous"/>
          <w:pgSz w:w="12240" w:h="15840"/>
          <w:pgMar w:top="0" w:bottom="0" w:left="0" w:right="0"/>
          <w:cols w:num="2" w:equalWidth="0">
            <w:col w:w="5957" w:space="40"/>
            <w:col w:w="6243"/>
          </w:cols>
        </w:sectPr>
      </w:pPr>
    </w:p>
    <w:p>
      <w:pPr>
        <w:pStyle w:val="BodyText"/>
        <w:rPr>
          <w:sz w:val="20"/>
        </w:rPr>
      </w:pPr>
    </w:p>
    <w:p>
      <w:pPr>
        <w:pStyle w:val="BodyText"/>
        <w:spacing w:before="9"/>
        <w:rPr>
          <w:sz w:val="17"/>
        </w:rPr>
      </w:pPr>
    </w:p>
    <w:p>
      <w:pPr>
        <w:spacing w:before="94"/>
        <w:ind w:left="0" w:right="1095" w:firstLine="0"/>
        <w:jc w:val="right"/>
        <w:rPr>
          <w:rFonts w:ascii="Arial"/>
          <w:sz w:val="19"/>
        </w:rPr>
      </w:pPr>
      <w:r>
        <w:rPr>
          <w:rFonts w:ascii="Arial"/>
          <w:color w:val="0F4262"/>
          <w:spacing w:val="-5"/>
          <w:w w:val="105"/>
          <w:sz w:val="19"/>
        </w:rPr>
        <w:t>123</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71"/>
        <w:ind w:left="0" w:right="0" w:firstLine="0"/>
        <w:jc w:val="right"/>
        <w:rPr>
          <w:rFonts w:ascii="Arial"/>
          <w:b/>
          <w:sz w:val="19"/>
        </w:rPr>
      </w:pPr>
      <w:r>
        <w:rPr>
          <w:rFonts w:ascii="Arial"/>
          <w:b/>
          <w:color w:val="0F4262"/>
          <w:spacing w:val="-5"/>
          <w:w w:val="105"/>
          <w:sz w:val="19"/>
        </w:rPr>
        <w:t>124</w:t>
      </w:r>
    </w:p>
    <w:p>
      <w:pPr>
        <w:spacing w:line="240" w:lineRule="auto" w:before="1"/>
        <w:rPr>
          <w:rFonts w:ascii="Arial"/>
          <w:b/>
          <w:sz w:val="21"/>
        </w:rPr>
      </w:pPr>
      <w:r>
        <w:rPr/>
        <w:br w:type="column"/>
      </w:r>
      <w:r>
        <w:rPr>
          <w:rFonts w:ascii="Arial"/>
          <w:b/>
          <w:sz w:val="21"/>
        </w:rPr>
      </w:r>
    </w:p>
    <w:p>
      <w:pPr>
        <w:pStyle w:val="BodyText"/>
        <w:spacing w:line="259" w:lineRule="auto"/>
        <w:ind w:left="-18" w:right="3" w:firstLine="8"/>
        <w:rPr>
          <w:sz w:val="24"/>
        </w:rPr>
      </w:pPr>
      <w:r>
        <w:rPr>
          <w:color w:val="0F4262"/>
          <w:w w:val="105"/>
        </w:rPr>
        <w:t>advantages of</w:t>
      </w:r>
      <w:r>
        <w:rPr>
          <w:color w:val="0F4262"/>
          <w:spacing w:val="-16"/>
          <w:w w:val="105"/>
        </w:rPr>
        <w:t> </w:t>
      </w:r>
      <w:r>
        <w:rPr>
          <w:color w:val="0F4262"/>
          <w:w w:val="105"/>
        </w:rPr>
        <w:t>being</w:t>
      </w:r>
      <w:r>
        <w:rPr>
          <w:color w:val="0F4262"/>
          <w:spacing w:val="-12"/>
          <w:w w:val="105"/>
        </w:rPr>
        <w:t> </w:t>
      </w:r>
      <w:r>
        <w:rPr>
          <w:color w:val="0F4262"/>
          <w:w w:val="105"/>
        </w:rPr>
        <w:t>problem</w:t>
      </w:r>
      <w:r>
        <w:rPr>
          <w:color w:val="0F4262"/>
          <w:spacing w:val="-6"/>
          <w:w w:val="105"/>
        </w:rPr>
        <w:t> </w:t>
      </w:r>
      <w:r>
        <w:rPr>
          <w:color w:val="0F4262"/>
          <w:w w:val="105"/>
        </w:rPr>
        <w:t>focused</w:t>
      </w:r>
      <w:r>
        <w:rPr>
          <w:color w:val="0F4262"/>
          <w:spacing w:val="-8"/>
          <w:w w:val="105"/>
        </w:rPr>
        <w:t> </w:t>
      </w:r>
      <w:r>
        <w:rPr>
          <w:color w:val="0F4262"/>
          <w:w w:val="105"/>
        </w:rPr>
        <w:t>and</w:t>
      </w:r>
      <w:r>
        <w:rPr>
          <w:color w:val="0F4262"/>
          <w:spacing w:val="-5"/>
          <w:w w:val="105"/>
        </w:rPr>
        <w:t> </w:t>
      </w:r>
      <w:r>
        <w:rPr>
          <w:color w:val="0F4262"/>
          <w:w w:val="105"/>
        </w:rPr>
        <w:t>time </w:t>
      </w:r>
      <w:r>
        <w:rPr>
          <w:color w:val="0F4262"/>
          <w:spacing w:val="-2"/>
          <w:w w:val="105"/>
        </w:rPr>
        <w:t>limited,</w:t>
      </w:r>
      <w:r>
        <w:rPr>
          <w:color w:val="0F4262"/>
          <w:spacing w:val="-18"/>
          <w:w w:val="105"/>
        </w:rPr>
        <w:t> </w:t>
      </w:r>
      <w:r>
        <w:rPr>
          <w:color w:val="0F4262"/>
          <w:spacing w:val="-2"/>
          <w:w w:val="105"/>
        </w:rPr>
        <w:t>which</w:t>
      </w:r>
      <w:r>
        <w:rPr>
          <w:color w:val="0F4262"/>
          <w:spacing w:val="-10"/>
          <w:w w:val="105"/>
        </w:rPr>
        <w:t> </w:t>
      </w:r>
      <w:r>
        <w:rPr>
          <w:color w:val="0F4262"/>
          <w:spacing w:val="-2"/>
          <w:w w:val="105"/>
        </w:rPr>
        <w:t>will</w:t>
      </w:r>
      <w:r>
        <w:rPr>
          <w:color w:val="0F4262"/>
          <w:spacing w:val="-13"/>
          <w:w w:val="105"/>
        </w:rPr>
        <w:t> </w:t>
      </w:r>
      <w:r>
        <w:rPr>
          <w:color w:val="0F4262"/>
          <w:spacing w:val="-2"/>
          <w:w w:val="105"/>
        </w:rPr>
        <w:t>likely</w:t>
      </w:r>
      <w:r>
        <w:rPr>
          <w:color w:val="0F4262"/>
          <w:spacing w:val="-10"/>
          <w:w w:val="105"/>
        </w:rPr>
        <w:t> </w:t>
      </w:r>
      <w:r>
        <w:rPr>
          <w:color w:val="0F4262"/>
          <w:spacing w:val="-2"/>
          <w:w w:val="105"/>
        </w:rPr>
        <w:t>increase its</w:t>
      </w:r>
      <w:r>
        <w:rPr>
          <w:color w:val="0F4262"/>
          <w:spacing w:val="-4"/>
          <w:w w:val="105"/>
        </w:rPr>
        <w:t> </w:t>
      </w:r>
      <w:r>
        <w:rPr>
          <w:color w:val="0F4262"/>
          <w:spacing w:val="-2"/>
          <w:w w:val="105"/>
        </w:rPr>
        <w:t>appeal</w:t>
      </w:r>
      <w:r>
        <w:rPr>
          <w:color w:val="0F4262"/>
          <w:spacing w:val="-8"/>
          <w:w w:val="105"/>
        </w:rPr>
        <w:t> </w:t>
      </w:r>
      <w:r>
        <w:rPr>
          <w:color w:val="0F4262"/>
          <w:spacing w:val="-2"/>
          <w:w w:val="105"/>
        </w:rPr>
        <w:t>for </w:t>
      </w:r>
      <w:r>
        <w:rPr>
          <w:color w:val="0F4262"/>
          <w:w w:val="105"/>
        </w:rPr>
        <w:t>many Asian Americans who might see other types</w:t>
      </w:r>
      <w:r>
        <w:rPr>
          <w:color w:val="0F4262"/>
          <w:spacing w:val="-10"/>
          <w:w w:val="105"/>
        </w:rPr>
        <w:t> </w:t>
      </w:r>
      <w:r>
        <w:rPr>
          <w:color w:val="0F4262"/>
          <w:w w:val="105"/>
        </w:rPr>
        <w:t>of</w:t>
      </w:r>
      <w:r>
        <w:rPr>
          <w:color w:val="0F4262"/>
          <w:spacing w:val="-13"/>
          <w:w w:val="105"/>
        </w:rPr>
        <w:t> </w:t>
      </w:r>
      <w:r>
        <w:rPr>
          <w:color w:val="0F4262"/>
          <w:w w:val="105"/>
        </w:rPr>
        <w:t>therapy</w:t>
      </w:r>
      <w:r>
        <w:rPr>
          <w:color w:val="0F4262"/>
          <w:spacing w:val="-11"/>
          <w:w w:val="105"/>
        </w:rPr>
        <w:t> </w:t>
      </w:r>
      <w:r>
        <w:rPr>
          <w:color w:val="0F4262"/>
          <w:w w:val="105"/>
        </w:rPr>
        <w:t>as</w:t>
      </w:r>
      <w:r>
        <w:rPr>
          <w:color w:val="0F4262"/>
          <w:spacing w:val="-13"/>
          <w:w w:val="105"/>
        </w:rPr>
        <w:t> </w:t>
      </w:r>
      <w:r>
        <w:rPr>
          <w:color w:val="0F4262"/>
          <w:w w:val="105"/>
        </w:rPr>
        <w:t>failing</w:t>
      </w:r>
      <w:r>
        <w:rPr>
          <w:color w:val="0F4262"/>
          <w:spacing w:val="-7"/>
          <w:w w:val="105"/>
        </w:rPr>
        <w:t> </w:t>
      </w:r>
      <w:r>
        <w:rPr>
          <w:color w:val="0F4262"/>
          <w:w w:val="105"/>
        </w:rPr>
        <w:t>to</w:t>
      </w:r>
      <w:r>
        <w:rPr>
          <w:color w:val="0F4262"/>
          <w:spacing w:val="-9"/>
          <w:w w:val="105"/>
        </w:rPr>
        <w:t> </w:t>
      </w:r>
      <w:r>
        <w:rPr>
          <w:color w:val="0F4262"/>
          <w:w w:val="105"/>
        </w:rPr>
        <w:t>achieve real</w:t>
      </w:r>
      <w:r>
        <w:rPr>
          <w:color w:val="0F4262"/>
          <w:spacing w:val="-16"/>
          <w:w w:val="105"/>
        </w:rPr>
        <w:t> </w:t>
      </w:r>
      <w:r>
        <w:rPr>
          <w:color w:val="0F4262"/>
          <w:w w:val="105"/>
        </w:rPr>
        <w:t>goals (Iwamasa et al.</w:t>
      </w:r>
      <w:r>
        <w:rPr>
          <w:color w:val="0F4262"/>
          <w:spacing w:val="-21"/>
          <w:w w:val="105"/>
        </w:rPr>
        <w:t> </w:t>
      </w:r>
      <w:r>
        <w:rPr>
          <w:color w:val="0F4262"/>
          <w:w w:val="105"/>
          <w:sz w:val="24"/>
        </w:rPr>
        <w:t>2006).</w:t>
      </w:r>
      <w:r>
        <w:rPr>
          <w:color w:val="0F4262"/>
          <w:spacing w:val="-12"/>
          <w:w w:val="105"/>
          <w:sz w:val="24"/>
        </w:rPr>
        <w:t> </w:t>
      </w:r>
      <w:r>
        <w:rPr>
          <w:color w:val="0F4262"/>
          <w:w w:val="105"/>
        </w:rPr>
        <w:t>Although specific data on the effectiveness of CBT</w:t>
      </w:r>
      <w:r>
        <w:rPr>
          <w:color w:val="0F4262"/>
          <w:spacing w:val="40"/>
          <w:w w:val="105"/>
        </w:rPr>
        <w:t> </w:t>
      </w:r>
      <w:r>
        <w:rPr>
          <w:color w:val="0F4262"/>
          <w:w w:val="105"/>
        </w:rPr>
        <w:t>among Asian Americans is not available, there is some research indicating that CBT is effective for treating depressive symptoms in Asians (Dai</w:t>
      </w:r>
      <w:r>
        <w:rPr>
          <w:color w:val="0F4262"/>
          <w:w w:val="105"/>
        </w:rPr>
        <w:t> et al.</w:t>
      </w:r>
      <w:r>
        <w:rPr>
          <w:color w:val="0F4262"/>
          <w:spacing w:val="-28"/>
          <w:w w:val="105"/>
        </w:rPr>
        <w:t> </w:t>
      </w:r>
      <w:r>
        <w:rPr>
          <w:color w:val="0F4262"/>
          <w:w w:val="105"/>
          <w:sz w:val="24"/>
        </w:rPr>
        <w:t>1999; </w:t>
      </w:r>
      <w:r>
        <w:rPr>
          <w:color w:val="0F4262"/>
          <w:w w:val="105"/>
        </w:rPr>
        <w:t>Fujisawa et al.</w:t>
      </w:r>
      <w:r>
        <w:rPr>
          <w:color w:val="0F4262"/>
          <w:spacing w:val="-1"/>
          <w:w w:val="105"/>
        </w:rPr>
        <w:t> </w:t>
      </w:r>
      <w:r>
        <w:rPr>
          <w:color w:val="0F4262"/>
          <w:w w:val="105"/>
          <w:sz w:val="24"/>
        </w:rPr>
        <w:t>2010).</w:t>
      </w:r>
      <w:r>
        <w:rPr>
          <w:color w:val="0F4262"/>
          <w:spacing w:val="-14"/>
          <w:w w:val="105"/>
          <w:sz w:val="24"/>
        </w:rPr>
        <w:t> </w:t>
      </w:r>
      <w:r>
        <w:rPr>
          <w:color w:val="0F4262"/>
          <w:w w:val="105"/>
          <w:sz w:val="25"/>
        </w:rPr>
        <w:t>In</w:t>
      </w:r>
      <w:r>
        <w:rPr>
          <w:color w:val="0F4262"/>
          <w:spacing w:val="-2"/>
          <w:w w:val="105"/>
          <w:sz w:val="25"/>
        </w:rPr>
        <w:t> </w:t>
      </w:r>
      <w:r>
        <w:rPr>
          <w:color w:val="0F4262"/>
          <w:w w:val="105"/>
        </w:rPr>
        <w:t>China,</w:t>
      </w:r>
      <w:r>
        <w:rPr>
          <w:color w:val="0F4262"/>
          <w:spacing w:val="-12"/>
          <w:w w:val="105"/>
        </w:rPr>
        <w:t> </w:t>
      </w:r>
      <w:r>
        <w:rPr>
          <w:color w:val="0F4262"/>
          <w:w w:val="105"/>
        </w:rPr>
        <w:t>a Chinese Taoist version of CBT</w:t>
      </w:r>
      <w:r>
        <w:rPr>
          <w:color w:val="0F4262"/>
          <w:spacing w:val="40"/>
          <w:w w:val="105"/>
        </w:rPr>
        <w:t> </w:t>
      </w:r>
      <w:r>
        <w:rPr>
          <w:color w:val="0F4262"/>
          <w:w w:val="105"/>
        </w:rPr>
        <w:t>has been developed to treat anxiety disorders and was found</w:t>
      </w:r>
      <w:r>
        <w:rPr>
          <w:color w:val="0F4262"/>
          <w:spacing w:val="-4"/>
          <w:w w:val="105"/>
        </w:rPr>
        <w:t> </w:t>
      </w:r>
      <w:r>
        <w:rPr>
          <w:color w:val="0F4262"/>
          <w:w w:val="105"/>
        </w:rPr>
        <w:t>to</w:t>
      </w:r>
      <w:r>
        <w:rPr>
          <w:color w:val="0F4262"/>
          <w:spacing w:val="-14"/>
          <w:w w:val="105"/>
        </w:rPr>
        <w:t> </w:t>
      </w:r>
      <w:r>
        <w:rPr>
          <w:color w:val="0F4262"/>
          <w:w w:val="105"/>
        </w:rPr>
        <w:t>be</w:t>
      </w:r>
      <w:r>
        <w:rPr>
          <w:color w:val="0F4262"/>
          <w:spacing w:val="-16"/>
          <w:w w:val="105"/>
        </w:rPr>
        <w:t> </w:t>
      </w:r>
      <w:r>
        <w:rPr>
          <w:color w:val="0F4262"/>
          <w:w w:val="105"/>
        </w:rPr>
        <w:t>effective,</w:t>
      </w:r>
      <w:r>
        <w:rPr>
          <w:color w:val="0F4262"/>
          <w:spacing w:val="-15"/>
          <w:w w:val="105"/>
        </w:rPr>
        <w:t> </w:t>
      </w:r>
      <w:r>
        <w:rPr>
          <w:color w:val="0F4262"/>
          <w:w w:val="105"/>
        </w:rPr>
        <w:t>especially</w:t>
      </w:r>
      <w:r>
        <w:rPr>
          <w:color w:val="0F4262"/>
          <w:spacing w:val="-6"/>
          <w:w w:val="105"/>
        </w:rPr>
        <w:t> </w:t>
      </w:r>
      <w:r>
        <w:rPr>
          <w:color w:val="0F4262"/>
          <w:w w:val="105"/>
        </w:rPr>
        <w:t>in</w:t>
      </w:r>
      <w:r>
        <w:rPr>
          <w:color w:val="0F4262"/>
          <w:spacing w:val="-16"/>
          <w:w w:val="105"/>
        </w:rPr>
        <w:t> </w:t>
      </w:r>
      <w:r>
        <w:rPr>
          <w:color w:val="0F4262"/>
          <w:w w:val="105"/>
        </w:rPr>
        <w:t>conjunction with medication</w:t>
      </w:r>
      <w:r>
        <w:rPr>
          <w:color w:val="0F4262"/>
          <w:spacing w:val="40"/>
          <w:w w:val="105"/>
        </w:rPr>
        <w:t> </w:t>
      </w:r>
      <w:r>
        <w:rPr>
          <w:color w:val="0F4262"/>
          <w:w w:val="105"/>
        </w:rPr>
        <w:t>(Zhang et al.</w:t>
      </w:r>
      <w:r>
        <w:rPr>
          <w:color w:val="0F4262"/>
          <w:spacing w:val="-7"/>
          <w:w w:val="105"/>
        </w:rPr>
        <w:t> </w:t>
      </w:r>
      <w:r>
        <w:rPr>
          <w:color w:val="0F4262"/>
          <w:w w:val="105"/>
          <w:sz w:val="24"/>
        </w:rPr>
        <w:t>2002).</w:t>
      </w:r>
    </w:p>
    <w:p>
      <w:pPr>
        <w:spacing w:before="194"/>
        <w:ind w:left="-1" w:right="0" w:firstLine="0"/>
        <w:jc w:val="left"/>
        <w:rPr>
          <w:rFonts w:ascii="Arial"/>
          <w:b/>
          <w:i/>
          <w:sz w:val="24"/>
        </w:rPr>
      </w:pPr>
      <w:r>
        <w:rPr>
          <w:rFonts w:ascii="Arial"/>
          <w:b/>
          <w:i/>
          <w:color w:val="316079"/>
          <w:sz w:val="24"/>
        </w:rPr>
        <w:t>Family</w:t>
      </w:r>
      <w:r>
        <w:rPr>
          <w:rFonts w:ascii="Arial"/>
          <w:b/>
          <w:i/>
          <w:color w:val="316079"/>
          <w:spacing w:val="14"/>
          <w:sz w:val="24"/>
        </w:rPr>
        <w:t> </w:t>
      </w:r>
      <w:r>
        <w:rPr>
          <w:rFonts w:ascii="Arial"/>
          <w:b/>
          <w:i/>
          <w:color w:val="316079"/>
          <w:spacing w:val="-2"/>
          <w:sz w:val="24"/>
        </w:rPr>
        <w:t>therapy</w:t>
      </w:r>
    </w:p>
    <w:p>
      <w:pPr>
        <w:pStyle w:val="BodyText"/>
        <w:spacing w:line="261" w:lineRule="auto" w:before="56"/>
        <w:ind w:left="-17" w:right="24" w:firstLine="6"/>
      </w:pPr>
      <w:r>
        <w:rPr>
          <w:color w:val="0F4262"/>
          <w:w w:val="105"/>
        </w:rPr>
        <w:t>Some Asian Americans, particularly those who are</w:t>
      </w:r>
      <w:r>
        <w:rPr>
          <w:color w:val="0F4262"/>
          <w:spacing w:val="-1"/>
          <w:w w:val="105"/>
        </w:rPr>
        <w:t> </w:t>
      </w:r>
      <w:r>
        <w:rPr>
          <w:color w:val="0F4262"/>
          <w:w w:val="105"/>
        </w:rPr>
        <w:t>less acculturated, prefer individual therapy to group or family interventions</w:t>
      </w:r>
      <w:r>
        <w:rPr>
          <w:color w:val="0F4262"/>
          <w:spacing w:val="40"/>
          <w:w w:val="105"/>
        </w:rPr>
        <w:t> </w:t>
      </w:r>
      <w:r>
        <w:rPr>
          <w:color w:val="0F4262"/>
          <w:w w:val="105"/>
        </w:rPr>
        <w:t>be­ cause it better enables them to save face and keep their privacy (Kuramoto </w:t>
      </w:r>
      <w:r>
        <w:rPr>
          <w:color w:val="0F4262"/>
          <w:w w:val="105"/>
          <w:sz w:val="24"/>
        </w:rPr>
        <w:t>1994).</w:t>
      </w:r>
      <w:r>
        <w:rPr>
          <w:color w:val="0F4262"/>
          <w:spacing w:val="-10"/>
          <w:w w:val="105"/>
          <w:sz w:val="24"/>
        </w:rPr>
        <w:t> </w:t>
      </w:r>
      <w:r>
        <w:rPr>
          <w:color w:val="0F4262"/>
          <w:w w:val="105"/>
        </w:rPr>
        <w:t>Some clients</w:t>
      </w:r>
      <w:r>
        <w:rPr>
          <w:color w:val="0F4262"/>
          <w:spacing w:val="-7"/>
          <w:w w:val="105"/>
        </w:rPr>
        <w:t> </w:t>
      </w:r>
      <w:r>
        <w:rPr>
          <w:color w:val="0F4262"/>
          <w:w w:val="105"/>
        </w:rPr>
        <w:t>may</w:t>
      </w:r>
      <w:r>
        <w:rPr>
          <w:color w:val="0F4262"/>
          <w:spacing w:val="-16"/>
          <w:w w:val="105"/>
        </w:rPr>
        <w:t> </w:t>
      </w:r>
      <w:r>
        <w:rPr>
          <w:color w:val="0F4262"/>
          <w:w w:val="105"/>
        </w:rPr>
        <w:t>wish to</w:t>
      </w:r>
      <w:r>
        <w:rPr>
          <w:color w:val="0F4262"/>
          <w:spacing w:val="-9"/>
          <w:w w:val="105"/>
        </w:rPr>
        <w:t> </w:t>
      </w:r>
      <w:r>
        <w:rPr>
          <w:color w:val="0F4262"/>
          <w:w w:val="105"/>
        </w:rPr>
        <w:t>enter</w:t>
      </w:r>
      <w:r>
        <w:rPr>
          <w:color w:val="0F4262"/>
          <w:spacing w:val="-7"/>
          <w:w w:val="105"/>
        </w:rPr>
        <w:t> </w:t>
      </w:r>
      <w:r>
        <w:rPr>
          <w:color w:val="0F4262"/>
          <w:w w:val="105"/>
        </w:rPr>
        <w:t>treatment secretly</w:t>
      </w:r>
      <w:r>
        <w:rPr>
          <w:color w:val="0F4262"/>
          <w:spacing w:val="-8"/>
          <w:w w:val="105"/>
        </w:rPr>
        <w:t> </w:t>
      </w:r>
      <w:r>
        <w:rPr>
          <w:color w:val="0F4262"/>
          <w:w w:val="105"/>
        </w:rPr>
        <w:t>so that they can keep their families and friends from knowing about their problems. Once treatment is initiated, counselors should strongly reinforce the</w:t>
      </w:r>
      <w:r>
        <w:rPr>
          <w:color w:val="0F4262"/>
          <w:spacing w:val="-8"/>
          <w:w w:val="105"/>
        </w:rPr>
        <w:t> </w:t>
      </w:r>
      <w:r>
        <w:rPr>
          <w:color w:val="0F4262"/>
          <w:w w:val="105"/>
        </w:rPr>
        <w:t>wisdom of</w:t>
      </w:r>
      <w:r>
        <w:rPr>
          <w:color w:val="0F4262"/>
          <w:spacing w:val="-13"/>
          <w:w w:val="105"/>
        </w:rPr>
        <w:t> </w:t>
      </w:r>
      <w:r>
        <w:rPr>
          <w:color w:val="0F4262"/>
          <w:w w:val="105"/>
        </w:rPr>
        <w:t>seeking</w:t>
      </w:r>
      <w:r>
        <w:rPr>
          <w:color w:val="0F4262"/>
          <w:spacing w:val="-4"/>
          <w:w w:val="105"/>
        </w:rPr>
        <w:t> </w:t>
      </w:r>
      <w:r>
        <w:rPr>
          <w:color w:val="0F4262"/>
          <w:w w:val="105"/>
        </w:rPr>
        <w:t>help through</w:t>
      </w:r>
      <w:r>
        <w:rPr>
          <w:color w:val="0F4262"/>
          <w:spacing w:val="-16"/>
          <w:w w:val="105"/>
        </w:rPr>
        <w:t> </w:t>
      </w:r>
      <w:r>
        <w:rPr>
          <w:color w:val="0F4262"/>
          <w:w w:val="105"/>
        </w:rPr>
        <w:t>statements</w:t>
      </w:r>
      <w:r>
        <w:rPr>
          <w:color w:val="0F4262"/>
          <w:spacing w:val="-13"/>
          <w:w w:val="105"/>
        </w:rPr>
        <w:t> </w:t>
      </w:r>
      <w:r>
        <w:rPr>
          <w:color w:val="0F4262"/>
          <w:w w:val="105"/>
        </w:rPr>
        <w:t>such</w:t>
      </w:r>
      <w:r>
        <w:rPr>
          <w:color w:val="0F4262"/>
          <w:spacing w:val="-13"/>
          <w:w w:val="105"/>
        </w:rPr>
        <w:t> </w:t>
      </w:r>
      <w:r>
        <w:rPr>
          <w:color w:val="0F4262"/>
          <w:w w:val="105"/>
        </w:rPr>
        <w:t>as</w:t>
      </w:r>
      <w:r>
        <w:rPr>
          <w:color w:val="0F4262"/>
          <w:spacing w:val="-16"/>
          <w:w w:val="105"/>
        </w:rPr>
        <w:t> </w:t>
      </w:r>
      <w:r>
        <w:rPr>
          <w:color w:val="0F4262"/>
          <w:w w:val="105"/>
        </w:rPr>
        <w:t>"you</w:t>
      </w:r>
      <w:r>
        <w:rPr>
          <w:color w:val="0F4262"/>
          <w:spacing w:val="-10"/>
          <w:w w:val="105"/>
        </w:rPr>
        <w:t> </w:t>
      </w:r>
      <w:r>
        <w:rPr>
          <w:color w:val="0F4262"/>
          <w:w w:val="105"/>
        </w:rPr>
        <w:t>show</w:t>
      </w:r>
      <w:r>
        <w:rPr>
          <w:color w:val="0F4262"/>
          <w:spacing w:val="-16"/>
          <w:w w:val="105"/>
        </w:rPr>
        <w:t> </w:t>
      </w:r>
      <w:r>
        <w:rPr>
          <w:color w:val="0F4262"/>
          <w:w w:val="105"/>
        </w:rPr>
        <w:t>concern for</w:t>
      </w:r>
      <w:r>
        <w:rPr>
          <w:color w:val="0F4262"/>
          <w:spacing w:val="-10"/>
          <w:w w:val="105"/>
        </w:rPr>
        <w:t> </w:t>
      </w:r>
      <w:r>
        <w:rPr>
          <w:color w:val="0F4262"/>
          <w:w w:val="105"/>
        </w:rPr>
        <w:t>your husband</w:t>
      </w:r>
      <w:r>
        <w:rPr>
          <w:color w:val="0F4262"/>
          <w:spacing w:val="17"/>
          <w:w w:val="105"/>
        </w:rPr>
        <w:t> </w:t>
      </w:r>
      <w:r>
        <w:rPr>
          <w:color w:val="0F4262"/>
          <w:w w:val="105"/>
        </w:rPr>
        <w:t>by</w:t>
      </w:r>
      <w:r>
        <w:rPr>
          <w:color w:val="0F4262"/>
          <w:spacing w:val="-10"/>
          <w:w w:val="105"/>
        </w:rPr>
        <w:t> </w:t>
      </w:r>
      <w:r>
        <w:rPr>
          <w:color w:val="0F4262"/>
          <w:w w:val="105"/>
        </w:rPr>
        <w:t>seeking help"</w:t>
      </w:r>
      <w:r>
        <w:rPr>
          <w:color w:val="0F4262"/>
          <w:spacing w:val="-24"/>
          <w:w w:val="105"/>
        </w:rPr>
        <w:t> </w:t>
      </w:r>
      <w:r>
        <w:rPr>
          <w:color w:val="0F4262"/>
          <w:w w:val="105"/>
        </w:rPr>
        <w:t>or</w:t>
      </w:r>
      <w:r>
        <w:rPr>
          <w:color w:val="0F4262"/>
          <w:spacing w:val="-18"/>
          <w:w w:val="105"/>
        </w:rPr>
        <w:t> </w:t>
      </w:r>
      <w:r>
        <w:rPr>
          <w:color w:val="0F4262"/>
          <w:w w:val="105"/>
        </w:rPr>
        <w:t>"you are obviously a caring father to seek this help."</w:t>
      </w:r>
    </w:p>
    <w:p>
      <w:pPr>
        <w:pStyle w:val="BodyText"/>
        <w:spacing w:line="261" w:lineRule="auto" w:before="147"/>
        <w:ind w:left="-18"/>
      </w:pPr>
      <w:r>
        <w:rPr>
          <w:color w:val="0F4262"/>
        </w:rPr>
        <w:t>The</w:t>
      </w:r>
      <w:r>
        <w:rPr>
          <w:color w:val="0F4262"/>
          <w:spacing w:val="40"/>
        </w:rPr>
        <w:t> </w:t>
      </w:r>
      <w:r>
        <w:rPr>
          <w:color w:val="0F4262"/>
        </w:rPr>
        <w:t>norm in Asian families is that "all prob­ lems (including physical and mental problems) must be shared only among family members"; sharing with others can cause shame and guilt, exacerbating problems (Paniagua </w:t>
      </w:r>
      <w:r>
        <w:rPr>
          <w:color w:val="0F4262"/>
          <w:sz w:val="24"/>
        </w:rPr>
        <w:t>1998, </w:t>
      </w:r>
      <w:r>
        <w:rPr>
          <w:color w:val="0F4262"/>
        </w:rPr>
        <w:t>pp.</w:t>
      </w:r>
    </w:p>
    <w:p>
      <w:pPr>
        <w:pStyle w:val="BodyText"/>
        <w:spacing w:line="254" w:lineRule="exact"/>
        <w:ind w:left="-18"/>
      </w:pPr>
      <w:r>
        <w:rPr>
          <w:color w:val="0F4262"/>
          <w:w w:val="105"/>
          <w:sz w:val="24"/>
        </w:rPr>
        <w:t>59-60).</w:t>
      </w:r>
      <w:r>
        <w:rPr>
          <w:color w:val="0F4262"/>
          <w:spacing w:val="-11"/>
          <w:w w:val="105"/>
          <w:sz w:val="24"/>
        </w:rPr>
        <w:t> </w:t>
      </w:r>
      <w:r>
        <w:rPr>
          <w:color w:val="0F4262"/>
          <w:w w:val="105"/>
        </w:rPr>
        <w:t>Counselors</w:t>
      </w:r>
      <w:r>
        <w:rPr>
          <w:color w:val="0F4262"/>
          <w:spacing w:val="2"/>
          <w:w w:val="105"/>
        </w:rPr>
        <w:t> </w:t>
      </w:r>
      <w:r>
        <w:rPr>
          <w:color w:val="0F4262"/>
          <w:w w:val="105"/>
        </w:rPr>
        <w:t>should expect</w:t>
      </w:r>
      <w:r>
        <w:rPr>
          <w:color w:val="0F4262"/>
          <w:spacing w:val="-3"/>
          <w:w w:val="105"/>
        </w:rPr>
        <w:t> </w:t>
      </w:r>
      <w:r>
        <w:rPr>
          <w:color w:val="0F4262"/>
          <w:w w:val="105"/>
        </w:rPr>
        <w:t>to</w:t>
      </w:r>
      <w:r>
        <w:rPr>
          <w:color w:val="0F4262"/>
          <w:spacing w:val="-10"/>
          <w:w w:val="105"/>
        </w:rPr>
        <w:t> </w:t>
      </w:r>
      <w:r>
        <w:rPr>
          <w:color w:val="0F4262"/>
          <w:spacing w:val="-4"/>
          <w:w w:val="105"/>
        </w:rPr>
        <w:t>take</w:t>
      </w:r>
    </w:p>
    <w:p>
      <w:pPr>
        <w:pStyle w:val="BodyText"/>
        <w:spacing w:line="261" w:lineRule="auto" w:before="22"/>
        <w:ind w:left="-17" w:firstLine="13"/>
      </w:pPr>
      <w:r>
        <w:rPr>
          <w:color w:val="0F4262"/>
          <w:w w:val="105"/>
        </w:rPr>
        <w:t>more time than usual to learn about clients' situations, anticipate client needs for</w:t>
      </w:r>
      <w:r>
        <w:rPr>
          <w:color w:val="0F4262"/>
          <w:spacing w:val="-2"/>
          <w:w w:val="105"/>
        </w:rPr>
        <w:t> </w:t>
      </w:r>
      <w:r>
        <w:rPr>
          <w:color w:val="0F4262"/>
          <w:w w:val="105"/>
        </w:rPr>
        <w:t>reassur­ ance in divulging sensitive information, and frame discussions in a culturally competent way. For example, counselors can assure cli­ ents that</w:t>
      </w:r>
      <w:r>
        <w:rPr>
          <w:color w:val="0F4262"/>
          <w:spacing w:val="-6"/>
          <w:w w:val="105"/>
        </w:rPr>
        <w:t> </w:t>
      </w:r>
      <w:r>
        <w:rPr>
          <w:color w:val="0F4262"/>
          <w:w w:val="105"/>
        </w:rPr>
        <w:t>discussing</w:t>
      </w:r>
      <w:r>
        <w:rPr>
          <w:color w:val="0F4262"/>
          <w:spacing w:val="-1"/>
          <w:w w:val="105"/>
        </w:rPr>
        <w:t> </w:t>
      </w:r>
      <w:r>
        <w:rPr>
          <w:color w:val="0F4262"/>
          <w:w w:val="105"/>
        </w:rPr>
        <w:t>problems is</w:t>
      </w:r>
      <w:r>
        <w:rPr>
          <w:color w:val="0F4262"/>
          <w:spacing w:val="-5"/>
          <w:w w:val="105"/>
        </w:rPr>
        <w:t> </w:t>
      </w:r>
      <w:r>
        <w:rPr>
          <w:color w:val="0F4262"/>
          <w:w w:val="105"/>
        </w:rPr>
        <w:t>a</w:t>
      </w:r>
      <w:r>
        <w:rPr>
          <w:color w:val="0F4262"/>
          <w:spacing w:val="-10"/>
          <w:w w:val="105"/>
        </w:rPr>
        <w:t> </w:t>
      </w:r>
      <w:r>
        <w:rPr>
          <w:color w:val="0F4262"/>
          <w:w w:val="105"/>
        </w:rPr>
        <w:t>step</w:t>
      </w:r>
      <w:r>
        <w:rPr>
          <w:color w:val="0F4262"/>
          <w:spacing w:val="-6"/>
          <w:w w:val="105"/>
        </w:rPr>
        <w:t> </w:t>
      </w:r>
      <w:r>
        <w:rPr>
          <w:color w:val="0F4262"/>
          <w:w w:val="105"/>
        </w:rPr>
        <w:t>toward resuming their full share of responsibility in their</w:t>
      </w:r>
      <w:r>
        <w:rPr>
          <w:color w:val="0F4262"/>
          <w:spacing w:val="-16"/>
          <w:w w:val="105"/>
        </w:rPr>
        <w:t> </w:t>
      </w:r>
      <w:r>
        <w:rPr>
          <w:color w:val="0F4262"/>
          <w:w w:val="105"/>
        </w:rPr>
        <w:t>families</w:t>
      </w:r>
      <w:r>
        <w:rPr>
          <w:color w:val="0F4262"/>
          <w:spacing w:val="-4"/>
          <w:w w:val="105"/>
        </w:rPr>
        <w:t> </w:t>
      </w:r>
      <w:r>
        <w:rPr>
          <w:color w:val="0F4262"/>
          <w:w w:val="105"/>
        </w:rPr>
        <w:t>and</w:t>
      </w:r>
      <w:r>
        <w:rPr>
          <w:color w:val="0F4262"/>
          <w:spacing w:val="-7"/>
          <w:w w:val="105"/>
        </w:rPr>
        <w:t> </w:t>
      </w:r>
      <w:r>
        <w:rPr>
          <w:color w:val="0F4262"/>
          <w:w w:val="105"/>
        </w:rPr>
        <w:t>removing</w:t>
      </w:r>
      <w:r>
        <w:rPr>
          <w:color w:val="0F4262"/>
          <w:spacing w:val="-7"/>
          <w:w w:val="105"/>
        </w:rPr>
        <w:t> </w:t>
      </w:r>
      <w:r>
        <w:rPr>
          <w:color w:val="0F4262"/>
          <w:w w:val="105"/>
        </w:rPr>
        <w:t>some</w:t>
      </w:r>
      <w:r>
        <w:rPr>
          <w:color w:val="0F4262"/>
          <w:spacing w:val="-11"/>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stress their families have been feeling.</w:t>
      </w:r>
    </w:p>
    <w:p>
      <w:pPr>
        <w:spacing w:line="240" w:lineRule="auto" w:before="1"/>
        <w:rPr>
          <w:sz w:val="21"/>
        </w:rPr>
      </w:pPr>
      <w:r>
        <w:rPr/>
        <w:br w:type="column"/>
      </w:r>
      <w:r>
        <w:rPr>
          <w:sz w:val="21"/>
        </w:rPr>
      </w:r>
    </w:p>
    <w:p>
      <w:pPr>
        <w:pStyle w:val="BodyText"/>
        <w:spacing w:line="259" w:lineRule="auto"/>
        <w:ind w:left="319" w:right="1374" w:firstLine="7"/>
      </w:pPr>
      <w:r>
        <w:rPr>
          <w:color w:val="0F4262"/>
          <w:w w:val="105"/>
        </w:rPr>
        <w:t>For</w:t>
      </w:r>
      <w:r>
        <w:rPr>
          <w:color w:val="0F4262"/>
          <w:spacing w:val="-2"/>
          <w:w w:val="105"/>
        </w:rPr>
        <w:t> </w:t>
      </w:r>
      <w:r>
        <w:rPr>
          <w:color w:val="0F4262"/>
          <w:w w:val="105"/>
        </w:rPr>
        <w:t>most</w:t>
      </w:r>
      <w:r>
        <w:rPr>
          <w:color w:val="0F4262"/>
          <w:spacing w:val="-6"/>
          <w:w w:val="105"/>
        </w:rPr>
        <w:t> </w:t>
      </w:r>
      <w:r>
        <w:rPr>
          <w:color w:val="0F4262"/>
          <w:w w:val="105"/>
        </w:rPr>
        <w:t>Asian</w:t>
      </w:r>
      <w:r>
        <w:rPr>
          <w:color w:val="0F4262"/>
          <w:spacing w:val="-3"/>
          <w:w w:val="105"/>
        </w:rPr>
        <w:t> </w:t>
      </w:r>
      <w:r>
        <w:rPr>
          <w:color w:val="0F4262"/>
          <w:w w:val="105"/>
        </w:rPr>
        <w:t>Americans,</w:t>
      </w:r>
      <w:r>
        <w:rPr>
          <w:color w:val="0F4262"/>
          <w:spacing w:val="-9"/>
          <w:w w:val="105"/>
        </w:rPr>
        <w:t> </w:t>
      </w:r>
      <w:r>
        <w:rPr>
          <w:color w:val="0F4262"/>
          <w:w w:val="105"/>
        </w:rPr>
        <w:t>particularly those </w:t>
      </w:r>
      <w:r>
        <w:rPr>
          <w:color w:val="0F4262"/>
          <w:spacing w:val="-2"/>
          <w:w w:val="105"/>
        </w:rPr>
        <w:t>who</w:t>
      </w:r>
      <w:r>
        <w:rPr>
          <w:color w:val="0F4262"/>
          <w:spacing w:val="-14"/>
          <w:w w:val="105"/>
        </w:rPr>
        <w:t> </w:t>
      </w:r>
      <w:r>
        <w:rPr>
          <w:color w:val="0F4262"/>
          <w:spacing w:val="-2"/>
          <w:w w:val="105"/>
        </w:rPr>
        <w:t>are</w:t>
      </w:r>
      <w:r>
        <w:rPr>
          <w:color w:val="0F4262"/>
          <w:spacing w:val="-13"/>
          <w:w w:val="105"/>
        </w:rPr>
        <w:t> </w:t>
      </w:r>
      <w:r>
        <w:rPr>
          <w:color w:val="0F4262"/>
          <w:spacing w:val="-2"/>
          <w:w w:val="105"/>
        </w:rPr>
        <w:t>less</w:t>
      </w:r>
      <w:r>
        <w:rPr>
          <w:color w:val="0F4262"/>
          <w:spacing w:val="-7"/>
          <w:w w:val="105"/>
        </w:rPr>
        <w:t> </w:t>
      </w:r>
      <w:r>
        <w:rPr>
          <w:color w:val="0F4262"/>
          <w:spacing w:val="-2"/>
          <w:w w:val="105"/>
        </w:rPr>
        <w:t>acculturated,</w:t>
      </w:r>
      <w:r>
        <w:rPr>
          <w:color w:val="0F4262"/>
          <w:spacing w:val="-14"/>
          <w:w w:val="105"/>
        </w:rPr>
        <w:t> </w:t>
      </w:r>
      <w:r>
        <w:rPr>
          <w:color w:val="0F4262"/>
          <w:spacing w:val="-2"/>
          <w:w w:val="105"/>
        </w:rPr>
        <w:t>successful treatment </w:t>
      </w:r>
      <w:r>
        <w:rPr>
          <w:color w:val="0F4262"/>
          <w:w w:val="105"/>
        </w:rPr>
        <w:t>involves</w:t>
      </w:r>
      <w:r>
        <w:rPr>
          <w:color w:val="0F4262"/>
          <w:spacing w:val="-12"/>
          <w:w w:val="105"/>
        </w:rPr>
        <w:t> </w:t>
      </w:r>
      <w:r>
        <w:rPr>
          <w:color w:val="0F4262"/>
          <w:w w:val="105"/>
        </w:rPr>
        <w:t>the</w:t>
      </w:r>
      <w:r>
        <w:rPr>
          <w:color w:val="0F4262"/>
          <w:spacing w:val="-15"/>
          <w:w w:val="105"/>
        </w:rPr>
        <w:t> </w:t>
      </w:r>
      <w:r>
        <w:rPr>
          <w:color w:val="0F4262"/>
          <w:w w:val="105"/>
        </w:rPr>
        <w:t>client's</w:t>
      </w:r>
      <w:r>
        <w:rPr>
          <w:color w:val="0F4262"/>
          <w:spacing w:val="-15"/>
          <w:w w:val="105"/>
        </w:rPr>
        <w:t> </w:t>
      </w:r>
      <w:r>
        <w:rPr>
          <w:color w:val="0F4262"/>
          <w:w w:val="105"/>
        </w:rPr>
        <w:t>family</w:t>
      </w:r>
      <w:r>
        <w:rPr>
          <w:color w:val="0F4262"/>
          <w:spacing w:val="-15"/>
          <w:w w:val="105"/>
        </w:rPr>
        <w:t> </w:t>
      </w:r>
      <w:r>
        <w:rPr>
          <w:color w:val="0F4262"/>
          <w:w w:val="105"/>
        </w:rPr>
        <w:t>(Chang</w:t>
      </w:r>
      <w:r>
        <w:rPr>
          <w:color w:val="0F4262"/>
          <w:spacing w:val="-15"/>
          <w:w w:val="105"/>
        </w:rPr>
        <w:t> </w:t>
      </w:r>
      <w:r>
        <w:rPr>
          <w:color w:val="0F4262"/>
          <w:w w:val="105"/>
          <w:sz w:val="24"/>
        </w:rPr>
        <w:t>2000;</w:t>
      </w:r>
      <w:r>
        <w:rPr>
          <w:color w:val="0F4262"/>
          <w:spacing w:val="-16"/>
          <w:w w:val="105"/>
          <w:sz w:val="24"/>
        </w:rPr>
        <w:t> </w:t>
      </w:r>
      <w:r>
        <w:rPr>
          <w:color w:val="0F4262"/>
          <w:w w:val="105"/>
        </w:rPr>
        <w:t>Kim et</w:t>
      </w:r>
      <w:r>
        <w:rPr>
          <w:color w:val="0F4262"/>
          <w:spacing w:val="-12"/>
          <w:w w:val="105"/>
        </w:rPr>
        <w:t> </w:t>
      </w:r>
      <w:r>
        <w:rPr>
          <w:color w:val="0F4262"/>
          <w:w w:val="105"/>
        </w:rPr>
        <w:t>al.</w:t>
      </w:r>
      <w:r>
        <w:rPr>
          <w:color w:val="0F4262"/>
          <w:spacing w:val="-21"/>
          <w:w w:val="105"/>
        </w:rPr>
        <w:t> </w:t>
      </w:r>
      <w:r>
        <w:rPr>
          <w:color w:val="0F4262"/>
          <w:w w:val="105"/>
          <w:sz w:val="24"/>
        </w:rPr>
        <w:t>2004;</w:t>
      </w:r>
      <w:r>
        <w:rPr>
          <w:color w:val="0F4262"/>
          <w:spacing w:val="-16"/>
          <w:w w:val="105"/>
          <w:sz w:val="24"/>
        </w:rPr>
        <w:t> </w:t>
      </w:r>
      <w:r>
        <w:rPr>
          <w:color w:val="0F4262"/>
          <w:w w:val="105"/>
        </w:rPr>
        <w:t>Rastogi</w:t>
      </w:r>
      <w:r>
        <w:rPr>
          <w:color w:val="0F4262"/>
          <w:spacing w:val="-15"/>
          <w:w w:val="105"/>
        </w:rPr>
        <w:t> </w:t>
      </w:r>
      <w:r>
        <w:rPr>
          <w:color w:val="0F4262"/>
          <w:w w:val="105"/>
        </w:rPr>
        <w:t>and</w:t>
      </w:r>
      <w:r>
        <w:rPr>
          <w:color w:val="0F4262"/>
          <w:spacing w:val="-15"/>
          <w:w w:val="105"/>
        </w:rPr>
        <w:t> </w:t>
      </w:r>
      <w:r>
        <w:rPr>
          <w:color w:val="0F4262"/>
          <w:w w:val="105"/>
        </w:rPr>
        <w:t>Wadhwa</w:t>
      </w:r>
      <w:r>
        <w:rPr>
          <w:color w:val="0F4262"/>
          <w:spacing w:val="-15"/>
          <w:w w:val="105"/>
        </w:rPr>
        <w:t> </w:t>
      </w:r>
      <w:r>
        <w:rPr>
          <w:color w:val="0F4262"/>
          <w:w w:val="105"/>
          <w:sz w:val="24"/>
        </w:rPr>
        <w:t>2006).</w:t>
      </w:r>
      <w:r>
        <w:rPr>
          <w:color w:val="0F4262"/>
          <w:spacing w:val="-16"/>
          <w:w w:val="105"/>
          <w:sz w:val="24"/>
        </w:rPr>
        <w:t> </w:t>
      </w:r>
      <w:r>
        <w:rPr>
          <w:color w:val="0F4262"/>
          <w:w w:val="105"/>
        </w:rPr>
        <w:t>Even in individual treatment, it is important to understand the client's family and his or her relationship with its members, the dynamics and</w:t>
      </w:r>
      <w:r>
        <w:rPr>
          <w:color w:val="0F4262"/>
          <w:spacing w:val="-16"/>
          <w:w w:val="105"/>
        </w:rPr>
        <w:t> </w:t>
      </w:r>
      <w:r>
        <w:rPr>
          <w:color w:val="0F4262"/>
          <w:w w:val="105"/>
        </w:rPr>
        <w:t>style</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family,</w:t>
      </w:r>
      <w:r>
        <w:rPr>
          <w:color w:val="0F4262"/>
          <w:spacing w:val="-15"/>
          <w:w w:val="105"/>
        </w:rPr>
        <w:t> </w:t>
      </w:r>
      <w:r>
        <w:rPr>
          <w:color w:val="0F4262"/>
          <w:w w:val="105"/>
        </w:rPr>
        <w:t>and</w:t>
      </w:r>
      <w:r>
        <w:rPr>
          <w:color w:val="0F4262"/>
          <w:spacing w:val="-6"/>
          <w:w w:val="105"/>
        </w:rPr>
        <w:t> </w:t>
      </w:r>
      <w:r>
        <w:rPr>
          <w:color w:val="0F4262"/>
          <w:w w:val="105"/>
        </w:rPr>
        <w:t>the</w:t>
      </w:r>
      <w:r>
        <w:rPr>
          <w:color w:val="0F4262"/>
          <w:spacing w:val="-15"/>
          <w:w w:val="105"/>
        </w:rPr>
        <w:t> </w:t>
      </w:r>
      <w:r>
        <w:rPr>
          <w:color w:val="0F4262"/>
          <w:w w:val="105"/>
        </w:rPr>
        <w:t>family's</w:t>
      </w:r>
      <w:r>
        <w:rPr>
          <w:color w:val="0F4262"/>
          <w:spacing w:val="-9"/>
          <w:w w:val="105"/>
        </w:rPr>
        <w:t> </w:t>
      </w:r>
      <w:r>
        <w:rPr>
          <w:color w:val="0F4262"/>
          <w:w w:val="105"/>
        </w:rPr>
        <w:t>role</w:t>
      </w:r>
      <w:r>
        <w:rPr>
          <w:color w:val="0F4262"/>
          <w:spacing w:val="-15"/>
          <w:w w:val="105"/>
        </w:rPr>
        <w:t> </w:t>
      </w:r>
      <w:r>
        <w:rPr>
          <w:color w:val="0F4262"/>
          <w:w w:val="105"/>
        </w:rPr>
        <w:t>in the client's substance abuse (Meyer et al.</w:t>
      </w:r>
    </w:p>
    <w:p>
      <w:pPr>
        <w:pStyle w:val="BodyText"/>
        <w:spacing w:line="261" w:lineRule="auto"/>
        <w:ind w:left="318" w:right="1284" w:firstLine="2"/>
      </w:pPr>
      <w:r>
        <w:rPr>
          <w:color w:val="0F4262"/>
          <w:w w:val="105"/>
          <w:sz w:val="24"/>
        </w:rPr>
        <w:t>2012). </w:t>
      </w:r>
      <w:r>
        <w:rPr>
          <w:color w:val="0F4262"/>
          <w:w w:val="105"/>
        </w:rPr>
        <w:t>Particularly among Asian American women,</w:t>
      </w:r>
      <w:r>
        <w:rPr>
          <w:color w:val="0F4262"/>
          <w:spacing w:val="-12"/>
          <w:w w:val="105"/>
        </w:rPr>
        <w:t> </w:t>
      </w:r>
      <w:r>
        <w:rPr>
          <w:color w:val="0F4262"/>
          <w:w w:val="105"/>
        </w:rPr>
        <w:t>family involvement</w:t>
      </w:r>
      <w:r>
        <w:rPr>
          <w:color w:val="0F4262"/>
          <w:spacing w:val="29"/>
          <w:w w:val="105"/>
        </w:rPr>
        <w:t> </w:t>
      </w:r>
      <w:r>
        <w:rPr>
          <w:color w:val="0F4262"/>
          <w:w w:val="105"/>
        </w:rPr>
        <w:t>can be essential due to the client's concern about being re­ sponsive to her family's needs.</w:t>
      </w:r>
      <w:r>
        <w:rPr>
          <w:color w:val="0F4262"/>
          <w:spacing w:val="-2"/>
          <w:w w:val="105"/>
        </w:rPr>
        <w:t> </w:t>
      </w:r>
      <w:r>
        <w:rPr>
          <w:color w:val="0F4262"/>
          <w:w w:val="105"/>
        </w:rPr>
        <w:t>Nonetheless, involving the family can be quite difficult,</w:t>
      </w:r>
      <w:r>
        <w:rPr>
          <w:color w:val="0F4262"/>
          <w:spacing w:val="-6"/>
          <w:w w:val="105"/>
        </w:rPr>
        <w:t> </w:t>
      </w:r>
      <w:r>
        <w:rPr>
          <w:color w:val="0F4262"/>
          <w:w w:val="105"/>
        </w:rPr>
        <w:t>as both male and female clients may</w:t>
      </w:r>
      <w:r>
        <w:rPr>
          <w:color w:val="0F4262"/>
          <w:spacing w:val="-1"/>
          <w:w w:val="105"/>
        </w:rPr>
        <w:t> </w:t>
      </w:r>
      <w:r>
        <w:rPr>
          <w:color w:val="0F4262"/>
          <w:w w:val="105"/>
        </w:rPr>
        <w:t>wish to conceal</w:t>
      </w:r>
      <w:r>
        <w:rPr>
          <w:color w:val="0F4262"/>
          <w:spacing w:val="-6"/>
          <w:w w:val="105"/>
        </w:rPr>
        <w:t> </w:t>
      </w:r>
      <w:r>
        <w:rPr>
          <w:color w:val="0F4262"/>
          <w:w w:val="105"/>
        </w:rPr>
        <w:t>their</w:t>
      </w:r>
      <w:r>
        <w:rPr>
          <w:color w:val="0F4262"/>
          <w:spacing w:val="-8"/>
          <w:w w:val="105"/>
        </w:rPr>
        <w:t> </w:t>
      </w:r>
      <w:r>
        <w:rPr>
          <w:color w:val="0F4262"/>
          <w:w w:val="105"/>
        </w:rPr>
        <w:t>substance</w:t>
      </w:r>
      <w:r>
        <w:rPr>
          <w:color w:val="0F4262"/>
          <w:spacing w:val="-6"/>
          <w:w w:val="105"/>
        </w:rPr>
        <w:t> </w:t>
      </w:r>
      <w:r>
        <w:rPr>
          <w:color w:val="0F4262"/>
          <w:w w:val="105"/>
        </w:rPr>
        <w:t>abuse</w:t>
      </w:r>
      <w:r>
        <w:rPr>
          <w:color w:val="0F4262"/>
          <w:spacing w:val="-13"/>
          <w:w w:val="105"/>
        </w:rPr>
        <w:t> </w:t>
      </w:r>
      <w:r>
        <w:rPr>
          <w:color w:val="0F4262"/>
          <w:w w:val="105"/>
        </w:rPr>
        <w:t>from</w:t>
      </w:r>
      <w:r>
        <w:rPr>
          <w:color w:val="0F4262"/>
          <w:spacing w:val="-3"/>
          <w:w w:val="105"/>
        </w:rPr>
        <w:t> </w:t>
      </w:r>
      <w:r>
        <w:rPr>
          <w:color w:val="0F4262"/>
          <w:w w:val="105"/>
        </w:rPr>
        <w:t>their</w:t>
      </w:r>
      <w:r>
        <w:rPr>
          <w:color w:val="0F4262"/>
          <w:spacing w:val="-14"/>
          <w:w w:val="105"/>
        </w:rPr>
        <w:t> </w:t>
      </w:r>
      <w:r>
        <w:rPr>
          <w:color w:val="0F4262"/>
          <w:w w:val="105"/>
        </w:rPr>
        <w:t>fami­ lies because of the shame that it brings.</w:t>
      </w:r>
    </w:p>
    <w:p>
      <w:pPr>
        <w:pStyle w:val="BodyText"/>
        <w:spacing w:before="1"/>
        <w:rPr>
          <w:sz w:val="16"/>
        </w:rPr>
      </w:pPr>
      <w:r>
        <w:rPr/>
        <w:drawing>
          <wp:anchor distT="0" distB="0" distL="0" distR="0" allowOverlap="1" layoutInCell="1" locked="0" behindDoc="0" simplePos="0" relativeHeight="21">
            <wp:simplePos x="0" y="0"/>
            <wp:positionH relativeFrom="page">
              <wp:posOffset>3980688</wp:posOffset>
            </wp:positionH>
            <wp:positionV relativeFrom="paragraph">
              <wp:posOffset>132727</wp:posOffset>
            </wp:positionV>
            <wp:extent cx="2877312" cy="4998720"/>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28" cstate="print"/>
                    <a:stretch>
                      <a:fillRect/>
                    </a:stretch>
                  </pic:blipFill>
                  <pic:spPr>
                    <a:xfrm>
                      <a:off x="0" y="0"/>
                      <a:ext cx="2877312" cy="4998720"/>
                    </a:xfrm>
                    <a:prstGeom prst="rect">
                      <a:avLst/>
                    </a:prstGeom>
                  </pic:spPr>
                </pic:pic>
              </a:graphicData>
            </a:graphic>
          </wp:anchor>
        </w:drawing>
      </w:r>
    </w:p>
    <w:p>
      <w:pPr>
        <w:spacing w:after="0"/>
        <w:rPr>
          <w:sz w:val="16"/>
        </w:rPr>
        <w:sectPr>
          <w:type w:val="continuous"/>
          <w:pgSz w:w="12240" w:h="15840"/>
          <w:pgMar w:top="0" w:bottom="0" w:left="0" w:right="0"/>
          <w:cols w:num="3" w:equalWidth="0">
            <w:col w:w="1413" w:space="40"/>
            <w:col w:w="4494" w:space="39"/>
            <w:col w:w="6254"/>
          </w:cols>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8" w:right="21" w:hanging="4"/>
        <w:jc w:val="left"/>
        <w:rPr>
          <w:sz w:val="22"/>
        </w:rPr>
      </w:pPr>
      <w:r>
        <w:rPr>
          <w:color w:val="0F4262"/>
          <w:w w:val="110"/>
          <w:sz w:val="22"/>
        </w:rPr>
        <w:t>To engage family members in the client's treatment, the counselor first needs to be familiar with the way the family functions. Different</w:t>
      </w:r>
      <w:r>
        <w:rPr>
          <w:color w:val="0F4262"/>
          <w:spacing w:val="-13"/>
          <w:w w:val="110"/>
          <w:sz w:val="22"/>
        </w:rPr>
        <w:t> </w:t>
      </w:r>
      <w:r>
        <w:rPr>
          <w:color w:val="0F4262"/>
          <w:w w:val="110"/>
          <w:sz w:val="22"/>
        </w:rPr>
        <w:t>acculturation</w:t>
      </w:r>
      <w:r>
        <w:rPr>
          <w:color w:val="0F4262"/>
          <w:spacing w:val="-8"/>
          <w:w w:val="110"/>
          <w:sz w:val="22"/>
        </w:rPr>
        <w:t> </w:t>
      </w:r>
      <w:r>
        <w:rPr>
          <w:color w:val="0F4262"/>
          <w:w w:val="110"/>
          <w:sz w:val="22"/>
        </w:rPr>
        <w:t>levels</w:t>
      </w:r>
      <w:r>
        <w:rPr>
          <w:color w:val="0F4262"/>
          <w:spacing w:val="-16"/>
          <w:w w:val="110"/>
          <w:sz w:val="22"/>
        </w:rPr>
        <w:t> </w:t>
      </w:r>
      <w:r>
        <w:rPr>
          <w:color w:val="0F4262"/>
          <w:w w:val="110"/>
          <w:sz w:val="22"/>
        </w:rPr>
        <w:t>among</w:t>
      </w:r>
      <w:r>
        <w:rPr>
          <w:color w:val="0F4262"/>
          <w:spacing w:val="-15"/>
          <w:w w:val="110"/>
          <w:sz w:val="22"/>
        </w:rPr>
        <w:t> </w:t>
      </w:r>
      <w:r>
        <w:rPr>
          <w:color w:val="0F4262"/>
          <w:w w:val="110"/>
          <w:sz w:val="22"/>
        </w:rPr>
        <w:t>individu­ al</w:t>
      </w:r>
      <w:r>
        <w:rPr>
          <w:color w:val="0F4262"/>
          <w:spacing w:val="-16"/>
          <w:w w:val="110"/>
          <w:sz w:val="22"/>
        </w:rPr>
        <w:t> </w:t>
      </w:r>
      <w:r>
        <w:rPr>
          <w:color w:val="0F4262"/>
          <w:w w:val="110"/>
          <w:sz w:val="22"/>
        </w:rPr>
        <w:t>family</w:t>
      </w:r>
      <w:r>
        <w:rPr>
          <w:color w:val="0F4262"/>
          <w:spacing w:val="-10"/>
          <w:w w:val="110"/>
          <w:sz w:val="22"/>
        </w:rPr>
        <w:t> </w:t>
      </w:r>
      <w:r>
        <w:rPr>
          <w:color w:val="0F4262"/>
          <w:w w:val="110"/>
          <w:sz w:val="22"/>
        </w:rPr>
        <w:t>members</w:t>
      </w:r>
      <w:r>
        <w:rPr>
          <w:color w:val="0F4262"/>
          <w:spacing w:val="-1"/>
          <w:w w:val="110"/>
          <w:sz w:val="22"/>
        </w:rPr>
        <w:t> </w:t>
      </w:r>
      <w:r>
        <w:rPr>
          <w:color w:val="0F4262"/>
          <w:w w:val="110"/>
          <w:sz w:val="22"/>
        </w:rPr>
        <w:t>and</w:t>
      </w:r>
      <w:r>
        <w:rPr>
          <w:color w:val="0F4262"/>
          <w:spacing w:val="-3"/>
          <w:w w:val="110"/>
          <w:sz w:val="22"/>
        </w:rPr>
        <w:t> </w:t>
      </w:r>
      <w:r>
        <w:rPr>
          <w:color w:val="0F4262"/>
          <w:w w:val="110"/>
          <w:sz w:val="22"/>
        </w:rPr>
        <w:t>across</w:t>
      </w:r>
      <w:r>
        <w:rPr>
          <w:color w:val="0F4262"/>
          <w:spacing w:val="-8"/>
          <w:w w:val="110"/>
          <w:sz w:val="22"/>
        </w:rPr>
        <w:t> </w:t>
      </w:r>
      <w:r>
        <w:rPr>
          <w:color w:val="0F4262"/>
          <w:w w:val="110"/>
          <w:sz w:val="22"/>
        </w:rPr>
        <w:t>generations can affect how the family functions, producing significant stress and internal conflict.</w:t>
      </w:r>
      <w:r>
        <w:rPr>
          <w:color w:val="0F4262"/>
          <w:spacing w:val="-9"/>
          <w:w w:val="110"/>
          <w:sz w:val="22"/>
        </w:rPr>
        <w:t> </w:t>
      </w:r>
      <w:r>
        <w:rPr>
          <w:color w:val="0F4262"/>
          <w:w w:val="110"/>
          <w:sz w:val="22"/>
        </w:rPr>
        <w:t>Also, the</w:t>
      </w:r>
      <w:r>
        <w:rPr>
          <w:color w:val="0F4262"/>
          <w:w w:val="110"/>
          <w:sz w:val="22"/>
        </w:rPr>
        <w:t> counselor must be aware of how</w:t>
      </w:r>
      <w:r>
        <w:rPr>
          <w:color w:val="0F4262"/>
          <w:spacing w:val="-4"/>
          <w:w w:val="110"/>
          <w:sz w:val="22"/>
        </w:rPr>
        <w:t> </w:t>
      </w:r>
      <w:r>
        <w:rPr>
          <w:color w:val="0F4262"/>
          <w:w w:val="110"/>
          <w:sz w:val="22"/>
        </w:rPr>
        <w:t>gender roles and generational status influence the communication</w:t>
      </w:r>
      <w:r>
        <w:rPr>
          <w:color w:val="0F4262"/>
          <w:spacing w:val="8"/>
          <w:w w:val="110"/>
          <w:sz w:val="22"/>
        </w:rPr>
        <w:t> </w:t>
      </w:r>
      <w:r>
        <w:rPr>
          <w:color w:val="0F4262"/>
          <w:w w:val="110"/>
          <w:sz w:val="22"/>
        </w:rPr>
        <w:t>patterns</w:t>
      </w:r>
      <w:r>
        <w:rPr>
          <w:color w:val="0F4262"/>
          <w:spacing w:val="-4"/>
          <w:w w:val="110"/>
          <w:sz w:val="22"/>
        </w:rPr>
        <w:t> </w:t>
      </w:r>
      <w:r>
        <w:rPr>
          <w:color w:val="0F4262"/>
          <w:w w:val="110"/>
          <w:sz w:val="22"/>
        </w:rPr>
        <w:t>and</w:t>
      </w:r>
      <w:r>
        <w:rPr>
          <w:color w:val="0F4262"/>
          <w:spacing w:val="-10"/>
          <w:w w:val="110"/>
          <w:sz w:val="22"/>
        </w:rPr>
        <w:t> </w:t>
      </w:r>
      <w:r>
        <w:rPr>
          <w:color w:val="0F4262"/>
          <w:w w:val="110"/>
          <w:sz w:val="22"/>
        </w:rPr>
        <w:t>rules</w:t>
      </w:r>
      <w:r>
        <w:rPr>
          <w:color w:val="0F4262"/>
          <w:spacing w:val="-16"/>
          <w:w w:val="110"/>
          <w:sz w:val="22"/>
        </w:rPr>
        <w:t> </w:t>
      </w:r>
      <w:r>
        <w:rPr>
          <w:color w:val="0F4262"/>
          <w:w w:val="110"/>
          <w:sz w:val="22"/>
        </w:rPr>
        <w:t>within</w:t>
      </w:r>
      <w:r>
        <w:rPr>
          <w:color w:val="0F4262"/>
          <w:spacing w:val="-7"/>
          <w:w w:val="110"/>
          <w:sz w:val="22"/>
        </w:rPr>
        <w:t> </w:t>
      </w:r>
      <w:r>
        <w:rPr>
          <w:color w:val="0F4262"/>
          <w:w w:val="110"/>
          <w:sz w:val="22"/>
        </w:rPr>
        <w:t>each family (e.g.,</w:t>
      </w:r>
      <w:r>
        <w:rPr>
          <w:color w:val="0F4262"/>
          <w:spacing w:val="-11"/>
          <w:w w:val="110"/>
          <w:sz w:val="22"/>
        </w:rPr>
        <w:t> </w:t>
      </w:r>
      <w:r>
        <w:rPr>
          <w:color w:val="0F4262"/>
          <w:w w:val="110"/>
          <w:sz w:val="22"/>
        </w:rPr>
        <w:t>expectations of how a child ad­ dresses a parent, the potential relegation of authority among female family members).</w:t>
      </w:r>
    </w:p>
    <w:p>
      <w:pPr>
        <w:spacing w:line="273" w:lineRule="auto" w:before="0"/>
        <w:ind w:left="1438" w:right="21" w:firstLine="8"/>
        <w:jc w:val="left"/>
        <w:rPr>
          <w:sz w:val="22"/>
        </w:rPr>
      </w:pPr>
      <w:r>
        <w:rPr>
          <w:color w:val="0F4262"/>
          <w:w w:val="110"/>
          <w:sz w:val="22"/>
        </w:rPr>
        <w:t>Even</w:t>
      </w:r>
      <w:r>
        <w:rPr>
          <w:color w:val="0F4262"/>
          <w:spacing w:val="-1"/>
          <w:w w:val="110"/>
          <w:sz w:val="22"/>
        </w:rPr>
        <w:t> </w:t>
      </w:r>
      <w:r>
        <w:rPr>
          <w:color w:val="0F4262"/>
          <w:w w:val="110"/>
          <w:sz w:val="22"/>
        </w:rPr>
        <w:t>more</w:t>
      </w:r>
      <w:r>
        <w:rPr>
          <w:color w:val="0F4262"/>
          <w:spacing w:val="-3"/>
          <w:w w:val="110"/>
          <w:sz w:val="22"/>
        </w:rPr>
        <w:t> </w:t>
      </w:r>
      <w:r>
        <w:rPr>
          <w:color w:val="0F4262"/>
          <w:w w:val="110"/>
          <w:sz w:val="22"/>
        </w:rPr>
        <w:t>than</w:t>
      </w:r>
      <w:r>
        <w:rPr>
          <w:color w:val="0F4262"/>
          <w:spacing w:val="-10"/>
          <w:w w:val="110"/>
          <w:sz w:val="22"/>
        </w:rPr>
        <w:t> </w:t>
      </w:r>
      <w:r>
        <w:rPr>
          <w:color w:val="0F4262"/>
          <w:w w:val="110"/>
          <w:sz w:val="22"/>
        </w:rPr>
        <w:t>for</w:t>
      </w:r>
      <w:r>
        <w:rPr>
          <w:color w:val="0F4262"/>
          <w:spacing w:val="-14"/>
          <w:w w:val="110"/>
          <w:sz w:val="22"/>
        </w:rPr>
        <w:t> </w:t>
      </w:r>
      <w:r>
        <w:rPr>
          <w:color w:val="0F4262"/>
          <w:w w:val="110"/>
          <w:sz w:val="22"/>
        </w:rPr>
        <w:t>other</w:t>
      </w:r>
      <w:r>
        <w:rPr>
          <w:color w:val="0F4262"/>
          <w:spacing w:val="-6"/>
          <w:w w:val="110"/>
          <w:sz w:val="22"/>
        </w:rPr>
        <w:t> </w:t>
      </w:r>
      <w:r>
        <w:rPr>
          <w:color w:val="0F4262"/>
          <w:w w:val="110"/>
          <w:sz w:val="22"/>
        </w:rPr>
        <w:t>clients,</w:t>
      </w:r>
      <w:r>
        <w:rPr>
          <w:color w:val="0F4262"/>
          <w:spacing w:val="-15"/>
          <w:w w:val="110"/>
          <w:sz w:val="22"/>
        </w:rPr>
        <w:t> </w:t>
      </w:r>
      <w:r>
        <w:rPr>
          <w:color w:val="0F4262"/>
          <w:w w:val="110"/>
          <w:sz w:val="22"/>
        </w:rPr>
        <w:t>it</w:t>
      </w:r>
      <w:r>
        <w:rPr>
          <w:color w:val="0F4262"/>
          <w:spacing w:val="-1"/>
          <w:w w:val="110"/>
          <w:sz w:val="22"/>
        </w:rPr>
        <w:t> </w:t>
      </w:r>
      <w:r>
        <w:rPr>
          <w:color w:val="0F4262"/>
          <w:w w:val="110"/>
          <w:sz w:val="22"/>
        </w:rPr>
        <w:t>is</w:t>
      </w:r>
      <w:r>
        <w:rPr>
          <w:color w:val="0F4262"/>
          <w:spacing w:val="-11"/>
          <w:w w:val="110"/>
          <w:sz w:val="22"/>
        </w:rPr>
        <w:t> </w:t>
      </w:r>
      <w:r>
        <w:rPr>
          <w:color w:val="0F4262"/>
          <w:w w:val="110"/>
          <w:sz w:val="22"/>
        </w:rPr>
        <w:t>critical for</w:t>
      </w:r>
      <w:r>
        <w:rPr>
          <w:color w:val="0F4262"/>
          <w:spacing w:val="-16"/>
          <w:w w:val="110"/>
          <w:sz w:val="22"/>
        </w:rPr>
        <w:t> </w:t>
      </w:r>
      <w:r>
        <w:rPr>
          <w:color w:val="0F4262"/>
          <w:w w:val="110"/>
          <w:sz w:val="22"/>
        </w:rPr>
        <w:t>Asian</w:t>
      </w:r>
      <w:r>
        <w:rPr>
          <w:color w:val="0F4262"/>
          <w:spacing w:val="-5"/>
          <w:w w:val="110"/>
          <w:sz w:val="22"/>
        </w:rPr>
        <w:t> </w:t>
      </w:r>
      <w:r>
        <w:rPr>
          <w:color w:val="0F4262"/>
          <w:w w:val="110"/>
          <w:sz w:val="22"/>
        </w:rPr>
        <w:t>Americans to</w:t>
      </w:r>
      <w:r>
        <w:rPr>
          <w:color w:val="0F4262"/>
          <w:spacing w:val="-16"/>
          <w:w w:val="110"/>
          <w:sz w:val="22"/>
        </w:rPr>
        <w:t> </w:t>
      </w:r>
      <w:r>
        <w:rPr>
          <w:color w:val="0F4262"/>
          <w:w w:val="110"/>
          <w:sz w:val="22"/>
        </w:rPr>
        <w:t>"avoid embarrassing the family members in front of each other.</w:t>
      </w:r>
    </w:p>
    <w:p>
      <w:pPr>
        <w:spacing w:line="273" w:lineRule="auto" w:before="0"/>
        <w:ind w:left="1444" w:right="73" w:hanging="9"/>
        <w:jc w:val="left"/>
        <w:rPr>
          <w:sz w:val="22"/>
        </w:rPr>
      </w:pPr>
      <w:r>
        <w:rPr>
          <w:color w:val="0F4262"/>
          <w:w w:val="105"/>
          <w:sz w:val="22"/>
        </w:rPr>
        <w:t>The</w:t>
      </w:r>
      <w:r>
        <w:rPr>
          <w:color w:val="0F4262"/>
          <w:spacing w:val="40"/>
          <w:w w:val="105"/>
          <w:sz w:val="22"/>
        </w:rPr>
        <w:t> </w:t>
      </w:r>
      <w:r>
        <w:rPr>
          <w:color w:val="0F4262"/>
          <w:w w:val="105"/>
          <w:sz w:val="22"/>
        </w:rPr>
        <w:t>counselor should always protect the</w:t>
      </w:r>
      <w:r>
        <w:rPr>
          <w:color w:val="0F4262"/>
          <w:spacing w:val="80"/>
          <w:w w:val="105"/>
          <w:sz w:val="22"/>
        </w:rPr>
        <w:t> </w:t>
      </w:r>
      <w:r>
        <w:rPr>
          <w:color w:val="0F4262"/>
          <w:w w:val="105"/>
          <w:sz w:val="22"/>
        </w:rPr>
        <w:t>dignity and self-respect of the client and his or her family" (Paniagua 1998, p. 71).</w:t>
      </w:r>
    </w:p>
    <w:p>
      <w:pPr>
        <w:pStyle w:val="Heading4"/>
        <w:spacing w:before="178"/>
        <w:rPr>
          <w:i/>
        </w:rPr>
      </w:pPr>
      <w:r>
        <w:rPr>
          <w:i/>
          <w:color w:val="316079"/>
          <w:w w:val="110"/>
        </w:rPr>
        <w:t>Group</w:t>
      </w:r>
      <w:r>
        <w:rPr>
          <w:i/>
          <w:color w:val="316079"/>
          <w:spacing w:val="14"/>
          <w:w w:val="110"/>
        </w:rPr>
        <w:t> </w:t>
      </w:r>
      <w:r>
        <w:rPr>
          <w:i/>
          <w:color w:val="316079"/>
          <w:spacing w:val="-2"/>
          <w:w w:val="110"/>
        </w:rPr>
        <w:t>therapy</w:t>
      </w:r>
    </w:p>
    <w:p>
      <w:pPr>
        <w:spacing w:line="273" w:lineRule="auto" w:before="61"/>
        <w:ind w:left="1435" w:right="21" w:firstLine="8"/>
        <w:jc w:val="left"/>
        <w:rPr>
          <w:sz w:val="22"/>
        </w:rPr>
      </w:pPr>
      <w:r>
        <w:rPr>
          <w:color w:val="0F4262"/>
          <w:w w:val="110"/>
          <w:sz w:val="22"/>
        </w:rPr>
        <w:t>Group therapy may not</w:t>
      </w:r>
      <w:r>
        <w:rPr>
          <w:color w:val="0F4262"/>
          <w:spacing w:val="38"/>
          <w:w w:val="110"/>
          <w:sz w:val="22"/>
        </w:rPr>
        <w:t> </w:t>
      </w:r>
      <w:r>
        <w:rPr>
          <w:color w:val="0F4262"/>
          <w:w w:val="110"/>
          <w:sz w:val="22"/>
        </w:rPr>
        <w:t>be a</w:t>
      </w:r>
      <w:r>
        <w:rPr>
          <w:color w:val="0F4262"/>
          <w:spacing w:val="-3"/>
          <w:w w:val="110"/>
          <w:sz w:val="22"/>
        </w:rPr>
        <w:t> </w:t>
      </w:r>
      <w:r>
        <w:rPr>
          <w:color w:val="0F4262"/>
          <w:w w:val="110"/>
          <w:sz w:val="22"/>
        </w:rPr>
        <w:t>good choice for Asian Americans, as many prefer individual therapy (Lai 2001; Sandhu and Malik 2001). Paniagua (1998,</w:t>
      </w:r>
      <w:r>
        <w:rPr>
          <w:color w:val="0F4262"/>
          <w:spacing w:val="-1"/>
          <w:w w:val="110"/>
          <w:sz w:val="22"/>
        </w:rPr>
        <w:t> </w:t>
      </w:r>
      <w:r>
        <w:rPr>
          <w:color w:val="0F4262"/>
          <w:w w:val="110"/>
          <w:sz w:val="22"/>
        </w:rPr>
        <w:t>p.</w:t>
      </w:r>
      <w:r>
        <w:rPr>
          <w:color w:val="0F4262"/>
          <w:spacing w:val="-17"/>
          <w:w w:val="110"/>
          <w:sz w:val="22"/>
        </w:rPr>
        <w:t> </w:t>
      </w:r>
      <w:r>
        <w:rPr>
          <w:color w:val="0F4262"/>
          <w:w w:val="110"/>
          <w:sz w:val="22"/>
        </w:rPr>
        <w:t>73) suggests that</w:t>
      </w:r>
      <w:r>
        <w:rPr>
          <w:color w:val="0F4262"/>
          <w:spacing w:val="-5"/>
          <w:w w:val="110"/>
          <w:sz w:val="22"/>
        </w:rPr>
        <w:t> </w:t>
      </w:r>
      <w:r>
        <w:rPr>
          <w:color w:val="0F4262"/>
          <w:w w:val="110"/>
          <w:sz w:val="22"/>
        </w:rPr>
        <w:t>"group therapy...</w:t>
      </w:r>
      <w:r>
        <w:rPr>
          <w:color w:val="0F4262"/>
          <w:spacing w:val="-16"/>
          <w:w w:val="110"/>
          <w:sz w:val="22"/>
        </w:rPr>
        <w:t> </w:t>
      </w:r>
      <w:r>
        <w:rPr>
          <w:color w:val="0F4262"/>
          <w:w w:val="110"/>
          <w:sz w:val="22"/>
        </w:rPr>
        <w:t>would be</w:t>
      </w:r>
      <w:r>
        <w:rPr>
          <w:color w:val="0F4262"/>
          <w:spacing w:val="-7"/>
          <w:w w:val="110"/>
          <w:sz w:val="22"/>
        </w:rPr>
        <w:t> </w:t>
      </w:r>
      <w:r>
        <w:rPr>
          <w:color w:val="0F4262"/>
          <w:w w:val="110"/>
          <w:sz w:val="22"/>
        </w:rPr>
        <w:t>appropriate</w:t>
      </w:r>
      <w:r>
        <w:rPr>
          <w:color w:val="0F4262"/>
          <w:w w:val="110"/>
          <w:sz w:val="22"/>
        </w:rPr>
        <w:t> in those</w:t>
      </w:r>
      <w:r>
        <w:rPr>
          <w:color w:val="0F4262"/>
          <w:spacing w:val="-3"/>
          <w:w w:val="110"/>
          <w:sz w:val="22"/>
        </w:rPr>
        <w:t> </w:t>
      </w:r>
      <w:r>
        <w:rPr>
          <w:color w:val="0F4262"/>
          <w:w w:val="110"/>
          <w:sz w:val="22"/>
        </w:rPr>
        <w:t>cases in which</w:t>
      </w:r>
      <w:r>
        <w:rPr>
          <w:color w:val="0F4262"/>
          <w:spacing w:val="-3"/>
          <w:w w:val="110"/>
          <w:sz w:val="22"/>
        </w:rPr>
        <w:t> </w:t>
      </w:r>
      <w:r>
        <w:rPr>
          <w:color w:val="0F4262"/>
          <w:w w:val="110"/>
          <w:sz w:val="22"/>
        </w:rPr>
        <w:t>the client's</w:t>
      </w:r>
      <w:r>
        <w:rPr>
          <w:color w:val="0F4262"/>
          <w:spacing w:val="-2"/>
          <w:w w:val="110"/>
          <w:sz w:val="22"/>
        </w:rPr>
        <w:t> </w:t>
      </w:r>
      <w:r>
        <w:rPr>
          <w:color w:val="0F4262"/>
          <w:w w:val="110"/>
          <w:sz w:val="22"/>
        </w:rPr>
        <w:t>support</w:t>
      </w:r>
      <w:r>
        <w:rPr>
          <w:color w:val="0F4262"/>
          <w:spacing w:val="-7"/>
          <w:w w:val="110"/>
          <w:sz w:val="22"/>
        </w:rPr>
        <w:t> </w:t>
      </w:r>
      <w:r>
        <w:rPr>
          <w:color w:val="0F4262"/>
          <w:w w:val="110"/>
          <w:sz w:val="22"/>
        </w:rPr>
        <w:t>system (relatives and close friends) is not</w:t>
      </w:r>
      <w:r>
        <w:rPr>
          <w:color w:val="0F4262"/>
          <w:w w:val="110"/>
          <w:sz w:val="22"/>
        </w:rPr>
        <w:t> available and an alternative</w:t>
      </w:r>
      <w:r>
        <w:rPr>
          <w:color w:val="0F4262"/>
          <w:spacing w:val="-3"/>
          <w:w w:val="110"/>
          <w:sz w:val="22"/>
        </w:rPr>
        <w:t> </w:t>
      </w:r>
      <w:r>
        <w:rPr>
          <w:color w:val="0F4262"/>
          <w:w w:val="110"/>
          <w:sz w:val="22"/>
        </w:rPr>
        <w:t>support</w:t>
      </w:r>
      <w:r>
        <w:rPr>
          <w:color w:val="0F4262"/>
          <w:spacing w:val="-13"/>
          <w:w w:val="110"/>
          <w:sz w:val="22"/>
        </w:rPr>
        <w:t> </w:t>
      </w:r>
      <w:r>
        <w:rPr>
          <w:color w:val="0F4262"/>
          <w:w w:val="110"/>
          <w:sz w:val="22"/>
        </w:rPr>
        <w:t>system</w:t>
      </w:r>
      <w:r>
        <w:rPr>
          <w:color w:val="0F4262"/>
          <w:spacing w:val="-11"/>
          <w:w w:val="110"/>
          <w:sz w:val="22"/>
        </w:rPr>
        <w:t> </w:t>
      </w:r>
      <w:r>
        <w:rPr>
          <w:color w:val="0F4262"/>
          <w:w w:val="110"/>
          <w:sz w:val="22"/>
        </w:rPr>
        <w:t>is</w:t>
      </w:r>
      <w:r>
        <w:rPr>
          <w:color w:val="0F4262"/>
          <w:spacing w:val="-14"/>
          <w:w w:val="110"/>
          <w:sz w:val="22"/>
        </w:rPr>
        <w:t> </w:t>
      </w:r>
      <w:r>
        <w:rPr>
          <w:color w:val="0F4262"/>
          <w:w w:val="110"/>
          <w:sz w:val="22"/>
        </w:rPr>
        <w:t>quickly</w:t>
      </w:r>
      <w:r>
        <w:rPr>
          <w:color w:val="0F4262"/>
          <w:spacing w:val="-9"/>
          <w:w w:val="110"/>
          <w:sz w:val="22"/>
        </w:rPr>
        <w:t> </w:t>
      </w:r>
      <w:r>
        <w:rPr>
          <w:color w:val="0F4262"/>
          <w:w w:val="110"/>
          <w:sz w:val="22"/>
        </w:rPr>
        <w:t>needed." Some</w:t>
      </w:r>
      <w:r>
        <w:rPr>
          <w:color w:val="0F4262"/>
          <w:spacing w:val="-12"/>
          <w:w w:val="110"/>
          <w:sz w:val="22"/>
        </w:rPr>
        <w:t> </w:t>
      </w:r>
      <w:r>
        <w:rPr>
          <w:color w:val="0F4262"/>
          <w:w w:val="110"/>
          <w:sz w:val="22"/>
        </w:rPr>
        <w:t>Asian</w:t>
      </w:r>
      <w:r>
        <w:rPr>
          <w:color w:val="0F4262"/>
          <w:spacing w:val="-9"/>
          <w:w w:val="110"/>
          <w:sz w:val="22"/>
        </w:rPr>
        <w:t> </w:t>
      </w:r>
      <w:r>
        <w:rPr>
          <w:color w:val="0F4262"/>
          <w:w w:val="110"/>
          <w:sz w:val="22"/>
        </w:rPr>
        <w:t>Americans participating</w:t>
      </w:r>
      <w:r>
        <w:rPr>
          <w:color w:val="0F4262"/>
          <w:spacing w:val="-7"/>
          <w:w w:val="110"/>
          <w:sz w:val="22"/>
        </w:rPr>
        <w:t> </w:t>
      </w:r>
      <w:r>
        <w:rPr>
          <w:color w:val="0F4262"/>
          <w:w w:val="110"/>
          <w:sz w:val="22"/>
        </w:rPr>
        <w:t>in</w:t>
      </w:r>
      <w:r>
        <w:rPr>
          <w:color w:val="0F4262"/>
          <w:spacing w:val="-11"/>
          <w:w w:val="110"/>
          <w:sz w:val="22"/>
        </w:rPr>
        <w:t> </w:t>
      </w:r>
      <w:r>
        <w:rPr>
          <w:color w:val="0F4262"/>
          <w:w w:val="110"/>
          <w:sz w:val="22"/>
        </w:rPr>
        <w:t>group therapy</w:t>
      </w:r>
      <w:r>
        <w:rPr>
          <w:color w:val="0F4262"/>
          <w:spacing w:val="-16"/>
          <w:w w:val="110"/>
          <w:sz w:val="22"/>
        </w:rPr>
        <w:t> </w:t>
      </w:r>
      <w:r>
        <w:rPr>
          <w:color w:val="0F4262"/>
          <w:w w:val="110"/>
          <w:sz w:val="22"/>
        </w:rPr>
        <w:t>will</w:t>
      </w:r>
      <w:r>
        <w:rPr>
          <w:color w:val="0F4262"/>
          <w:spacing w:val="-15"/>
          <w:w w:val="110"/>
          <w:sz w:val="22"/>
        </w:rPr>
        <w:t> </w:t>
      </w:r>
      <w:r>
        <w:rPr>
          <w:color w:val="0F4262"/>
          <w:w w:val="110"/>
          <w:sz w:val="22"/>
        </w:rPr>
        <w:t>find</w:t>
      </w:r>
      <w:r>
        <w:rPr>
          <w:color w:val="0F4262"/>
          <w:spacing w:val="-15"/>
          <w:w w:val="110"/>
          <w:sz w:val="22"/>
        </w:rPr>
        <w:t> </w:t>
      </w:r>
      <w:r>
        <w:rPr>
          <w:color w:val="0F4262"/>
          <w:w w:val="110"/>
          <w:sz w:val="22"/>
        </w:rPr>
        <w:t>it</w:t>
      </w:r>
      <w:r>
        <w:rPr>
          <w:color w:val="0F4262"/>
          <w:spacing w:val="-15"/>
          <w:w w:val="110"/>
          <w:sz w:val="22"/>
        </w:rPr>
        <w:t> </w:t>
      </w:r>
      <w:r>
        <w:rPr>
          <w:color w:val="0F4262"/>
          <w:w w:val="110"/>
          <w:sz w:val="22"/>
        </w:rPr>
        <w:t>difficult</w:t>
      </w:r>
      <w:r>
        <w:rPr>
          <w:color w:val="0F4262"/>
          <w:spacing w:val="-9"/>
          <w:w w:val="110"/>
          <w:sz w:val="22"/>
        </w:rPr>
        <w:t> </w:t>
      </w:r>
      <w:r>
        <w:rPr>
          <w:color w:val="0F4262"/>
          <w:w w:val="110"/>
          <w:sz w:val="22"/>
        </w:rPr>
        <w:t>to</w:t>
      </w:r>
      <w:r>
        <w:rPr>
          <w:color w:val="0F4262"/>
          <w:spacing w:val="-4"/>
          <w:w w:val="110"/>
          <w:sz w:val="22"/>
        </w:rPr>
        <w:t> </w:t>
      </w:r>
      <w:r>
        <w:rPr>
          <w:color w:val="0F4262"/>
          <w:w w:val="110"/>
          <w:sz w:val="22"/>
        </w:rPr>
        <w:t>be</w:t>
      </w:r>
      <w:r>
        <w:rPr>
          <w:color w:val="0F4262"/>
          <w:spacing w:val="-16"/>
          <w:w w:val="110"/>
          <w:sz w:val="22"/>
        </w:rPr>
        <w:t> </w:t>
      </w:r>
      <w:r>
        <w:rPr>
          <w:color w:val="0F4262"/>
          <w:w w:val="110"/>
          <w:sz w:val="22"/>
        </w:rPr>
        <w:t>assertive</w:t>
      </w:r>
      <w:r>
        <w:rPr>
          <w:color w:val="0F4262"/>
          <w:spacing w:val="-8"/>
          <w:w w:val="110"/>
          <w:sz w:val="22"/>
        </w:rPr>
        <w:t> </w:t>
      </w:r>
      <w:r>
        <w:rPr>
          <w:color w:val="0F4262"/>
          <w:w w:val="110"/>
          <w:sz w:val="22"/>
        </w:rPr>
        <w:t>in</w:t>
      </w:r>
      <w:r>
        <w:rPr>
          <w:color w:val="0F4262"/>
          <w:spacing w:val="-6"/>
          <w:w w:val="110"/>
          <w:sz w:val="22"/>
        </w:rPr>
        <w:t> </w:t>
      </w:r>
      <w:r>
        <w:rPr>
          <w:color w:val="0F4262"/>
          <w:w w:val="110"/>
          <w:sz w:val="22"/>
        </w:rPr>
        <w:t>a group setting,</w:t>
      </w:r>
      <w:r>
        <w:rPr>
          <w:color w:val="0F4262"/>
          <w:spacing w:val="-2"/>
          <w:w w:val="110"/>
          <w:sz w:val="22"/>
        </w:rPr>
        <w:t> </w:t>
      </w:r>
      <w:r>
        <w:rPr>
          <w:color w:val="0F4262"/>
          <w:w w:val="110"/>
          <w:sz w:val="22"/>
        </w:rPr>
        <w:t>preferring to let others talk.</w:t>
      </w:r>
    </w:p>
    <w:p>
      <w:pPr>
        <w:spacing w:line="273" w:lineRule="auto" w:before="0"/>
        <w:ind w:left="1438" w:right="0" w:hanging="4"/>
        <w:jc w:val="left"/>
        <w:rPr>
          <w:sz w:val="22"/>
        </w:rPr>
      </w:pPr>
      <w:r>
        <w:rPr>
          <w:color w:val="0F4262"/>
          <w:w w:val="110"/>
          <w:sz w:val="22"/>
        </w:rPr>
        <w:t>They can also abide by more traditional roles in this</w:t>
      </w:r>
      <w:r>
        <w:rPr>
          <w:color w:val="0F4262"/>
          <w:spacing w:val="-8"/>
          <w:w w:val="110"/>
          <w:sz w:val="22"/>
        </w:rPr>
        <w:t> </w:t>
      </w:r>
      <w:r>
        <w:rPr>
          <w:color w:val="0F4262"/>
          <w:w w:val="110"/>
          <w:sz w:val="22"/>
        </w:rPr>
        <w:t>context;</w:t>
      </w:r>
      <w:r>
        <w:rPr>
          <w:color w:val="0F4262"/>
          <w:spacing w:val="-8"/>
          <w:w w:val="110"/>
          <w:sz w:val="22"/>
        </w:rPr>
        <w:t> </w:t>
      </w:r>
      <w:r>
        <w:rPr>
          <w:color w:val="0F4262"/>
          <w:w w:val="110"/>
          <w:sz w:val="22"/>
        </w:rPr>
        <w:t>men might</w:t>
      </w:r>
      <w:r>
        <w:rPr>
          <w:color w:val="0F4262"/>
          <w:spacing w:val="-2"/>
          <w:w w:val="110"/>
          <w:sz w:val="22"/>
        </w:rPr>
        <w:t> </w:t>
      </w:r>
      <w:r>
        <w:rPr>
          <w:color w:val="0F4262"/>
          <w:w w:val="110"/>
          <w:sz w:val="22"/>
        </w:rPr>
        <w:t>not</w:t>
      </w:r>
      <w:r>
        <w:rPr>
          <w:color w:val="0F4262"/>
          <w:spacing w:val="-8"/>
          <w:w w:val="110"/>
          <w:sz w:val="22"/>
        </w:rPr>
        <w:t> </w:t>
      </w:r>
      <w:r>
        <w:rPr>
          <w:color w:val="0F4262"/>
          <w:w w:val="110"/>
          <w:sz w:val="22"/>
        </w:rPr>
        <w:t>want</w:t>
      </w:r>
      <w:r>
        <w:rPr>
          <w:color w:val="0F4262"/>
          <w:spacing w:val="-4"/>
          <w:w w:val="110"/>
          <w:sz w:val="22"/>
        </w:rPr>
        <w:t> </w:t>
      </w:r>
      <w:r>
        <w:rPr>
          <w:color w:val="0F4262"/>
          <w:w w:val="110"/>
          <w:sz w:val="22"/>
        </w:rPr>
        <w:t>to</w:t>
      </w:r>
      <w:r>
        <w:rPr>
          <w:color w:val="0F4262"/>
          <w:spacing w:val="-7"/>
          <w:w w:val="110"/>
          <w:sz w:val="22"/>
        </w:rPr>
        <w:t> </w:t>
      </w:r>
      <w:r>
        <w:rPr>
          <w:color w:val="0F4262"/>
          <w:w w:val="110"/>
          <w:sz w:val="22"/>
        </w:rPr>
        <w:t>divulge their problems in front</w:t>
      </w:r>
      <w:r>
        <w:rPr>
          <w:color w:val="0F4262"/>
          <w:spacing w:val="-1"/>
          <w:w w:val="110"/>
          <w:sz w:val="22"/>
        </w:rPr>
        <w:t> </w:t>
      </w:r>
      <w:r>
        <w:rPr>
          <w:color w:val="0F4262"/>
          <w:w w:val="110"/>
          <w:sz w:val="22"/>
        </w:rPr>
        <w:t>of</w:t>
      </w:r>
      <w:r>
        <w:rPr>
          <w:color w:val="0F4262"/>
          <w:spacing w:val="-12"/>
          <w:w w:val="110"/>
          <w:sz w:val="22"/>
        </w:rPr>
        <w:t> </w:t>
      </w:r>
      <w:r>
        <w:rPr>
          <w:color w:val="0F4262"/>
          <w:w w:val="110"/>
          <w:sz w:val="22"/>
        </w:rPr>
        <w:t>women,</w:t>
      </w:r>
      <w:r>
        <w:rPr>
          <w:color w:val="0F4262"/>
          <w:spacing w:val="-16"/>
          <w:w w:val="110"/>
          <w:sz w:val="22"/>
        </w:rPr>
        <w:t> </w:t>
      </w:r>
      <w:r>
        <w:rPr>
          <w:color w:val="0F4262"/>
          <w:w w:val="110"/>
          <w:sz w:val="22"/>
        </w:rPr>
        <w:t>women can feel uncomfortable speaking in front of men, and both men and women might avoid con­ tradicting another person in group (especially an older person).</w:t>
      </w:r>
      <w:r>
        <w:rPr>
          <w:color w:val="0F4262"/>
          <w:spacing w:val="-9"/>
          <w:w w:val="110"/>
          <w:sz w:val="22"/>
        </w:rPr>
        <w:t> </w:t>
      </w:r>
      <w:r>
        <w:rPr>
          <w:color w:val="0F4262"/>
          <w:w w:val="110"/>
          <w:sz w:val="22"/>
        </w:rPr>
        <w:t>It</w:t>
      </w:r>
      <w:r>
        <w:rPr>
          <w:color w:val="0F4262"/>
          <w:spacing w:val="36"/>
          <w:w w:val="110"/>
          <w:sz w:val="22"/>
        </w:rPr>
        <w:t> </w:t>
      </w:r>
      <w:r>
        <w:rPr>
          <w:color w:val="0F4262"/>
          <w:w w:val="110"/>
          <w:sz w:val="22"/>
        </w:rPr>
        <w:t>may not</w:t>
      </w:r>
      <w:r>
        <w:rPr>
          <w:color w:val="0F4262"/>
          <w:spacing w:val="32"/>
          <w:w w:val="110"/>
          <w:sz w:val="22"/>
        </w:rPr>
        <w:t> </w:t>
      </w:r>
      <w:r>
        <w:rPr>
          <w:color w:val="0F4262"/>
          <w:w w:val="110"/>
          <w:sz w:val="22"/>
        </w:rPr>
        <w:t>make sense to Asian American clients to hear about the problems</w:t>
      </w:r>
      <w:r>
        <w:rPr>
          <w:color w:val="0F4262"/>
          <w:spacing w:val="-5"/>
          <w:w w:val="110"/>
          <w:sz w:val="22"/>
        </w:rPr>
        <w:t> </w:t>
      </w:r>
      <w:r>
        <w:rPr>
          <w:color w:val="0F4262"/>
          <w:w w:val="110"/>
          <w:sz w:val="22"/>
        </w:rPr>
        <w:t>of</w:t>
      </w:r>
      <w:r>
        <w:rPr>
          <w:color w:val="0F4262"/>
          <w:spacing w:val="-16"/>
          <w:w w:val="110"/>
          <w:sz w:val="22"/>
        </w:rPr>
        <w:t> </w:t>
      </w:r>
      <w:r>
        <w:rPr>
          <w:color w:val="0F4262"/>
          <w:w w:val="110"/>
          <w:sz w:val="22"/>
        </w:rPr>
        <w:t>strangers</w:t>
      </w:r>
      <w:r>
        <w:rPr>
          <w:color w:val="0F4262"/>
          <w:spacing w:val="-5"/>
          <w:w w:val="110"/>
          <w:sz w:val="22"/>
        </w:rPr>
        <w:t> </w:t>
      </w:r>
      <w:r>
        <w:rPr>
          <w:color w:val="0F4262"/>
          <w:w w:val="110"/>
          <w:sz w:val="22"/>
        </w:rPr>
        <w:t>who</w:t>
      </w:r>
      <w:r>
        <w:rPr>
          <w:color w:val="0F4262"/>
          <w:spacing w:val="-5"/>
          <w:w w:val="110"/>
          <w:sz w:val="22"/>
        </w:rPr>
        <w:t> </w:t>
      </w:r>
      <w:r>
        <w:rPr>
          <w:color w:val="0F4262"/>
          <w:w w:val="110"/>
          <w:sz w:val="22"/>
        </w:rPr>
        <w:t>are</w:t>
      </w:r>
      <w:r>
        <w:rPr>
          <w:color w:val="0F4262"/>
          <w:spacing w:val="-6"/>
          <w:w w:val="110"/>
          <w:sz w:val="22"/>
        </w:rPr>
        <w:t> </w:t>
      </w:r>
      <w:r>
        <w:rPr>
          <w:color w:val="0F4262"/>
          <w:w w:val="110"/>
          <w:sz w:val="22"/>
        </w:rPr>
        <w:t>not part</w:t>
      </w:r>
      <w:r>
        <w:rPr>
          <w:color w:val="0F4262"/>
          <w:spacing w:val="-6"/>
          <w:w w:val="110"/>
          <w:sz w:val="22"/>
        </w:rPr>
        <w:t> </w:t>
      </w:r>
      <w:r>
        <w:rPr>
          <w:color w:val="0F4262"/>
          <w:w w:val="110"/>
          <w:sz w:val="22"/>
        </w:rPr>
        <w:t>of</w:t>
      </w:r>
      <w:r>
        <w:rPr>
          <w:color w:val="0F4262"/>
          <w:spacing w:val="-13"/>
          <w:w w:val="110"/>
          <w:sz w:val="22"/>
        </w:rPr>
        <w:t> </w:t>
      </w:r>
      <w:r>
        <w:rPr>
          <w:color w:val="0F4262"/>
          <w:w w:val="110"/>
          <w:sz w:val="22"/>
        </w:rPr>
        <w:t>their </w:t>
      </w:r>
      <w:r>
        <w:rPr>
          <w:color w:val="0F4262"/>
          <w:spacing w:val="-2"/>
          <w:w w:val="110"/>
          <w:sz w:val="22"/>
        </w:rPr>
        <w:t>community.</w:t>
      </w:r>
    </w:p>
    <w:p>
      <w:pPr>
        <w:spacing w:line="278" w:lineRule="auto" w:before="157"/>
        <w:ind w:left="1436" w:right="21" w:firstLine="4"/>
        <w:jc w:val="left"/>
        <w:rPr>
          <w:sz w:val="22"/>
        </w:rPr>
      </w:pPr>
      <w:r>
        <w:rPr>
          <w:color w:val="0F4262"/>
          <w:w w:val="110"/>
          <w:sz w:val="22"/>
        </w:rPr>
        <w:t>Asian</w:t>
      </w:r>
      <w:r>
        <w:rPr>
          <w:color w:val="0F4262"/>
          <w:spacing w:val="-16"/>
          <w:w w:val="110"/>
          <w:sz w:val="22"/>
        </w:rPr>
        <w:t> </w:t>
      </w:r>
      <w:r>
        <w:rPr>
          <w:color w:val="0F4262"/>
          <w:w w:val="110"/>
          <w:sz w:val="22"/>
        </w:rPr>
        <w:t>Americans</w:t>
      </w:r>
      <w:r>
        <w:rPr>
          <w:color w:val="0F4262"/>
          <w:spacing w:val="-6"/>
          <w:w w:val="110"/>
          <w:sz w:val="22"/>
        </w:rPr>
        <w:t> </w:t>
      </w:r>
      <w:r>
        <w:rPr>
          <w:color w:val="0F4262"/>
          <w:w w:val="110"/>
          <w:sz w:val="22"/>
        </w:rPr>
        <w:t>are</w:t>
      </w:r>
      <w:r>
        <w:rPr>
          <w:color w:val="0F4262"/>
          <w:spacing w:val="-15"/>
          <w:w w:val="110"/>
          <w:sz w:val="22"/>
        </w:rPr>
        <w:t> </w:t>
      </w:r>
      <w:r>
        <w:rPr>
          <w:color w:val="0F4262"/>
          <w:w w:val="110"/>
          <w:sz w:val="22"/>
        </w:rPr>
        <w:t>likely</w:t>
      </w:r>
      <w:r>
        <w:rPr>
          <w:color w:val="0F4262"/>
          <w:spacing w:val="-15"/>
          <w:w w:val="110"/>
          <w:sz w:val="22"/>
        </w:rPr>
        <w:t> </w:t>
      </w:r>
      <w:r>
        <w:rPr>
          <w:color w:val="0F4262"/>
          <w:w w:val="110"/>
          <w:sz w:val="22"/>
        </w:rPr>
        <w:t>to</w:t>
      </w:r>
      <w:r>
        <w:rPr>
          <w:color w:val="0F4262"/>
          <w:spacing w:val="-10"/>
          <w:w w:val="110"/>
          <w:sz w:val="22"/>
        </w:rPr>
        <w:t> </w:t>
      </w:r>
      <w:r>
        <w:rPr>
          <w:color w:val="0F4262"/>
          <w:w w:val="110"/>
          <w:sz w:val="22"/>
        </w:rPr>
        <w:t>be</w:t>
      </w:r>
      <w:r>
        <w:rPr>
          <w:color w:val="0F4262"/>
          <w:spacing w:val="-15"/>
          <w:w w:val="110"/>
          <w:sz w:val="22"/>
        </w:rPr>
        <w:t> </w:t>
      </w:r>
      <w:r>
        <w:rPr>
          <w:color w:val="0F4262"/>
          <w:w w:val="110"/>
          <w:sz w:val="22"/>
        </w:rPr>
        <w:t>motivated</w:t>
      </w:r>
      <w:r>
        <w:rPr>
          <w:color w:val="0F4262"/>
          <w:spacing w:val="-4"/>
          <w:w w:val="110"/>
          <w:sz w:val="22"/>
        </w:rPr>
        <w:t> </w:t>
      </w:r>
      <w:r>
        <w:rPr>
          <w:color w:val="0F4262"/>
          <w:w w:val="110"/>
          <w:sz w:val="22"/>
        </w:rPr>
        <w:t>to work for the good of the group; presenting</w:t>
      </w:r>
    </w:p>
    <w:p>
      <w:pPr>
        <w:spacing w:line="240" w:lineRule="auto" w:before="5"/>
        <w:rPr>
          <w:sz w:val="21"/>
        </w:rPr>
      </w:pPr>
      <w:r>
        <w:rPr/>
        <w:br w:type="column"/>
      </w:r>
      <w:r>
        <w:rPr>
          <w:sz w:val="21"/>
        </w:rPr>
      </w:r>
    </w:p>
    <w:p>
      <w:pPr>
        <w:spacing w:line="273" w:lineRule="auto" w:before="0"/>
        <w:ind w:left="335" w:right="1" w:firstLine="0"/>
        <w:jc w:val="left"/>
        <w:rPr>
          <w:sz w:val="22"/>
        </w:rPr>
      </w:pPr>
      <w:r>
        <w:rPr>
          <w:color w:val="0F4262"/>
          <w:w w:val="110"/>
          <w:sz w:val="22"/>
        </w:rPr>
        <w:t>group goals in this framework can garner active</w:t>
      </w:r>
      <w:r>
        <w:rPr>
          <w:color w:val="0F4262"/>
          <w:spacing w:val="-12"/>
          <w:w w:val="110"/>
          <w:sz w:val="22"/>
        </w:rPr>
        <w:t> </w:t>
      </w:r>
      <w:r>
        <w:rPr>
          <w:color w:val="0F4262"/>
          <w:w w:val="110"/>
          <w:sz w:val="22"/>
        </w:rPr>
        <w:t>participation.</w:t>
      </w:r>
      <w:r>
        <w:rPr>
          <w:color w:val="0F4262"/>
          <w:spacing w:val="-21"/>
          <w:w w:val="110"/>
          <w:sz w:val="22"/>
        </w:rPr>
        <w:t> </w:t>
      </w:r>
      <w:r>
        <w:rPr>
          <w:color w:val="0F4262"/>
          <w:w w:val="110"/>
          <w:sz w:val="22"/>
        </w:rPr>
        <w:t>Still,</w:t>
      </w:r>
      <w:r>
        <w:rPr>
          <w:color w:val="0F4262"/>
          <w:spacing w:val="-16"/>
          <w:w w:val="110"/>
          <w:sz w:val="22"/>
        </w:rPr>
        <w:t> </w:t>
      </w:r>
      <w:r>
        <w:rPr>
          <w:color w:val="0F4262"/>
          <w:w w:val="110"/>
          <w:sz w:val="22"/>
        </w:rPr>
        <w:t>in</w:t>
      </w:r>
      <w:r>
        <w:rPr>
          <w:color w:val="0F4262"/>
          <w:spacing w:val="-8"/>
          <w:w w:val="110"/>
          <w:sz w:val="22"/>
        </w:rPr>
        <w:t> </w:t>
      </w:r>
      <w:r>
        <w:rPr>
          <w:color w:val="0F4262"/>
          <w:w w:val="110"/>
          <w:sz w:val="22"/>
        </w:rPr>
        <w:t>group</w:t>
      </w:r>
      <w:r>
        <w:rPr>
          <w:color w:val="0F4262"/>
          <w:spacing w:val="-5"/>
          <w:w w:val="110"/>
          <w:sz w:val="22"/>
        </w:rPr>
        <w:t> </w:t>
      </w:r>
      <w:r>
        <w:rPr>
          <w:color w:val="0F4262"/>
          <w:w w:val="110"/>
          <w:sz w:val="22"/>
        </w:rPr>
        <w:t>settings</w:t>
      </w:r>
      <w:r>
        <w:rPr>
          <w:color w:val="0F4262"/>
          <w:spacing w:val="-1"/>
          <w:w w:val="110"/>
          <w:sz w:val="22"/>
        </w:rPr>
        <w:t> </w:t>
      </w:r>
      <w:r>
        <w:rPr>
          <w:color w:val="0F4262"/>
          <w:w w:val="110"/>
          <w:sz w:val="22"/>
        </w:rPr>
        <w:t>and in other instances, Asian American clients</w:t>
      </w:r>
      <w:r>
        <w:rPr>
          <w:color w:val="0F4262"/>
          <w:w w:val="110"/>
          <w:sz w:val="22"/>
        </w:rPr>
        <w:t> may</w:t>
      </w:r>
      <w:r>
        <w:rPr>
          <w:color w:val="0F4262"/>
          <w:spacing w:val="-15"/>
          <w:w w:val="110"/>
          <w:sz w:val="22"/>
        </w:rPr>
        <w:t> </w:t>
      </w:r>
      <w:r>
        <w:rPr>
          <w:color w:val="0F4262"/>
          <w:w w:val="110"/>
          <w:sz w:val="22"/>
        </w:rPr>
        <w:t>expect a</w:t>
      </w:r>
      <w:r>
        <w:rPr>
          <w:color w:val="0F4262"/>
          <w:spacing w:val="-13"/>
          <w:w w:val="110"/>
          <w:sz w:val="22"/>
        </w:rPr>
        <w:t> </w:t>
      </w:r>
      <w:r>
        <w:rPr>
          <w:color w:val="0F4262"/>
          <w:w w:val="110"/>
          <w:sz w:val="22"/>
        </w:rPr>
        <w:t>fair</w:t>
      </w:r>
      <w:r>
        <w:rPr>
          <w:color w:val="0F4262"/>
          <w:spacing w:val="-10"/>
          <w:w w:val="110"/>
          <w:sz w:val="22"/>
        </w:rPr>
        <w:t> </w:t>
      </w:r>
      <w:r>
        <w:rPr>
          <w:color w:val="0F4262"/>
          <w:w w:val="110"/>
          <w:sz w:val="22"/>
        </w:rPr>
        <w:t>amount</w:t>
      </w:r>
      <w:r>
        <w:rPr>
          <w:color w:val="0F4262"/>
          <w:spacing w:val="-4"/>
          <w:w w:val="110"/>
          <w:sz w:val="22"/>
        </w:rPr>
        <w:t> </w:t>
      </w:r>
      <w:r>
        <w:rPr>
          <w:color w:val="0F4262"/>
          <w:w w:val="110"/>
          <w:sz w:val="22"/>
        </w:rPr>
        <w:t>of</w:t>
      </w:r>
      <w:r>
        <w:rPr>
          <w:color w:val="0F4262"/>
          <w:spacing w:val="-15"/>
          <w:w w:val="110"/>
          <w:sz w:val="22"/>
        </w:rPr>
        <w:t> </w:t>
      </w:r>
      <w:r>
        <w:rPr>
          <w:color w:val="0F4262"/>
          <w:w w:val="110"/>
          <w:sz w:val="22"/>
        </w:rPr>
        <w:t>direction</w:t>
      </w:r>
      <w:r>
        <w:rPr>
          <w:color w:val="0F4262"/>
          <w:spacing w:val="-6"/>
          <w:w w:val="110"/>
          <w:sz w:val="22"/>
        </w:rPr>
        <w:t> </w:t>
      </w:r>
      <w:r>
        <w:rPr>
          <w:color w:val="0F4262"/>
          <w:w w:val="110"/>
          <w:sz w:val="22"/>
        </w:rPr>
        <w:t>from</w:t>
      </w:r>
      <w:r>
        <w:rPr>
          <w:color w:val="0F4262"/>
          <w:spacing w:val="-1"/>
          <w:w w:val="110"/>
          <w:sz w:val="22"/>
        </w:rPr>
        <w:t> </w:t>
      </w:r>
      <w:r>
        <w:rPr>
          <w:color w:val="0F4262"/>
          <w:w w:val="110"/>
          <w:sz w:val="22"/>
        </w:rPr>
        <w:t>the group leader. Chen (1995) described leader­ ship</w:t>
      </w:r>
      <w:r>
        <w:rPr>
          <w:color w:val="0F4262"/>
          <w:spacing w:val="-1"/>
          <w:w w:val="110"/>
          <w:sz w:val="22"/>
        </w:rPr>
        <w:t> </w:t>
      </w:r>
      <w:r>
        <w:rPr>
          <w:color w:val="0F4262"/>
          <w:w w:val="110"/>
          <w:sz w:val="22"/>
        </w:rPr>
        <w:t>of a culturally specific therapy</w:t>
      </w:r>
      <w:r>
        <w:rPr>
          <w:color w:val="0F4262"/>
          <w:spacing w:val="-1"/>
          <w:w w:val="110"/>
          <w:sz w:val="22"/>
        </w:rPr>
        <w:t> </w:t>
      </w:r>
      <w:r>
        <w:rPr>
          <w:color w:val="0F4262"/>
          <w:w w:val="110"/>
          <w:sz w:val="22"/>
        </w:rPr>
        <w:t>group for Chinese Americans, noting that clients expect a group leader to act with authority and give more credence to his or her expertise than to other group members. </w:t>
      </w:r>
      <w:r>
        <w:rPr>
          <w:color w:val="0F4262"/>
          <w:w w:val="110"/>
          <w:sz w:val="24"/>
        </w:rPr>
        <w:t>If </w:t>
      </w:r>
      <w:r>
        <w:rPr>
          <w:color w:val="0F4262"/>
          <w:w w:val="110"/>
          <w:sz w:val="22"/>
        </w:rPr>
        <w:t>members of the group belong to the same Asian American community, the issue of</w:t>
      </w:r>
      <w:r>
        <w:rPr>
          <w:color w:val="0F4262"/>
          <w:spacing w:val="-3"/>
          <w:w w:val="110"/>
          <w:sz w:val="22"/>
        </w:rPr>
        <w:t> </w:t>
      </w:r>
      <w:r>
        <w:rPr>
          <w:color w:val="0F4262"/>
          <w:w w:val="110"/>
          <w:sz w:val="22"/>
        </w:rPr>
        <w:t>confidentiality</w:t>
      </w:r>
      <w:r>
        <w:rPr>
          <w:color w:val="0F4262"/>
          <w:spacing w:val="-6"/>
          <w:w w:val="110"/>
          <w:sz w:val="22"/>
        </w:rPr>
        <w:t> </w:t>
      </w:r>
      <w:r>
        <w:rPr>
          <w:color w:val="0F4262"/>
          <w:w w:val="110"/>
          <w:sz w:val="22"/>
        </w:rPr>
        <w:t>will loom large,</w:t>
      </w:r>
      <w:r>
        <w:rPr>
          <w:color w:val="0F4262"/>
          <w:spacing w:val="-10"/>
          <w:w w:val="110"/>
          <w:sz w:val="22"/>
        </w:rPr>
        <w:t> </w:t>
      </w:r>
      <w:r>
        <w:rPr>
          <w:color w:val="0F4262"/>
          <w:w w:val="110"/>
          <w:sz w:val="22"/>
        </w:rPr>
        <w:t>because the</w:t>
      </w:r>
      <w:r>
        <w:rPr>
          <w:color w:val="0F4262"/>
          <w:spacing w:val="39"/>
          <w:w w:val="110"/>
          <w:sz w:val="22"/>
        </w:rPr>
        <w:t> </w:t>
      </w:r>
      <w:r>
        <w:rPr>
          <w:color w:val="0F4262"/>
          <w:w w:val="110"/>
          <w:sz w:val="22"/>
        </w:rPr>
        <w:t>community is often small.</w:t>
      </w:r>
      <w:r>
        <w:rPr>
          <w:color w:val="0F4262"/>
          <w:spacing w:val="-16"/>
          <w:w w:val="110"/>
          <w:sz w:val="22"/>
        </w:rPr>
        <w:t> </w:t>
      </w:r>
      <w:r>
        <w:rPr>
          <w:color w:val="0F4262"/>
          <w:w w:val="110"/>
          <w:sz w:val="22"/>
        </w:rPr>
        <w:t>Asian</w:t>
      </w:r>
      <w:r>
        <w:rPr>
          <w:color w:val="0F4262"/>
          <w:spacing w:val="-14"/>
          <w:w w:val="110"/>
          <w:sz w:val="22"/>
        </w:rPr>
        <w:t> </w:t>
      </w:r>
      <w:r>
        <w:rPr>
          <w:color w:val="0F4262"/>
          <w:w w:val="110"/>
          <w:sz w:val="22"/>
        </w:rPr>
        <w:t>cultural</w:t>
      </w:r>
      <w:r>
        <w:rPr>
          <w:color w:val="0F4262"/>
          <w:spacing w:val="-16"/>
          <w:w w:val="110"/>
          <w:sz w:val="22"/>
        </w:rPr>
        <w:t> </w:t>
      </w:r>
      <w:r>
        <w:rPr>
          <w:color w:val="0F4262"/>
          <w:w w:val="110"/>
          <w:sz w:val="22"/>
        </w:rPr>
        <w:t>groups</w:t>
      </w:r>
      <w:r>
        <w:rPr>
          <w:color w:val="0F4262"/>
          <w:spacing w:val="-13"/>
          <w:w w:val="110"/>
          <w:sz w:val="22"/>
        </w:rPr>
        <w:t> </w:t>
      </w:r>
      <w:r>
        <w:rPr>
          <w:color w:val="0F4262"/>
          <w:w w:val="110"/>
          <w:sz w:val="22"/>
        </w:rPr>
        <w:t>generally</w:t>
      </w:r>
      <w:r>
        <w:rPr>
          <w:color w:val="0F4262"/>
          <w:spacing w:val="-16"/>
          <w:w w:val="110"/>
          <w:sz w:val="22"/>
        </w:rPr>
        <w:t> </w:t>
      </w:r>
      <w:r>
        <w:rPr>
          <w:color w:val="0F4262"/>
          <w:w w:val="110"/>
          <w:sz w:val="22"/>
        </w:rPr>
        <w:t>appreci­ ate education in more formal settings, so psychoeducation groups can work well for Asian Americans.</w:t>
      </w:r>
      <w:r>
        <w:rPr>
          <w:color w:val="0F4262"/>
          <w:spacing w:val="-1"/>
          <w:w w:val="110"/>
          <w:sz w:val="22"/>
        </w:rPr>
        <w:t> </w:t>
      </w:r>
      <w:r>
        <w:rPr>
          <w:color w:val="0F4262"/>
          <w:w w:val="110"/>
          <w:sz w:val="22"/>
        </w:rPr>
        <w:t>It</w:t>
      </w:r>
      <w:r>
        <w:rPr>
          <w:color w:val="0F4262"/>
          <w:w w:val="110"/>
          <w:sz w:val="22"/>
        </w:rPr>
        <w:t> is possible for a psy­ choeducational group with Asian American participants</w:t>
      </w:r>
      <w:r>
        <w:rPr>
          <w:color w:val="0F4262"/>
          <w:w w:val="110"/>
          <w:sz w:val="22"/>
        </w:rPr>
        <w:t> to evolve comfortably into group </w:t>
      </w:r>
      <w:r>
        <w:rPr>
          <w:color w:val="0F4262"/>
          <w:spacing w:val="-2"/>
          <w:w w:val="110"/>
          <w:sz w:val="22"/>
        </w:rPr>
        <w:t>therapy.</w:t>
      </w:r>
    </w:p>
    <w:p>
      <w:pPr>
        <w:pStyle w:val="Heading4"/>
        <w:spacing w:before="152"/>
        <w:ind w:left="370"/>
        <w:rPr>
          <w:i/>
        </w:rPr>
      </w:pPr>
      <w:r>
        <w:rPr>
          <w:i/>
          <w:color w:val="316079"/>
          <w:w w:val="105"/>
        </w:rPr>
        <w:t>Mutual-help</w:t>
      </w:r>
      <w:r>
        <w:rPr>
          <w:i/>
          <w:color w:val="316079"/>
          <w:spacing w:val="37"/>
          <w:w w:val="105"/>
        </w:rPr>
        <w:t> </w:t>
      </w:r>
      <w:r>
        <w:rPr>
          <w:i/>
          <w:color w:val="316079"/>
          <w:spacing w:val="-2"/>
          <w:w w:val="105"/>
        </w:rPr>
        <w:t>groups</w:t>
      </w:r>
    </w:p>
    <w:p>
      <w:pPr>
        <w:spacing w:line="273" w:lineRule="auto" w:before="60"/>
        <w:ind w:left="331" w:right="23" w:firstLine="4"/>
        <w:jc w:val="left"/>
        <w:rPr>
          <w:sz w:val="22"/>
        </w:rPr>
      </w:pPr>
      <w:r>
        <w:rPr>
          <w:color w:val="0F4262"/>
          <w:w w:val="110"/>
          <w:sz w:val="22"/>
        </w:rPr>
        <w:t>According to 2012 NSDUH data, Asian Americans were less likely than other racial and</w:t>
      </w:r>
      <w:r>
        <w:rPr>
          <w:color w:val="0F4262"/>
          <w:w w:val="110"/>
          <w:sz w:val="22"/>
        </w:rPr>
        <w:t> ethnic</w:t>
      </w:r>
      <w:r>
        <w:rPr>
          <w:color w:val="0F4262"/>
          <w:spacing w:val="-7"/>
          <w:w w:val="110"/>
          <w:sz w:val="22"/>
        </w:rPr>
        <w:t> </w:t>
      </w:r>
      <w:r>
        <w:rPr>
          <w:color w:val="0F4262"/>
          <w:w w:val="110"/>
          <w:sz w:val="22"/>
        </w:rPr>
        <w:t>groups to report the use</w:t>
      </w:r>
      <w:r>
        <w:rPr>
          <w:color w:val="0F4262"/>
          <w:spacing w:val="-2"/>
          <w:w w:val="110"/>
          <w:sz w:val="22"/>
        </w:rPr>
        <w:t> </w:t>
      </w:r>
      <w:r>
        <w:rPr>
          <w:color w:val="0F4262"/>
          <w:w w:val="110"/>
          <w:sz w:val="22"/>
        </w:rPr>
        <w:t>of</w:t>
      </w:r>
      <w:r>
        <w:rPr>
          <w:color w:val="0F4262"/>
          <w:spacing w:val="-7"/>
          <w:w w:val="110"/>
          <w:sz w:val="22"/>
        </w:rPr>
        <w:t> </w:t>
      </w:r>
      <w:r>
        <w:rPr>
          <w:color w:val="0F4262"/>
          <w:w w:val="110"/>
          <w:sz w:val="22"/>
        </w:rPr>
        <w:t>mutual­ help groups in the past year (SAMHSA </w:t>
      </w:r>
      <w:r>
        <w:rPr>
          <w:i/>
          <w:color w:val="0F4262"/>
          <w:w w:val="110"/>
          <w:sz w:val="23"/>
        </w:rPr>
        <w:t>2013d).</w:t>
      </w:r>
      <w:r>
        <w:rPr>
          <w:i/>
          <w:color w:val="0F4262"/>
          <w:spacing w:val="-22"/>
          <w:w w:val="110"/>
          <w:sz w:val="23"/>
        </w:rPr>
        <w:t> </w:t>
      </w:r>
      <w:r>
        <w:rPr>
          <w:color w:val="0F4262"/>
          <w:w w:val="110"/>
          <w:sz w:val="22"/>
        </w:rPr>
        <w:t>Mutual-help groups can be challeng­ ing for Asian Americans who find it difficult and shaming to self-disclose publicly.</w:t>
      </w:r>
      <w:r>
        <w:rPr>
          <w:color w:val="0F4262"/>
          <w:spacing w:val="-25"/>
          <w:w w:val="110"/>
          <w:sz w:val="22"/>
        </w:rPr>
        <w:t> </w:t>
      </w:r>
      <w:r>
        <w:rPr>
          <w:color w:val="0F4262"/>
          <w:w w:val="110"/>
          <w:sz w:val="22"/>
        </w:rPr>
        <w:t>The degree of emotion and candor within these groups can further alienate traditional Asian American clients. Furthermore, linguistically appropriate</w:t>
      </w:r>
      <w:r>
        <w:rPr>
          <w:color w:val="0F4262"/>
          <w:spacing w:val="-4"/>
          <w:w w:val="110"/>
          <w:sz w:val="22"/>
        </w:rPr>
        <w:t> </w:t>
      </w:r>
      <w:r>
        <w:rPr>
          <w:color w:val="0F4262"/>
          <w:w w:val="110"/>
          <w:sz w:val="22"/>
        </w:rPr>
        <w:t>mutual-help</w:t>
      </w:r>
      <w:r>
        <w:rPr>
          <w:color w:val="0F4262"/>
          <w:spacing w:val="-15"/>
          <w:w w:val="110"/>
          <w:sz w:val="22"/>
        </w:rPr>
        <w:t> </w:t>
      </w:r>
      <w:r>
        <w:rPr>
          <w:color w:val="0F4262"/>
          <w:w w:val="110"/>
          <w:sz w:val="22"/>
        </w:rPr>
        <w:t>groups</w:t>
      </w:r>
      <w:r>
        <w:rPr>
          <w:color w:val="0F4262"/>
          <w:spacing w:val="-15"/>
          <w:w w:val="110"/>
          <w:sz w:val="22"/>
        </w:rPr>
        <w:t> </w:t>
      </w:r>
      <w:r>
        <w:rPr>
          <w:color w:val="0F4262"/>
          <w:w w:val="110"/>
          <w:sz w:val="22"/>
        </w:rPr>
        <w:t>are</w:t>
      </w:r>
      <w:r>
        <w:rPr>
          <w:color w:val="0F4262"/>
          <w:spacing w:val="-15"/>
          <w:w w:val="110"/>
          <w:sz w:val="22"/>
        </w:rPr>
        <w:t> </w:t>
      </w:r>
      <w:r>
        <w:rPr>
          <w:color w:val="0F4262"/>
          <w:w w:val="110"/>
          <w:sz w:val="22"/>
        </w:rPr>
        <w:t>not</w:t>
      </w:r>
      <w:r>
        <w:rPr>
          <w:color w:val="0F4262"/>
          <w:spacing w:val="-9"/>
          <w:w w:val="110"/>
          <w:sz w:val="22"/>
        </w:rPr>
        <w:t> </w:t>
      </w:r>
      <w:r>
        <w:rPr>
          <w:color w:val="0F4262"/>
          <w:w w:val="110"/>
          <w:sz w:val="22"/>
        </w:rPr>
        <w:t>always available</w:t>
      </w:r>
      <w:r>
        <w:rPr>
          <w:color w:val="0F4262"/>
          <w:spacing w:val="-16"/>
          <w:w w:val="110"/>
          <w:sz w:val="22"/>
        </w:rPr>
        <w:t> </w:t>
      </w:r>
      <w:r>
        <w:rPr>
          <w:color w:val="0F4262"/>
          <w:w w:val="110"/>
          <w:sz w:val="22"/>
        </w:rPr>
        <w:t>for</w:t>
      </w:r>
      <w:r>
        <w:rPr>
          <w:color w:val="0F4262"/>
          <w:spacing w:val="-5"/>
          <w:w w:val="110"/>
          <w:sz w:val="22"/>
        </w:rPr>
        <w:t> </w:t>
      </w:r>
      <w:r>
        <w:rPr>
          <w:color w:val="0F4262"/>
          <w:w w:val="110"/>
          <w:sz w:val="22"/>
        </w:rPr>
        <w:t>people</w:t>
      </w:r>
      <w:r>
        <w:rPr>
          <w:color w:val="0F4262"/>
          <w:spacing w:val="-15"/>
          <w:w w:val="110"/>
          <w:sz w:val="22"/>
        </w:rPr>
        <w:t> </w:t>
      </w:r>
      <w:r>
        <w:rPr>
          <w:color w:val="0F4262"/>
          <w:w w:val="110"/>
          <w:sz w:val="22"/>
        </w:rPr>
        <w:t>who</w:t>
      </w:r>
      <w:r>
        <w:rPr>
          <w:color w:val="0F4262"/>
          <w:spacing w:val="-15"/>
          <w:w w:val="110"/>
          <w:sz w:val="22"/>
        </w:rPr>
        <w:t> </w:t>
      </w:r>
      <w:r>
        <w:rPr>
          <w:color w:val="0F4262"/>
          <w:w w:val="110"/>
          <w:sz w:val="22"/>
        </w:rPr>
        <w:t>do</w:t>
      </w:r>
      <w:r>
        <w:rPr>
          <w:color w:val="0F4262"/>
          <w:spacing w:val="-16"/>
          <w:w w:val="110"/>
          <w:sz w:val="22"/>
        </w:rPr>
        <w:t> </w:t>
      </w:r>
      <w:r>
        <w:rPr>
          <w:color w:val="0F4262"/>
          <w:w w:val="110"/>
          <w:sz w:val="22"/>
        </w:rPr>
        <w:t>not</w:t>
      </w:r>
      <w:r>
        <w:rPr>
          <w:color w:val="0F4262"/>
          <w:spacing w:val="-12"/>
          <w:w w:val="110"/>
          <w:sz w:val="22"/>
        </w:rPr>
        <w:t> </w:t>
      </w:r>
      <w:r>
        <w:rPr>
          <w:color w:val="0F4262"/>
          <w:w w:val="110"/>
          <w:sz w:val="22"/>
        </w:rPr>
        <w:t>speak</w:t>
      </w:r>
      <w:r>
        <w:rPr>
          <w:color w:val="0F4262"/>
          <w:spacing w:val="-16"/>
          <w:w w:val="110"/>
          <w:sz w:val="22"/>
        </w:rPr>
        <w:t> </w:t>
      </w:r>
      <w:r>
        <w:rPr>
          <w:color w:val="0F4262"/>
          <w:w w:val="110"/>
          <w:sz w:val="22"/>
        </w:rPr>
        <w:t>English. Highly acculturated</w:t>
      </w:r>
      <w:r>
        <w:rPr>
          <w:color w:val="0F4262"/>
          <w:w w:val="110"/>
          <w:sz w:val="22"/>
        </w:rPr>
        <w:t> Asian Americans</w:t>
      </w:r>
      <w:r>
        <w:rPr>
          <w:color w:val="0F4262"/>
          <w:w w:val="110"/>
          <w:sz w:val="22"/>
        </w:rPr>
        <w:t> may perceive participation in mutual-help groups as less of a problem, but</w:t>
      </w:r>
      <w:r>
        <w:rPr>
          <w:color w:val="0F4262"/>
          <w:w w:val="110"/>
          <w:sz w:val="22"/>
        </w:rPr>
        <w:t> nevertheless, Asian Americans can benefit from culture-specific mutual-help groups where norms of interper­ sonal interaction</w:t>
      </w:r>
      <w:r>
        <w:rPr>
          <w:color w:val="0F4262"/>
          <w:w w:val="110"/>
          <w:sz w:val="22"/>
        </w:rPr>
        <w:t> are shared. Asian American 12-Step groups are available in some locales. It</w:t>
      </w:r>
      <w:r>
        <w:rPr>
          <w:color w:val="0F4262"/>
          <w:spacing w:val="37"/>
          <w:w w:val="110"/>
          <w:sz w:val="22"/>
        </w:rPr>
        <w:t> </w:t>
      </w:r>
      <w:r>
        <w:rPr>
          <w:color w:val="0F4262"/>
          <w:w w:val="110"/>
          <w:sz w:val="22"/>
        </w:rPr>
        <w:t>is important for counselors</w:t>
      </w:r>
      <w:r>
        <w:rPr>
          <w:color w:val="0F4262"/>
          <w:w w:val="110"/>
          <w:sz w:val="22"/>
        </w:rPr>
        <w:t> to assess client attitudes toward mutual-help participation</w:t>
      </w:r>
      <w:r>
        <w:rPr>
          <w:color w:val="0F4262"/>
          <w:spacing w:val="80"/>
          <w:w w:val="110"/>
          <w:sz w:val="22"/>
        </w:rPr>
        <w:t> </w:t>
      </w:r>
      <w:r>
        <w:rPr>
          <w:color w:val="0F4262"/>
          <w:w w:val="110"/>
          <w:sz w:val="22"/>
        </w:rPr>
        <w:t>and find alternative strategies and</w:t>
      </w:r>
      <w:r>
        <w:rPr>
          <w:color w:val="0F4262"/>
          <w:w w:val="110"/>
          <w:sz w:val="22"/>
        </w:rPr>
        <w:t> resources,</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7"/>
        </w:rPr>
      </w:pPr>
    </w:p>
    <w:p>
      <w:pPr>
        <w:spacing w:before="0"/>
        <w:ind w:left="-40" w:right="0" w:firstLine="0"/>
        <w:jc w:val="left"/>
        <w:rPr>
          <w:sz w:val="20"/>
        </w:rPr>
      </w:pPr>
      <w:r>
        <w:rPr>
          <w:color w:val="0F4262"/>
          <w:spacing w:val="-5"/>
          <w:w w:val="105"/>
          <w:sz w:val="20"/>
        </w:rPr>
        <w:t>125</w:t>
      </w:r>
    </w:p>
    <w:p>
      <w:pPr>
        <w:spacing w:after="0"/>
        <w:jc w:val="left"/>
        <w:rPr>
          <w:sz w:val="20"/>
        </w:rPr>
        <w:sectPr>
          <w:type w:val="continuous"/>
          <w:pgSz w:w="12240" w:h="15840"/>
          <w:pgMar w:top="0" w:bottom="0" w:left="0" w:right="0"/>
          <w:cols w:num="3" w:equalWidth="0">
            <w:col w:w="5930" w:space="40"/>
            <w:col w:w="4844" w:space="39"/>
            <w:col w:w="1387"/>
          </w:cols>
        </w:sectPr>
      </w:pPr>
    </w:p>
    <w:p>
      <w:pPr>
        <w:spacing w:before="65"/>
        <w:ind w:left="1444" w:right="0" w:firstLine="0"/>
        <w:jc w:val="left"/>
        <w:rPr>
          <w:rFonts w:ascii="Arial"/>
          <w:sz w:val="18"/>
        </w:rPr>
      </w:pPr>
      <w:r>
        <w:rPr>
          <w:rFonts w:ascii="Arial"/>
          <w:color w:val="164967"/>
          <w:w w:val="110"/>
          <w:sz w:val="18"/>
        </w:rPr>
        <w:t>Improving</w:t>
      </w:r>
      <w:r>
        <w:rPr>
          <w:rFonts w:ascii="Arial"/>
          <w:color w:val="164967"/>
          <w:spacing w:val="24"/>
          <w:w w:val="110"/>
          <w:sz w:val="18"/>
        </w:rPr>
        <w:t> </w:t>
      </w:r>
      <w:r>
        <w:rPr>
          <w:rFonts w:ascii="Arial"/>
          <w:color w:val="164967"/>
          <w:w w:val="110"/>
          <w:sz w:val="18"/>
        </w:rPr>
        <w:t>Cultural</w:t>
      </w:r>
      <w:r>
        <w:rPr>
          <w:rFonts w:ascii="Arial"/>
          <w:color w:val="164967"/>
          <w:spacing w:val="26"/>
          <w:w w:val="110"/>
          <w:sz w:val="18"/>
        </w:rPr>
        <w:t> </w:t>
      </w:r>
      <w:r>
        <w:rPr>
          <w:rFonts w:ascii="Arial"/>
          <w:color w:val="164967"/>
          <w:spacing w:val="-2"/>
          <w:w w:val="110"/>
          <w:sz w:val="18"/>
        </w:rPr>
        <w:t>Competence</w:t>
      </w:r>
    </w:p>
    <w:p>
      <w:pPr>
        <w:pStyle w:val="BodyText"/>
        <w:rPr>
          <w:rFonts w:ascii="Arial"/>
          <w:sz w:val="20"/>
        </w:rPr>
      </w:pPr>
    </w:p>
    <w:p>
      <w:pPr>
        <w:spacing w:after="0"/>
        <w:rPr>
          <w:rFonts w:ascii="Arial"/>
          <w:sz w:val="20"/>
        </w:rPr>
        <w:sectPr>
          <w:pgSz w:w="12240" w:h="15840"/>
          <w:pgMar w:top="660" w:bottom="280" w:left="0" w:right="0"/>
        </w:sectPr>
      </w:pPr>
    </w:p>
    <w:p>
      <w:pPr>
        <w:pStyle w:val="BodyText"/>
        <w:spacing w:before="10"/>
        <w:rPr>
          <w:rFonts w:ascii="Arial"/>
          <w:sz w:val="21"/>
        </w:rPr>
      </w:pPr>
    </w:p>
    <w:p>
      <w:pPr>
        <w:spacing w:line="273" w:lineRule="auto" w:before="0"/>
        <w:ind w:left="1445" w:right="36" w:hanging="1"/>
        <w:jc w:val="left"/>
        <w:rPr>
          <w:sz w:val="22"/>
        </w:rPr>
      </w:pPr>
      <w:r>
        <w:rPr>
          <w:color w:val="164967"/>
          <w:w w:val="110"/>
          <w:sz w:val="22"/>
        </w:rPr>
        <w:t>including</w:t>
      </w:r>
      <w:r>
        <w:rPr>
          <w:color w:val="164967"/>
          <w:spacing w:val="-2"/>
          <w:w w:val="110"/>
          <w:sz w:val="22"/>
        </w:rPr>
        <w:t> </w:t>
      </w:r>
      <w:r>
        <w:rPr>
          <w:color w:val="164967"/>
          <w:w w:val="110"/>
          <w:sz w:val="22"/>
        </w:rPr>
        <w:t>encourag</w:t>
      </w:r>
      <w:r>
        <w:rPr>
          <w:color w:val="315E79"/>
          <w:w w:val="110"/>
          <w:sz w:val="22"/>
        </w:rPr>
        <w:t>e</w:t>
      </w:r>
      <w:r>
        <w:rPr>
          <w:color w:val="164967"/>
          <w:w w:val="110"/>
          <w:sz w:val="22"/>
        </w:rPr>
        <w:t>m</w:t>
      </w:r>
      <w:r>
        <w:rPr>
          <w:color w:val="315E79"/>
          <w:w w:val="110"/>
          <w:sz w:val="22"/>
        </w:rPr>
        <w:t>e</w:t>
      </w:r>
      <w:r>
        <w:rPr>
          <w:color w:val="164967"/>
          <w:w w:val="110"/>
          <w:sz w:val="22"/>
        </w:rPr>
        <w:t>nt to</w:t>
      </w:r>
      <w:r>
        <w:rPr>
          <w:color w:val="164967"/>
          <w:spacing w:val="-3"/>
          <w:w w:val="110"/>
          <w:sz w:val="22"/>
        </w:rPr>
        <w:t> </w:t>
      </w:r>
      <w:r>
        <w:rPr>
          <w:color w:val="164967"/>
          <w:w w:val="110"/>
          <w:sz w:val="22"/>
        </w:rPr>
        <w:t>attend</w:t>
      </w:r>
      <w:r>
        <w:rPr>
          <w:color w:val="164967"/>
          <w:spacing w:val="-2"/>
          <w:w w:val="110"/>
          <w:sz w:val="22"/>
        </w:rPr>
        <w:t> </w:t>
      </w:r>
      <w:r>
        <w:rPr>
          <w:color w:val="164967"/>
          <w:w w:val="110"/>
          <w:sz w:val="22"/>
        </w:rPr>
        <w:t>without </w:t>
      </w:r>
      <w:r>
        <w:rPr>
          <w:color w:val="315E79"/>
          <w:w w:val="110"/>
          <w:sz w:val="22"/>
        </w:rPr>
        <w:t>s</w:t>
      </w:r>
      <w:r>
        <w:rPr>
          <w:color w:val="164967"/>
          <w:w w:val="110"/>
          <w:sz w:val="22"/>
        </w:rPr>
        <w:t>haring (Sandhu and Malik 2001).</w:t>
      </w:r>
    </w:p>
    <w:p>
      <w:pPr>
        <w:spacing w:line="273" w:lineRule="auto" w:before="159"/>
        <w:ind w:left="1445" w:right="77" w:firstLine="0"/>
        <w:jc w:val="left"/>
        <w:rPr>
          <w:sz w:val="22"/>
        </w:rPr>
      </w:pPr>
      <w:r>
        <w:rPr>
          <w:color w:val="164967"/>
          <w:w w:val="105"/>
          <w:sz w:val="22"/>
        </w:rPr>
        <w:t>Although they are not</w:t>
      </w:r>
      <w:r>
        <w:rPr>
          <w:color w:val="164967"/>
          <w:spacing w:val="40"/>
          <w:w w:val="105"/>
          <w:sz w:val="22"/>
        </w:rPr>
        <w:t> </w:t>
      </w:r>
      <w:r>
        <w:rPr>
          <w:color w:val="164967"/>
          <w:w w:val="105"/>
          <w:sz w:val="22"/>
        </w:rPr>
        <w:t>mutual-help groups in</w:t>
      </w:r>
      <w:r>
        <w:rPr>
          <w:color w:val="164967"/>
          <w:spacing w:val="40"/>
          <w:w w:val="105"/>
          <w:sz w:val="22"/>
        </w:rPr>
        <w:t> </w:t>
      </w:r>
      <w:r>
        <w:rPr>
          <w:color w:val="164967"/>
          <w:w w:val="105"/>
          <w:sz w:val="22"/>
        </w:rPr>
        <w:t>the</w:t>
      </w:r>
      <w:r>
        <w:rPr>
          <w:color w:val="164967"/>
          <w:w w:val="105"/>
          <w:sz w:val="22"/>
        </w:rPr>
        <w:t> traditional sen</w:t>
      </w:r>
      <w:r>
        <w:rPr>
          <w:color w:val="315E79"/>
          <w:w w:val="105"/>
          <w:sz w:val="22"/>
        </w:rPr>
        <w:t>s</w:t>
      </w:r>
      <w:r>
        <w:rPr>
          <w:color w:val="164967"/>
          <w:w w:val="105"/>
          <w:sz w:val="22"/>
        </w:rPr>
        <w:t>e, mutual aid societies and a</w:t>
      </w:r>
      <w:r>
        <w:rPr>
          <w:color w:val="315E79"/>
          <w:w w:val="105"/>
          <w:sz w:val="22"/>
        </w:rPr>
        <w:t>s</w:t>
      </w:r>
      <w:r>
        <w:rPr>
          <w:color w:val="164967"/>
          <w:w w:val="105"/>
          <w:sz w:val="22"/>
        </w:rPr>
        <w:t>sociations are important in some Asian American communities. Some mutual aid </w:t>
      </w:r>
      <w:r>
        <w:rPr>
          <w:color w:val="315E79"/>
          <w:w w:val="105"/>
          <w:sz w:val="22"/>
        </w:rPr>
        <w:t>s</w:t>
      </w:r>
      <w:r>
        <w:rPr>
          <w:color w:val="164967"/>
          <w:w w:val="105"/>
          <w:sz w:val="22"/>
        </w:rPr>
        <w:t>ocietie</w:t>
      </w:r>
      <w:r>
        <w:rPr>
          <w:color w:val="315E79"/>
          <w:w w:val="105"/>
          <w:sz w:val="22"/>
        </w:rPr>
        <w:t>s </w:t>
      </w:r>
      <w:r>
        <w:rPr>
          <w:color w:val="164967"/>
          <w:w w:val="105"/>
          <w:sz w:val="22"/>
        </w:rPr>
        <w:t>have long hi</w:t>
      </w:r>
      <w:r>
        <w:rPr>
          <w:color w:val="315E79"/>
          <w:w w:val="105"/>
          <w:sz w:val="22"/>
        </w:rPr>
        <w:t>s</w:t>
      </w:r>
      <w:r>
        <w:rPr>
          <w:color w:val="164967"/>
          <w:w w:val="105"/>
          <w:sz w:val="22"/>
        </w:rPr>
        <w:t>torie</w:t>
      </w:r>
      <w:r>
        <w:rPr>
          <w:color w:val="315E79"/>
          <w:w w:val="105"/>
          <w:sz w:val="22"/>
        </w:rPr>
        <w:t>s </w:t>
      </w:r>
      <w:r>
        <w:rPr>
          <w:color w:val="164967"/>
          <w:w w:val="105"/>
          <w:sz w:val="22"/>
        </w:rPr>
        <w:t>and have provided a</w:t>
      </w:r>
      <w:r>
        <w:rPr>
          <w:color w:val="315E79"/>
          <w:w w:val="105"/>
          <w:sz w:val="22"/>
        </w:rPr>
        <w:t>s</w:t>
      </w:r>
      <w:r>
        <w:rPr>
          <w:color w:val="164967"/>
          <w:w w:val="105"/>
          <w:sz w:val="22"/>
        </w:rPr>
        <w:t>sistance ranging from financial loans to help with childcare and funerals.</w:t>
      </w:r>
      <w:r>
        <w:rPr>
          <w:color w:val="164967"/>
          <w:spacing w:val="-14"/>
          <w:w w:val="105"/>
          <w:sz w:val="22"/>
        </w:rPr>
        <w:t> </w:t>
      </w:r>
      <w:r>
        <w:rPr>
          <w:color w:val="164967"/>
          <w:w w:val="105"/>
          <w:sz w:val="22"/>
        </w:rPr>
        <w:t>The</w:t>
      </w:r>
      <w:r>
        <w:rPr>
          <w:color w:val="164967"/>
          <w:spacing w:val="40"/>
          <w:w w:val="105"/>
          <w:sz w:val="22"/>
        </w:rPr>
        <w:t> </w:t>
      </w:r>
      <w:r>
        <w:rPr>
          <w:color w:val="164967"/>
          <w:w w:val="105"/>
          <w:sz w:val="22"/>
        </w:rPr>
        <w:t>Chinese have family association</w:t>
      </w:r>
      <w:r>
        <w:rPr>
          <w:color w:val="315E79"/>
          <w:w w:val="105"/>
          <w:sz w:val="22"/>
        </w:rPr>
        <w:t>s </w:t>
      </w:r>
      <w:r>
        <w:rPr>
          <w:color w:val="164967"/>
          <w:w w:val="105"/>
          <w:sz w:val="22"/>
        </w:rPr>
        <w:t>for people with the same</w:t>
      </w:r>
      <w:r>
        <w:rPr>
          <w:color w:val="164967"/>
          <w:spacing w:val="40"/>
          <w:w w:val="105"/>
          <w:sz w:val="22"/>
        </w:rPr>
        <w:t> </w:t>
      </w:r>
      <w:r>
        <w:rPr>
          <w:color w:val="164967"/>
          <w:w w:val="105"/>
          <w:sz w:val="22"/>
        </w:rPr>
        <w:t>last</w:t>
      </w:r>
      <w:r>
        <w:rPr>
          <w:color w:val="164967"/>
          <w:spacing w:val="40"/>
          <w:w w:val="105"/>
          <w:sz w:val="22"/>
        </w:rPr>
        <w:t> </w:t>
      </w:r>
      <w:r>
        <w:rPr>
          <w:color w:val="164967"/>
          <w:w w:val="105"/>
          <w:sz w:val="22"/>
        </w:rPr>
        <w:t>name who share celebrations</w:t>
      </w:r>
      <w:r>
        <w:rPr>
          <w:color w:val="164967"/>
          <w:spacing w:val="40"/>
          <w:w w:val="105"/>
          <w:sz w:val="22"/>
        </w:rPr>
        <w:t> </w:t>
      </w:r>
      <w:r>
        <w:rPr>
          <w:color w:val="164967"/>
          <w:w w:val="105"/>
          <w:sz w:val="22"/>
        </w:rPr>
        <w:t>and</w:t>
      </w:r>
      <w:r>
        <w:rPr>
          <w:color w:val="164967"/>
          <w:spacing w:val="40"/>
          <w:w w:val="105"/>
          <w:sz w:val="22"/>
        </w:rPr>
        <w:t> </w:t>
      </w:r>
      <w:r>
        <w:rPr>
          <w:color w:val="164967"/>
          <w:w w:val="105"/>
          <w:sz w:val="22"/>
        </w:rPr>
        <w:t>offer each other help.Japanese, Chinese, and South Asians have specific a</w:t>
      </w:r>
      <w:r>
        <w:rPr>
          <w:color w:val="315E79"/>
          <w:w w:val="105"/>
          <w:sz w:val="22"/>
        </w:rPr>
        <w:t>s</w:t>
      </w:r>
      <w:r>
        <w:rPr>
          <w:color w:val="164967"/>
          <w:w w:val="105"/>
          <w:sz w:val="22"/>
        </w:rPr>
        <w:t>sociations for people from the same province or village. For some A</w:t>
      </w:r>
      <w:r>
        <w:rPr>
          <w:color w:val="315E79"/>
          <w:w w:val="105"/>
          <w:sz w:val="22"/>
        </w:rPr>
        <w:t>s</w:t>
      </w:r>
      <w:r>
        <w:rPr>
          <w:color w:val="164967"/>
          <w:w w:val="105"/>
          <w:sz w:val="22"/>
        </w:rPr>
        <w:t>ian American groups, </w:t>
      </w:r>
      <w:r>
        <w:rPr>
          <w:color w:val="315E79"/>
          <w:w w:val="105"/>
          <w:sz w:val="22"/>
        </w:rPr>
        <w:t>s</w:t>
      </w:r>
      <w:r>
        <w:rPr>
          <w:color w:val="164967"/>
          <w:w w:val="105"/>
          <w:sz w:val="22"/>
        </w:rPr>
        <w:t>uch as Koreans, churches are the</w:t>
      </w:r>
      <w:r>
        <w:rPr>
          <w:color w:val="164967"/>
          <w:spacing w:val="40"/>
          <w:w w:val="105"/>
          <w:sz w:val="22"/>
        </w:rPr>
        <w:t> </w:t>
      </w:r>
      <w:r>
        <w:rPr>
          <w:color w:val="164967"/>
          <w:w w:val="105"/>
          <w:sz w:val="22"/>
        </w:rPr>
        <w:t>primary organizational vehi­ cles for assistance.</w:t>
      </w:r>
      <w:r>
        <w:rPr>
          <w:color w:val="164967"/>
          <w:spacing w:val="-10"/>
          <w:w w:val="105"/>
          <w:sz w:val="22"/>
        </w:rPr>
        <w:t> </w:t>
      </w:r>
      <w:r>
        <w:rPr>
          <w:color w:val="164967"/>
          <w:w w:val="105"/>
          <w:sz w:val="22"/>
        </w:rPr>
        <w:t>The</w:t>
      </w:r>
      <w:r>
        <w:rPr>
          <w:color w:val="315E79"/>
          <w:w w:val="105"/>
          <w:sz w:val="22"/>
        </w:rPr>
        <w:t>s</w:t>
      </w:r>
      <w:r>
        <w:rPr>
          <w:color w:val="164967"/>
          <w:w w:val="105"/>
          <w:sz w:val="22"/>
        </w:rPr>
        <w:t>e social support group</w:t>
      </w:r>
      <w:r>
        <w:rPr>
          <w:color w:val="315E79"/>
          <w:w w:val="105"/>
          <w:sz w:val="22"/>
        </w:rPr>
        <w:t>s </w:t>
      </w:r>
      <w:r>
        <w:rPr>
          <w:color w:val="164967"/>
          <w:w w:val="105"/>
          <w:sz w:val="22"/>
        </w:rPr>
        <w:t>can be important resources for A</w:t>
      </w:r>
      <w:r>
        <w:rPr>
          <w:color w:val="315E79"/>
          <w:w w:val="105"/>
          <w:sz w:val="22"/>
        </w:rPr>
        <w:t>s</w:t>
      </w:r>
      <w:r>
        <w:rPr>
          <w:color w:val="164967"/>
          <w:w w:val="105"/>
          <w:sz w:val="22"/>
        </w:rPr>
        <w:t>ian American clients,</w:t>
      </w:r>
      <w:r>
        <w:rPr>
          <w:color w:val="164967"/>
          <w:spacing w:val="40"/>
          <w:w w:val="105"/>
          <w:sz w:val="22"/>
        </w:rPr>
        <w:t> </w:t>
      </w:r>
      <w:r>
        <w:rPr>
          <w:color w:val="164967"/>
          <w:w w:val="105"/>
          <w:sz w:val="22"/>
        </w:rPr>
        <w:t>their</w:t>
      </w:r>
      <w:r>
        <w:rPr>
          <w:color w:val="164967"/>
          <w:spacing w:val="40"/>
          <w:w w:val="105"/>
          <w:sz w:val="22"/>
        </w:rPr>
        <w:t> </w:t>
      </w:r>
      <w:r>
        <w:rPr>
          <w:color w:val="164967"/>
          <w:w w:val="105"/>
          <w:sz w:val="22"/>
        </w:rPr>
        <w:t>familie</w:t>
      </w:r>
      <w:r>
        <w:rPr>
          <w:color w:val="315E79"/>
          <w:w w:val="105"/>
          <w:sz w:val="22"/>
        </w:rPr>
        <w:t>s</w:t>
      </w:r>
      <w:r>
        <w:rPr>
          <w:color w:val="164967"/>
          <w:w w:val="105"/>
          <w:sz w:val="22"/>
        </w:rPr>
        <w:t>, and</w:t>
      </w:r>
      <w:r>
        <w:rPr>
          <w:color w:val="164967"/>
          <w:spacing w:val="40"/>
          <w:w w:val="105"/>
          <w:sz w:val="22"/>
        </w:rPr>
        <w:t> </w:t>
      </w:r>
      <w:r>
        <w:rPr>
          <w:color w:val="164967"/>
          <w:w w:val="105"/>
          <w:sz w:val="22"/>
        </w:rPr>
        <w:t>the</w:t>
      </w:r>
      <w:r>
        <w:rPr>
          <w:color w:val="164967"/>
          <w:spacing w:val="40"/>
          <w:w w:val="105"/>
          <w:sz w:val="22"/>
        </w:rPr>
        <w:t> </w:t>
      </w:r>
      <w:r>
        <w:rPr>
          <w:color w:val="164967"/>
          <w:w w:val="105"/>
          <w:sz w:val="22"/>
        </w:rPr>
        <w:t>behavioral health agencies that provide services to</w:t>
      </w:r>
      <w:r>
        <w:rPr>
          <w:color w:val="164967"/>
          <w:w w:val="105"/>
          <w:sz w:val="22"/>
        </w:rPr>
        <w:t> them.</w:t>
      </w:r>
    </w:p>
    <w:p>
      <w:pPr>
        <w:spacing w:line="244" w:lineRule="auto" w:before="169"/>
        <w:ind w:left="1468" w:right="36" w:hanging="10"/>
        <w:jc w:val="left"/>
        <w:rPr>
          <w:b/>
          <w:i/>
          <w:sz w:val="27"/>
        </w:rPr>
      </w:pPr>
      <w:r>
        <w:rPr>
          <w:b/>
          <w:i/>
          <w:color w:val="315E79"/>
          <w:w w:val="105"/>
          <w:sz w:val="27"/>
        </w:rPr>
        <w:t>Traditional</w:t>
      </w:r>
      <w:r>
        <w:rPr>
          <w:b/>
          <w:i/>
          <w:color w:val="315E79"/>
          <w:spacing w:val="40"/>
          <w:w w:val="105"/>
          <w:sz w:val="27"/>
        </w:rPr>
        <w:t> </w:t>
      </w:r>
      <w:r>
        <w:rPr>
          <w:b/>
          <w:i/>
          <w:color w:val="315E79"/>
          <w:w w:val="105"/>
          <w:sz w:val="27"/>
        </w:rPr>
        <w:t>healing</w:t>
      </w:r>
      <w:r>
        <w:rPr>
          <w:b/>
          <w:i/>
          <w:color w:val="315E79"/>
          <w:w w:val="105"/>
          <w:sz w:val="27"/>
        </w:rPr>
        <w:t> and</w:t>
      </w:r>
      <w:r>
        <w:rPr>
          <w:b/>
          <w:i/>
          <w:color w:val="315E79"/>
          <w:w w:val="105"/>
          <w:sz w:val="27"/>
        </w:rPr>
        <w:t> complementary</w:t>
      </w:r>
      <w:r>
        <w:rPr>
          <w:b/>
          <w:i/>
          <w:color w:val="315E79"/>
          <w:spacing w:val="40"/>
          <w:w w:val="105"/>
          <w:sz w:val="27"/>
        </w:rPr>
        <w:t> </w:t>
      </w:r>
      <w:r>
        <w:rPr>
          <w:b/>
          <w:i/>
          <w:color w:val="315E79"/>
          <w:w w:val="105"/>
          <w:sz w:val="27"/>
        </w:rPr>
        <w:t>methods</w:t>
      </w:r>
    </w:p>
    <w:p>
      <w:pPr>
        <w:spacing w:line="273" w:lineRule="auto" w:before="52"/>
        <w:ind w:left="1454" w:right="0" w:firstLine="0"/>
        <w:jc w:val="left"/>
        <w:rPr>
          <w:sz w:val="22"/>
        </w:rPr>
      </w:pPr>
      <w:r>
        <w:rPr>
          <w:color w:val="164967"/>
          <w:w w:val="110"/>
          <w:sz w:val="22"/>
        </w:rPr>
        <w:t>Asian American</w:t>
      </w:r>
      <w:r>
        <w:rPr>
          <w:color w:val="315E79"/>
          <w:w w:val="110"/>
          <w:sz w:val="22"/>
        </w:rPr>
        <w:t>s</w:t>
      </w:r>
      <w:r>
        <w:rPr>
          <w:color w:val="315E79"/>
          <w:spacing w:val="-3"/>
          <w:w w:val="110"/>
          <w:sz w:val="22"/>
        </w:rPr>
        <w:t> </w:t>
      </w:r>
      <w:r>
        <w:rPr>
          <w:color w:val="164967"/>
          <w:w w:val="110"/>
          <w:sz w:val="22"/>
        </w:rPr>
        <w:t>are twice as likely as other Americans to report making use of acupunc­ ture</w:t>
      </w:r>
      <w:r>
        <w:rPr>
          <w:color w:val="164967"/>
          <w:spacing w:val="-11"/>
          <w:w w:val="110"/>
          <w:sz w:val="22"/>
        </w:rPr>
        <w:t> </w:t>
      </w:r>
      <w:r>
        <w:rPr>
          <w:color w:val="164967"/>
          <w:w w:val="110"/>
          <w:sz w:val="22"/>
        </w:rPr>
        <w:t>and traditional healer</w:t>
      </w:r>
      <w:r>
        <w:rPr>
          <w:color w:val="315E79"/>
          <w:w w:val="110"/>
          <w:sz w:val="22"/>
        </w:rPr>
        <w:t>s</w:t>
      </w:r>
      <w:r>
        <w:rPr>
          <w:color w:val="164967"/>
          <w:w w:val="110"/>
          <w:sz w:val="22"/>
        </w:rPr>
        <w:t>.</w:t>
      </w:r>
      <w:r>
        <w:rPr>
          <w:color w:val="164967"/>
          <w:spacing w:val="-19"/>
          <w:w w:val="110"/>
          <w:sz w:val="22"/>
        </w:rPr>
        <w:t> </w:t>
      </w:r>
      <w:r>
        <w:rPr>
          <w:color w:val="164967"/>
          <w:w w:val="110"/>
          <w:sz w:val="22"/>
        </w:rPr>
        <w:t>Even though</w:t>
      </w:r>
      <w:r>
        <w:rPr>
          <w:color w:val="164967"/>
          <w:spacing w:val="-1"/>
          <w:w w:val="110"/>
          <w:sz w:val="22"/>
        </w:rPr>
        <w:t> </w:t>
      </w:r>
      <w:r>
        <w:rPr>
          <w:color w:val="164967"/>
          <w:w w:val="110"/>
          <w:sz w:val="22"/>
        </w:rPr>
        <w:t>there i</w:t>
      </w:r>
      <w:r>
        <w:rPr>
          <w:color w:val="315E79"/>
          <w:w w:val="110"/>
          <w:sz w:val="22"/>
        </w:rPr>
        <w:t>s </w:t>
      </w:r>
      <w:r>
        <w:rPr>
          <w:color w:val="164967"/>
          <w:w w:val="110"/>
          <w:sz w:val="22"/>
        </w:rPr>
        <w:t>considerable variation in their use of</w:t>
      </w:r>
      <w:r>
        <w:rPr>
          <w:color w:val="164967"/>
          <w:spacing w:val="-1"/>
          <w:w w:val="110"/>
          <w:sz w:val="22"/>
        </w:rPr>
        <w:t> </w:t>
      </w:r>
      <w:r>
        <w:rPr>
          <w:color w:val="164967"/>
          <w:w w:val="110"/>
          <w:sz w:val="22"/>
        </w:rPr>
        <w:t>com­ plementary and traditional medicine (Hughes 2002), many Asian Americans</w:t>
      </w:r>
      <w:r>
        <w:rPr>
          <w:color w:val="164967"/>
          <w:spacing w:val="39"/>
          <w:w w:val="110"/>
          <w:sz w:val="22"/>
        </w:rPr>
        <w:t> </w:t>
      </w:r>
      <w:r>
        <w:rPr>
          <w:color w:val="164967"/>
          <w:w w:val="110"/>
          <w:sz w:val="22"/>
        </w:rPr>
        <w:t>highly regard traditional healers, herbal preparations, and other culturally specific interventions</w:t>
      </w:r>
      <w:r>
        <w:rPr>
          <w:color w:val="164967"/>
          <w:w w:val="110"/>
          <w:sz w:val="22"/>
        </w:rPr>
        <w:t> as a means of re</w:t>
      </w:r>
      <w:r>
        <w:rPr>
          <w:color w:val="315E79"/>
          <w:w w:val="110"/>
          <w:sz w:val="22"/>
        </w:rPr>
        <w:t>s</w:t>
      </w:r>
      <w:r>
        <w:rPr>
          <w:color w:val="164967"/>
          <w:w w:val="110"/>
          <w:sz w:val="22"/>
        </w:rPr>
        <w:t>toring harmony and balance.</w:t>
      </w:r>
    </w:p>
    <w:p>
      <w:pPr>
        <w:spacing w:line="273" w:lineRule="auto" w:before="0"/>
        <w:ind w:left="1458" w:right="77" w:firstLine="8"/>
        <w:jc w:val="left"/>
        <w:rPr>
          <w:sz w:val="22"/>
        </w:rPr>
      </w:pPr>
      <w:r>
        <w:rPr>
          <w:color w:val="164967"/>
          <w:w w:val="105"/>
          <w:sz w:val="22"/>
        </w:rPr>
        <w:t>However, Asian American clients do not</w:t>
      </w:r>
      <w:r>
        <w:rPr>
          <w:color w:val="164967"/>
          <w:spacing w:val="40"/>
          <w:w w:val="105"/>
          <w:sz w:val="22"/>
        </w:rPr>
        <w:t> </w:t>
      </w:r>
      <w:r>
        <w:rPr>
          <w:color w:val="164967"/>
          <w:w w:val="105"/>
          <w:sz w:val="22"/>
        </w:rPr>
        <w:t>always readily disclo</w:t>
      </w:r>
      <w:r>
        <w:rPr>
          <w:color w:val="315E79"/>
          <w:w w:val="105"/>
          <w:sz w:val="22"/>
        </w:rPr>
        <w:t>s</w:t>
      </w:r>
      <w:r>
        <w:rPr>
          <w:color w:val="164967"/>
          <w:w w:val="105"/>
          <w:sz w:val="22"/>
        </w:rPr>
        <w:t>e the</w:t>
      </w:r>
      <w:r>
        <w:rPr>
          <w:color w:val="164967"/>
          <w:w w:val="105"/>
          <w:sz w:val="22"/>
        </w:rPr>
        <w:t> use of traditional medicine to Western treatment</w:t>
      </w:r>
      <w:r>
        <w:rPr>
          <w:color w:val="164967"/>
          <w:spacing w:val="40"/>
          <w:w w:val="105"/>
          <w:sz w:val="22"/>
        </w:rPr>
        <w:t> </w:t>
      </w:r>
      <w:r>
        <w:rPr>
          <w:color w:val="164967"/>
          <w:w w:val="105"/>
          <w:sz w:val="22"/>
        </w:rPr>
        <w:t>providers. Ahn et al. (2006) found that about two-thirds of Chinese</w:t>
      </w:r>
      <w:r>
        <w:rPr>
          <w:color w:val="164967"/>
          <w:spacing w:val="40"/>
          <w:w w:val="105"/>
          <w:sz w:val="22"/>
        </w:rPr>
        <w:t> </w:t>
      </w:r>
      <w:r>
        <w:rPr>
          <w:color w:val="164967"/>
          <w:w w:val="105"/>
          <w:sz w:val="22"/>
        </w:rPr>
        <w:t>and</w:t>
      </w:r>
      <w:r>
        <w:rPr>
          <w:color w:val="164967"/>
          <w:spacing w:val="40"/>
          <w:w w:val="105"/>
          <w:sz w:val="22"/>
        </w:rPr>
        <w:t> </w:t>
      </w:r>
      <w:r>
        <w:rPr>
          <w:color w:val="164967"/>
          <w:w w:val="105"/>
          <w:sz w:val="22"/>
        </w:rPr>
        <w:t>Vietnamese</w:t>
      </w:r>
      <w:r>
        <w:rPr>
          <w:color w:val="164967"/>
          <w:spacing w:val="40"/>
          <w:w w:val="105"/>
          <w:sz w:val="22"/>
        </w:rPr>
        <w:t> </w:t>
      </w:r>
      <w:r>
        <w:rPr>
          <w:color w:val="164967"/>
          <w:w w:val="105"/>
          <w:sz w:val="22"/>
        </w:rPr>
        <w:t>Americans</w:t>
      </w:r>
      <w:r>
        <w:rPr>
          <w:color w:val="164967"/>
          <w:spacing w:val="40"/>
          <w:w w:val="105"/>
          <w:sz w:val="22"/>
        </w:rPr>
        <w:t> </w:t>
      </w:r>
      <w:r>
        <w:rPr>
          <w:color w:val="164967"/>
          <w:w w:val="105"/>
          <w:sz w:val="22"/>
        </w:rPr>
        <w:t>who spoke no or limited English had used tradi­ tional medicine, but only 7.6 percent had discussed the</w:t>
      </w:r>
      <w:r>
        <w:rPr>
          <w:color w:val="164967"/>
          <w:spacing w:val="40"/>
          <w:w w:val="105"/>
          <w:sz w:val="22"/>
        </w:rPr>
        <w:t> </w:t>
      </w:r>
      <w:r>
        <w:rPr>
          <w:color w:val="164967"/>
          <w:w w:val="105"/>
          <w:sz w:val="22"/>
        </w:rPr>
        <w:t>use of these therapies with their We</w:t>
      </w:r>
      <w:r>
        <w:rPr>
          <w:color w:val="315E79"/>
          <w:w w:val="105"/>
          <w:sz w:val="22"/>
        </w:rPr>
        <w:t>s</w:t>
      </w:r>
      <w:r>
        <w:rPr>
          <w:color w:val="164967"/>
          <w:w w:val="105"/>
          <w:sz w:val="22"/>
        </w:rPr>
        <w:t>tern</w:t>
      </w:r>
      <w:r>
        <w:rPr>
          <w:color w:val="164967"/>
          <w:spacing w:val="40"/>
          <w:w w:val="105"/>
          <w:sz w:val="22"/>
        </w:rPr>
        <w:t> </w:t>
      </w:r>
      <w:r>
        <w:rPr>
          <w:color w:val="164967"/>
          <w:w w:val="105"/>
          <w:sz w:val="22"/>
        </w:rPr>
        <w:t>medical provider</w:t>
      </w:r>
      <w:r>
        <w:rPr>
          <w:color w:val="315E79"/>
          <w:w w:val="105"/>
          <w:sz w:val="22"/>
        </w:rPr>
        <w:t>s</w:t>
      </w:r>
      <w:r>
        <w:rPr>
          <w:color w:val="164967"/>
          <w:w w:val="105"/>
          <w:sz w:val="22"/>
        </w:rPr>
        <w:t>.</w:t>
      </w:r>
    </w:p>
    <w:p>
      <w:pPr>
        <w:spacing w:line="268" w:lineRule="auto" w:before="158"/>
        <w:ind w:left="1467" w:right="0" w:hanging="9"/>
        <w:jc w:val="left"/>
        <w:rPr>
          <w:sz w:val="22"/>
        </w:rPr>
      </w:pPr>
      <w:r>
        <w:rPr>
          <w:color w:val="164967"/>
          <w:w w:val="110"/>
          <w:sz w:val="22"/>
        </w:rPr>
        <w:t>Traditional treatment to re</w:t>
      </w:r>
      <w:r>
        <w:rPr>
          <w:color w:val="315E79"/>
          <w:w w:val="110"/>
          <w:sz w:val="22"/>
        </w:rPr>
        <w:t>s</w:t>
      </w:r>
      <w:r>
        <w:rPr>
          <w:color w:val="164967"/>
          <w:w w:val="110"/>
          <w:sz w:val="22"/>
        </w:rPr>
        <w:t>tore physical and emotional</w:t>
      </w:r>
      <w:r>
        <w:rPr>
          <w:color w:val="164967"/>
          <w:spacing w:val="-14"/>
          <w:w w:val="110"/>
          <w:sz w:val="22"/>
        </w:rPr>
        <w:t> </w:t>
      </w:r>
      <w:r>
        <w:rPr>
          <w:color w:val="164967"/>
          <w:w w:val="110"/>
          <w:sz w:val="22"/>
        </w:rPr>
        <w:t>balance</w:t>
      </w:r>
      <w:r>
        <w:rPr>
          <w:color w:val="164967"/>
          <w:spacing w:val="-15"/>
          <w:w w:val="110"/>
          <w:sz w:val="22"/>
        </w:rPr>
        <w:t> </w:t>
      </w:r>
      <w:r>
        <w:rPr>
          <w:color w:val="164967"/>
          <w:w w:val="110"/>
          <w:sz w:val="22"/>
        </w:rPr>
        <w:t>for</w:t>
      </w:r>
      <w:r>
        <w:rPr>
          <w:color w:val="164967"/>
          <w:spacing w:val="-15"/>
          <w:w w:val="110"/>
          <w:sz w:val="22"/>
        </w:rPr>
        <w:t> </w:t>
      </w:r>
      <w:r>
        <w:rPr>
          <w:color w:val="164967"/>
          <w:w w:val="110"/>
          <w:sz w:val="22"/>
        </w:rPr>
        <w:t>A</w:t>
      </w:r>
      <w:r>
        <w:rPr>
          <w:color w:val="315E79"/>
          <w:w w:val="110"/>
          <w:sz w:val="22"/>
        </w:rPr>
        <w:t>s</w:t>
      </w:r>
      <w:r>
        <w:rPr>
          <w:color w:val="164967"/>
          <w:w w:val="110"/>
          <w:sz w:val="22"/>
        </w:rPr>
        <w:t>ian</w:t>
      </w:r>
      <w:r>
        <w:rPr>
          <w:color w:val="164967"/>
          <w:spacing w:val="-15"/>
          <w:w w:val="110"/>
          <w:sz w:val="22"/>
        </w:rPr>
        <w:t> </w:t>
      </w:r>
      <w:r>
        <w:rPr>
          <w:color w:val="164967"/>
          <w:w w:val="110"/>
          <w:sz w:val="22"/>
        </w:rPr>
        <w:t>Americans</w:t>
      </w:r>
      <w:r>
        <w:rPr>
          <w:color w:val="164967"/>
          <w:spacing w:val="-12"/>
          <w:w w:val="110"/>
          <w:sz w:val="22"/>
        </w:rPr>
        <w:t> </w:t>
      </w:r>
      <w:r>
        <w:rPr>
          <w:color w:val="164967"/>
          <w:w w:val="110"/>
          <w:sz w:val="22"/>
        </w:rPr>
        <w:t>occur</w:t>
      </w:r>
      <w:r>
        <w:rPr>
          <w:color w:val="315E79"/>
          <w:w w:val="110"/>
          <w:sz w:val="22"/>
        </w:rPr>
        <w:t>s</w:t>
      </w:r>
    </w:p>
    <w:p>
      <w:pPr>
        <w:spacing w:line="240" w:lineRule="auto" w:before="7"/>
        <w:rPr>
          <w:sz w:val="20"/>
        </w:rPr>
      </w:pPr>
      <w:r>
        <w:rPr/>
        <w:br w:type="column"/>
      </w:r>
      <w:r>
        <w:rPr>
          <w:sz w:val="20"/>
        </w:rPr>
      </w:r>
    </w:p>
    <w:p>
      <w:pPr>
        <w:spacing w:line="268" w:lineRule="auto" w:before="1"/>
        <w:ind w:left="316" w:right="1496" w:firstLine="6"/>
        <w:jc w:val="left"/>
        <w:rPr>
          <w:sz w:val="22"/>
        </w:rPr>
      </w:pPr>
      <w:r>
        <w:rPr>
          <w:color w:val="164967"/>
          <w:w w:val="105"/>
          <w:sz w:val="22"/>
        </w:rPr>
        <w:t>through a variety of culture-</w:t>
      </w:r>
      <w:r>
        <w:rPr>
          <w:color w:val="315E79"/>
          <w:w w:val="105"/>
          <w:sz w:val="22"/>
        </w:rPr>
        <w:t>s</w:t>
      </w:r>
      <w:r>
        <w:rPr>
          <w:color w:val="164967"/>
          <w:w w:val="105"/>
          <w:sz w:val="22"/>
        </w:rPr>
        <w:t>pecific interven­ tion</w:t>
      </w:r>
      <w:r>
        <w:rPr>
          <w:color w:val="315E79"/>
          <w:w w:val="105"/>
          <w:sz w:val="22"/>
        </w:rPr>
        <w:t>s</w:t>
      </w:r>
      <w:r>
        <w:rPr>
          <w:color w:val="164967"/>
          <w:w w:val="105"/>
          <w:sz w:val="22"/>
        </w:rPr>
        <w:t>. For example, </w:t>
      </w:r>
      <w:r>
        <w:rPr>
          <w:color w:val="315E79"/>
          <w:w w:val="105"/>
          <w:sz w:val="22"/>
        </w:rPr>
        <w:t>s</w:t>
      </w:r>
      <w:r>
        <w:rPr>
          <w:color w:val="164967"/>
          <w:w w:val="105"/>
          <w:sz w:val="22"/>
        </w:rPr>
        <w:t>ome Southeast Asian cultural groups practice </w:t>
      </w:r>
      <w:r>
        <w:rPr>
          <w:i/>
          <w:color w:val="164967"/>
          <w:w w:val="105"/>
          <w:sz w:val="23"/>
        </w:rPr>
        <w:t>cao </w:t>
      </w:r>
      <w:r>
        <w:rPr>
          <w:color w:val="164967"/>
          <w:w w:val="105"/>
          <w:sz w:val="22"/>
        </w:rPr>
        <w:t>gio---massaging</w:t>
      </w:r>
      <w:r>
        <w:rPr>
          <w:color w:val="164967"/>
          <w:spacing w:val="40"/>
          <w:w w:val="105"/>
          <w:sz w:val="22"/>
        </w:rPr>
        <w:t> </w:t>
      </w:r>
      <w:r>
        <w:rPr>
          <w:color w:val="164967"/>
          <w:w w:val="105"/>
          <w:sz w:val="22"/>
        </w:rPr>
        <w:t>the</w:t>
      </w:r>
      <w:r>
        <w:rPr>
          <w:color w:val="164967"/>
          <w:spacing w:val="40"/>
          <w:w w:val="105"/>
          <w:sz w:val="22"/>
        </w:rPr>
        <w:t> </w:t>
      </w:r>
      <w:r>
        <w:rPr>
          <w:color w:val="164967"/>
          <w:w w:val="105"/>
          <w:sz w:val="22"/>
        </w:rPr>
        <w:t>skin with ointment</w:t>
      </w:r>
      <w:r>
        <w:rPr>
          <w:color w:val="164967"/>
          <w:spacing w:val="40"/>
          <w:w w:val="105"/>
          <w:sz w:val="22"/>
        </w:rPr>
        <w:t> </w:t>
      </w:r>
      <w:r>
        <w:rPr>
          <w:color w:val="164967"/>
          <w:w w:val="105"/>
          <w:sz w:val="22"/>
        </w:rPr>
        <w:t>and</w:t>
      </w:r>
      <w:r>
        <w:rPr>
          <w:color w:val="164967"/>
          <w:spacing w:val="40"/>
          <w:w w:val="105"/>
          <w:sz w:val="22"/>
        </w:rPr>
        <w:t> </w:t>
      </w:r>
      <w:r>
        <w:rPr>
          <w:color w:val="164967"/>
          <w:w w:val="105"/>
          <w:sz w:val="22"/>
        </w:rPr>
        <w:t>hot</w:t>
      </w:r>
      <w:r>
        <w:rPr>
          <w:color w:val="164967"/>
          <w:spacing w:val="40"/>
          <w:w w:val="105"/>
          <w:sz w:val="22"/>
        </w:rPr>
        <w:t> </w:t>
      </w:r>
      <w:r>
        <w:rPr>
          <w:color w:val="164967"/>
          <w:w w:val="105"/>
          <w:sz w:val="22"/>
        </w:rPr>
        <w:t>coins</w:t>
      </w:r>
      <w:r>
        <w:rPr>
          <w:color w:val="164967"/>
          <w:spacing w:val="40"/>
          <w:w w:val="105"/>
          <w:sz w:val="22"/>
        </w:rPr>
        <w:t> </w:t>
      </w:r>
      <w:r>
        <w:rPr>
          <w:color w:val="164967"/>
          <w:w w:val="105"/>
          <w:sz w:val="22"/>
        </w:rPr>
        <w:t>(Chan and Chen 2011).</w:t>
      </w:r>
      <w:r>
        <w:rPr>
          <w:color w:val="164967"/>
          <w:spacing w:val="-14"/>
          <w:w w:val="105"/>
          <w:sz w:val="22"/>
        </w:rPr>
        <w:t> </w:t>
      </w:r>
      <w:r>
        <w:rPr>
          <w:color w:val="164967"/>
          <w:w w:val="105"/>
          <w:sz w:val="22"/>
        </w:rPr>
        <w:t>The</w:t>
      </w:r>
      <w:r>
        <w:rPr>
          <w:color w:val="164967"/>
          <w:spacing w:val="40"/>
          <w:w w:val="105"/>
          <w:sz w:val="22"/>
        </w:rPr>
        <w:t> </w:t>
      </w:r>
      <w:r>
        <w:rPr>
          <w:color w:val="164967"/>
          <w:w w:val="105"/>
          <w:sz w:val="22"/>
        </w:rPr>
        <w:t>Chine</w:t>
      </w:r>
      <w:r>
        <w:rPr>
          <w:color w:val="315E79"/>
          <w:w w:val="105"/>
          <w:sz w:val="22"/>
        </w:rPr>
        <w:t>s</w:t>
      </w:r>
      <w:r>
        <w:rPr>
          <w:color w:val="164967"/>
          <w:w w:val="105"/>
          <w:sz w:val="22"/>
        </w:rPr>
        <w:t>e have developed enormously complex </w:t>
      </w:r>
      <w:r>
        <w:rPr>
          <w:color w:val="315E79"/>
          <w:w w:val="105"/>
          <w:sz w:val="22"/>
        </w:rPr>
        <w:t>s</w:t>
      </w:r>
      <w:r>
        <w:rPr>
          <w:color w:val="164967"/>
          <w:w w:val="105"/>
          <w:sz w:val="22"/>
        </w:rPr>
        <w:t>y</w:t>
      </w:r>
      <w:r>
        <w:rPr>
          <w:color w:val="315E79"/>
          <w:w w:val="105"/>
          <w:sz w:val="22"/>
        </w:rPr>
        <w:t>s</w:t>
      </w:r>
      <w:r>
        <w:rPr>
          <w:color w:val="164967"/>
          <w:w w:val="105"/>
          <w:sz w:val="22"/>
        </w:rPr>
        <w:t>tem</w:t>
      </w:r>
      <w:r>
        <w:rPr>
          <w:color w:val="315E79"/>
          <w:w w:val="105"/>
          <w:sz w:val="22"/>
        </w:rPr>
        <w:t>s </w:t>
      </w:r>
      <w:r>
        <w:rPr>
          <w:color w:val="164967"/>
          <w:w w:val="105"/>
          <w:sz w:val="22"/>
        </w:rPr>
        <w:t>of medical treatment over centuries of pragmatic experi­ mentation.</w:t>
      </w:r>
      <w:r>
        <w:rPr>
          <w:color w:val="164967"/>
          <w:spacing w:val="-3"/>
          <w:w w:val="105"/>
          <w:sz w:val="22"/>
        </w:rPr>
        <w:t> </w:t>
      </w:r>
      <w:r>
        <w:rPr>
          <w:color w:val="164967"/>
          <w:w w:val="105"/>
          <w:sz w:val="22"/>
        </w:rPr>
        <w:t>Traditional herbal medicine com­ bines plant substances according to precise formulas to have the</w:t>
      </w:r>
      <w:r>
        <w:rPr>
          <w:color w:val="164967"/>
          <w:spacing w:val="40"/>
          <w:w w:val="105"/>
          <w:sz w:val="22"/>
        </w:rPr>
        <w:t> </w:t>
      </w:r>
      <w:r>
        <w:rPr>
          <w:color w:val="164967"/>
          <w:w w:val="105"/>
          <w:sz w:val="22"/>
        </w:rPr>
        <w:t>de</w:t>
      </w:r>
      <w:r>
        <w:rPr>
          <w:color w:val="315E79"/>
          <w:w w:val="105"/>
          <w:sz w:val="22"/>
        </w:rPr>
        <w:t>s</w:t>
      </w:r>
      <w:r>
        <w:rPr>
          <w:color w:val="164967"/>
          <w:w w:val="105"/>
          <w:sz w:val="22"/>
        </w:rPr>
        <w:t>ired influence on the affected organs of the body. Acupuncture techniques involve regulating the flow of</w:t>
      </w:r>
      <w:r>
        <w:rPr>
          <w:color w:val="164967"/>
          <w:spacing w:val="40"/>
          <w:w w:val="105"/>
          <w:sz w:val="22"/>
        </w:rPr>
        <w:t> </w:t>
      </w:r>
      <w:r>
        <w:rPr>
          <w:color w:val="164967"/>
          <w:w w:val="105"/>
          <w:sz w:val="22"/>
        </w:rPr>
        <w:t>energy </w:t>
      </w:r>
      <w:r>
        <w:rPr>
          <w:rFonts w:ascii="Arial" w:hAnsi="Arial"/>
          <w:i/>
          <w:color w:val="164967"/>
          <w:w w:val="105"/>
          <w:sz w:val="23"/>
        </w:rPr>
        <w:t>(qi) </w:t>
      </w:r>
      <w:r>
        <w:rPr>
          <w:color w:val="164967"/>
          <w:w w:val="105"/>
          <w:sz w:val="22"/>
        </w:rPr>
        <w:t>through the body by inserting needles at precise location</w:t>
      </w:r>
      <w:r>
        <w:rPr>
          <w:color w:val="315E79"/>
          <w:w w:val="105"/>
          <w:sz w:val="22"/>
        </w:rPr>
        <w:t>s </w:t>
      </w:r>
      <w:r>
        <w:rPr>
          <w:color w:val="164967"/>
          <w:w w:val="105"/>
          <w:sz w:val="22"/>
        </w:rPr>
        <w:t>called acupuncture point</w:t>
      </w:r>
      <w:r>
        <w:rPr>
          <w:color w:val="315E79"/>
          <w:w w:val="105"/>
          <w:sz w:val="22"/>
        </w:rPr>
        <w:t>s</w:t>
      </w:r>
      <w:r>
        <w:rPr>
          <w:color w:val="164967"/>
          <w:w w:val="105"/>
          <w:sz w:val="22"/>
        </w:rPr>
        <w:t>.</w:t>
      </w:r>
      <w:r>
        <w:rPr>
          <w:rFonts w:ascii="Arial" w:hAnsi="Arial"/>
          <w:color w:val="164967"/>
          <w:w w:val="105"/>
          <w:sz w:val="23"/>
        </w:rPr>
        <w:t>In </w:t>
      </w:r>
      <w:r>
        <w:rPr>
          <w:color w:val="164967"/>
          <w:w w:val="105"/>
          <w:sz w:val="22"/>
        </w:rPr>
        <w:t>traditional Chine</w:t>
      </w:r>
      <w:r>
        <w:rPr>
          <w:color w:val="315E79"/>
          <w:w w:val="105"/>
          <w:sz w:val="22"/>
        </w:rPr>
        <w:t>s</w:t>
      </w:r>
      <w:r>
        <w:rPr>
          <w:color w:val="164967"/>
          <w:w w:val="105"/>
          <w:sz w:val="22"/>
        </w:rPr>
        <w:t>e medicine, which ha</w:t>
      </w:r>
      <w:r>
        <w:rPr>
          <w:color w:val="315E79"/>
          <w:w w:val="105"/>
          <w:sz w:val="22"/>
        </w:rPr>
        <w:t>s </w:t>
      </w:r>
      <w:r>
        <w:rPr>
          <w:color w:val="164967"/>
          <w:w w:val="105"/>
          <w:sz w:val="22"/>
        </w:rPr>
        <w:t>influenced</w:t>
      </w:r>
      <w:r>
        <w:rPr>
          <w:color w:val="164967"/>
          <w:spacing w:val="40"/>
          <w:w w:val="105"/>
          <w:sz w:val="22"/>
        </w:rPr>
        <w:t> </w:t>
      </w:r>
      <w:r>
        <w:rPr>
          <w:color w:val="164967"/>
          <w:w w:val="105"/>
          <w:sz w:val="22"/>
        </w:rPr>
        <w:t>traditional medical practice</w:t>
      </w:r>
      <w:r>
        <w:rPr>
          <w:color w:val="315E79"/>
          <w:w w:val="105"/>
          <w:sz w:val="22"/>
        </w:rPr>
        <w:t>s </w:t>
      </w:r>
      <w:r>
        <w:rPr>
          <w:color w:val="164967"/>
          <w:w w:val="105"/>
          <w:sz w:val="22"/>
        </w:rPr>
        <w:t>in other</w:t>
      </w:r>
      <w:r>
        <w:rPr>
          <w:color w:val="164967"/>
          <w:spacing w:val="40"/>
          <w:w w:val="105"/>
          <w:sz w:val="22"/>
        </w:rPr>
        <w:t> </w:t>
      </w:r>
      <w:r>
        <w:rPr>
          <w:color w:val="164967"/>
          <w:w w:val="105"/>
          <w:sz w:val="22"/>
        </w:rPr>
        <w:t>Asian</w:t>
      </w:r>
      <w:r>
        <w:rPr>
          <w:color w:val="164967"/>
          <w:spacing w:val="40"/>
          <w:w w:val="105"/>
          <w:sz w:val="22"/>
        </w:rPr>
        <w:t> </w:t>
      </w:r>
      <w:r>
        <w:rPr>
          <w:color w:val="164967"/>
          <w:w w:val="105"/>
          <w:sz w:val="22"/>
        </w:rPr>
        <w:t>cultural groups, illne</w:t>
      </w:r>
      <w:r>
        <w:rPr>
          <w:color w:val="315E79"/>
          <w:w w:val="105"/>
          <w:sz w:val="22"/>
        </w:rPr>
        <w:t>s</w:t>
      </w:r>
      <w:r>
        <w:rPr>
          <w:color w:val="164967"/>
          <w:w w:val="105"/>
          <w:sz w:val="22"/>
        </w:rPr>
        <w:t>s is seen</w:t>
      </w:r>
      <w:r>
        <w:rPr>
          <w:color w:val="164967"/>
          <w:spacing w:val="40"/>
          <w:w w:val="105"/>
          <w:sz w:val="22"/>
        </w:rPr>
        <w:t> </w:t>
      </w:r>
      <w:r>
        <w:rPr>
          <w:color w:val="164967"/>
          <w:w w:val="105"/>
          <w:sz w:val="22"/>
        </w:rPr>
        <w:t>as an imbalance of</w:t>
      </w:r>
      <w:r>
        <w:rPr>
          <w:color w:val="164967"/>
          <w:spacing w:val="-1"/>
          <w:w w:val="105"/>
          <w:sz w:val="22"/>
        </w:rPr>
        <w:t> </w:t>
      </w:r>
      <w:r>
        <w:rPr>
          <w:i/>
          <w:color w:val="164967"/>
          <w:w w:val="105"/>
          <w:sz w:val="25"/>
        </w:rPr>
        <w:t>yin </w:t>
      </w:r>
      <w:r>
        <w:rPr>
          <w:color w:val="164967"/>
          <w:w w:val="105"/>
          <w:sz w:val="22"/>
        </w:rPr>
        <w:t>and </w:t>
      </w:r>
      <w:r>
        <w:rPr>
          <w:i/>
          <w:color w:val="164967"/>
          <w:w w:val="105"/>
          <w:sz w:val="25"/>
        </w:rPr>
        <w:t>yang;,</w:t>
      </w:r>
      <w:r>
        <w:rPr>
          <w:i/>
          <w:color w:val="164967"/>
          <w:spacing w:val="-20"/>
          <w:w w:val="105"/>
          <w:sz w:val="25"/>
        </w:rPr>
        <w:t> </w:t>
      </w:r>
      <w:r>
        <w:rPr>
          <w:color w:val="164967"/>
          <w:w w:val="105"/>
          <w:sz w:val="22"/>
        </w:rPr>
        <w:t>a return to physical wellness can require introducing elements such as herbs to increase </w:t>
      </w:r>
      <w:r>
        <w:rPr>
          <w:i/>
          <w:color w:val="164967"/>
          <w:w w:val="105"/>
          <w:sz w:val="25"/>
        </w:rPr>
        <w:t>yin</w:t>
      </w:r>
      <w:r>
        <w:rPr>
          <w:i/>
          <w:color w:val="164967"/>
          <w:spacing w:val="-5"/>
          <w:w w:val="105"/>
          <w:sz w:val="25"/>
        </w:rPr>
        <w:t> </w:t>
      </w:r>
      <w:r>
        <w:rPr>
          <w:color w:val="164967"/>
          <w:w w:val="105"/>
          <w:sz w:val="22"/>
        </w:rPr>
        <w:t>or </w:t>
      </w:r>
      <w:r>
        <w:rPr>
          <w:i/>
          <w:color w:val="164967"/>
          <w:w w:val="105"/>
          <w:sz w:val="25"/>
        </w:rPr>
        <w:t>yang</w:t>
      </w:r>
      <w:r>
        <w:rPr>
          <w:i/>
          <w:color w:val="164967"/>
          <w:w w:val="105"/>
          <w:sz w:val="25"/>
        </w:rPr>
        <w:t> </w:t>
      </w:r>
      <w:r>
        <w:rPr>
          <w:color w:val="164967"/>
          <w:w w:val="105"/>
          <w:sz w:val="22"/>
        </w:rPr>
        <w:t>as needed (Torsch and Ma 2000).</w:t>
      </w:r>
    </w:p>
    <w:p>
      <w:pPr>
        <w:spacing w:line="273" w:lineRule="auto" w:before="152"/>
        <w:ind w:left="322" w:right="1410" w:firstLine="1"/>
        <w:jc w:val="left"/>
        <w:rPr>
          <w:sz w:val="22"/>
        </w:rPr>
      </w:pPr>
      <w:r>
        <w:rPr>
          <w:color w:val="164967"/>
          <w:w w:val="110"/>
          <w:sz w:val="22"/>
        </w:rPr>
        <w:t>Among less acculturated Asian Americans, Western medicine, including Western behav­ ioral</w:t>
      </w:r>
      <w:r>
        <w:rPr>
          <w:color w:val="164967"/>
          <w:spacing w:val="-16"/>
          <w:w w:val="110"/>
          <w:sz w:val="22"/>
        </w:rPr>
        <w:t> </w:t>
      </w:r>
      <w:r>
        <w:rPr>
          <w:color w:val="164967"/>
          <w:w w:val="110"/>
          <w:sz w:val="22"/>
        </w:rPr>
        <w:t>health</w:t>
      </w:r>
      <w:r>
        <w:rPr>
          <w:color w:val="164967"/>
          <w:spacing w:val="-12"/>
          <w:w w:val="110"/>
          <w:sz w:val="22"/>
        </w:rPr>
        <w:t> </w:t>
      </w:r>
      <w:r>
        <w:rPr>
          <w:color w:val="164967"/>
          <w:w w:val="110"/>
          <w:sz w:val="22"/>
        </w:rPr>
        <w:t>services,</w:t>
      </w:r>
      <w:r>
        <w:rPr>
          <w:color w:val="164967"/>
          <w:spacing w:val="-16"/>
          <w:w w:val="110"/>
          <w:sz w:val="22"/>
        </w:rPr>
        <w:t> </w:t>
      </w:r>
      <w:r>
        <w:rPr>
          <w:color w:val="164967"/>
          <w:w w:val="110"/>
          <w:sz w:val="22"/>
        </w:rPr>
        <w:t>can</w:t>
      </w:r>
      <w:r>
        <w:rPr>
          <w:color w:val="164967"/>
          <w:spacing w:val="-12"/>
          <w:w w:val="110"/>
          <w:sz w:val="22"/>
        </w:rPr>
        <w:t> </w:t>
      </w:r>
      <w:r>
        <w:rPr>
          <w:color w:val="164967"/>
          <w:w w:val="110"/>
          <w:sz w:val="22"/>
        </w:rPr>
        <w:t>be</w:t>
      </w:r>
      <w:r>
        <w:rPr>
          <w:color w:val="164967"/>
          <w:spacing w:val="-16"/>
          <w:w w:val="110"/>
          <w:sz w:val="22"/>
        </w:rPr>
        <w:t> </w:t>
      </w:r>
      <w:r>
        <w:rPr>
          <w:color w:val="164967"/>
          <w:w w:val="110"/>
          <w:sz w:val="22"/>
        </w:rPr>
        <w:t>insufficient</w:t>
      </w:r>
      <w:r>
        <w:rPr>
          <w:color w:val="164967"/>
          <w:spacing w:val="-4"/>
          <w:w w:val="110"/>
          <w:sz w:val="22"/>
        </w:rPr>
        <w:t> </w:t>
      </w:r>
      <w:r>
        <w:rPr>
          <w:color w:val="013859"/>
          <w:w w:val="110"/>
          <w:sz w:val="22"/>
        </w:rPr>
        <w:t>to</w:t>
      </w:r>
      <w:r>
        <w:rPr>
          <w:color w:val="013859"/>
          <w:spacing w:val="-9"/>
          <w:w w:val="110"/>
          <w:sz w:val="22"/>
        </w:rPr>
        <w:t> </w:t>
      </w:r>
      <w:r>
        <w:rPr>
          <w:color w:val="164967"/>
          <w:w w:val="110"/>
          <w:sz w:val="22"/>
        </w:rPr>
        <w:t>deal with</w:t>
      </w:r>
      <w:r>
        <w:rPr>
          <w:color w:val="164967"/>
          <w:spacing w:val="-14"/>
          <w:w w:val="110"/>
          <w:sz w:val="22"/>
        </w:rPr>
        <w:t> </w:t>
      </w:r>
      <w:r>
        <w:rPr>
          <w:color w:val="164967"/>
          <w:w w:val="110"/>
          <w:sz w:val="22"/>
        </w:rPr>
        <w:t>a</w:t>
      </w:r>
      <w:r>
        <w:rPr>
          <w:color w:val="164967"/>
          <w:spacing w:val="-16"/>
          <w:w w:val="110"/>
          <w:sz w:val="22"/>
        </w:rPr>
        <w:t> </w:t>
      </w:r>
      <w:r>
        <w:rPr>
          <w:color w:val="164967"/>
          <w:w w:val="110"/>
          <w:sz w:val="22"/>
        </w:rPr>
        <w:t>problem</w:t>
      </w:r>
      <w:r>
        <w:rPr>
          <w:color w:val="164967"/>
          <w:spacing w:val="-4"/>
          <w:w w:val="110"/>
          <w:sz w:val="22"/>
        </w:rPr>
        <w:t> </w:t>
      </w:r>
      <w:r>
        <w:rPr>
          <w:color w:val="164967"/>
          <w:w w:val="110"/>
          <w:sz w:val="22"/>
        </w:rPr>
        <w:t>such</w:t>
      </w:r>
      <w:r>
        <w:rPr>
          <w:color w:val="164967"/>
          <w:spacing w:val="-9"/>
          <w:w w:val="110"/>
          <w:sz w:val="22"/>
        </w:rPr>
        <w:t> </w:t>
      </w:r>
      <w:r>
        <w:rPr>
          <w:color w:val="164967"/>
          <w:w w:val="110"/>
          <w:sz w:val="22"/>
        </w:rPr>
        <w:t>a</w:t>
      </w:r>
      <w:r>
        <w:rPr>
          <w:color w:val="315E79"/>
          <w:w w:val="110"/>
          <w:sz w:val="22"/>
        </w:rPr>
        <w:t>s</w:t>
      </w:r>
      <w:r>
        <w:rPr>
          <w:color w:val="315E79"/>
          <w:spacing w:val="-16"/>
          <w:w w:val="110"/>
          <w:sz w:val="22"/>
        </w:rPr>
        <w:t> </w:t>
      </w:r>
      <w:r>
        <w:rPr>
          <w:color w:val="164967"/>
          <w:w w:val="110"/>
          <w:sz w:val="22"/>
        </w:rPr>
        <w:t>substance abuse</w:t>
      </w:r>
      <w:r>
        <w:rPr>
          <w:color w:val="164967"/>
          <w:spacing w:val="-14"/>
          <w:w w:val="110"/>
          <w:sz w:val="22"/>
        </w:rPr>
        <w:t> </w:t>
      </w:r>
      <w:r>
        <w:rPr>
          <w:color w:val="164967"/>
          <w:w w:val="110"/>
          <w:sz w:val="22"/>
        </w:rPr>
        <w:t>and</w:t>
      </w:r>
      <w:r>
        <w:rPr>
          <w:color w:val="164967"/>
          <w:spacing w:val="-1"/>
          <w:w w:val="110"/>
          <w:sz w:val="22"/>
        </w:rPr>
        <w:t> </w:t>
      </w:r>
      <w:r>
        <w:rPr>
          <w:color w:val="164967"/>
          <w:w w:val="110"/>
          <w:sz w:val="22"/>
        </w:rPr>
        <w:t>its effects</w:t>
      </w:r>
      <w:r>
        <w:rPr>
          <w:color w:val="164967"/>
          <w:spacing w:val="-11"/>
          <w:w w:val="110"/>
          <w:sz w:val="22"/>
        </w:rPr>
        <w:t> </w:t>
      </w:r>
      <w:r>
        <w:rPr>
          <w:color w:val="164967"/>
          <w:w w:val="110"/>
          <w:sz w:val="22"/>
        </w:rPr>
        <w:t>on clients</w:t>
      </w:r>
      <w:r>
        <w:rPr>
          <w:color w:val="164967"/>
          <w:spacing w:val="-1"/>
          <w:w w:val="110"/>
          <w:sz w:val="22"/>
        </w:rPr>
        <w:t> </w:t>
      </w:r>
      <w:r>
        <w:rPr>
          <w:color w:val="164967"/>
          <w:w w:val="110"/>
          <w:sz w:val="22"/>
        </w:rPr>
        <w:t>and</w:t>
      </w:r>
      <w:r>
        <w:rPr>
          <w:color w:val="164967"/>
          <w:spacing w:val="-2"/>
          <w:w w:val="110"/>
          <w:sz w:val="22"/>
        </w:rPr>
        <w:t> </w:t>
      </w:r>
      <w:r>
        <w:rPr>
          <w:color w:val="164967"/>
          <w:w w:val="110"/>
          <w:sz w:val="22"/>
        </w:rPr>
        <w:t>their</w:t>
      </w:r>
      <w:r>
        <w:rPr>
          <w:color w:val="164967"/>
          <w:spacing w:val="-9"/>
          <w:w w:val="110"/>
          <w:sz w:val="22"/>
        </w:rPr>
        <w:t> </w:t>
      </w:r>
      <w:r>
        <w:rPr>
          <w:color w:val="164967"/>
          <w:w w:val="110"/>
          <w:sz w:val="22"/>
        </w:rPr>
        <w:t>families.</w:t>
      </w:r>
      <w:r>
        <w:rPr>
          <w:color w:val="164967"/>
          <w:spacing w:val="-16"/>
          <w:w w:val="110"/>
          <w:sz w:val="22"/>
        </w:rPr>
        <w:t> </w:t>
      </w:r>
      <w:r>
        <w:rPr>
          <w:color w:val="164967"/>
          <w:w w:val="110"/>
          <w:sz w:val="22"/>
        </w:rPr>
        <w:t>For</w:t>
      </w:r>
      <w:r>
        <w:rPr>
          <w:color w:val="164967"/>
          <w:spacing w:val="-11"/>
          <w:w w:val="110"/>
          <w:sz w:val="22"/>
        </w:rPr>
        <w:t> </w:t>
      </w:r>
      <w:r>
        <w:rPr>
          <w:color w:val="164967"/>
          <w:w w:val="110"/>
          <w:sz w:val="22"/>
        </w:rPr>
        <w:t>exam­ ple,</w:t>
      </w:r>
      <w:r>
        <w:rPr>
          <w:color w:val="164967"/>
          <w:spacing w:val="-1"/>
          <w:w w:val="110"/>
          <w:sz w:val="22"/>
        </w:rPr>
        <w:t> </w:t>
      </w:r>
      <w:r>
        <w:rPr>
          <w:color w:val="164967"/>
          <w:w w:val="110"/>
          <w:sz w:val="22"/>
        </w:rPr>
        <w:t>all health problems for the Hmong (whether physical or p</w:t>
      </w:r>
      <w:r>
        <w:rPr>
          <w:color w:val="315E79"/>
          <w:w w:val="110"/>
          <w:sz w:val="22"/>
        </w:rPr>
        <w:t>s</w:t>
      </w:r>
      <w:r>
        <w:rPr>
          <w:color w:val="164967"/>
          <w:w w:val="110"/>
          <w:sz w:val="22"/>
        </w:rPr>
        <w:t>ychological) are con­ sidered spiritual in nature;</w:t>
      </w:r>
      <w:r>
        <w:rPr>
          <w:color w:val="164967"/>
          <w:spacing w:val="-2"/>
          <w:w w:val="110"/>
          <w:sz w:val="22"/>
        </w:rPr>
        <w:t> </w:t>
      </w:r>
      <w:r>
        <w:rPr>
          <w:color w:val="164967"/>
          <w:w w:val="110"/>
          <w:sz w:val="22"/>
        </w:rPr>
        <w:t>if</w:t>
      </w:r>
      <w:r>
        <w:rPr>
          <w:color w:val="164967"/>
          <w:spacing w:val="-2"/>
          <w:w w:val="110"/>
          <w:sz w:val="22"/>
        </w:rPr>
        <w:t> </w:t>
      </w:r>
      <w:r>
        <w:rPr>
          <w:color w:val="164967"/>
          <w:w w:val="110"/>
          <w:sz w:val="22"/>
        </w:rPr>
        <w:t>providers ignore the clients'</w:t>
      </w:r>
      <w:r>
        <w:rPr>
          <w:color w:val="164967"/>
          <w:spacing w:val="-21"/>
          <w:w w:val="110"/>
          <w:sz w:val="22"/>
        </w:rPr>
        <w:t> </w:t>
      </w:r>
      <w:r>
        <w:rPr>
          <w:color w:val="164967"/>
          <w:w w:val="110"/>
          <w:sz w:val="22"/>
        </w:rPr>
        <w:t>understanding of</w:t>
      </w:r>
      <w:r>
        <w:rPr>
          <w:color w:val="164967"/>
          <w:spacing w:val="-5"/>
          <w:w w:val="110"/>
          <w:sz w:val="22"/>
        </w:rPr>
        <w:t> </w:t>
      </w:r>
      <w:r>
        <w:rPr>
          <w:color w:val="164967"/>
          <w:w w:val="110"/>
          <w:sz w:val="22"/>
        </w:rPr>
        <w:t>their problems as spiritual maladie</w:t>
      </w:r>
      <w:r>
        <w:rPr>
          <w:color w:val="315E79"/>
          <w:w w:val="110"/>
          <w:sz w:val="22"/>
        </w:rPr>
        <w:t>s</w:t>
      </w:r>
      <w:r>
        <w:rPr>
          <w:color w:val="164967"/>
          <w:w w:val="110"/>
          <w:sz w:val="22"/>
        </w:rPr>
        <w:t>,</w:t>
      </w:r>
      <w:r>
        <w:rPr>
          <w:color w:val="164967"/>
          <w:spacing w:val="-19"/>
          <w:w w:val="110"/>
          <w:sz w:val="22"/>
        </w:rPr>
        <w:t> </w:t>
      </w:r>
      <w:r>
        <w:rPr>
          <w:color w:val="164967"/>
          <w:w w:val="110"/>
          <w:sz w:val="22"/>
        </w:rPr>
        <w:t>they are unlikely to effect positive change (Fadiman 1997).</w:t>
      </w:r>
      <w:r>
        <w:rPr>
          <w:color w:val="164967"/>
          <w:spacing w:val="-1"/>
          <w:w w:val="110"/>
          <w:sz w:val="22"/>
        </w:rPr>
        <w:t> </w:t>
      </w:r>
      <w:r>
        <w:rPr>
          <w:color w:val="164967"/>
          <w:w w:val="110"/>
          <w:sz w:val="22"/>
        </w:rPr>
        <w:t>Even for more</w:t>
      </w:r>
      <w:r>
        <w:rPr>
          <w:color w:val="164967"/>
          <w:spacing w:val="-16"/>
          <w:w w:val="110"/>
          <w:sz w:val="22"/>
        </w:rPr>
        <w:t> </w:t>
      </w:r>
      <w:r>
        <w:rPr>
          <w:color w:val="164967"/>
          <w:w w:val="110"/>
          <w:sz w:val="22"/>
        </w:rPr>
        <w:t>acculturated</w:t>
      </w:r>
      <w:r>
        <w:rPr>
          <w:color w:val="164967"/>
          <w:spacing w:val="-1"/>
          <w:w w:val="110"/>
          <w:sz w:val="22"/>
        </w:rPr>
        <w:t> </w:t>
      </w:r>
      <w:r>
        <w:rPr>
          <w:color w:val="164967"/>
          <w:w w:val="110"/>
          <w:sz w:val="22"/>
        </w:rPr>
        <w:t>A</w:t>
      </w:r>
      <w:r>
        <w:rPr>
          <w:color w:val="315E79"/>
          <w:w w:val="110"/>
          <w:sz w:val="22"/>
        </w:rPr>
        <w:t>s</w:t>
      </w:r>
      <w:r>
        <w:rPr>
          <w:color w:val="164967"/>
          <w:w w:val="110"/>
          <w:sz w:val="22"/>
        </w:rPr>
        <w:t>ian</w:t>
      </w:r>
      <w:r>
        <w:rPr>
          <w:color w:val="164967"/>
          <w:spacing w:val="-12"/>
          <w:w w:val="110"/>
          <w:sz w:val="22"/>
        </w:rPr>
        <w:t> </w:t>
      </w:r>
      <w:r>
        <w:rPr>
          <w:color w:val="164967"/>
          <w:w w:val="110"/>
          <w:sz w:val="22"/>
        </w:rPr>
        <w:t>Americans,</w:t>
      </w:r>
      <w:r>
        <w:rPr>
          <w:color w:val="164967"/>
          <w:spacing w:val="-16"/>
          <w:w w:val="110"/>
          <w:sz w:val="22"/>
        </w:rPr>
        <w:t> </w:t>
      </w:r>
      <w:r>
        <w:rPr>
          <w:color w:val="164967"/>
          <w:w w:val="110"/>
          <w:sz w:val="22"/>
        </w:rPr>
        <w:t>the</w:t>
      </w:r>
      <w:r>
        <w:rPr>
          <w:color w:val="164967"/>
          <w:spacing w:val="-5"/>
          <w:w w:val="110"/>
          <w:sz w:val="22"/>
        </w:rPr>
        <w:t> </w:t>
      </w:r>
      <w:r>
        <w:rPr>
          <w:color w:val="164967"/>
          <w:w w:val="110"/>
          <w:sz w:val="22"/>
        </w:rPr>
        <w:t>u</w:t>
      </w:r>
      <w:r>
        <w:rPr>
          <w:color w:val="315E79"/>
          <w:w w:val="110"/>
          <w:sz w:val="22"/>
        </w:rPr>
        <w:t>s</w:t>
      </w:r>
      <w:r>
        <w:rPr>
          <w:color w:val="164967"/>
          <w:w w:val="110"/>
          <w:sz w:val="22"/>
        </w:rPr>
        <w:t>e</w:t>
      </w:r>
      <w:r>
        <w:rPr>
          <w:color w:val="164967"/>
          <w:spacing w:val="-16"/>
          <w:w w:val="110"/>
          <w:sz w:val="22"/>
        </w:rPr>
        <w:t> </w:t>
      </w:r>
      <w:r>
        <w:rPr>
          <w:color w:val="164967"/>
          <w:w w:val="110"/>
          <w:sz w:val="22"/>
        </w:rPr>
        <w:t>of traditional healing methods and spirituality</w:t>
      </w:r>
      <w:r>
        <w:rPr>
          <w:color w:val="164967"/>
          <w:w w:val="110"/>
          <w:sz w:val="22"/>
        </w:rPr>
        <w:t> can be a very important a</w:t>
      </w:r>
      <w:r>
        <w:rPr>
          <w:color w:val="315E79"/>
          <w:w w:val="110"/>
          <w:sz w:val="22"/>
        </w:rPr>
        <w:t>s</w:t>
      </w:r>
      <w:r>
        <w:rPr>
          <w:color w:val="164967"/>
          <w:w w:val="110"/>
          <w:sz w:val="22"/>
        </w:rPr>
        <w:t>pect of treatment (see Chan and Chen 2011</w:t>
      </w:r>
      <w:r>
        <w:rPr>
          <w:color w:val="164967"/>
          <w:spacing w:val="-1"/>
          <w:w w:val="110"/>
          <w:sz w:val="22"/>
        </w:rPr>
        <w:t> </w:t>
      </w:r>
      <w:r>
        <w:rPr>
          <w:color w:val="164967"/>
          <w:w w:val="110"/>
          <w:sz w:val="22"/>
        </w:rPr>
        <w:t>for an overview of health beliefs and</w:t>
      </w:r>
      <w:r>
        <w:rPr>
          <w:color w:val="164967"/>
          <w:spacing w:val="36"/>
          <w:w w:val="110"/>
          <w:sz w:val="22"/>
        </w:rPr>
        <w:t> </w:t>
      </w:r>
      <w:r>
        <w:rPr>
          <w:color w:val="164967"/>
          <w:w w:val="110"/>
          <w:sz w:val="22"/>
        </w:rPr>
        <w:t>practices).</w:t>
      </w:r>
      <w:r>
        <w:rPr>
          <w:color w:val="164967"/>
          <w:spacing w:val="-3"/>
          <w:w w:val="110"/>
          <w:sz w:val="22"/>
        </w:rPr>
        <w:t> </w:t>
      </w:r>
      <w:r>
        <w:rPr>
          <w:color w:val="164967"/>
          <w:w w:val="110"/>
          <w:sz w:val="22"/>
        </w:rPr>
        <w:t>Such use can provide a</w:t>
      </w:r>
      <w:r>
        <w:rPr>
          <w:color w:val="164967"/>
          <w:spacing w:val="-7"/>
          <w:w w:val="110"/>
          <w:sz w:val="22"/>
        </w:rPr>
        <w:t> </w:t>
      </w:r>
      <w:r>
        <w:rPr>
          <w:color w:val="164967"/>
          <w:w w:val="110"/>
          <w:sz w:val="22"/>
        </w:rPr>
        <w:t>spiritual connection</w:t>
      </w:r>
      <w:r>
        <w:rPr>
          <w:color w:val="164967"/>
          <w:w w:val="110"/>
          <w:sz w:val="22"/>
        </w:rPr>
        <w:t> that helps man­ age</w:t>
      </w:r>
      <w:r>
        <w:rPr>
          <w:color w:val="164967"/>
          <w:spacing w:val="-7"/>
          <w:w w:val="110"/>
          <w:sz w:val="22"/>
        </w:rPr>
        <w:t> </w:t>
      </w:r>
      <w:r>
        <w:rPr>
          <w:color w:val="164967"/>
          <w:w w:val="110"/>
          <w:sz w:val="22"/>
        </w:rPr>
        <w:t>feelings that are</w:t>
      </w:r>
      <w:r>
        <w:rPr>
          <w:color w:val="164967"/>
          <w:spacing w:val="-3"/>
          <w:w w:val="110"/>
          <w:sz w:val="22"/>
        </w:rPr>
        <w:t> </w:t>
      </w:r>
      <w:r>
        <w:rPr>
          <w:color w:val="164967"/>
          <w:w w:val="110"/>
          <w:sz w:val="22"/>
        </w:rPr>
        <w:t>especially difficult to express to others.</w:t>
      </w:r>
      <w:r>
        <w:rPr>
          <w:color w:val="164967"/>
          <w:spacing w:val="-16"/>
          <w:w w:val="110"/>
          <w:sz w:val="22"/>
        </w:rPr>
        <w:t> </w:t>
      </w:r>
      <w:r>
        <w:rPr>
          <w:color w:val="164967"/>
          <w:w w:val="110"/>
          <w:sz w:val="22"/>
        </w:rPr>
        <w:t>Many practices associated with meditation, yoga,</w:t>
      </w:r>
      <w:r>
        <w:rPr>
          <w:color w:val="164967"/>
          <w:spacing w:val="-4"/>
          <w:w w:val="110"/>
          <w:sz w:val="22"/>
        </w:rPr>
        <w:t> </w:t>
      </w:r>
      <w:r>
        <w:rPr>
          <w:color w:val="164967"/>
          <w:w w:val="110"/>
          <w:sz w:val="22"/>
        </w:rPr>
        <w:t>and Eastern religious traditions can help disper</w:t>
      </w:r>
      <w:r>
        <w:rPr>
          <w:color w:val="315E79"/>
          <w:w w:val="110"/>
          <w:sz w:val="22"/>
        </w:rPr>
        <w:t>s</w:t>
      </w:r>
      <w:r>
        <w:rPr>
          <w:color w:val="164967"/>
          <w:w w:val="110"/>
          <w:sz w:val="22"/>
        </w:rPr>
        <w:t>e the stress and anxiety experienced during treatment and recovery.</w:t>
      </w:r>
      <w:r>
        <w:rPr>
          <w:color w:val="164967"/>
          <w:spacing w:val="-30"/>
          <w:w w:val="110"/>
          <w:sz w:val="22"/>
        </w:rPr>
        <w:t> </w:t>
      </w:r>
      <w:r>
        <w:rPr>
          <w:rFonts w:ascii="Arial" w:hAnsi="Arial"/>
          <w:color w:val="164967"/>
          <w:w w:val="110"/>
          <w:sz w:val="23"/>
        </w:rPr>
        <w:t>In</w:t>
      </w:r>
      <w:r>
        <w:rPr>
          <w:rFonts w:ascii="Arial" w:hAnsi="Arial"/>
          <w:color w:val="164967"/>
          <w:spacing w:val="40"/>
          <w:w w:val="110"/>
          <w:sz w:val="23"/>
        </w:rPr>
        <w:t> </w:t>
      </w:r>
      <w:r>
        <w:rPr>
          <w:color w:val="164967"/>
          <w:w w:val="110"/>
          <w:sz w:val="22"/>
        </w:rPr>
        <w:t>the</w:t>
      </w:r>
      <w:r>
        <w:rPr>
          <w:color w:val="164967"/>
          <w:spacing w:val="31"/>
          <w:w w:val="110"/>
          <w:sz w:val="22"/>
        </w:rPr>
        <w:t> </w:t>
      </w:r>
      <w:r>
        <w:rPr>
          <w:color w:val="164967"/>
          <w:w w:val="110"/>
          <w:sz w:val="22"/>
        </w:rPr>
        <w:t>United States,</w:t>
      </w:r>
      <w:r>
        <w:rPr>
          <w:color w:val="164967"/>
          <w:spacing w:val="-10"/>
          <w:w w:val="110"/>
          <w:sz w:val="22"/>
        </w:rPr>
        <w:t> </w:t>
      </w:r>
      <w:r>
        <w:rPr>
          <w:color w:val="164967"/>
          <w:w w:val="110"/>
          <w:sz w:val="22"/>
        </w:rPr>
        <w:t>there are</w:t>
      </w:r>
      <w:r>
        <w:rPr>
          <w:color w:val="164967"/>
          <w:spacing w:val="-4"/>
          <w:w w:val="110"/>
          <w:sz w:val="22"/>
        </w:rPr>
        <w:t> </w:t>
      </w:r>
      <w:r>
        <w:rPr>
          <w:color w:val="164967"/>
          <w:w w:val="110"/>
          <w:sz w:val="22"/>
        </w:rPr>
        <w:t>few</w:t>
      </w:r>
    </w:p>
    <w:p>
      <w:pPr>
        <w:spacing w:after="0" w:line="273" w:lineRule="auto"/>
        <w:jc w:val="left"/>
        <w:rPr>
          <w:sz w:val="22"/>
        </w:rPr>
        <w:sectPr>
          <w:type w:val="continuous"/>
          <w:pgSz w:w="12240" w:h="15840"/>
          <w:pgMar w:top="0" w:bottom="0" w:left="0" w:right="0"/>
          <w:cols w:num="2" w:equalWidth="0">
            <w:col w:w="5957" w:space="40"/>
            <w:col w:w="6243"/>
          </w:cols>
        </w:sectPr>
      </w:pPr>
    </w:p>
    <w:p>
      <w:pPr>
        <w:pStyle w:val="BodyText"/>
        <w:rPr>
          <w:sz w:val="20"/>
        </w:rPr>
      </w:pPr>
    </w:p>
    <w:p>
      <w:pPr>
        <w:pStyle w:val="BodyText"/>
        <w:spacing w:before="1"/>
        <w:rPr>
          <w:sz w:val="28"/>
        </w:rPr>
      </w:pPr>
    </w:p>
    <w:p>
      <w:pPr>
        <w:spacing w:before="94"/>
        <w:ind w:left="1120" w:right="0" w:firstLine="0"/>
        <w:jc w:val="left"/>
        <w:rPr>
          <w:rFonts w:ascii="Arial"/>
          <w:b/>
          <w:sz w:val="18"/>
        </w:rPr>
      </w:pPr>
      <w:r>
        <w:rPr>
          <w:rFonts w:ascii="Arial"/>
          <w:b/>
          <w:color w:val="164967"/>
          <w:spacing w:val="-5"/>
          <w:w w:val="105"/>
          <w:sz w:val="18"/>
        </w:rPr>
        <w:t>126</w:t>
      </w:r>
    </w:p>
    <w:p>
      <w:pPr>
        <w:spacing w:after="0"/>
        <w:jc w:val="left"/>
        <w:rPr>
          <w:rFonts w:ascii="Arial"/>
          <w:sz w:val="18"/>
        </w:rPr>
        <w:sectPr>
          <w:type w:val="continuous"/>
          <w:pgSz w:w="12240" w:h="15840"/>
          <w:pgMar w:top="0" w:bottom="0" w:left="0" w:right="0"/>
        </w:sectPr>
      </w:pPr>
    </w:p>
    <w:p>
      <w:pPr>
        <w:spacing w:before="68"/>
        <w:ind w:left="3953" w:right="0" w:firstLine="0"/>
        <w:jc w:val="left"/>
        <w:rPr>
          <w:sz w:val="20"/>
        </w:rPr>
      </w:pPr>
      <w:r>
        <w:rPr>
          <w:color w:val="033A5B"/>
          <w:w w:val="105"/>
          <w:sz w:val="20"/>
        </w:rPr>
        <w:t>Chapter</w:t>
      </w:r>
      <w:r>
        <w:rPr>
          <w:color w:val="033A5B"/>
          <w:spacing w:val="37"/>
          <w:w w:val="105"/>
          <w:sz w:val="20"/>
        </w:rPr>
        <w:t> </w:t>
      </w:r>
      <w:r>
        <w:rPr>
          <w:color w:val="033A5B"/>
          <w:w w:val="105"/>
          <w:sz w:val="20"/>
        </w:rPr>
        <w:t>5-Behavioral</w:t>
      </w:r>
      <w:r>
        <w:rPr>
          <w:color w:val="033A5B"/>
          <w:spacing w:val="61"/>
          <w:w w:val="105"/>
          <w:sz w:val="20"/>
        </w:rPr>
        <w:t> </w:t>
      </w:r>
      <w:r>
        <w:rPr>
          <w:color w:val="033A5B"/>
          <w:w w:val="105"/>
          <w:sz w:val="20"/>
        </w:rPr>
        <w:t>Health</w:t>
      </w:r>
      <w:r>
        <w:rPr>
          <w:color w:val="033A5B"/>
          <w:spacing w:val="37"/>
          <w:w w:val="105"/>
          <w:sz w:val="20"/>
        </w:rPr>
        <w:t> </w:t>
      </w:r>
      <w:r>
        <w:rPr>
          <w:color w:val="033A5B"/>
          <w:w w:val="105"/>
          <w:sz w:val="20"/>
        </w:rPr>
        <w:t>Treatment</w:t>
      </w:r>
      <w:r>
        <w:rPr>
          <w:color w:val="033A5B"/>
          <w:spacing w:val="33"/>
          <w:w w:val="105"/>
          <w:sz w:val="20"/>
        </w:rPr>
        <w:t> </w:t>
      </w:r>
      <w:r>
        <w:rPr>
          <w:color w:val="033A5B"/>
          <w:w w:val="105"/>
          <w:sz w:val="20"/>
        </w:rPr>
        <w:t>for</w:t>
      </w:r>
      <w:r>
        <w:rPr>
          <w:color w:val="033A5B"/>
          <w:spacing w:val="41"/>
          <w:w w:val="105"/>
          <w:sz w:val="20"/>
        </w:rPr>
        <w:t> </w:t>
      </w:r>
      <w:r>
        <w:rPr>
          <w:color w:val="033A5B"/>
          <w:w w:val="105"/>
          <w:sz w:val="20"/>
        </w:rPr>
        <w:t>Majo</w:t>
      </w:r>
      <w:r>
        <w:rPr>
          <w:color w:val="23526E"/>
          <w:w w:val="105"/>
          <w:sz w:val="20"/>
        </w:rPr>
        <w:t>r</w:t>
      </w:r>
      <w:r>
        <w:rPr>
          <w:color w:val="23526E"/>
          <w:spacing w:val="18"/>
          <w:w w:val="105"/>
          <w:sz w:val="20"/>
        </w:rPr>
        <w:t> </w:t>
      </w:r>
      <w:r>
        <w:rPr>
          <w:color w:val="033A5B"/>
          <w:w w:val="105"/>
          <w:sz w:val="20"/>
        </w:rPr>
        <w:t>Racial</w:t>
      </w:r>
      <w:r>
        <w:rPr>
          <w:color w:val="033A5B"/>
          <w:spacing w:val="46"/>
          <w:w w:val="105"/>
          <w:sz w:val="20"/>
        </w:rPr>
        <w:t> </w:t>
      </w:r>
      <w:r>
        <w:rPr>
          <w:color w:val="033A5B"/>
          <w:w w:val="105"/>
          <w:sz w:val="20"/>
        </w:rPr>
        <w:t>and</w:t>
      </w:r>
      <w:r>
        <w:rPr>
          <w:color w:val="033A5B"/>
          <w:spacing w:val="60"/>
          <w:w w:val="105"/>
          <w:sz w:val="20"/>
        </w:rPr>
        <w:t> </w:t>
      </w:r>
      <w:r>
        <w:rPr>
          <w:color w:val="033A5B"/>
          <w:w w:val="105"/>
          <w:sz w:val="20"/>
        </w:rPr>
        <w:t>Ethnic</w:t>
      </w:r>
      <w:r>
        <w:rPr>
          <w:color w:val="033A5B"/>
          <w:spacing w:val="23"/>
          <w:w w:val="105"/>
          <w:sz w:val="20"/>
        </w:rPr>
        <w:t> </w:t>
      </w:r>
      <w:r>
        <w:rPr>
          <w:color w:val="033A5B"/>
          <w:spacing w:val="-2"/>
          <w:w w:val="105"/>
          <w:sz w:val="20"/>
        </w:rPr>
        <w:t>G</w:t>
      </w:r>
      <w:r>
        <w:rPr>
          <w:color w:val="23526E"/>
          <w:spacing w:val="-2"/>
          <w:w w:val="105"/>
          <w:sz w:val="20"/>
        </w:rPr>
        <w:t>r</w:t>
      </w:r>
      <w:r>
        <w:rPr>
          <w:color w:val="033A5B"/>
          <w:spacing w:val="-2"/>
          <w:w w:val="105"/>
          <w:sz w:val="20"/>
        </w:rPr>
        <w:t>oups</w:t>
      </w:r>
    </w:p>
    <w:p>
      <w:pPr>
        <w:pStyle w:val="BodyText"/>
        <w:rPr>
          <w:sz w:val="22"/>
        </w:rPr>
      </w:pPr>
    </w:p>
    <w:p>
      <w:pPr>
        <w:pStyle w:val="BodyText"/>
        <w:spacing w:before="2"/>
        <w:rPr>
          <w:sz w:val="28"/>
        </w:rPr>
      </w:pPr>
    </w:p>
    <w:p>
      <w:pPr>
        <w:spacing w:before="0"/>
        <w:ind w:left="1580" w:right="0" w:firstLine="0"/>
        <w:jc w:val="left"/>
        <w:rPr>
          <w:rFonts w:ascii="Arial"/>
          <w:b/>
          <w:sz w:val="22"/>
        </w:rPr>
      </w:pPr>
      <w:r>
        <w:rPr>
          <w:rFonts w:ascii="Arial"/>
          <w:b/>
          <w:color w:val="38647E"/>
          <w:w w:val="105"/>
          <w:sz w:val="22"/>
        </w:rPr>
        <w:t>Behavioral</w:t>
      </w:r>
      <w:r>
        <w:rPr>
          <w:rFonts w:ascii="Arial"/>
          <w:b/>
          <w:color w:val="38647E"/>
          <w:spacing w:val="20"/>
          <w:w w:val="105"/>
          <w:sz w:val="22"/>
        </w:rPr>
        <w:t> </w:t>
      </w:r>
      <w:r>
        <w:rPr>
          <w:rFonts w:ascii="Arial"/>
          <w:b/>
          <w:color w:val="38647E"/>
          <w:w w:val="105"/>
          <w:sz w:val="22"/>
        </w:rPr>
        <w:t>Health</w:t>
      </w:r>
      <w:r>
        <w:rPr>
          <w:rFonts w:ascii="Arial"/>
          <w:b/>
          <w:color w:val="38647E"/>
          <w:spacing w:val="8"/>
          <w:w w:val="105"/>
          <w:sz w:val="22"/>
        </w:rPr>
        <w:t> </w:t>
      </w:r>
      <w:r>
        <w:rPr>
          <w:rFonts w:ascii="Arial"/>
          <w:b/>
          <w:color w:val="38647E"/>
          <w:w w:val="105"/>
          <w:sz w:val="22"/>
        </w:rPr>
        <w:t>Counseling</w:t>
      </w:r>
      <w:r>
        <w:rPr>
          <w:rFonts w:ascii="Arial"/>
          <w:b/>
          <w:color w:val="38647E"/>
          <w:spacing w:val="23"/>
          <w:w w:val="105"/>
          <w:sz w:val="22"/>
        </w:rPr>
        <w:t> </w:t>
      </w:r>
      <w:r>
        <w:rPr>
          <w:rFonts w:ascii="Arial"/>
          <w:b/>
          <w:color w:val="38647E"/>
          <w:w w:val="105"/>
          <w:sz w:val="22"/>
        </w:rPr>
        <w:t>for</w:t>
      </w:r>
      <w:r>
        <w:rPr>
          <w:rFonts w:ascii="Arial"/>
          <w:b/>
          <w:color w:val="38647E"/>
          <w:spacing w:val="12"/>
          <w:w w:val="105"/>
          <w:sz w:val="22"/>
        </w:rPr>
        <w:t> </w:t>
      </w:r>
      <w:r>
        <w:rPr>
          <w:rFonts w:ascii="Arial"/>
          <w:b/>
          <w:color w:val="38647E"/>
          <w:w w:val="105"/>
          <w:sz w:val="22"/>
        </w:rPr>
        <w:t>Native</w:t>
      </w:r>
      <w:r>
        <w:rPr>
          <w:rFonts w:ascii="Arial"/>
          <w:b/>
          <w:color w:val="38647E"/>
          <w:spacing w:val="6"/>
          <w:w w:val="105"/>
          <w:sz w:val="22"/>
        </w:rPr>
        <w:t> </w:t>
      </w:r>
      <w:r>
        <w:rPr>
          <w:rFonts w:ascii="Arial"/>
          <w:b/>
          <w:color w:val="38647E"/>
          <w:w w:val="105"/>
          <w:sz w:val="22"/>
        </w:rPr>
        <w:t>Hawaiians</w:t>
      </w:r>
      <w:r>
        <w:rPr>
          <w:rFonts w:ascii="Arial"/>
          <w:b/>
          <w:color w:val="38647E"/>
          <w:spacing w:val="11"/>
          <w:w w:val="105"/>
          <w:sz w:val="22"/>
        </w:rPr>
        <w:t> </w:t>
      </w:r>
      <w:r>
        <w:rPr>
          <w:rFonts w:ascii="Arial"/>
          <w:b/>
          <w:color w:val="38647E"/>
          <w:w w:val="105"/>
          <w:sz w:val="22"/>
        </w:rPr>
        <w:t>and</w:t>
      </w:r>
      <w:r>
        <w:rPr>
          <w:rFonts w:ascii="Arial"/>
          <w:b/>
          <w:color w:val="38647E"/>
          <w:spacing w:val="6"/>
          <w:w w:val="105"/>
          <w:sz w:val="22"/>
        </w:rPr>
        <w:t> </w:t>
      </w:r>
      <w:r>
        <w:rPr>
          <w:rFonts w:ascii="Arial"/>
          <w:b/>
          <w:color w:val="38647E"/>
          <w:w w:val="105"/>
          <w:sz w:val="22"/>
        </w:rPr>
        <w:t>Other</w:t>
      </w:r>
      <w:r>
        <w:rPr>
          <w:rFonts w:ascii="Arial"/>
          <w:b/>
          <w:color w:val="38647E"/>
          <w:spacing w:val="15"/>
          <w:w w:val="105"/>
          <w:sz w:val="22"/>
        </w:rPr>
        <w:t> </w:t>
      </w:r>
      <w:r>
        <w:rPr>
          <w:rFonts w:ascii="Arial"/>
          <w:b/>
          <w:color w:val="38647E"/>
          <w:w w:val="105"/>
          <w:sz w:val="22"/>
        </w:rPr>
        <w:t>Pacific</w:t>
      </w:r>
      <w:r>
        <w:rPr>
          <w:rFonts w:ascii="Arial"/>
          <w:b/>
          <w:color w:val="38647E"/>
          <w:spacing w:val="12"/>
          <w:w w:val="105"/>
          <w:sz w:val="22"/>
        </w:rPr>
        <w:t> </w:t>
      </w:r>
      <w:r>
        <w:rPr>
          <w:rFonts w:ascii="Arial"/>
          <w:b/>
          <w:color w:val="23526E"/>
          <w:spacing w:val="-2"/>
          <w:w w:val="105"/>
          <w:sz w:val="22"/>
        </w:rPr>
        <w:t>Islanders</w:t>
      </w:r>
    </w:p>
    <w:p>
      <w:pPr>
        <w:spacing w:line="249" w:lineRule="auto" w:before="170"/>
        <w:ind w:left="1574" w:right="1583" w:hanging="4"/>
        <w:jc w:val="left"/>
        <w:rPr>
          <w:sz w:val="20"/>
        </w:rPr>
      </w:pPr>
      <w:r>
        <w:rPr>
          <w:color w:val="23526E"/>
          <w:w w:val="110"/>
          <w:sz w:val="20"/>
        </w:rPr>
        <w:t>The</w:t>
      </w:r>
      <w:r>
        <w:rPr>
          <w:color w:val="23526E"/>
          <w:spacing w:val="11"/>
          <w:w w:val="110"/>
          <w:sz w:val="20"/>
        </w:rPr>
        <w:t> </w:t>
      </w:r>
      <w:r>
        <w:rPr>
          <w:color w:val="23526E"/>
          <w:w w:val="110"/>
          <w:sz w:val="20"/>
        </w:rPr>
        <w:t>ancestors</w:t>
      </w:r>
      <w:r>
        <w:rPr>
          <w:color w:val="23526E"/>
          <w:spacing w:val="-5"/>
          <w:w w:val="110"/>
          <w:sz w:val="20"/>
        </w:rPr>
        <w:t> </w:t>
      </w:r>
      <w:r>
        <w:rPr>
          <w:color w:val="23526E"/>
          <w:w w:val="110"/>
          <w:sz w:val="20"/>
        </w:rPr>
        <w:t>of</w:t>
      </w:r>
      <w:r>
        <w:rPr>
          <w:color w:val="23526E"/>
          <w:spacing w:val="13"/>
          <w:w w:val="110"/>
          <w:sz w:val="20"/>
        </w:rPr>
        <w:t> </w:t>
      </w:r>
      <w:r>
        <w:rPr>
          <w:color w:val="23526E"/>
          <w:w w:val="110"/>
          <w:sz w:val="20"/>
        </w:rPr>
        <w:t>Native Hawaiians</w:t>
      </w:r>
      <w:r>
        <w:rPr>
          <w:color w:val="23526E"/>
          <w:spacing w:val="-2"/>
          <w:w w:val="110"/>
          <w:sz w:val="20"/>
        </w:rPr>
        <w:t> </w:t>
      </w:r>
      <w:r>
        <w:rPr>
          <w:color w:val="23526E"/>
          <w:w w:val="110"/>
          <w:sz w:val="20"/>
        </w:rPr>
        <w:t>and</w:t>
      </w:r>
      <w:r>
        <w:rPr>
          <w:color w:val="23526E"/>
          <w:spacing w:val="-4"/>
          <w:w w:val="110"/>
          <w:sz w:val="20"/>
        </w:rPr>
        <w:t> </w:t>
      </w:r>
      <w:r>
        <w:rPr>
          <w:color w:val="23526E"/>
          <w:w w:val="110"/>
          <w:sz w:val="20"/>
        </w:rPr>
        <w:t>other</w:t>
      </w:r>
      <w:r>
        <w:rPr>
          <w:color w:val="23526E"/>
          <w:spacing w:val="-1"/>
          <w:w w:val="110"/>
          <w:sz w:val="20"/>
        </w:rPr>
        <w:t> </w:t>
      </w:r>
      <w:r>
        <w:rPr>
          <w:color w:val="23526E"/>
          <w:w w:val="110"/>
          <w:sz w:val="20"/>
        </w:rPr>
        <w:t>Pacific Islanders</w:t>
      </w:r>
      <w:r>
        <w:rPr>
          <w:color w:val="23526E"/>
          <w:spacing w:val="-13"/>
          <w:w w:val="110"/>
          <w:sz w:val="20"/>
        </w:rPr>
        <w:t> </w:t>
      </w:r>
      <w:r>
        <w:rPr>
          <w:color w:val="23526E"/>
          <w:w w:val="110"/>
          <w:sz w:val="20"/>
        </w:rPr>
        <w:t>were</w:t>
      </w:r>
      <w:r>
        <w:rPr>
          <w:color w:val="23526E"/>
          <w:spacing w:val="-14"/>
          <w:w w:val="110"/>
          <w:sz w:val="20"/>
        </w:rPr>
        <w:t> </w:t>
      </w:r>
      <w:r>
        <w:rPr>
          <w:color w:val="23526E"/>
          <w:w w:val="110"/>
          <w:sz w:val="20"/>
        </w:rPr>
        <w:t>the original</w:t>
      </w:r>
      <w:r>
        <w:rPr>
          <w:color w:val="23526E"/>
          <w:w w:val="110"/>
          <w:sz w:val="20"/>
        </w:rPr>
        <w:t> inhabitants</w:t>
      </w:r>
      <w:r>
        <w:rPr>
          <w:color w:val="23526E"/>
          <w:spacing w:val="-10"/>
          <w:w w:val="110"/>
          <w:sz w:val="20"/>
        </w:rPr>
        <w:t> </w:t>
      </w:r>
      <w:r>
        <w:rPr>
          <w:color w:val="23526E"/>
          <w:w w:val="110"/>
          <w:sz w:val="20"/>
        </w:rPr>
        <w:t>of</w:t>
      </w:r>
      <w:r>
        <w:rPr>
          <w:color w:val="23526E"/>
          <w:w w:val="110"/>
          <w:sz w:val="20"/>
        </w:rPr>
        <w:t> Hawaii, Guam, Samoa, and</w:t>
      </w:r>
      <w:r>
        <w:rPr>
          <w:color w:val="23526E"/>
          <w:w w:val="110"/>
          <w:sz w:val="20"/>
        </w:rPr>
        <w:t> other</w:t>
      </w:r>
      <w:r>
        <w:rPr>
          <w:color w:val="23526E"/>
          <w:spacing w:val="35"/>
          <w:w w:val="110"/>
          <w:sz w:val="20"/>
        </w:rPr>
        <w:t> </w:t>
      </w:r>
      <w:r>
        <w:rPr>
          <w:color w:val="23526E"/>
          <w:w w:val="110"/>
          <w:sz w:val="20"/>
        </w:rPr>
        <w:t>Pacific islands. The</w:t>
      </w:r>
      <w:r>
        <w:rPr>
          <w:color w:val="23526E"/>
          <w:spacing w:val="32"/>
          <w:w w:val="110"/>
          <w:sz w:val="20"/>
        </w:rPr>
        <w:t> </w:t>
      </w:r>
      <w:r>
        <w:rPr>
          <w:color w:val="23526E"/>
          <w:w w:val="110"/>
          <w:sz w:val="20"/>
        </w:rPr>
        <w:t>population</w:t>
      </w:r>
      <w:r>
        <w:rPr>
          <w:color w:val="23526E"/>
          <w:spacing w:val="32"/>
          <w:w w:val="110"/>
          <w:sz w:val="20"/>
        </w:rPr>
        <w:t> </w:t>
      </w:r>
      <w:r>
        <w:rPr>
          <w:color w:val="23526E"/>
          <w:w w:val="110"/>
          <w:sz w:val="20"/>
        </w:rPr>
        <w:t>of</w:t>
      </w:r>
      <w:r>
        <w:rPr>
          <w:color w:val="23526E"/>
          <w:spacing w:val="40"/>
          <w:w w:val="110"/>
          <w:sz w:val="20"/>
        </w:rPr>
        <w:t> </w:t>
      </w:r>
      <w:r>
        <w:rPr>
          <w:color w:val="23526E"/>
          <w:w w:val="110"/>
          <w:sz w:val="20"/>
        </w:rPr>
        <w:t>Native</w:t>
      </w:r>
      <w:r>
        <w:rPr>
          <w:color w:val="23526E"/>
          <w:w w:val="110"/>
          <w:sz w:val="20"/>
        </w:rPr>
        <w:t> Hawaiians and</w:t>
      </w:r>
      <w:r>
        <w:rPr>
          <w:color w:val="23526E"/>
          <w:spacing w:val="40"/>
          <w:w w:val="110"/>
          <w:sz w:val="20"/>
        </w:rPr>
        <w:t> </w:t>
      </w:r>
      <w:r>
        <w:rPr>
          <w:color w:val="23526E"/>
          <w:w w:val="110"/>
          <w:sz w:val="20"/>
        </w:rPr>
        <w:t>other</w:t>
      </w:r>
      <w:r>
        <w:rPr>
          <w:color w:val="23526E"/>
          <w:w w:val="110"/>
          <w:sz w:val="20"/>
        </w:rPr>
        <w:t> Pacific Islanders grew more than three times</w:t>
      </w:r>
      <w:r>
        <w:rPr>
          <w:color w:val="23526E"/>
          <w:spacing w:val="-1"/>
          <w:w w:val="110"/>
          <w:sz w:val="20"/>
        </w:rPr>
        <w:t> </w:t>
      </w:r>
      <w:r>
        <w:rPr>
          <w:color w:val="23526E"/>
          <w:w w:val="110"/>
          <w:sz w:val="20"/>
        </w:rPr>
        <w:t>faster than the total</w:t>
      </w:r>
      <w:r>
        <w:rPr>
          <w:color w:val="23526E"/>
          <w:spacing w:val="37"/>
          <w:w w:val="110"/>
          <w:sz w:val="20"/>
        </w:rPr>
        <w:t> </w:t>
      </w:r>
      <w:r>
        <w:rPr>
          <w:color w:val="23526E"/>
          <w:w w:val="110"/>
          <w:sz w:val="20"/>
        </w:rPr>
        <w:t>U.S. population from</w:t>
      </w:r>
      <w:r>
        <w:rPr>
          <w:color w:val="23526E"/>
          <w:spacing w:val="32"/>
          <w:w w:val="110"/>
          <w:sz w:val="20"/>
        </w:rPr>
        <w:t> </w:t>
      </w:r>
      <w:r>
        <w:rPr>
          <w:color w:val="23526E"/>
          <w:w w:val="110"/>
          <w:sz w:val="20"/>
        </w:rPr>
        <w:t>2000 to</w:t>
      </w:r>
      <w:r>
        <w:rPr>
          <w:color w:val="23526E"/>
          <w:spacing w:val="40"/>
          <w:w w:val="110"/>
          <w:sz w:val="20"/>
        </w:rPr>
        <w:t> </w:t>
      </w:r>
      <w:r>
        <w:rPr>
          <w:color w:val="23526E"/>
          <w:w w:val="110"/>
          <w:sz w:val="20"/>
        </w:rPr>
        <w:t>2010. More than</w:t>
      </w:r>
      <w:r>
        <w:rPr>
          <w:color w:val="23526E"/>
          <w:w w:val="110"/>
          <w:sz w:val="20"/>
        </w:rPr>
        <w:t> half</w:t>
      </w:r>
      <w:r>
        <w:rPr>
          <w:color w:val="23526E"/>
          <w:spacing w:val="-3"/>
          <w:w w:val="110"/>
          <w:sz w:val="20"/>
        </w:rPr>
        <w:t> </w:t>
      </w:r>
      <w:r>
        <w:rPr>
          <w:color w:val="23526E"/>
          <w:w w:val="110"/>
          <w:sz w:val="20"/>
        </w:rPr>
        <w:t>of</w:t>
      </w:r>
      <w:r>
        <w:rPr>
          <w:color w:val="23526E"/>
          <w:spacing w:val="18"/>
          <w:w w:val="110"/>
          <w:sz w:val="20"/>
        </w:rPr>
        <w:t> </w:t>
      </w:r>
      <w:r>
        <w:rPr>
          <w:color w:val="23526E"/>
          <w:w w:val="110"/>
          <w:sz w:val="20"/>
        </w:rPr>
        <w:t>Native</w:t>
      </w:r>
      <w:r>
        <w:rPr>
          <w:color w:val="23526E"/>
          <w:w w:val="110"/>
          <w:sz w:val="20"/>
        </w:rPr>
        <w:t> Hawaiian</w:t>
      </w:r>
      <w:r>
        <w:rPr>
          <w:color w:val="23526E"/>
          <w:w w:val="110"/>
          <w:sz w:val="20"/>
        </w:rPr>
        <w:t> and</w:t>
      </w:r>
      <w:r>
        <w:rPr>
          <w:color w:val="23526E"/>
          <w:w w:val="110"/>
          <w:sz w:val="20"/>
        </w:rPr>
        <w:t> other</w:t>
      </w:r>
      <w:r>
        <w:rPr>
          <w:color w:val="23526E"/>
          <w:spacing w:val="-1"/>
          <w:w w:val="110"/>
          <w:sz w:val="20"/>
        </w:rPr>
        <w:t> </w:t>
      </w:r>
      <w:r>
        <w:rPr>
          <w:color w:val="23526E"/>
          <w:w w:val="110"/>
          <w:sz w:val="20"/>
        </w:rPr>
        <w:t>Pacific Islanders</w:t>
      </w:r>
      <w:r>
        <w:rPr>
          <w:color w:val="23526E"/>
          <w:spacing w:val="-10"/>
          <w:w w:val="110"/>
          <w:sz w:val="20"/>
        </w:rPr>
        <w:t> </w:t>
      </w:r>
      <w:r>
        <w:rPr>
          <w:color w:val="23526E"/>
          <w:w w:val="110"/>
          <w:sz w:val="20"/>
        </w:rPr>
        <w:t>live in</w:t>
      </w:r>
      <w:r>
        <w:rPr>
          <w:color w:val="23526E"/>
          <w:w w:val="110"/>
          <w:sz w:val="20"/>
        </w:rPr>
        <w:t> Hawaii and</w:t>
      </w:r>
      <w:r>
        <w:rPr>
          <w:color w:val="23526E"/>
          <w:w w:val="110"/>
          <w:sz w:val="20"/>
        </w:rPr>
        <w:t> California.</w:t>
      </w:r>
      <w:r>
        <w:rPr>
          <w:color w:val="23526E"/>
          <w:spacing w:val="-10"/>
          <w:w w:val="110"/>
          <w:sz w:val="20"/>
        </w:rPr>
        <w:t> </w:t>
      </w:r>
      <w:r>
        <w:rPr>
          <w:color w:val="23526E"/>
          <w:w w:val="110"/>
          <w:sz w:val="20"/>
        </w:rPr>
        <w:t>The</w:t>
      </w:r>
      <w:r>
        <w:rPr>
          <w:color w:val="23526E"/>
          <w:spacing w:val="-2"/>
          <w:w w:val="110"/>
          <w:sz w:val="20"/>
        </w:rPr>
        <w:t> </w:t>
      </w:r>
      <w:r>
        <w:rPr>
          <w:color w:val="23526E"/>
          <w:w w:val="110"/>
          <w:sz w:val="20"/>
        </w:rPr>
        <w:t>largest Pacific Islander</w:t>
      </w:r>
      <w:r>
        <w:rPr>
          <w:color w:val="23526E"/>
          <w:w w:val="110"/>
          <w:sz w:val="20"/>
        </w:rPr>
        <w:t> populations in the</w:t>
      </w:r>
      <w:r>
        <w:rPr>
          <w:color w:val="23526E"/>
          <w:spacing w:val="40"/>
          <w:w w:val="110"/>
          <w:sz w:val="20"/>
        </w:rPr>
        <w:t> </w:t>
      </w:r>
      <w:r>
        <w:rPr>
          <w:color w:val="23526E"/>
          <w:w w:val="110"/>
          <w:sz w:val="20"/>
        </w:rPr>
        <w:t>United</w:t>
      </w:r>
      <w:r>
        <w:rPr>
          <w:color w:val="23526E"/>
          <w:w w:val="110"/>
          <w:sz w:val="20"/>
        </w:rPr>
        <w:t> States comprise Hawaiians, Samoans, and</w:t>
      </w:r>
      <w:r>
        <w:rPr>
          <w:color w:val="23526E"/>
          <w:w w:val="110"/>
          <w:sz w:val="20"/>
        </w:rPr>
        <w:t> Chamorros-the indigenous</w:t>
      </w:r>
      <w:r>
        <w:rPr>
          <w:color w:val="23526E"/>
          <w:w w:val="110"/>
          <w:sz w:val="20"/>
        </w:rPr>
        <w:t> people of the</w:t>
      </w:r>
      <w:r>
        <w:rPr>
          <w:color w:val="23526E"/>
          <w:spacing w:val="40"/>
          <w:w w:val="110"/>
          <w:sz w:val="20"/>
        </w:rPr>
        <w:t> </w:t>
      </w:r>
      <w:r>
        <w:rPr>
          <w:color w:val="23526E"/>
          <w:w w:val="110"/>
          <w:sz w:val="20"/>
        </w:rPr>
        <w:t>Mariana</w:t>
      </w:r>
      <w:r>
        <w:rPr>
          <w:color w:val="23526E"/>
          <w:spacing w:val="22"/>
          <w:w w:val="110"/>
          <w:sz w:val="20"/>
        </w:rPr>
        <w:t> </w:t>
      </w:r>
      <w:r>
        <w:rPr>
          <w:color w:val="23526E"/>
          <w:w w:val="110"/>
          <w:sz w:val="20"/>
        </w:rPr>
        <w:t>Islands, of</w:t>
      </w:r>
      <w:r>
        <w:rPr>
          <w:color w:val="23526E"/>
          <w:w w:val="110"/>
          <w:sz w:val="20"/>
        </w:rPr>
        <w:t> which Guam is</w:t>
      </w:r>
      <w:r>
        <w:rPr>
          <w:color w:val="23526E"/>
          <w:spacing w:val="-11"/>
          <w:w w:val="110"/>
          <w:sz w:val="20"/>
        </w:rPr>
        <w:t> </w:t>
      </w:r>
      <w:r>
        <w:rPr>
          <w:color w:val="23526E"/>
          <w:w w:val="110"/>
          <w:sz w:val="20"/>
        </w:rPr>
        <w:t>the</w:t>
      </w:r>
      <w:r>
        <w:rPr>
          <w:color w:val="23526E"/>
          <w:spacing w:val="40"/>
          <w:w w:val="110"/>
          <w:sz w:val="20"/>
        </w:rPr>
        <w:t> </w:t>
      </w:r>
      <w:r>
        <w:rPr>
          <w:color w:val="23526E"/>
          <w:w w:val="110"/>
          <w:sz w:val="20"/>
        </w:rPr>
        <w:t>largest (Hixson et</w:t>
      </w:r>
      <w:r>
        <w:rPr>
          <w:color w:val="23526E"/>
          <w:spacing w:val="26"/>
          <w:w w:val="110"/>
          <w:sz w:val="20"/>
        </w:rPr>
        <w:t> </w:t>
      </w:r>
      <w:r>
        <w:rPr>
          <w:color w:val="23526E"/>
          <w:w w:val="110"/>
          <w:sz w:val="20"/>
        </w:rPr>
        <w:t>al.</w:t>
      </w:r>
      <w:r>
        <w:rPr>
          <w:color w:val="23526E"/>
          <w:spacing w:val="-12"/>
          <w:w w:val="110"/>
          <w:sz w:val="20"/>
        </w:rPr>
        <w:t> </w:t>
      </w:r>
      <w:r>
        <w:rPr>
          <w:color w:val="23526E"/>
          <w:w w:val="110"/>
          <w:sz w:val="20"/>
        </w:rPr>
        <w:t>2012)</w:t>
      </w:r>
      <w:r>
        <w:rPr>
          <w:color w:val="4F7287"/>
          <w:w w:val="110"/>
          <w:sz w:val="20"/>
        </w:rPr>
        <w:t>.</w:t>
      </w:r>
    </w:p>
    <w:p>
      <w:pPr>
        <w:spacing w:line="249" w:lineRule="auto" w:before="170"/>
        <w:ind w:left="1574" w:right="1583" w:firstLine="24"/>
        <w:jc w:val="left"/>
        <w:rPr>
          <w:sz w:val="20"/>
        </w:rPr>
      </w:pPr>
      <w:r>
        <w:rPr/>
        <w:pict>
          <v:line style="position:absolute;mso-position-horizontal-relative:page;mso-position-vertical-relative:paragraph;z-index:15741952" from="540.366516pt,100.976609pt" to="540.366516pt,65.413559pt" stroked="true" strokeweight=".240377pt" strokecolor="#000000">
            <v:stroke dashstyle="solid"/>
            <w10:wrap type="none"/>
          </v:line>
        </w:pict>
      </w:r>
      <w:r>
        <w:rPr>
          <w:color w:val="23526E"/>
          <w:w w:val="110"/>
          <w:sz w:val="20"/>
        </w:rPr>
        <w:t>Native</w:t>
      </w:r>
      <w:r>
        <w:rPr>
          <w:color w:val="23526E"/>
          <w:spacing w:val="-2"/>
          <w:w w:val="110"/>
          <w:sz w:val="20"/>
        </w:rPr>
        <w:t> </w:t>
      </w:r>
      <w:r>
        <w:rPr>
          <w:color w:val="23526E"/>
          <w:w w:val="110"/>
          <w:sz w:val="20"/>
        </w:rPr>
        <w:t>Hawaiians</w:t>
      </w:r>
      <w:r>
        <w:rPr>
          <w:color w:val="23526E"/>
          <w:spacing w:val="-12"/>
          <w:w w:val="110"/>
          <w:sz w:val="20"/>
        </w:rPr>
        <w:t> </w:t>
      </w:r>
      <w:r>
        <w:rPr>
          <w:color w:val="23526E"/>
          <w:w w:val="110"/>
          <w:sz w:val="20"/>
        </w:rPr>
        <w:t>and</w:t>
      </w:r>
      <w:r>
        <w:rPr>
          <w:color w:val="23526E"/>
          <w:w w:val="110"/>
          <w:sz w:val="20"/>
        </w:rPr>
        <w:t> other</w:t>
      </w:r>
      <w:r>
        <w:rPr>
          <w:color w:val="23526E"/>
          <w:spacing w:val="-3"/>
          <w:w w:val="110"/>
          <w:sz w:val="20"/>
        </w:rPr>
        <w:t> </w:t>
      </w:r>
      <w:r>
        <w:rPr>
          <w:color w:val="23526E"/>
          <w:w w:val="110"/>
          <w:sz w:val="20"/>
        </w:rPr>
        <w:t>Pacific</w:t>
      </w:r>
      <w:r>
        <w:rPr>
          <w:color w:val="23526E"/>
          <w:spacing w:val="-3"/>
          <w:w w:val="110"/>
          <w:sz w:val="20"/>
        </w:rPr>
        <w:t> </w:t>
      </w:r>
      <w:r>
        <w:rPr>
          <w:color w:val="23526E"/>
          <w:w w:val="110"/>
          <w:sz w:val="20"/>
        </w:rPr>
        <w:t>Islanders</w:t>
      </w:r>
      <w:r>
        <w:rPr>
          <w:color w:val="23526E"/>
          <w:w w:val="110"/>
          <w:sz w:val="20"/>
        </w:rPr>
        <w:t> make</w:t>
      </w:r>
      <w:r>
        <w:rPr>
          <w:color w:val="23526E"/>
          <w:spacing w:val="-6"/>
          <w:w w:val="110"/>
          <w:sz w:val="20"/>
        </w:rPr>
        <w:t> </w:t>
      </w:r>
      <w:r>
        <w:rPr>
          <w:color w:val="23526E"/>
          <w:w w:val="110"/>
          <w:sz w:val="20"/>
        </w:rPr>
        <w:t>up</w:t>
      </w:r>
      <w:r>
        <w:rPr>
          <w:color w:val="23526E"/>
          <w:spacing w:val="-12"/>
          <w:w w:val="110"/>
          <w:sz w:val="20"/>
        </w:rPr>
        <w:t> </w:t>
      </w:r>
      <w:r>
        <w:rPr>
          <w:color w:val="23526E"/>
          <w:w w:val="110"/>
          <w:sz w:val="20"/>
        </w:rPr>
        <w:t>a</w:t>
      </w:r>
      <w:r>
        <w:rPr>
          <w:color w:val="23526E"/>
          <w:w w:val="110"/>
          <w:sz w:val="20"/>
        </w:rPr>
        <w:t> relatively</w:t>
      </w:r>
      <w:r>
        <w:rPr>
          <w:color w:val="23526E"/>
          <w:spacing w:val="-12"/>
          <w:w w:val="110"/>
          <w:sz w:val="20"/>
        </w:rPr>
        <w:t> </w:t>
      </w:r>
      <w:r>
        <w:rPr>
          <w:color w:val="23526E"/>
          <w:w w:val="110"/>
          <w:sz w:val="20"/>
        </w:rPr>
        <w:t>small</w:t>
      </w:r>
      <w:r>
        <w:rPr>
          <w:color w:val="23526E"/>
          <w:spacing w:val="-4"/>
          <w:w w:val="110"/>
          <w:sz w:val="20"/>
        </w:rPr>
        <w:t> </w:t>
      </w:r>
      <w:r>
        <w:rPr>
          <w:color w:val="23526E"/>
          <w:w w:val="110"/>
          <w:sz w:val="20"/>
        </w:rPr>
        <w:t>proportion</w:t>
      </w:r>
      <w:r>
        <w:rPr>
          <w:color w:val="23526E"/>
          <w:spacing w:val="9"/>
          <w:w w:val="110"/>
          <w:sz w:val="20"/>
        </w:rPr>
        <w:t> </w:t>
      </w:r>
      <w:r>
        <w:rPr>
          <w:color w:val="23526E"/>
          <w:w w:val="110"/>
          <w:sz w:val="20"/>
        </w:rPr>
        <w:t>of</w:t>
      </w:r>
      <w:r>
        <w:rPr>
          <w:color w:val="23526E"/>
          <w:spacing w:val="-11"/>
          <w:w w:val="110"/>
          <w:sz w:val="20"/>
        </w:rPr>
        <w:t> </w:t>
      </w:r>
      <w:r>
        <w:rPr>
          <w:color w:val="23526E"/>
          <w:w w:val="110"/>
          <w:sz w:val="20"/>
        </w:rPr>
        <w:t>the</w:t>
      </w:r>
      <w:r>
        <w:rPr>
          <w:color w:val="23526E"/>
          <w:spacing w:val="29"/>
          <w:w w:val="110"/>
          <w:sz w:val="20"/>
        </w:rPr>
        <w:t> </w:t>
      </w:r>
      <w:r>
        <w:rPr>
          <w:color w:val="23526E"/>
          <w:w w:val="110"/>
          <w:sz w:val="20"/>
        </w:rPr>
        <w:t>total</w:t>
      </w:r>
      <w:r>
        <w:rPr>
          <w:color w:val="23526E"/>
          <w:w w:val="110"/>
          <w:sz w:val="20"/>
        </w:rPr>
        <w:t> United States population.</w:t>
      </w:r>
      <w:r>
        <w:rPr>
          <w:color w:val="23526E"/>
          <w:spacing w:val="40"/>
          <w:w w:val="110"/>
          <w:sz w:val="20"/>
        </w:rPr>
        <w:t> </w:t>
      </w:r>
      <w:r>
        <w:rPr>
          <w:color w:val="23526E"/>
          <w:w w:val="110"/>
          <w:sz w:val="20"/>
        </w:rPr>
        <w:t>In the</w:t>
      </w:r>
      <w:r>
        <w:rPr>
          <w:color w:val="23526E"/>
          <w:spacing w:val="80"/>
          <w:w w:val="110"/>
          <w:sz w:val="20"/>
        </w:rPr>
        <w:t> </w:t>
      </w:r>
      <w:r>
        <w:rPr>
          <w:color w:val="23526E"/>
          <w:w w:val="110"/>
          <w:sz w:val="20"/>
        </w:rPr>
        <w:t>2010 Census,</w:t>
      </w:r>
      <w:r>
        <w:rPr>
          <w:color w:val="23526E"/>
          <w:spacing w:val="36"/>
          <w:w w:val="110"/>
          <w:sz w:val="20"/>
        </w:rPr>
        <w:t> </w:t>
      </w:r>
      <w:r>
        <w:rPr>
          <w:color w:val="23526E"/>
          <w:w w:val="110"/>
          <w:sz w:val="20"/>
        </w:rPr>
        <w:t>540,000</w:t>
      </w:r>
      <w:r>
        <w:rPr>
          <w:color w:val="23526E"/>
          <w:spacing w:val="40"/>
          <w:w w:val="110"/>
          <w:sz w:val="20"/>
        </w:rPr>
        <w:t> </w:t>
      </w:r>
      <w:r>
        <w:rPr>
          <w:color w:val="23526E"/>
          <w:w w:val="110"/>
          <w:sz w:val="20"/>
        </w:rPr>
        <w:t>people, or 0.2 percent ofthe</w:t>
      </w:r>
      <w:r>
        <w:rPr>
          <w:color w:val="23526E"/>
          <w:spacing w:val="32"/>
          <w:w w:val="110"/>
          <w:sz w:val="20"/>
        </w:rPr>
        <w:t> </w:t>
      </w:r>
      <w:r>
        <w:rPr>
          <w:color w:val="23526E"/>
          <w:w w:val="110"/>
          <w:sz w:val="20"/>
        </w:rPr>
        <w:t>population,</w:t>
      </w:r>
      <w:r>
        <w:rPr>
          <w:color w:val="23526E"/>
          <w:spacing w:val="40"/>
          <w:w w:val="110"/>
          <w:sz w:val="20"/>
        </w:rPr>
        <w:t> </w:t>
      </w:r>
      <w:r>
        <w:rPr>
          <w:color w:val="23526E"/>
          <w:w w:val="110"/>
          <w:sz w:val="20"/>
        </w:rPr>
        <w:t>reported their</w:t>
      </w:r>
      <w:r>
        <w:rPr>
          <w:color w:val="23526E"/>
          <w:spacing w:val="21"/>
          <w:w w:val="110"/>
          <w:sz w:val="20"/>
        </w:rPr>
        <w:t> </w:t>
      </w:r>
      <w:r>
        <w:rPr>
          <w:color w:val="23526E"/>
          <w:w w:val="110"/>
          <w:sz w:val="20"/>
        </w:rPr>
        <w:t>race as</w:t>
      </w:r>
      <w:r>
        <w:rPr>
          <w:color w:val="23526E"/>
          <w:spacing w:val="31"/>
          <w:w w:val="110"/>
          <w:sz w:val="20"/>
        </w:rPr>
        <w:t> </w:t>
      </w:r>
      <w:r>
        <w:rPr>
          <w:color w:val="23526E"/>
          <w:w w:val="110"/>
          <w:sz w:val="20"/>
        </w:rPr>
        <w:t>Native</w:t>
      </w:r>
      <w:r>
        <w:rPr>
          <w:color w:val="23526E"/>
          <w:spacing w:val="29"/>
          <w:w w:val="110"/>
          <w:sz w:val="20"/>
        </w:rPr>
        <w:t> </w:t>
      </w:r>
      <w:r>
        <w:rPr>
          <w:color w:val="23526E"/>
          <w:w w:val="110"/>
          <w:sz w:val="20"/>
        </w:rPr>
        <w:t>Hawaiian</w:t>
      </w:r>
      <w:r>
        <w:rPr>
          <w:color w:val="23526E"/>
          <w:spacing w:val="23"/>
          <w:w w:val="110"/>
          <w:sz w:val="20"/>
        </w:rPr>
        <w:t> </w:t>
      </w:r>
      <w:r>
        <w:rPr>
          <w:color w:val="23526E"/>
          <w:w w:val="110"/>
          <w:sz w:val="20"/>
        </w:rPr>
        <w:t>or other Pacific</w:t>
      </w:r>
      <w:r>
        <w:rPr>
          <w:color w:val="23526E"/>
          <w:spacing w:val="22"/>
          <w:w w:val="110"/>
          <w:sz w:val="20"/>
        </w:rPr>
        <w:t> </w:t>
      </w:r>
      <w:r>
        <w:rPr>
          <w:color w:val="23526E"/>
          <w:w w:val="110"/>
          <w:sz w:val="20"/>
        </w:rPr>
        <w:t>Islander, and</w:t>
      </w:r>
      <w:r>
        <w:rPr>
          <w:color w:val="23526E"/>
          <w:spacing w:val="22"/>
          <w:w w:val="110"/>
          <w:sz w:val="20"/>
        </w:rPr>
        <w:t> </w:t>
      </w:r>
      <w:r>
        <w:rPr>
          <w:color w:val="23526E"/>
          <w:w w:val="110"/>
          <w:sz w:val="20"/>
        </w:rPr>
        <w:t>another 685,000 people (0.2</w:t>
      </w:r>
      <w:r>
        <w:rPr>
          <w:color w:val="23526E"/>
          <w:spacing w:val="21"/>
          <w:w w:val="110"/>
          <w:sz w:val="20"/>
        </w:rPr>
        <w:t> </w:t>
      </w:r>
      <w:r>
        <w:rPr>
          <w:color w:val="23526E"/>
          <w:w w:val="110"/>
          <w:sz w:val="20"/>
        </w:rPr>
        <w:t>percent</w:t>
      </w:r>
      <w:r>
        <w:rPr>
          <w:color w:val="23526E"/>
          <w:spacing w:val="23"/>
          <w:w w:val="110"/>
          <w:sz w:val="20"/>
        </w:rPr>
        <w:t> </w:t>
      </w:r>
      <w:r>
        <w:rPr>
          <w:color w:val="23526E"/>
          <w:w w:val="110"/>
          <w:sz w:val="20"/>
        </w:rPr>
        <w:t>of the</w:t>
      </w:r>
      <w:r>
        <w:rPr>
          <w:color w:val="23526E"/>
          <w:spacing w:val="40"/>
          <w:w w:val="110"/>
          <w:sz w:val="20"/>
        </w:rPr>
        <w:t> </w:t>
      </w:r>
      <w:r>
        <w:rPr>
          <w:color w:val="23526E"/>
          <w:w w:val="110"/>
          <w:sz w:val="20"/>
        </w:rPr>
        <w:t>population) stated that</w:t>
      </w:r>
      <w:r>
        <w:rPr>
          <w:color w:val="23526E"/>
          <w:spacing w:val="-3"/>
          <w:w w:val="110"/>
          <w:sz w:val="20"/>
        </w:rPr>
        <w:t> </w:t>
      </w:r>
      <w:r>
        <w:rPr>
          <w:color w:val="23526E"/>
          <w:w w:val="110"/>
          <w:sz w:val="20"/>
        </w:rPr>
        <w:t>they were Native</w:t>
      </w:r>
      <w:r>
        <w:rPr>
          <w:color w:val="23526E"/>
          <w:w w:val="110"/>
          <w:sz w:val="20"/>
        </w:rPr>
        <w:t> Hawaiian</w:t>
      </w:r>
      <w:r>
        <w:rPr>
          <w:color w:val="23526E"/>
          <w:w w:val="110"/>
          <w:sz w:val="20"/>
        </w:rPr>
        <w:t> or</w:t>
      </w:r>
      <w:r>
        <w:rPr>
          <w:color w:val="23526E"/>
          <w:w w:val="110"/>
          <w:sz w:val="20"/>
        </w:rPr>
        <w:t> other Pacific Islander in addition to</w:t>
      </w:r>
      <w:r>
        <w:rPr>
          <w:color w:val="23526E"/>
          <w:w w:val="110"/>
          <w:sz w:val="20"/>
        </w:rPr>
        <w:t> one or more other races</w:t>
      </w:r>
      <w:r>
        <w:rPr>
          <w:color w:val="23526E"/>
          <w:spacing w:val="-4"/>
          <w:w w:val="110"/>
          <w:sz w:val="20"/>
        </w:rPr>
        <w:t> </w:t>
      </w:r>
      <w:r>
        <w:rPr>
          <w:color w:val="23526E"/>
          <w:w w:val="110"/>
          <w:sz w:val="20"/>
        </w:rPr>
        <w:t>(Hixson et</w:t>
      </w:r>
      <w:r>
        <w:rPr>
          <w:color w:val="23526E"/>
          <w:spacing w:val="40"/>
          <w:w w:val="110"/>
          <w:sz w:val="20"/>
        </w:rPr>
        <w:t> </w:t>
      </w:r>
      <w:r>
        <w:rPr>
          <w:color w:val="23526E"/>
          <w:w w:val="110"/>
          <w:sz w:val="20"/>
        </w:rPr>
        <w:t>al.</w:t>
      </w:r>
      <w:r>
        <w:rPr>
          <w:color w:val="23526E"/>
          <w:spacing w:val="-4"/>
          <w:w w:val="110"/>
          <w:sz w:val="20"/>
        </w:rPr>
        <w:t> </w:t>
      </w:r>
      <w:r>
        <w:rPr>
          <w:color w:val="23526E"/>
          <w:w w:val="110"/>
          <w:sz w:val="20"/>
        </w:rPr>
        <w:t>2012)</w:t>
      </w:r>
      <w:r>
        <w:rPr>
          <w:color w:val="4F7287"/>
          <w:w w:val="110"/>
          <w:sz w:val="20"/>
        </w:rPr>
        <w:t>.</w:t>
      </w:r>
      <w:r>
        <w:rPr>
          <w:color w:val="4F7287"/>
          <w:spacing w:val="-23"/>
          <w:w w:val="110"/>
          <w:sz w:val="20"/>
        </w:rPr>
        <w:t> </w:t>
      </w:r>
      <w:r>
        <w:rPr>
          <w:color w:val="23526E"/>
          <w:w w:val="110"/>
          <w:sz w:val="20"/>
        </w:rPr>
        <w:t>The largest concentration</w:t>
      </w:r>
      <w:r>
        <w:rPr>
          <w:color w:val="23526E"/>
          <w:spacing w:val="28"/>
          <w:w w:val="110"/>
          <w:sz w:val="20"/>
        </w:rPr>
        <w:t> </w:t>
      </w:r>
      <w:r>
        <w:rPr>
          <w:color w:val="23526E"/>
          <w:w w:val="110"/>
          <w:sz w:val="20"/>
        </w:rPr>
        <w:t>of</w:t>
      </w:r>
      <w:r>
        <w:rPr>
          <w:color w:val="23526E"/>
          <w:spacing w:val="32"/>
          <w:w w:val="110"/>
          <w:sz w:val="20"/>
        </w:rPr>
        <w:t> </w:t>
      </w:r>
      <w:r>
        <w:rPr>
          <w:color w:val="23526E"/>
          <w:w w:val="110"/>
          <w:sz w:val="20"/>
        </w:rPr>
        <w:t>Native</w:t>
      </w:r>
      <w:r>
        <w:rPr>
          <w:color w:val="23526E"/>
          <w:spacing w:val="31"/>
          <w:w w:val="110"/>
          <w:sz w:val="20"/>
        </w:rPr>
        <w:t> </w:t>
      </w:r>
      <w:r>
        <w:rPr>
          <w:color w:val="23526E"/>
          <w:w w:val="110"/>
          <w:sz w:val="20"/>
        </w:rPr>
        <w:t>Hawaiians and</w:t>
      </w:r>
      <w:r>
        <w:rPr>
          <w:color w:val="23526E"/>
          <w:spacing w:val="23"/>
          <w:w w:val="110"/>
          <w:sz w:val="20"/>
        </w:rPr>
        <w:t> </w:t>
      </w:r>
      <w:r>
        <w:rPr>
          <w:color w:val="23526E"/>
          <w:w w:val="110"/>
          <w:sz w:val="20"/>
        </w:rPr>
        <w:t>other</w:t>
      </w:r>
      <w:r>
        <w:rPr>
          <w:color w:val="23526E"/>
          <w:w w:val="110"/>
          <w:sz w:val="20"/>
        </w:rPr>
        <w:t> Pacific Islanders is</w:t>
      </w:r>
      <w:r>
        <w:rPr>
          <w:color w:val="23526E"/>
          <w:spacing w:val="-10"/>
          <w:w w:val="110"/>
          <w:sz w:val="20"/>
        </w:rPr>
        <w:t> </w:t>
      </w:r>
      <w:r>
        <w:rPr>
          <w:color w:val="23526E"/>
          <w:w w:val="110"/>
          <w:sz w:val="20"/>
        </w:rPr>
        <w:t>in</w:t>
      </w:r>
      <w:r>
        <w:rPr>
          <w:color w:val="23526E"/>
          <w:spacing w:val="21"/>
          <w:w w:val="110"/>
          <w:sz w:val="20"/>
        </w:rPr>
        <w:t> </w:t>
      </w:r>
      <w:r>
        <w:rPr>
          <w:color w:val="23526E"/>
          <w:w w:val="110"/>
          <w:sz w:val="20"/>
        </w:rPr>
        <w:t>Hawaii, where individuals with at</w:t>
      </w:r>
      <w:r>
        <w:rPr>
          <w:color w:val="23526E"/>
          <w:spacing w:val="23"/>
          <w:w w:val="110"/>
          <w:sz w:val="20"/>
        </w:rPr>
        <w:t> </w:t>
      </w:r>
      <w:r>
        <w:rPr>
          <w:color w:val="23526E"/>
          <w:w w:val="110"/>
          <w:sz w:val="20"/>
        </w:rPr>
        <w:t>least some</w:t>
      </w:r>
      <w:r>
        <w:rPr>
          <w:color w:val="23526E"/>
          <w:spacing w:val="-6"/>
          <w:w w:val="110"/>
          <w:sz w:val="20"/>
        </w:rPr>
        <w:t> </w:t>
      </w:r>
      <w:r>
        <w:rPr>
          <w:color w:val="23526E"/>
          <w:w w:val="110"/>
          <w:sz w:val="20"/>
        </w:rPr>
        <w:t>of this</w:t>
      </w:r>
      <w:r>
        <w:rPr>
          <w:color w:val="23526E"/>
          <w:spacing w:val="-12"/>
          <w:w w:val="110"/>
          <w:sz w:val="20"/>
        </w:rPr>
        <w:t> </w:t>
      </w:r>
      <w:r>
        <w:rPr>
          <w:color w:val="23526E"/>
          <w:w w:val="110"/>
          <w:sz w:val="20"/>
        </w:rPr>
        <w:t>ancestry</w:t>
      </w:r>
      <w:r>
        <w:rPr>
          <w:color w:val="23526E"/>
          <w:w w:val="110"/>
          <w:sz w:val="20"/>
        </w:rPr>
        <w:t> made up</w:t>
      </w:r>
      <w:r>
        <w:rPr>
          <w:color w:val="23526E"/>
          <w:spacing w:val="-8"/>
          <w:w w:val="110"/>
          <w:sz w:val="20"/>
        </w:rPr>
        <w:t> </w:t>
      </w:r>
      <w:r>
        <w:rPr>
          <w:color w:val="23526E"/>
          <w:w w:val="110"/>
          <w:sz w:val="20"/>
        </w:rPr>
        <w:t>23.3 percent of the</w:t>
      </w:r>
      <w:r>
        <w:rPr>
          <w:color w:val="23526E"/>
          <w:spacing w:val="40"/>
          <w:w w:val="110"/>
          <w:sz w:val="20"/>
        </w:rPr>
        <w:t> </w:t>
      </w:r>
      <w:r>
        <w:rPr>
          <w:color w:val="23526E"/>
          <w:w w:val="110"/>
          <w:sz w:val="20"/>
        </w:rPr>
        <w:t>population</w:t>
      </w:r>
      <w:r>
        <w:rPr>
          <w:color w:val="4F7287"/>
          <w:w w:val="110"/>
          <w:sz w:val="20"/>
        </w:rPr>
        <w:t>.</w:t>
      </w:r>
    </w:p>
    <w:p>
      <w:pPr>
        <w:spacing w:line="249" w:lineRule="auto" w:before="171"/>
        <w:ind w:left="1569" w:right="1664" w:firstLine="21"/>
        <w:jc w:val="left"/>
        <w:rPr>
          <w:sz w:val="20"/>
        </w:rPr>
      </w:pPr>
      <w:r>
        <w:rPr/>
        <w:pict>
          <v:line style="position:absolute;mso-position-horizontal-relative:page;mso-position-vertical-relative:paragraph;z-index:15741440" from="540.366516pt,252.890296pt" to="540.366516pt,103.90995pt" stroked="true" strokeweight=".240377pt" strokecolor="#000000">
            <v:stroke dashstyle="solid"/>
            <w10:wrap type="none"/>
          </v:line>
        </w:pict>
      </w:r>
      <w:r>
        <w:rPr>
          <w:color w:val="23526E"/>
          <w:w w:val="110"/>
          <w:sz w:val="20"/>
        </w:rPr>
        <w:t>In 2012, according to</w:t>
      </w:r>
      <w:r>
        <w:rPr>
          <w:color w:val="23526E"/>
          <w:spacing w:val="33"/>
          <w:w w:val="110"/>
          <w:sz w:val="20"/>
        </w:rPr>
        <w:t> </w:t>
      </w:r>
      <w:r>
        <w:rPr>
          <w:color w:val="23526E"/>
          <w:w w:val="110"/>
          <w:sz w:val="20"/>
        </w:rPr>
        <w:t>NSDUH</w:t>
      </w:r>
      <w:r>
        <w:rPr>
          <w:color w:val="23526E"/>
          <w:w w:val="110"/>
          <w:sz w:val="20"/>
        </w:rPr>
        <w:t> data, 5</w:t>
      </w:r>
      <w:r>
        <w:rPr>
          <w:color w:val="4F7287"/>
          <w:w w:val="110"/>
          <w:sz w:val="20"/>
        </w:rPr>
        <w:t>.</w:t>
      </w:r>
      <w:r>
        <w:rPr>
          <w:color w:val="23526E"/>
          <w:w w:val="110"/>
          <w:sz w:val="20"/>
        </w:rPr>
        <w:t>4</w:t>
      </w:r>
      <w:r>
        <w:rPr>
          <w:color w:val="23526E"/>
          <w:spacing w:val="18"/>
          <w:w w:val="110"/>
          <w:sz w:val="20"/>
        </w:rPr>
        <w:t> </w:t>
      </w:r>
      <w:r>
        <w:rPr>
          <w:color w:val="23526E"/>
          <w:w w:val="110"/>
          <w:sz w:val="20"/>
        </w:rPr>
        <w:t>percent of</w:t>
      </w:r>
      <w:r>
        <w:rPr>
          <w:color w:val="23526E"/>
          <w:w w:val="110"/>
          <w:sz w:val="20"/>
        </w:rPr>
        <w:t> Native Hawaiians</w:t>
      </w:r>
      <w:r>
        <w:rPr>
          <w:color w:val="23526E"/>
          <w:spacing w:val="-4"/>
          <w:w w:val="110"/>
          <w:sz w:val="20"/>
        </w:rPr>
        <w:t> </w:t>
      </w:r>
      <w:r>
        <w:rPr>
          <w:color w:val="23526E"/>
          <w:w w:val="110"/>
          <w:sz w:val="20"/>
        </w:rPr>
        <w:t>and</w:t>
      </w:r>
      <w:r>
        <w:rPr>
          <w:color w:val="23526E"/>
          <w:spacing w:val="25"/>
          <w:w w:val="110"/>
          <w:sz w:val="20"/>
        </w:rPr>
        <w:t> </w:t>
      </w:r>
      <w:r>
        <w:rPr>
          <w:color w:val="23526E"/>
          <w:w w:val="110"/>
          <w:sz w:val="20"/>
        </w:rPr>
        <w:t>other</w:t>
      </w:r>
      <w:r>
        <w:rPr>
          <w:color w:val="23526E"/>
          <w:w w:val="110"/>
          <w:sz w:val="20"/>
        </w:rPr>
        <w:t> Pacific Islanders interviewed</w:t>
      </w:r>
      <w:r>
        <w:rPr>
          <w:color w:val="23526E"/>
          <w:spacing w:val="32"/>
          <w:w w:val="110"/>
          <w:sz w:val="20"/>
        </w:rPr>
        <w:t> </w:t>
      </w:r>
      <w:r>
        <w:rPr>
          <w:color w:val="23526E"/>
          <w:w w:val="110"/>
          <w:sz w:val="20"/>
        </w:rPr>
        <w:t>had a substance</w:t>
      </w:r>
      <w:r>
        <w:rPr>
          <w:color w:val="23526E"/>
          <w:w w:val="110"/>
          <w:sz w:val="20"/>
        </w:rPr>
        <w:t> use disorder in the</w:t>
      </w:r>
      <w:r>
        <w:rPr>
          <w:color w:val="23526E"/>
          <w:spacing w:val="40"/>
          <w:w w:val="110"/>
          <w:sz w:val="20"/>
        </w:rPr>
        <w:t> </w:t>
      </w:r>
      <w:r>
        <w:rPr>
          <w:color w:val="23526E"/>
          <w:w w:val="110"/>
          <w:sz w:val="20"/>
        </w:rPr>
        <w:t>prior year, and</w:t>
      </w:r>
      <w:r>
        <w:rPr>
          <w:color w:val="23526E"/>
          <w:w w:val="110"/>
          <w:sz w:val="20"/>
        </w:rPr>
        <w:t> 7.8 percent engaged</w:t>
      </w:r>
      <w:r>
        <w:rPr>
          <w:color w:val="23526E"/>
          <w:w w:val="110"/>
          <w:sz w:val="20"/>
        </w:rPr>
        <w:t> in current</w:t>
      </w:r>
      <w:r>
        <w:rPr>
          <w:color w:val="23526E"/>
          <w:w w:val="110"/>
          <w:sz w:val="20"/>
        </w:rPr>
        <w:t> illicit drug use</w:t>
      </w:r>
      <w:r>
        <w:rPr>
          <w:color w:val="23526E"/>
          <w:spacing w:val="-13"/>
          <w:w w:val="110"/>
          <w:sz w:val="20"/>
        </w:rPr>
        <w:t> </w:t>
      </w:r>
      <w:r>
        <w:rPr>
          <w:rFonts w:ascii="Arial" w:hAnsi="Arial"/>
          <w:b/>
          <w:color w:val="23526E"/>
          <w:w w:val="110"/>
          <w:sz w:val="18"/>
        </w:rPr>
        <w:t>(SAMHSA </w:t>
      </w:r>
      <w:r>
        <w:rPr>
          <w:color w:val="23526E"/>
          <w:w w:val="110"/>
          <w:sz w:val="20"/>
        </w:rPr>
        <w:t>2013d)</w:t>
      </w:r>
      <w:r>
        <w:rPr>
          <w:color w:val="4F7287"/>
          <w:w w:val="110"/>
          <w:sz w:val="20"/>
        </w:rPr>
        <w:t>. </w:t>
      </w:r>
      <w:r>
        <w:rPr>
          <w:color w:val="23526E"/>
          <w:w w:val="110"/>
          <w:sz w:val="20"/>
        </w:rPr>
        <w:t>Binge and</w:t>
      </w:r>
      <w:r>
        <w:rPr>
          <w:color w:val="23526E"/>
          <w:spacing w:val="23"/>
          <w:w w:val="110"/>
          <w:sz w:val="20"/>
        </w:rPr>
        <w:t> </w:t>
      </w:r>
      <w:r>
        <w:rPr>
          <w:color w:val="23526E"/>
          <w:w w:val="110"/>
          <w:sz w:val="20"/>
        </w:rPr>
        <w:t>heavy</w:t>
      </w:r>
      <w:r>
        <w:rPr>
          <w:color w:val="23526E"/>
          <w:spacing w:val="-5"/>
          <w:w w:val="110"/>
          <w:sz w:val="20"/>
        </w:rPr>
        <w:t> </w:t>
      </w:r>
      <w:r>
        <w:rPr>
          <w:color w:val="23526E"/>
          <w:w w:val="110"/>
          <w:sz w:val="20"/>
        </w:rPr>
        <w:t>drinking</w:t>
      </w:r>
      <w:r>
        <w:rPr>
          <w:color w:val="23526E"/>
          <w:w w:val="110"/>
          <w:sz w:val="20"/>
        </w:rPr>
        <w:t> appear</w:t>
      </w:r>
      <w:r>
        <w:rPr>
          <w:color w:val="23526E"/>
          <w:spacing w:val="-1"/>
          <w:w w:val="110"/>
          <w:sz w:val="20"/>
        </w:rPr>
        <w:t> </w:t>
      </w:r>
      <w:r>
        <w:rPr>
          <w:color w:val="23526E"/>
          <w:w w:val="110"/>
          <w:sz w:val="20"/>
        </w:rPr>
        <w:t>to</w:t>
      </w:r>
      <w:r>
        <w:rPr>
          <w:color w:val="23526E"/>
          <w:spacing w:val="23"/>
          <w:w w:val="110"/>
          <w:sz w:val="20"/>
        </w:rPr>
        <w:t> </w:t>
      </w:r>
      <w:r>
        <w:rPr>
          <w:color w:val="23526E"/>
          <w:w w:val="110"/>
          <w:sz w:val="20"/>
        </w:rPr>
        <w:t>be relatively high, especially among Native Hawaiian/Pacific Islander women. Data</w:t>
      </w:r>
      <w:r>
        <w:rPr>
          <w:color w:val="23526E"/>
          <w:spacing w:val="-8"/>
          <w:w w:val="110"/>
          <w:sz w:val="20"/>
        </w:rPr>
        <w:t> </w:t>
      </w:r>
      <w:r>
        <w:rPr>
          <w:color w:val="23526E"/>
          <w:w w:val="110"/>
          <w:sz w:val="20"/>
        </w:rPr>
        <w:t>from the</w:t>
      </w:r>
      <w:r>
        <w:rPr>
          <w:color w:val="23526E"/>
          <w:spacing w:val="37"/>
          <w:w w:val="110"/>
          <w:sz w:val="20"/>
        </w:rPr>
        <w:t> </w:t>
      </w:r>
      <w:r>
        <w:rPr>
          <w:color w:val="23526E"/>
          <w:w w:val="110"/>
          <w:sz w:val="20"/>
        </w:rPr>
        <w:t>2001-2011 TEDS surveys indicate that</w:t>
      </w:r>
      <w:r>
        <w:rPr>
          <w:color w:val="23526E"/>
          <w:spacing w:val="-3"/>
          <w:w w:val="110"/>
          <w:sz w:val="20"/>
        </w:rPr>
        <w:t> </w:t>
      </w:r>
      <w:r>
        <w:rPr>
          <w:color w:val="23526E"/>
          <w:w w:val="110"/>
          <w:sz w:val="20"/>
        </w:rPr>
        <w:t>the most common</w:t>
      </w:r>
      <w:r>
        <w:rPr>
          <w:color w:val="23526E"/>
          <w:spacing w:val="33"/>
          <w:w w:val="110"/>
          <w:sz w:val="20"/>
        </w:rPr>
        <w:t> </w:t>
      </w:r>
      <w:r>
        <w:rPr>
          <w:color w:val="23526E"/>
          <w:w w:val="110"/>
          <w:sz w:val="20"/>
        </w:rPr>
        <w:t>primary substances of</w:t>
      </w:r>
      <w:r>
        <w:rPr>
          <w:color w:val="23526E"/>
          <w:w w:val="110"/>
          <w:sz w:val="20"/>
        </w:rPr>
        <w:t> abuse among</w:t>
      </w:r>
      <w:r>
        <w:rPr>
          <w:color w:val="23526E"/>
          <w:spacing w:val="40"/>
          <w:w w:val="110"/>
          <w:sz w:val="20"/>
        </w:rPr>
        <w:t> </w:t>
      </w:r>
      <w:r>
        <w:rPr>
          <w:color w:val="23526E"/>
          <w:w w:val="110"/>
          <w:sz w:val="20"/>
        </w:rPr>
        <w:t>Native</w:t>
      </w:r>
      <w:r>
        <w:rPr>
          <w:color w:val="23526E"/>
          <w:w w:val="110"/>
          <w:sz w:val="20"/>
        </w:rPr>
        <w:t> Hawaiians and</w:t>
      </w:r>
      <w:r>
        <w:rPr>
          <w:color w:val="23526E"/>
          <w:w w:val="110"/>
          <w:sz w:val="20"/>
        </w:rPr>
        <w:t> other</w:t>
      </w:r>
      <w:r>
        <w:rPr>
          <w:color w:val="23526E"/>
          <w:w w:val="110"/>
          <w:sz w:val="20"/>
        </w:rPr>
        <w:t> Pacific Islanders entering substance abuse treatment are alcohol, cannabis, and</w:t>
      </w:r>
      <w:r>
        <w:rPr>
          <w:color w:val="23526E"/>
          <w:spacing w:val="40"/>
          <w:w w:val="110"/>
          <w:sz w:val="20"/>
        </w:rPr>
        <w:t> </w:t>
      </w:r>
      <w:r>
        <w:rPr>
          <w:color w:val="23526E"/>
          <w:w w:val="110"/>
          <w:sz w:val="20"/>
        </w:rPr>
        <w:t>methamphetamine </w:t>
      </w:r>
      <w:r>
        <w:rPr>
          <w:rFonts w:ascii="Arial" w:hAnsi="Arial"/>
          <w:b/>
          <w:color w:val="23526E"/>
          <w:w w:val="110"/>
          <w:sz w:val="18"/>
        </w:rPr>
        <w:t>(SAMHSA</w:t>
      </w:r>
      <w:r>
        <w:rPr>
          <w:rFonts w:ascii="Arial" w:hAnsi="Arial"/>
          <w:b/>
          <w:color w:val="23526E"/>
          <w:w w:val="110"/>
          <w:sz w:val="18"/>
        </w:rPr>
        <w:t> </w:t>
      </w:r>
      <w:r>
        <w:rPr>
          <w:color w:val="23526E"/>
          <w:w w:val="110"/>
          <w:sz w:val="20"/>
        </w:rPr>
        <w:t>2013c). Because of its</w:t>
      </w:r>
      <w:r>
        <w:rPr>
          <w:color w:val="23526E"/>
          <w:spacing w:val="-2"/>
          <w:w w:val="110"/>
          <w:sz w:val="20"/>
        </w:rPr>
        <w:t> </w:t>
      </w:r>
      <w:r>
        <w:rPr>
          <w:color w:val="23526E"/>
          <w:w w:val="110"/>
          <w:sz w:val="20"/>
        </w:rPr>
        <w:t>relatively small size, many</w:t>
      </w:r>
      <w:r>
        <w:rPr>
          <w:color w:val="23526E"/>
          <w:spacing w:val="-4"/>
          <w:w w:val="110"/>
          <w:sz w:val="20"/>
        </w:rPr>
        <w:t> </w:t>
      </w:r>
      <w:r>
        <w:rPr>
          <w:color w:val="23526E"/>
          <w:w w:val="110"/>
          <w:sz w:val="20"/>
        </w:rPr>
        <w:t>studies have</w:t>
      </w:r>
      <w:r>
        <w:rPr>
          <w:color w:val="23526E"/>
          <w:spacing w:val="-4"/>
          <w:w w:val="110"/>
          <w:sz w:val="20"/>
        </w:rPr>
        <w:t> </w:t>
      </w:r>
      <w:r>
        <w:rPr>
          <w:color w:val="23526E"/>
          <w:w w:val="110"/>
          <w:sz w:val="20"/>
        </w:rPr>
        <w:t>either ignored</w:t>
      </w:r>
      <w:r>
        <w:rPr>
          <w:color w:val="23526E"/>
          <w:w w:val="110"/>
          <w:sz w:val="20"/>
        </w:rPr>
        <w:t> or</w:t>
      </w:r>
      <w:r>
        <w:rPr>
          <w:color w:val="23526E"/>
          <w:w w:val="110"/>
          <w:sz w:val="20"/>
        </w:rPr>
        <w:t> been</w:t>
      </w:r>
      <w:r>
        <w:rPr>
          <w:color w:val="23526E"/>
          <w:w w:val="110"/>
          <w:sz w:val="20"/>
        </w:rPr>
        <w:t> unable</w:t>
      </w:r>
      <w:r>
        <w:rPr>
          <w:color w:val="23526E"/>
          <w:spacing w:val="-4"/>
          <w:w w:val="110"/>
          <w:sz w:val="20"/>
        </w:rPr>
        <w:t> </w:t>
      </w:r>
      <w:r>
        <w:rPr>
          <w:color w:val="23526E"/>
          <w:w w:val="110"/>
          <w:sz w:val="20"/>
        </w:rPr>
        <w:t>to</w:t>
      </w:r>
      <w:r>
        <w:rPr>
          <w:color w:val="23526E"/>
          <w:spacing w:val="22"/>
          <w:w w:val="110"/>
          <w:sz w:val="20"/>
        </w:rPr>
        <w:t> </w:t>
      </w:r>
      <w:r>
        <w:rPr>
          <w:color w:val="23526E"/>
          <w:w w:val="110"/>
          <w:sz w:val="20"/>
        </w:rPr>
        <w:t>make</w:t>
      </w:r>
      <w:r>
        <w:rPr>
          <w:color w:val="23526E"/>
          <w:spacing w:val="-1"/>
          <w:w w:val="110"/>
          <w:sz w:val="20"/>
        </w:rPr>
        <w:t> </w:t>
      </w:r>
      <w:r>
        <w:rPr>
          <w:color w:val="23526E"/>
          <w:w w:val="110"/>
          <w:sz w:val="20"/>
        </w:rPr>
        <w:t>conclu­ sions about substance</w:t>
      </w:r>
      <w:r>
        <w:rPr>
          <w:color w:val="23526E"/>
          <w:spacing w:val="40"/>
          <w:w w:val="110"/>
          <w:sz w:val="20"/>
        </w:rPr>
        <w:t> </w:t>
      </w:r>
      <w:r>
        <w:rPr>
          <w:color w:val="23526E"/>
          <w:w w:val="110"/>
          <w:sz w:val="20"/>
        </w:rPr>
        <w:t>use</w:t>
      </w:r>
      <w:r>
        <w:rPr>
          <w:color w:val="23526E"/>
          <w:spacing w:val="22"/>
          <w:w w:val="110"/>
          <w:sz w:val="20"/>
        </w:rPr>
        <w:t> </w:t>
      </w:r>
      <w:r>
        <w:rPr>
          <w:color w:val="23526E"/>
          <w:w w:val="110"/>
          <w:sz w:val="20"/>
        </w:rPr>
        <w:t>and</w:t>
      </w:r>
      <w:r>
        <w:rPr>
          <w:color w:val="23526E"/>
          <w:spacing w:val="26"/>
          <w:w w:val="110"/>
          <w:sz w:val="20"/>
        </w:rPr>
        <w:t> </w:t>
      </w:r>
      <w:r>
        <w:rPr>
          <w:color w:val="23526E"/>
          <w:w w:val="110"/>
          <w:sz w:val="20"/>
        </w:rPr>
        <w:t>abuse</w:t>
      </w:r>
      <w:r>
        <w:rPr>
          <w:color w:val="23526E"/>
          <w:spacing w:val="35"/>
          <w:w w:val="110"/>
          <w:sz w:val="20"/>
        </w:rPr>
        <w:t> </w:t>
      </w:r>
      <w:r>
        <w:rPr>
          <w:color w:val="23526E"/>
          <w:w w:val="110"/>
          <w:sz w:val="20"/>
        </w:rPr>
        <w:t>in this</w:t>
      </w:r>
      <w:r>
        <w:rPr>
          <w:color w:val="23526E"/>
          <w:spacing w:val="33"/>
          <w:w w:val="110"/>
          <w:sz w:val="20"/>
        </w:rPr>
        <w:t> </w:t>
      </w:r>
      <w:r>
        <w:rPr>
          <w:color w:val="23526E"/>
          <w:w w:val="110"/>
          <w:sz w:val="20"/>
        </w:rPr>
        <w:t>population;</w:t>
      </w:r>
      <w:r>
        <w:rPr>
          <w:color w:val="23526E"/>
          <w:spacing w:val="31"/>
          <w:w w:val="110"/>
          <w:sz w:val="20"/>
        </w:rPr>
        <w:t> </w:t>
      </w:r>
      <w:r>
        <w:rPr>
          <w:color w:val="23526E"/>
          <w:w w:val="110"/>
          <w:sz w:val="20"/>
        </w:rPr>
        <w:t>other</w:t>
      </w:r>
      <w:r>
        <w:rPr>
          <w:color w:val="23526E"/>
          <w:spacing w:val="28"/>
          <w:w w:val="110"/>
          <w:sz w:val="20"/>
        </w:rPr>
        <w:t> </w:t>
      </w:r>
      <w:r>
        <w:rPr>
          <w:color w:val="23526E"/>
          <w:w w:val="110"/>
          <w:sz w:val="20"/>
        </w:rPr>
        <w:t>research</w:t>
      </w:r>
      <w:r>
        <w:rPr>
          <w:color w:val="23526E"/>
          <w:spacing w:val="40"/>
          <w:w w:val="110"/>
          <w:sz w:val="20"/>
        </w:rPr>
        <w:t> </w:t>
      </w:r>
      <w:r>
        <w:rPr>
          <w:color w:val="23526E"/>
          <w:w w:val="110"/>
          <w:sz w:val="20"/>
        </w:rPr>
        <w:t>has grouped</w:t>
      </w:r>
      <w:r>
        <w:rPr>
          <w:color w:val="23526E"/>
          <w:spacing w:val="40"/>
          <w:w w:val="110"/>
          <w:sz w:val="20"/>
        </w:rPr>
        <w:t> </w:t>
      </w:r>
      <w:r>
        <w:rPr>
          <w:color w:val="23526E"/>
          <w:w w:val="110"/>
          <w:sz w:val="20"/>
        </w:rPr>
        <w:t>Native Hawaiians and</w:t>
      </w:r>
      <w:r>
        <w:rPr>
          <w:color w:val="23526E"/>
          <w:spacing w:val="38"/>
          <w:w w:val="110"/>
          <w:sz w:val="20"/>
        </w:rPr>
        <w:t> </w:t>
      </w:r>
      <w:r>
        <w:rPr>
          <w:color w:val="23526E"/>
          <w:w w:val="110"/>
          <w:sz w:val="20"/>
        </w:rPr>
        <w:t>other</w:t>
      </w:r>
      <w:r>
        <w:rPr>
          <w:color w:val="23526E"/>
          <w:spacing w:val="15"/>
          <w:w w:val="110"/>
          <w:sz w:val="20"/>
        </w:rPr>
        <w:t> </w:t>
      </w:r>
      <w:r>
        <w:rPr>
          <w:color w:val="23526E"/>
          <w:w w:val="110"/>
          <w:sz w:val="20"/>
        </w:rPr>
        <w:t>Pacific</w:t>
      </w:r>
      <w:r>
        <w:rPr>
          <w:color w:val="23526E"/>
          <w:spacing w:val="16"/>
          <w:w w:val="110"/>
          <w:sz w:val="20"/>
        </w:rPr>
        <w:t> </w:t>
      </w:r>
      <w:r>
        <w:rPr>
          <w:color w:val="23526E"/>
          <w:w w:val="110"/>
          <w:sz w:val="20"/>
        </w:rPr>
        <w:t>Islanders together</w:t>
      </w:r>
      <w:r>
        <w:rPr>
          <w:color w:val="23526E"/>
          <w:spacing w:val="14"/>
          <w:w w:val="110"/>
          <w:sz w:val="20"/>
        </w:rPr>
        <w:t> </w:t>
      </w:r>
      <w:r>
        <w:rPr>
          <w:color w:val="23526E"/>
          <w:w w:val="110"/>
          <w:sz w:val="20"/>
        </w:rPr>
        <w:t>with</w:t>
      </w:r>
      <w:r>
        <w:rPr>
          <w:color w:val="23526E"/>
          <w:spacing w:val="20"/>
          <w:w w:val="110"/>
          <w:sz w:val="20"/>
        </w:rPr>
        <w:t> </w:t>
      </w:r>
      <w:r>
        <w:rPr>
          <w:color w:val="23526E"/>
          <w:w w:val="110"/>
          <w:sz w:val="20"/>
        </w:rPr>
        <w:t>Asians</w:t>
      </w:r>
      <w:r>
        <w:rPr>
          <w:color w:val="23526E"/>
          <w:spacing w:val="-5"/>
          <w:w w:val="110"/>
          <w:sz w:val="20"/>
        </w:rPr>
        <w:t> </w:t>
      </w:r>
      <w:r>
        <w:rPr>
          <w:color w:val="23526E"/>
          <w:w w:val="110"/>
          <w:sz w:val="20"/>
        </w:rPr>
        <w:t>(more for the</w:t>
      </w:r>
      <w:r>
        <w:rPr>
          <w:color w:val="23526E"/>
          <w:spacing w:val="19"/>
          <w:w w:val="110"/>
          <w:sz w:val="20"/>
        </w:rPr>
        <w:t> </w:t>
      </w:r>
      <w:r>
        <w:rPr>
          <w:color w:val="23526E"/>
          <w:w w:val="110"/>
          <w:sz w:val="20"/>
        </w:rPr>
        <w:t>sake of</w:t>
      </w:r>
      <w:r>
        <w:rPr>
          <w:color w:val="23526E"/>
          <w:spacing w:val="20"/>
          <w:w w:val="110"/>
          <w:sz w:val="20"/>
        </w:rPr>
        <w:t> </w:t>
      </w:r>
      <w:r>
        <w:rPr>
          <w:color w:val="23526E"/>
          <w:w w:val="110"/>
          <w:sz w:val="20"/>
        </w:rPr>
        <w:t>convenience</w:t>
      </w:r>
      <w:r>
        <w:rPr>
          <w:color w:val="23526E"/>
          <w:spacing w:val="14"/>
          <w:w w:val="110"/>
          <w:sz w:val="20"/>
        </w:rPr>
        <w:t> </w:t>
      </w:r>
      <w:r>
        <w:rPr>
          <w:color w:val="23526E"/>
          <w:w w:val="110"/>
          <w:sz w:val="20"/>
        </w:rPr>
        <w:t>than</w:t>
      </w:r>
      <w:r>
        <w:rPr>
          <w:color w:val="23526E"/>
          <w:w w:val="110"/>
          <w:sz w:val="20"/>
        </w:rPr>
        <w:t> for underlying cultural similarities).</w:t>
      </w:r>
    </w:p>
    <w:p>
      <w:pPr>
        <w:spacing w:line="249" w:lineRule="auto" w:before="165"/>
        <w:ind w:left="1577" w:right="1664" w:firstLine="2"/>
        <w:jc w:val="left"/>
        <w:rPr>
          <w:sz w:val="20"/>
        </w:rPr>
      </w:pPr>
      <w:r>
        <w:rPr>
          <w:color w:val="23526E"/>
          <w:w w:val="110"/>
          <w:sz w:val="20"/>
        </w:rPr>
        <w:t>According</w:t>
      </w:r>
      <w:r>
        <w:rPr>
          <w:color w:val="23526E"/>
          <w:w w:val="110"/>
          <w:sz w:val="20"/>
        </w:rPr>
        <w:t> to</w:t>
      </w:r>
      <w:r>
        <w:rPr>
          <w:color w:val="23526E"/>
          <w:spacing w:val="21"/>
          <w:w w:val="110"/>
          <w:sz w:val="20"/>
        </w:rPr>
        <w:t> </w:t>
      </w:r>
      <w:r>
        <w:rPr>
          <w:color w:val="23526E"/>
          <w:w w:val="110"/>
          <w:sz w:val="20"/>
        </w:rPr>
        <w:t>NSDUH</w:t>
      </w:r>
      <w:r>
        <w:rPr>
          <w:color w:val="23526E"/>
          <w:w w:val="110"/>
          <w:sz w:val="20"/>
        </w:rPr>
        <w:t> data,</w:t>
      </w:r>
      <w:r>
        <w:rPr>
          <w:color w:val="23526E"/>
          <w:spacing w:val="-7"/>
          <w:w w:val="110"/>
          <w:sz w:val="20"/>
        </w:rPr>
        <w:t> </w:t>
      </w:r>
      <w:r>
        <w:rPr>
          <w:color w:val="23526E"/>
          <w:w w:val="110"/>
          <w:sz w:val="20"/>
        </w:rPr>
        <w:t>1</w:t>
      </w:r>
      <w:r>
        <w:rPr>
          <w:color w:val="4F7287"/>
          <w:w w:val="110"/>
          <w:sz w:val="20"/>
        </w:rPr>
        <w:t>.</w:t>
      </w:r>
      <w:r>
        <w:rPr>
          <w:color w:val="23526E"/>
          <w:w w:val="110"/>
          <w:sz w:val="20"/>
        </w:rPr>
        <w:t>8</w:t>
      </w:r>
      <w:r>
        <w:rPr>
          <w:color w:val="23526E"/>
          <w:w w:val="110"/>
          <w:sz w:val="20"/>
        </w:rPr>
        <w:t> percent</w:t>
      </w:r>
      <w:r>
        <w:rPr>
          <w:color w:val="23526E"/>
          <w:spacing w:val="-4"/>
          <w:w w:val="110"/>
          <w:sz w:val="20"/>
        </w:rPr>
        <w:t> </w:t>
      </w:r>
      <w:r>
        <w:rPr>
          <w:color w:val="23526E"/>
          <w:w w:val="110"/>
          <w:sz w:val="20"/>
        </w:rPr>
        <w:t>of</w:t>
      </w:r>
      <w:r>
        <w:rPr>
          <w:color w:val="23526E"/>
          <w:spacing w:val="-4"/>
          <w:w w:val="110"/>
          <w:sz w:val="20"/>
        </w:rPr>
        <w:t> </w:t>
      </w:r>
      <w:r>
        <w:rPr>
          <w:color w:val="23526E"/>
          <w:w w:val="110"/>
          <w:sz w:val="20"/>
        </w:rPr>
        <w:t>adult</w:t>
      </w:r>
      <w:r>
        <w:rPr>
          <w:color w:val="23526E"/>
          <w:w w:val="110"/>
          <w:sz w:val="20"/>
        </w:rPr>
        <w:t> Native</w:t>
      </w:r>
      <w:r>
        <w:rPr>
          <w:color w:val="23526E"/>
          <w:w w:val="110"/>
          <w:sz w:val="20"/>
        </w:rPr>
        <w:t> Hawaiians</w:t>
      </w:r>
      <w:r>
        <w:rPr>
          <w:color w:val="23526E"/>
          <w:spacing w:val="-2"/>
          <w:w w:val="110"/>
          <w:sz w:val="20"/>
        </w:rPr>
        <w:t> </w:t>
      </w:r>
      <w:r>
        <w:rPr>
          <w:color w:val="23526E"/>
          <w:w w:val="110"/>
          <w:sz w:val="20"/>
        </w:rPr>
        <w:t>and</w:t>
      </w:r>
      <w:r>
        <w:rPr>
          <w:color w:val="23526E"/>
          <w:w w:val="110"/>
          <w:sz w:val="20"/>
        </w:rPr>
        <w:t> other Pacific</w:t>
      </w:r>
      <w:r>
        <w:rPr>
          <w:color w:val="23526E"/>
          <w:spacing w:val="-3"/>
          <w:w w:val="110"/>
          <w:sz w:val="20"/>
        </w:rPr>
        <w:t> </w:t>
      </w:r>
      <w:r>
        <w:rPr>
          <w:color w:val="23526E"/>
          <w:w w:val="110"/>
          <w:sz w:val="20"/>
        </w:rPr>
        <w:t>Islanders</w:t>
      </w:r>
      <w:r>
        <w:rPr>
          <w:color w:val="23526E"/>
          <w:spacing w:val="-6"/>
          <w:w w:val="110"/>
          <w:sz w:val="20"/>
        </w:rPr>
        <w:t> </w:t>
      </w:r>
      <w:r>
        <w:rPr>
          <w:color w:val="23526E"/>
          <w:w w:val="110"/>
          <w:sz w:val="20"/>
        </w:rPr>
        <w:t>report­ ed serious mental</w:t>
      </w:r>
      <w:r>
        <w:rPr>
          <w:color w:val="23526E"/>
          <w:w w:val="110"/>
          <w:sz w:val="20"/>
        </w:rPr>
        <w:t> illness.</w:t>
      </w:r>
      <w:r>
        <w:rPr>
          <w:color w:val="23526E"/>
          <w:w w:val="110"/>
          <w:sz w:val="20"/>
        </w:rPr>
        <w:t> Insufficient data were available to</w:t>
      </w:r>
      <w:r>
        <w:rPr>
          <w:color w:val="23526E"/>
          <w:w w:val="110"/>
          <w:sz w:val="20"/>
        </w:rPr>
        <w:t> analyze past-year mental</w:t>
      </w:r>
      <w:r>
        <w:rPr>
          <w:color w:val="23526E"/>
          <w:w w:val="110"/>
          <w:sz w:val="20"/>
        </w:rPr>
        <w:t> </w:t>
      </w:r>
      <w:r>
        <w:rPr>
          <w:color w:val="38647E"/>
          <w:w w:val="110"/>
          <w:sz w:val="20"/>
        </w:rPr>
        <w:t>illness </w:t>
      </w:r>
      <w:r>
        <w:rPr>
          <w:color w:val="23526E"/>
          <w:w w:val="110"/>
          <w:sz w:val="20"/>
        </w:rPr>
        <w:t>rates </w:t>
      </w:r>
      <w:r>
        <w:rPr>
          <w:rFonts w:ascii="Arial" w:hAnsi="Arial"/>
          <w:b/>
          <w:color w:val="23526E"/>
          <w:w w:val="110"/>
          <w:sz w:val="18"/>
        </w:rPr>
        <w:t>(SAMHSA </w:t>
      </w:r>
      <w:r>
        <w:rPr>
          <w:color w:val="23526E"/>
          <w:w w:val="110"/>
          <w:sz w:val="20"/>
        </w:rPr>
        <w:t>2013c)</w:t>
      </w:r>
      <w:r>
        <w:rPr>
          <w:color w:val="4F7287"/>
          <w:w w:val="110"/>
          <w:sz w:val="20"/>
        </w:rPr>
        <w:t>.</w:t>
      </w:r>
      <w:r>
        <w:rPr>
          <w:color w:val="4F7287"/>
          <w:spacing w:val="-7"/>
          <w:w w:val="110"/>
          <w:sz w:val="20"/>
        </w:rPr>
        <w:t> </w:t>
      </w:r>
      <w:r>
        <w:rPr>
          <w:color w:val="23526E"/>
          <w:w w:val="110"/>
          <w:sz w:val="20"/>
        </w:rPr>
        <w:t>Similar to</w:t>
      </w:r>
      <w:r>
        <w:rPr>
          <w:color w:val="23526E"/>
          <w:spacing w:val="40"/>
          <w:w w:val="110"/>
          <w:sz w:val="20"/>
        </w:rPr>
        <w:t> </w:t>
      </w:r>
      <w:r>
        <w:rPr>
          <w:color w:val="23526E"/>
          <w:w w:val="110"/>
          <w:sz w:val="20"/>
        </w:rPr>
        <w:t>substance use</w:t>
      </w:r>
      <w:r>
        <w:rPr>
          <w:color w:val="23526E"/>
          <w:spacing w:val="-4"/>
          <w:w w:val="110"/>
          <w:sz w:val="20"/>
        </w:rPr>
        <w:t> </w:t>
      </w:r>
      <w:r>
        <w:rPr>
          <w:color w:val="23526E"/>
          <w:w w:val="110"/>
          <w:sz w:val="20"/>
        </w:rPr>
        <w:t>data,</w:t>
      </w:r>
      <w:r>
        <w:rPr>
          <w:color w:val="23526E"/>
          <w:spacing w:val="-7"/>
          <w:w w:val="110"/>
          <w:sz w:val="20"/>
        </w:rPr>
        <w:t> </w:t>
      </w:r>
      <w:r>
        <w:rPr>
          <w:color w:val="23526E"/>
          <w:w w:val="110"/>
          <w:sz w:val="20"/>
        </w:rPr>
        <w:t>specific mental</w:t>
      </w:r>
      <w:r>
        <w:rPr>
          <w:color w:val="23526E"/>
          <w:spacing w:val="32"/>
          <w:w w:val="110"/>
          <w:sz w:val="20"/>
        </w:rPr>
        <w:t> </w:t>
      </w:r>
      <w:r>
        <w:rPr>
          <w:color w:val="23526E"/>
          <w:w w:val="110"/>
          <w:sz w:val="20"/>
        </w:rPr>
        <w:t>health data are limited</w:t>
      </w:r>
      <w:r>
        <w:rPr>
          <w:color w:val="23526E"/>
          <w:spacing w:val="34"/>
          <w:w w:val="110"/>
          <w:sz w:val="20"/>
        </w:rPr>
        <w:t> </w:t>
      </w:r>
      <w:r>
        <w:rPr>
          <w:color w:val="23526E"/>
          <w:w w:val="110"/>
          <w:sz w:val="20"/>
        </w:rPr>
        <w:t>across national studies,</w:t>
      </w:r>
      <w:r>
        <w:rPr>
          <w:color w:val="23526E"/>
          <w:w w:val="110"/>
          <w:sz w:val="20"/>
        </w:rPr>
        <w:t> primarily</w:t>
      </w:r>
      <w:r>
        <w:rPr>
          <w:color w:val="23526E"/>
          <w:w w:val="110"/>
          <w:sz w:val="20"/>
        </w:rPr>
        <w:t> because the</w:t>
      </w:r>
      <w:r>
        <w:rPr>
          <w:color w:val="23526E"/>
          <w:spacing w:val="35"/>
          <w:w w:val="110"/>
          <w:sz w:val="20"/>
        </w:rPr>
        <w:t> </w:t>
      </w:r>
      <w:r>
        <w:rPr>
          <w:color w:val="23526E"/>
          <w:w w:val="110"/>
          <w:sz w:val="20"/>
        </w:rPr>
        <w:t>population</w:t>
      </w:r>
      <w:r>
        <w:rPr>
          <w:color w:val="23526E"/>
          <w:spacing w:val="40"/>
          <w:w w:val="110"/>
          <w:sz w:val="20"/>
        </w:rPr>
        <w:t> </w:t>
      </w:r>
      <w:r>
        <w:rPr>
          <w:color w:val="23526E"/>
          <w:w w:val="110"/>
          <w:sz w:val="20"/>
        </w:rPr>
        <w:t>has been grouped</w:t>
      </w:r>
      <w:r>
        <w:rPr>
          <w:color w:val="23526E"/>
          <w:w w:val="110"/>
          <w:sz w:val="20"/>
        </w:rPr>
        <w:t> with Asians. However, the evidence that is available suggests that</w:t>
      </w:r>
      <w:r>
        <w:rPr>
          <w:color w:val="23526E"/>
          <w:spacing w:val="30"/>
          <w:w w:val="110"/>
          <w:sz w:val="20"/>
        </w:rPr>
        <w:t> </w:t>
      </w:r>
      <w:r>
        <w:rPr>
          <w:color w:val="23526E"/>
          <w:w w:val="110"/>
          <w:sz w:val="20"/>
        </w:rPr>
        <w:t>Native Hawaiians are</w:t>
      </w:r>
      <w:r>
        <w:rPr>
          <w:color w:val="23526E"/>
          <w:spacing w:val="40"/>
          <w:w w:val="110"/>
          <w:sz w:val="20"/>
        </w:rPr>
        <w:t> </w:t>
      </w:r>
      <w:r>
        <w:rPr>
          <w:color w:val="23526E"/>
          <w:w w:val="110"/>
          <w:sz w:val="20"/>
        </w:rPr>
        <w:t>less likely than other</w:t>
      </w:r>
      <w:r>
        <w:rPr>
          <w:color w:val="23526E"/>
          <w:w w:val="110"/>
          <w:sz w:val="20"/>
        </w:rPr>
        <w:t> racial/ethnic groups in</w:t>
      </w:r>
      <w:r>
        <w:rPr>
          <w:color w:val="23526E"/>
          <w:w w:val="110"/>
          <w:sz w:val="20"/>
        </w:rPr>
        <w:t> Hawaii to</w:t>
      </w:r>
      <w:r>
        <w:rPr>
          <w:color w:val="23526E"/>
          <w:spacing w:val="40"/>
          <w:w w:val="110"/>
          <w:sz w:val="20"/>
        </w:rPr>
        <w:t> </w:t>
      </w:r>
      <w:r>
        <w:rPr>
          <w:color w:val="23526E"/>
          <w:w w:val="110"/>
          <w:sz w:val="20"/>
        </w:rPr>
        <w:t>access treatment services even though they experience</w:t>
      </w:r>
      <w:r>
        <w:rPr>
          <w:color w:val="23526E"/>
          <w:w w:val="110"/>
          <w:sz w:val="20"/>
        </w:rPr>
        <w:t> higher rates of</w:t>
      </w:r>
      <w:r>
        <w:rPr>
          <w:color w:val="23526E"/>
          <w:w w:val="110"/>
          <w:sz w:val="20"/>
        </w:rPr>
        <w:t> mental health</w:t>
      </w:r>
      <w:r>
        <w:rPr>
          <w:color w:val="23526E"/>
          <w:w w:val="110"/>
          <w:sz w:val="20"/>
        </w:rPr>
        <w:t> problems (for</w:t>
      </w:r>
      <w:r>
        <w:rPr>
          <w:color w:val="23526E"/>
          <w:spacing w:val="-4"/>
          <w:w w:val="110"/>
          <w:sz w:val="20"/>
        </w:rPr>
        <w:t> </w:t>
      </w:r>
      <w:r>
        <w:rPr>
          <w:color w:val="23526E"/>
          <w:w w:val="110"/>
          <w:sz w:val="20"/>
        </w:rPr>
        <w:t>a</w:t>
      </w:r>
      <w:r>
        <w:rPr>
          <w:color w:val="23526E"/>
          <w:w w:val="110"/>
          <w:sz w:val="20"/>
        </w:rPr>
        <w:t> review</w:t>
      </w:r>
      <w:r>
        <w:rPr>
          <w:color w:val="23526E"/>
          <w:spacing w:val="-4"/>
          <w:w w:val="110"/>
          <w:sz w:val="20"/>
        </w:rPr>
        <w:t> </w:t>
      </w:r>
      <w:r>
        <w:rPr>
          <w:color w:val="23526E"/>
          <w:w w:val="110"/>
          <w:sz w:val="20"/>
        </w:rPr>
        <w:t>of</w:t>
      </w:r>
      <w:r>
        <w:rPr>
          <w:color w:val="23526E"/>
          <w:w w:val="110"/>
          <w:sz w:val="20"/>
        </w:rPr>
        <w:t> health</w:t>
      </w:r>
      <w:r>
        <w:rPr>
          <w:color w:val="23526E"/>
          <w:spacing w:val="24"/>
          <w:w w:val="110"/>
          <w:sz w:val="20"/>
        </w:rPr>
        <w:t> </w:t>
      </w:r>
      <w:r>
        <w:rPr>
          <w:color w:val="23526E"/>
          <w:w w:val="110"/>
          <w:sz w:val="20"/>
        </w:rPr>
        <w:t>beliefs</w:t>
      </w:r>
      <w:r>
        <w:rPr>
          <w:color w:val="23526E"/>
          <w:spacing w:val="-1"/>
          <w:w w:val="110"/>
          <w:sz w:val="20"/>
        </w:rPr>
        <w:t> </w:t>
      </w:r>
      <w:r>
        <w:rPr>
          <w:color w:val="23526E"/>
          <w:w w:val="110"/>
          <w:sz w:val="20"/>
        </w:rPr>
        <w:t>and</w:t>
      </w:r>
      <w:r>
        <w:rPr>
          <w:color w:val="23526E"/>
          <w:spacing w:val="25"/>
          <w:w w:val="110"/>
          <w:sz w:val="20"/>
        </w:rPr>
        <w:t> </w:t>
      </w:r>
      <w:r>
        <w:rPr>
          <w:color w:val="23526E"/>
          <w:w w:val="110"/>
          <w:sz w:val="20"/>
        </w:rPr>
        <w:t>practices, see</w:t>
      </w:r>
      <w:r>
        <w:rPr>
          <w:color w:val="23526E"/>
          <w:spacing w:val="40"/>
          <w:w w:val="110"/>
          <w:sz w:val="20"/>
        </w:rPr>
        <w:t> </w:t>
      </w:r>
      <w:r>
        <w:rPr>
          <w:color w:val="23526E"/>
          <w:w w:val="110"/>
          <w:sz w:val="20"/>
        </w:rPr>
        <w:t>Mokuau and</w:t>
      </w:r>
      <w:r>
        <w:rPr>
          <w:color w:val="23526E"/>
          <w:spacing w:val="21"/>
          <w:w w:val="110"/>
          <w:sz w:val="20"/>
        </w:rPr>
        <w:t> </w:t>
      </w:r>
      <w:r>
        <w:rPr>
          <w:color w:val="23526E"/>
          <w:w w:val="110"/>
          <w:sz w:val="20"/>
        </w:rPr>
        <w:t>Tauili'ili</w:t>
      </w:r>
      <w:r>
        <w:rPr>
          <w:color w:val="23526E"/>
          <w:w w:val="110"/>
          <w:sz w:val="20"/>
        </w:rPr>
        <w:t> 2011).</w:t>
      </w:r>
    </w:p>
    <w:p>
      <w:pPr>
        <w:spacing w:line="249" w:lineRule="auto" w:before="171"/>
        <w:ind w:left="1579" w:right="1583" w:firstLine="1"/>
        <w:jc w:val="left"/>
        <w:rPr>
          <w:sz w:val="20"/>
        </w:rPr>
      </w:pPr>
      <w:r>
        <w:rPr/>
        <w:pict>
          <v:line style="position:absolute;mso-position-horizontal-relative:page;mso-position-vertical-relative:paragraph;z-index:15740928" from="540.366516pt,113.521646pt" to="540.366516pt,77.958595pt" stroked="true" strokeweight=".240377pt" strokecolor="#000000">
            <v:stroke dashstyle="solid"/>
            <w10:wrap type="none"/>
          </v:line>
        </w:pict>
      </w:r>
      <w:r>
        <w:rPr>
          <w:color w:val="23526E"/>
          <w:w w:val="110"/>
          <w:sz w:val="20"/>
        </w:rPr>
        <w:t>A</w:t>
      </w:r>
      <w:r>
        <w:rPr>
          <w:color w:val="23526E"/>
          <w:spacing w:val="-9"/>
          <w:w w:val="110"/>
          <w:sz w:val="20"/>
        </w:rPr>
        <w:t> </w:t>
      </w:r>
      <w:r>
        <w:rPr>
          <w:color w:val="23526E"/>
          <w:w w:val="110"/>
          <w:sz w:val="20"/>
        </w:rPr>
        <w:t>few</w:t>
      </w:r>
      <w:r>
        <w:rPr>
          <w:color w:val="23526E"/>
          <w:spacing w:val="-5"/>
          <w:w w:val="110"/>
          <w:sz w:val="20"/>
        </w:rPr>
        <w:t> </w:t>
      </w:r>
      <w:r>
        <w:rPr>
          <w:color w:val="23526E"/>
          <w:w w:val="110"/>
          <w:sz w:val="20"/>
        </w:rPr>
        <w:t>examples of culturally specific</w:t>
      </w:r>
      <w:r>
        <w:rPr>
          <w:color w:val="23526E"/>
          <w:spacing w:val="-4"/>
          <w:w w:val="110"/>
          <w:sz w:val="20"/>
        </w:rPr>
        <w:t> </w:t>
      </w:r>
      <w:r>
        <w:rPr>
          <w:color w:val="23526E"/>
          <w:w w:val="110"/>
          <w:sz w:val="20"/>
        </w:rPr>
        <w:t>interventions</w:t>
      </w:r>
      <w:r>
        <w:rPr>
          <w:color w:val="23526E"/>
          <w:spacing w:val="-3"/>
          <w:w w:val="110"/>
          <w:sz w:val="20"/>
        </w:rPr>
        <w:t> </w:t>
      </w:r>
      <w:r>
        <w:rPr>
          <w:color w:val="23526E"/>
          <w:w w:val="110"/>
          <w:sz w:val="20"/>
        </w:rPr>
        <w:t>for</w:t>
      </w:r>
      <w:r>
        <w:rPr>
          <w:color w:val="23526E"/>
          <w:spacing w:val="28"/>
          <w:w w:val="110"/>
          <w:sz w:val="20"/>
        </w:rPr>
        <w:t> </w:t>
      </w:r>
      <w:r>
        <w:rPr>
          <w:color w:val="23526E"/>
          <w:w w:val="110"/>
          <w:sz w:val="20"/>
        </w:rPr>
        <w:t>Native Hawaiians have been</w:t>
      </w:r>
      <w:r>
        <w:rPr>
          <w:color w:val="23526E"/>
          <w:spacing w:val="27"/>
          <w:w w:val="110"/>
          <w:sz w:val="20"/>
        </w:rPr>
        <w:t> </w:t>
      </w:r>
      <w:r>
        <w:rPr>
          <w:color w:val="23526E"/>
          <w:w w:val="110"/>
          <w:sz w:val="20"/>
        </w:rPr>
        <w:t>presented</w:t>
      </w:r>
      <w:r>
        <w:rPr>
          <w:color w:val="23526E"/>
          <w:spacing w:val="28"/>
          <w:w w:val="110"/>
          <w:sz w:val="20"/>
        </w:rPr>
        <w:t> </w:t>
      </w:r>
      <w:r>
        <w:rPr>
          <w:color w:val="23526E"/>
          <w:w w:val="110"/>
          <w:sz w:val="20"/>
        </w:rPr>
        <w:t>in</w:t>
      </w:r>
      <w:r>
        <w:rPr>
          <w:color w:val="23526E"/>
          <w:spacing w:val="-2"/>
          <w:w w:val="110"/>
          <w:sz w:val="20"/>
        </w:rPr>
        <w:t> </w:t>
      </w:r>
      <w:r>
        <w:rPr>
          <w:color w:val="23526E"/>
          <w:w w:val="110"/>
          <w:sz w:val="20"/>
        </w:rPr>
        <w:t>the literature.</w:t>
      </w:r>
      <w:r>
        <w:rPr>
          <w:color w:val="23526E"/>
          <w:spacing w:val="19"/>
          <w:w w:val="110"/>
          <w:sz w:val="20"/>
        </w:rPr>
        <w:t> </w:t>
      </w:r>
      <w:r>
        <w:rPr>
          <w:color w:val="23526E"/>
          <w:w w:val="110"/>
          <w:sz w:val="20"/>
        </w:rPr>
        <w:t>For</w:t>
      </w:r>
      <w:r>
        <w:rPr>
          <w:color w:val="23526E"/>
          <w:spacing w:val="-4"/>
          <w:w w:val="110"/>
          <w:sz w:val="20"/>
        </w:rPr>
        <w:t> </w:t>
      </w:r>
      <w:r>
        <w:rPr>
          <w:color w:val="23526E"/>
          <w:w w:val="110"/>
          <w:sz w:val="20"/>
        </w:rPr>
        <w:t>example,</w:t>
      </w:r>
      <w:r>
        <w:rPr>
          <w:color w:val="23526E"/>
          <w:spacing w:val="-6"/>
          <w:w w:val="110"/>
          <w:sz w:val="20"/>
        </w:rPr>
        <w:t> </w:t>
      </w:r>
      <w:r>
        <w:rPr>
          <w:color w:val="23526E"/>
          <w:w w:val="110"/>
          <w:sz w:val="20"/>
        </w:rPr>
        <w:t>the</w:t>
      </w:r>
      <w:r>
        <w:rPr>
          <w:color w:val="23526E"/>
          <w:spacing w:val="32"/>
          <w:w w:val="110"/>
          <w:sz w:val="20"/>
        </w:rPr>
        <w:t> </w:t>
      </w:r>
      <w:r>
        <w:rPr>
          <w:color w:val="23526E"/>
          <w:w w:val="110"/>
          <w:sz w:val="20"/>
        </w:rPr>
        <w:t>Rural</w:t>
      </w:r>
      <w:r>
        <w:rPr>
          <w:color w:val="23526E"/>
          <w:spacing w:val="18"/>
          <w:w w:val="110"/>
          <w:sz w:val="20"/>
        </w:rPr>
        <w:t> </w:t>
      </w:r>
      <w:r>
        <w:rPr>
          <w:color w:val="23526E"/>
          <w:w w:val="110"/>
          <w:sz w:val="20"/>
        </w:rPr>
        <w:t>Hawai'i</w:t>
      </w:r>
      <w:r>
        <w:rPr>
          <w:color w:val="23526E"/>
          <w:w w:val="110"/>
          <w:sz w:val="20"/>
        </w:rPr>
        <w:t> Behavioral</w:t>
      </w:r>
      <w:r>
        <w:rPr>
          <w:color w:val="23526E"/>
          <w:spacing w:val="30"/>
          <w:w w:val="110"/>
          <w:sz w:val="20"/>
        </w:rPr>
        <w:t> </w:t>
      </w:r>
      <w:r>
        <w:rPr>
          <w:color w:val="23526E"/>
          <w:w w:val="110"/>
          <w:sz w:val="20"/>
        </w:rPr>
        <w:t>Health</w:t>
      </w:r>
      <w:r>
        <w:rPr>
          <w:color w:val="23526E"/>
          <w:spacing w:val="18"/>
          <w:w w:val="110"/>
          <w:sz w:val="20"/>
        </w:rPr>
        <w:t> </w:t>
      </w:r>
      <w:r>
        <w:rPr>
          <w:color w:val="23526E"/>
          <w:w w:val="110"/>
          <w:sz w:val="20"/>
        </w:rPr>
        <w:t>Program, which</w:t>
      </w:r>
      <w:r>
        <w:rPr>
          <w:color w:val="23526E"/>
          <w:spacing w:val="23"/>
          <w:w w:val="110"/>
          <w:sz w:val="20"/>
        </w:rPr>
        <w:t> </w:t>
      </w:r>
      <w:r>
        <w:rPr>
          <w:color w:val="23526E"/>
          <w:w w:val="110"/>
          <w:sz w:val="20"/>
        </w:rPr>
        <w:t>provides</w:t>
      </w:r>
      <w:r>
        <w:rPr>
          <w:color w:val="23526E"/>
          <w:spacing w:val="-14"/>
          <w:w w:val="110"/>
          <w:sz w:val="20"/>
        </w:rPr>
        <w:t> </w:t>
      </w:r>
      <w:r>
        <w:rPr>
          <w:color w:val="23526E"/>
          <w:w w:val="110"/>
          <w:sz w:val="20"/>
        </w:rPr>
        <w:t>substance abuse and</w:t>
      </w:r>
      <w:r>
        <w:rPr>
          <w:color w:val="23526E"/>
          <w:w w:val="110"/>
          <w:sz w:val="20"/>
        </w:rPr>
        <w:t> mental</w:t>
      </w:r>
      <w:r>
        <w:rPr>
          <w:color w:val="23526E"/>
          <w:w w:val="110"/>
          <w:sz w:val="20"/>
        </w:rPr>
        <w:t> health services</w:t>
      </w:r>
      <w:r>
        <w:rPr>
          <w:color w:val="23526E"/>
          <w:spacing w:val="-12"/>
          <w:w w:val="110"/>
          <w:sz w:val="20"/>
        </w:rPr>
        <w:t> </w:t>
      </w:r>
      <w:r>
        <w:rPr>
          <w:color w:val="23526E"/>
          <w:w w:val="110"/>
          <w:sz w:val="20"/>
        </w:rPr>
        <w:t>to</w:t>
      </w:r>
      <w:r>
        <w:rPr>
          <w:color w:val="23526E"/>
          <w:spacing w:val="40"/>
          <w:w w:val="110"/>
          <w:sz w:val="20"/>
        </w:rPr>
        <w:t> </w:t>
      </w:r>
      <w:r>
        <w:rPr>
          <w:color w:val="23526E"/>
          <w:w w:val="110"/>
          <w:sz w:val="20"/>
        </w:rPr>
        <w:t>Native Hawaiians </w:t>
      </w:r>
      <w:r>
        <w:rPr>
          <w:color w:val="38647E"/>
          <w:w w:val="110"/>
          <w:sz w:val="20"/>
        </w:rPr>
        <w:t>living</w:t>
      </w:r>
      <w:r>
        <w:rPr>
          <w:color w:val="38647E"/>
          <w:w w:val="110"/>
          <w:sz w:val="20"/>
        </w:rPr>
        <w:t> </w:t>
      </w:r>
      <w:r>
        <w:rPr>
          <w:color w:val="23526E"/>
          <w:w w:val="110"/>
          <w:sz w:val="20"/>
        </w:rPr>
        <w:t>in rural areas, incorporates</w:t>
      </w:r>
      <w:r>
        <w:rPr>
          <w:color w:val="23526E"/>
          <w:w w:val="110"/>
          <w:sz w:val="20"/>
        </w:rPr>
        <w:t> Native Hawaiian</w:t>
      </w:r>
      <w:r>
        <w:rPr>
          <w:color w:val="23526E"/>
          <w:spacing w:val="13"/>
          <w:w w:val="110"/>
          <w:sz w:val="20"/>
        </w:rPr>
        <w:t> </w:t>
      </w:r>
      <w:r>
        <w:rPr>
          <w:color w:val="23526E"/>
          <w:w w:val="110"/>
          <w:sz w:val="20"/>
        </w:rPr>
        <w:t>beliefs</w:t>
      </w:r>
      <w:r>
        <w:rPr>
          <w:color w:val="23526E"/>
          <w:spacing w:val="-6"/>
          <w:w w:val="110"/>
          <w:sz w:val="20"/>
        </w:rPr>
        <w:t> </w:t>
      </w:r>
      <w:r>
        <w:rPr>
          <w:color w:val="23526E"/>
          <w:w w:val="110"/>
          <w:sz w:val="20"/>
        </w:rPr>
        <w:t>and</w:t>
      </w:r>
      <w:r>
        <w:rPr>
          <w:color w:val="23526E"/>
          <w:w w:val="110"/>
          <w:sz w:val="20"/>
        </w:rPr>
        <w:t> practices</w:t>
      </w:r>
      <w:r>
        <w:rPr>
          <w:color w:val="23526E"/>
          <w:spacing w:val="-3"/>
          <w:w w:val="110"/>
          <w:sz w:val="20"/>
        </w:rPr>
        <w:t> </w:t>
      </w:r>
      <w:r>
        <w:rPr>
          <w:color w:val="23526E"/>
          <w:w w:val="110"/>
          <w:sz w:val="20"/>
        </w:rPr>
        <w:t>into</w:t>
      </w:r>
      <w:r>
        <w:rPr>
          <w:color w:val="23526E"/>
          <w:spacing w:val="-11"/>
          <w:w w:val="110"/>
          <w:sz w:val="20"/>
        </w:rPr>
        <w:t> </w:t>
      </w:r>
      <w:r>
        <w:rPr>
          <w:color w:val="23526E"/>
          <w:w w:val="110"/>
          <w:sz w:val="20"/>
        </w:rPr>
        <w:t>all</w:t>
      </w:r>
      <w:r>
        <w:rPr>
          <w:color w:val="23526E"/>
          <w:spacing w:val="-6"/>
          <w:w w:val="110"/>
          <w:sz w:val="20"/>
        </w:rPr>
        <w:t> </w:t>
      </w:r>
      <w:r>
        <w:rPr>
          <w:color w:val="23526E"/>
          <w:w w:val="110"/>
          <w:sz w:val="20"/>
        </w:rPr>
        <w:t>areas</w:t>
      </w:r>
      <w:r>
        <w:rPr>
          <w:color w:val="23526E"/>
          <w:spacing w:val="-9"/>
          <w:w w:val="110"/>
          <w:sz w:val="20"/>
        </w:rPr>
        <w:t> </w:t>
      </w:r>
      <w:r>
        <w:rPr>
          <w:color w:val="23526E"/>
          <w:w w:val="110"/>
          <w:sz w:val="20"/>
        </w:rPr>
        <w:t>of the</w:t>
      </w:r>
      <w:r>
        <w:rPr>
          <w:color w:val="23526E"/>
          <w:spacing w:val="40"/>
          <w:w w:val="110"/>
          <w:sz w:val="20"/>
        </w:rPr>
        <w:t> </w:t>
      </w:r>
      <w:r>
        <w:rPr>
          <w:color w:val="23526E"/>
          <w:w w:val="110"/>
          <w:sz w:val="20"/>
        </w:rPr>
        <w:t>program, emphasizing</w:t>
      </w:r>
      <w:r>
        <w:rPr>
          <w:color w:val="23526E"/>
          <w:spacing w:val="-4"/>
          <w:w w:val="110"/>
          <w:sz w:val="20"/>
        </w:rPr>
        <w:t> </w:t>
      </w:r>
      <w:r>
        <w:rPr>
          <w:color w:val="23526E"/>
          <w:w w:val="110"/>
          <w:sz w:val="20"/>
        </w:rPr>
        <w:t>the</w:t>
      </w:r>
      <w:r>
        <w:rPr>
          <w:color w:val="23526E"/>
          <w:spacing w:val="17"/>
          <w:w w:val="110"/>
          <w:sz w:val="20"/>
        </w:rPr>
        <w:t> </w:t>
      </w:r>
      <w:r>
        <w:rPr>
          <w:color w:val="23526E"/>
          <w:w w:val="110"/>
          <w:sz w:val="20"/>
        </w:rPr>
        <w:t>value</w:t>
      </w:r>
      <w:r>
        <w:rPr>
          <w:color w:val="23526E"/>
          <w:spacing w:val="-11"/>
          <w:w w:val="110"/>
          <w:sz w:val="20"/>
        </w:rPr>
        <w:t> </w:t>
      </w:r>
      <w:r>
        <w:rPr>
          <w:color w:val="23526E"/>
          <w:w w:val="110"/>
          <w:sz w:val="20"/>
        </w:rPr>
        <w:t>of</w:t>
      </w:r>
      <w:r>
        <w:rPr>
          <w:color w:val="23526E"/>
          <w:spacing w:val="-13"/>
          <w:w w:val="110"/>
          <w:sz w:val="20"/>
        </w:rPr>
        <w:t> </w:t>
      </w:r>
      <w:r>
        <w:rPr>
          <w:i/>
          <w:color w:val="23526E"/>
          <w:w w:val="110"/>
          <w:sz w:val="20"/>
        </w:rPr>
        <w:t>'ohana</w:t>
      </w:r>
      <w:r>
        <w:rPr>
          <w:i/>
          <w:color w:val="23526E"/>
          <w:spacing w:val="-7"/>
          <w:w w:val="110"/>
          <w:sz w:val="20"/>
        </w:rPr>
        <w:t> </w:t>
      </w:r>
      <w:r>
        <w:rPr>
          <w:color w:val="23526E"/>
          <w:w w:val="110"/>
          <w:sz w:val="20"/>
        </w:rPr>
        <w:t>(family) relations,</w:t>
      </w:r>
      <w:r>
        <w:rPr>
          <w:color w:val="23526E"/>
          <w:w w:val="110"/>
          <w:sz w:val="20"/>
        </w:rPr>
        <w:t> including</w:t>
      </w:r>
      <w:r>
        <w:rPr>
          <w:color w:val="23526E"/>
          <w:w w:val="110"/>
          <w:sz w:val="20"/>
        </w:rPr>
        <w:t> the</w:t>
      </w:r>
      <w:r>
        <w:rPr>
          <w:color w:val="23526E"/>
          <w:spacing w:val="40"/>
          <w:w w:val="110"/>
          <w:sz w:val="20"/>
        </w:rPr>
        <w:t> </w:t>
      </w:r>
      <w:r>
        <w:rPr>
          <w:color w:val="38647E"/>
          <w:w w:val="110"/>
          <w:sz w:val="20"/>
        </w:rPr>
        <w:t>importance </w:t>
      </w:r>
      <w:r>
        <w:rPr>
          <w:color w:val="23526E"/>
          <w:w w:val="110"/>
          <w:sz w:val="20"/>
        </w:rPr>
        <w:t>of</w:t>
      </w:r>
      <w:r>
        <w:rPr>
          <w:color w:val="23526E"/>
          <w:w w:val="110"/>
          <w:sz w:val="20"/>
        </w:rPr>
        <w:t> respecting</w:t>
      </w:r>
      <w:r>
        <w:rPr>
          <w:color w:val="23526E"/>
          <w:w w:val="110"/>
          <w:sz w:val="20"/>
        </w:rPr>
        <w:t> and</w:t>
      </w:r>
      <w:r>
        <w:rPr>
          <w:color w:val="23526E"/>
          <w:spacing w:val="36"/>
          <w:w w:val="110"/>
          <w:sz w:val="20"/>
        </w:rPr>
        <w:t> </w:t>
      </w:r>
      <w:r>
        <w:rPr>
          <w:color w:val="23526E"/>
          <w:w w:val="110"/>
          <w:sz w:val="20"/>
        </w:rPr>
        <w:t>honoring</w:t>
      </w:r>
      <w:r>
        <w:rPr>
          <w:color w:val="23526E"/>
          <w:w w:val="110"/>
          <w:sz w:val="20"/>
        </w:rPr>
        <w:t> ancestors and elders and passing</w:t>
      </w:r>
      <w:r>
        <w:rPr>
          <w:color w:val="23526E"/>
          <w:w w:val="110"/>
          <w:sz w:val="20"/>
        </w:rPr>
        <w:t> on cultural ways</w:t>
      </w:r>
      <w:r>
        <w:rPr>
          <w:color w:val="23526E"/>
          <w:spacing w:val="-1"/>
          <w:w w:val="110"/>
          <w:sz w:val="20"/>
        </w:rPr>
        <w:t> </w:t>
      </w:r>
      <w:r>
        <w:rPr>
          <w:color w:val="23526E"/>
          <w:w w:val="110"/>
          <w:sz w:val="20"/>
        </w:rPr>
        <w:t>to</w:t>
      </w:r>
      <w:r>
        <w:rPr>
          <w:color w:val="23526E"/>
          <w:w w:val="110"/>
          <w:sz w:val="20"/>
        </w:rPr>
        <w:t> the</w:t>
      </w:r>
      <w:r>
        <w:rPr>
          <w:color w:val="23526E"/>
          <w:spacing w:val="40"/>
          <w:w w:val="110"/>
          <w:sz w:val="20"/>
        </w:rPr>
        <w:t> </w:t>
      </w:r>
      <w:r>
        <w:rPr>
          <w:color w:val="23526E"/>
          <w:w w:val="110"/>
          <w:sz w:val="20"/>
        </w:rPr>
        <w:t>next generation.</w:t>
      </w:r>
      <w:r>
        <w:rPr>
          <w:color w:val="23526E"/>
          <w:w w:val="110"/>
          <w:sz w:val="20"/>
        </w:rPr>
        <w:t> Program staff</w:t>
      </w:r>
      <w:r>
        <w:rPr>
          <w:color w:val="23526E"/>
          <w:w w:val="110"/>
          <w:sz w:val="20"/>
        </w:rPr>
        <w:t> members are</w:t>
      </w:r>
      <w:r>
        <w:rPr>
          <w:color w:val="23526E"/>
          <w:spacing w:val="-1"/>
          <w:w w:val="110"/>
          <w:sz w:val="20"/>
        </w:rPr>
        <w:t> </w:t>
      </w:r>
      <w:r>
        <w:rPr>
          <w:color w:val="23526E"/>
          <w:w w:val="110"/>
          <w:sz w:val="20"/>
        </w:rPr>
        <w:t>trained</w:t>
      </w:r>
      <w:r>
        <w:rPr>
          <w:color w:val="23526E"/>
          <w:w w:val="110"/>
          <w:sz w:val="20"/>
        </w:rPr>
        <w:t> in</w:t>
      </w:r>
      <w:r>
        <w:rPr>
          <w:color w:val="23526E"/>
          <w:spacing w:val="33"/>
          <w:w w:val="110"/>
          <w:sz w:val="20"/>
        </w:rPr>
        <w:t> </w:t>
      </w:r>
      <w:r>
        <w:rPr>
          <w:color w:val="23526E"/>
          <w:w w:val="110"/>
          <w:sz w:val="20"/>
        </w:rPr>
        <w:t>Native Hawaiian</w:t>
      </w:r>
      <w:r>
        <w:rPr>
          <w:color w:val="23526E"/>
          <w:spacing w:val="28"/>
          <w:w w:val="110"/>
          <w:sz w:val="20"/>
        </w:rPr>
        <w:t> </w:t>
      </w:r>
      <w:r>
        <w:rPr>
          <w:color w:val="23526E"/>
          <w:w w:val="110"/>
          <w:sz w:val="20"/>
        </w:rPr>
        <w:t>culture and</w:t>
      </w:r>
      <w:r>
        <w:rPr>
          <w:color w:val="23526E"/>
          <w:spacing w:val="27"/>
          <w:w w:val="110"/>
          <w:sz w:val="20"/>
        </w:rPr>
        <w:t> </w:t>
      </w:r>
      <w:r>
        <w:rPr>
          <w:color w:val="23526E"/>
          <w:w w:val="110"/>
          <w:sz w:val="20"/>
        </w:rPr>
        <w:t>beliefs,</w:t>
      </w:r>
      <w:r>
        <w:rPr>
          <w:color w:val="23526E"/>
          <w:w w:val="110"/>
          <w:sz w:val="20"/>
        </w:rPr>
        <w:t> including</w:t>
      </w:r>
      <w:r>
        <w:rPr>
          <w:color w:val="23526E"/>
          <w:w w:val="110"/>
          <w:sz w:val="20"/>
        </w:rPr>
        <w:t> spirituality and the</w:t>
      </w:r>
      <w:r>
        <w:rPr>
          <w:color w:val="23526E"/>
          <w:w w:val="110"/>
          <w:sz w:val="20"/>
        </w:rPr>
        <w:t> essential value</w:t>
      </w:r>
      <w:r>
        <w:rPr>
          <w:color w:val="23526E"/>
          <w:spacing w:val="-1"/>
          <w:w w:val="110"/>
          <w:sz w:val="20"/>
        </w:rPr>
        <w:t> </w:t>
      </w:r>
      <w:r>
        <w:rPr>
          <w:color w:val="23526E"/>
          <w:w w:val="110"/>
          <w:sz w:val="20"/>
        </w:rPr>
        <w:t>of graciousness, the</w:t>
      </w:r>
      <w:r>
        <w:rPr>
          <w:color w:val="23526E"/>
          <w:spacing w:val="37"/>
          <w:w w:val="110"/>
          <w:sz w:val="20"/>
        </w:rPr>
        <w:t> </w:t>
      </w:r>
      <w:r>
        <w:rPr>
          <w:color w:val="23526E"/>
          <w:w w:val="110"/>
          <w:sz w:val="20"/>
        </w:rPr>
        <w:t>honoring of</w:t>
      </w:r>
      <w:r>
        <w:rPr>
          <w:color w:val="23526E"/>
          <w:spacing w:val="27"/>
          <w:w w:val="110"/>
          <w:sz w:val="20"/>
        </w:rPr>
        <w:t> </w:t>
      </w:r>
      <w:r>
        <w:rPr>
          <w:color w:val="23526E"/>
          <w:w w:val="110"/>
          <w:sz w:val="20"/>
        </w:rPr>
        <w:t>mana (life energy), healing</w:t>
      </w:r>
      <w:r>
        <w:rPr>
          <w:color w:val="23526E"/>
          <w:spacing w:val="21"/>
          <w:w w:val="110"/>
          <w:sz w:val="20"/>
        </w:rPr>
        <w:t> </w:t>
      </w:r>
      <w:r>
        <w:rPr>
          <w:color w:val="23526E"/>
          <w:w w:val="110"/>
          <w:sz w:val="20"/>
        </w:rPr>
        <w:t>rituals</w:t>
      </w:r>
      <w:r>
        <w:rPr>
          <w:color w:val="23526E"/>
          <w:spacing w:val="-12"/>
          <w:w w:val="110"/>
          <w:sz w:val="20"/>
        </w:rPr>
        <w:t> </w:t>
      </w:r>
      <w:r>
        <w:rPr>
          <w:color w:val="23526E"/>
          <w:w w:val="110"/>
          <w:sz w:val="20"/>
        </w:rPr>
        <w:t>such as</w:t>
      </w:r>
      <w:r>
        <w:rPr>
          <w:color w:val="23526E"/>
          <w:spacing w:val="24"/>
          <w:w w:val="110"/>
          <w:sz w:val="20"/>
        </w:rPr>
        <w:t> </w:t>
      </w:r>
      <w:r>
        <w:rPr>
          <w:i/>
          <w:color w:val="23526E"/>
          <w:w w:val="110"/>
          <w:sz w:val="20"/>
        </w:rPr>
        <w:t>pule</w:t>
      </w:r>
      <w:r>
        <w:rPr>
          <w:i/>
          <w:color w:val="23526E"/>
          <w:spacing w:val="-5"/>
          <w:w w:val="110"/>
          <w:sz w:val="20"/>
        </w:rPr>
        <w:t> </w:t>
      </w:r>
      <w:r>
        <w:rPr>
          <w:color w:val="23526E"/>
          <w:w w:val="110"/>
          <w:sz w:val="20"/>
        </w:rPr>
        <w:t>(prayer),</w:t>
      </w:r>
      <w:r>
        <w:rPr>
          <w:color w:val="23526E"/>
          <w:spacing w:val="-3"/>
          <w:w w:val="110"/>
          <w:sz w:val="20"/>
        </w:rPr>
        <w:t> </w:t>
      </w:r>
      <w:r>
        <w:rPr>
          <w:color w:val="23526E"/>
          <w:w w:val="110"/>
          <w:sz w:val="20"/>
        </w:rPr>
        <w:t>the</w:t>
      </w:r>
      <w:r>
        <w:rPr>
          <w:color w:val="23526E"/>
          <w:spacing w:val="40"/>
          <w:w w:val="110"/>
          <w:sz w:val="20"/>
        </w:rPr>
        <w:t> </w:t>
      </w:r>
      <w:r>
        <w:rPr>
          <w:color w:val="23526E"/>
          <w:w w:val="110"/>
          <w:sz w:val="20"/>
        </w:rPr>
        <w:t>use of</w:t>
      </w:r>
      <w:r>
        <w:rPr>
          <w:color w:val="23526E"/>
          <w:w w:val="110"/>
          <w:sz w:val="20"/>
        </w:rPr>
        <w:t> healing herbs, and</w:t>
      </w:r>
      <w:r>
        <w:rPr>
          <w:color w:val="23526E"/>
          <w:spacing w:val="31"/>
          <w:w w:val="110"/>
          <w:sz w:val="20"/>
        </w:rPr>
        <w:t> </w:t>
      </w:r>
      <w:r>
        <w:rPr>
          <w:color w:val="23526E"/>
          <w:w w:val="110"/>
          <w:sz w:val="20"/>
        </w:rPr>
        <w:t>Native</w:t>
      </w:r>
      <w:r>
        <w:rPr>
          <w:color w:val="23526E"/>
          <w:spacing w:val="20"/>
          <w:w w:val="110"/>
          <w:sz w:val="20"/>
        </w:rPr>
        <w:t> </w:t>
      </w:r>
      <w:r>
        <w:rPr>
          <w:color w:val="23526E"/>
          <w:w w:val="110"/>
          <w:sz w:val="20"/>
        </w:rPr>
        <w:t>Hawaiian</w:t>
      </w:r>
      <w:r>
        <w:rPr>
          <w:color w:val="23526E"/>
          <w:spacing w:val="26"/>
          <w:w w:val="110"/>
          <w:sz w:val="20"/>
        </w:rPr>
        <w:t> </w:t>
      </w:r>
      <w:r>
        <w:rPr>
          <w:color w:val="23526E"/>
          <w:w w:val="110"/>
          <w:sz w:val="20"/>
        </w:rPr>
        <w:t>beliefs about the causes of </w:t>
      </w:r>
      <w:r>
        <w:rPr>
          <w:color w:val="38647E"/>
          <w:w w:val="110"/>
          <w:sz w:val="20"/>
        </w:rPr>
        <w:t>illness, </w:t>
      </w:r>
      <w:r>
        <w:rPr>
          <w:color w:val="23526E"/>
          <w:w w:val="110"/>
          <w:sz w:val="20"/>
        </w:rPr>
        <w:t>such as wrongdoing</w:t>
      </w:r>
      <w:r>
        <w:rPr>
          <w:color w:val="23526E"/>
          <w:spacing w:val="31"/>
          <w:w w:val="110"/>
          <w:sz w:val="20"/>
        </w:rPr>
        <w:t> </w:t>
      </w:r>
      <w:r>
        <w:rPr>
          <w:color w:val="23526E"/>
          <w:w w:val="110"/>
          <w:sz w:val="20"/>
        </w:rPr>
        <w:t>and</w:t>
      </w:r>
      <w:r>
        <w:rPr>
          <w:color w:val="23526E"/>
          <w:spacing w:val="32"/>
          <w:w w:val="110"/>
          <w:sz w:val="20"/>
        </w:rPr>
        <w:t> </w:t>
      </w:r>
      <w:r>
        <w:rPr>
          <w:color w:val="23526E"/>
          <w:w w:val="110"/>
          <w:sz w:val="20"/>
        </w:rPr>
        <w:t>physical</w:t>
      </w:r>
      <w:r>
        <w:rPr>
          <w:color w:val="23526E"/>
          <w:w w:val="110"/>
          <w:sz w:val="20"/>
        </w:rPr>
        <w:t> disruption (Oliveira</w:t>
      </w:r>
      <w:r>
        <w:rPr>
          <w:color w:val="23526E"/>
          <w:w w:val="110"/>
          <w:sz w:val="20"/>
        </w:rPr>
        <w:t> et</w:t>
      </w:r>
      <w:r>
        <w:rPr>
          <w:color w:val="23526E"/>
          <w:spacing w:val="37"/>
          <w:w w:val="110"/>
          <w:sz w:val="20"/>
        </w:rPr>
        <w:t> </w:t>
      </w:r>
      <w:r>
        <w:rPr>
          <w:color w:val="23526E"/>
          <w:w w:val="110"/>
          <w:sz w:val="20"/>
        </w:rPr>
        <w:t>al. 2006)</w:t>
      </w:r>
      <w:r>
        <w:rPr>
          <w:color w:val="4F7287"/>
          <w:w w:val="110"/>
          <w:sz w:val="20"/>
        </w:rPr>
        <w:t>.</w:t>
      </w:r>
    </w:p>
    <w:p>
      <w:pPr>
        <w:spacing w:line="249" w:lineRule="auto" w:before="174"/>
        <w:ind w:left="1579" w:right="1664" w:firstLine="21"/>
        <w:jc w:val="left"/>
        <w:rPr>
          <w:sz w:val="20"/>
        </w:rPr>
      </w:pPr>
      <w:r>
        <w:rPr/>
        <w:pict>
          <v:line style="position:absolute;mso-position-horizontal-relative:page;mso-position-vertical-relative:paragraph;z-index:15740416" from="539.885742pt,113.67165pt" to="539.885742pt,32.933914pt" stroked="true" strokeweight=".240377pt" strokecolor="#000000">
            <v:stroke dashstyle="solid"/>
            <w10:wrap type="none"/>
          </v:line>
        </w:pict>
      </w:r>
      <w:r>
        <w:rPr>
          <w:i/>
          <w:color w:val="23526E"/>
          <w:w w:val="105"/>
          <w:sz w:val="20"/>
        </w:rPr>
        <w:t>Ho'oponopono</w:t>
      </w:r>
      <w:r>
        <w:rPr>
          <w:i/>
          <w:color w:val="23526E"/>
          <w:spacing w:val="31"/>
          <w:w w:val="105"/>
          <w:sz w:val="20"/>
        </w:rPr>
        <w:t> </w:t>
      </w:r>
      <w:r>
        <w:rPr>
          <w:color w:val="23526E"/>
          <w:w w:val="105"/>
          <w:sz w:val="20"/>
        </w:rPr>
        <w:t>is a</w:t>
      </w:r>
      <w:r>
        <w:rPr>
          <w:color w:val="23526E"/>
          <w:spacing w:val="12"/>
          <w:w w:val="105"/>
          <w:sz w:val="20"/>
        </w:rPr>
        <w:t> </w:t>
      </w:r>
      <w:r>
        <w:rPr>
          <w:color w:val="23526E"/>
          <w:w w:val="105"/>
          <w:sz w:val="20"/>
        </w:rPr>
        <w:t>form</w:t>
      </w:r>
      <w:r>
        <w:rPr>
          <w:color w:val="23526E"/>
          <w:spacing w:val="34"/>
          <w:w w:val="105"/>
          <w:sz w:val="20"/>
        </w:rPr>
        <w:t> </w:t>
      </w:r>
      <w:r>
        <w:rPr>
          <w:color w:val="23526E"/>
          <w:w w:val="105"/>
          <w:sz w:val="20"/>
        </w:rPr>
        <w:t>of</w:t>
      </w:r>
      <w:r>
        <w:rPr>
          <w:color w:val="23526E"/>
          <w:spacing w:val="40"/>
          <w:w w:val="105"/>
          <w:sz w:val="20"/>
        </w:rPr>
        <w:t> </w:t>
      </w:r>
      <w:r>
        <w:rPr>
          <w:color w:val="23526E"/>
          <w:w w:val="105"/>
          <w:sz w:val="20"/>
        </w:rPr>
        <w:t>group</w:t>
      </w:r>
      <w:r>
        <w:rPr>
          <w:color w:val="23526E"/>
          <w:spacing w:val="20"/>
          <w:w w:val="105"/>
          <w:sz w:val="20"/>
        </w:rPr>
        <w:t> </w:t>
      </w:r>
      <w:r>
        <w:rPr>
          <w:color w:val="23526E"/>
          <w:w w:val="105"/>
          <w:sz w:val="20"/>
        </w:rPr>
        <w:t>therapy</w:t>
      </w:r>
      <w:r>
        <w:rPr>
          <w:color w:val="23526E"/>
          <w:spacing w:val="39"/>
          <w:w w:val="105"/>
          <w:sz w:val="20"/>
        </w:rPr>
        <w:t> </w:t>
      </w:r>
      <w:r>
        <w:rPr>
          <w:color w:val="23526E"/>
          <w:w w:val="105"/>
          <w:sz w:val="20"/>
        </w:rPr>
        <w:t>used</w:t>
      </w:r>
      <w:r>
        <w:rPr>
          <w:color w:val="23526E"/>
          <w:spacing w:val="40"/>
          <w:w w:val="105"/>
          <w:sz w:val="20"/>
        </w:rPr>
        <w:t> </w:t>
      </w:r>
      <w:r>
        <w:rPr>
          <w:color w:val="23526E"/>
          <w:w w:val="105"/>
          <w:sz w:val="20"/>
        </w:rPr>
        <w:t>by</w:t>
      </w:r>
      <w:r>
        <w:rPr>
          <w:color w:val="23526E"/>
          <w:spacing w:val="26"/>
          <w:w w:val="105"/>
          <w:sz w:val="20"/>
        </w:rPr>
        <w:t> </w:t>
      </w:r>
      <w:r>
        <w:rPr>
          <w:color w:val="23526E"/>
          <w:w w:val="105"/>
          <w:sz w:val="20"/>
        </w:rPr>
        <w:t>Native</w:t>
      </w:r>
      <w:r>
        <w:rPr>
          <w:color w:val="23526E"/>
          <w:spacing w:val="32"/>
          <w:w w:val="105"/>
          <w:sz w:val="20"/>
        </w:rPr>
        <w:t> </w:t>
      </w:r>
      <w:r>
        <w:rPr>
          <w:color w:val="23526E"/>
          <w:w w:val="105"/>
          <w:sz w:val="20"/>
        </w:rPr>
        <w:t>Hawaiians;</w:t>
      </w:r>
      <w:r>
        <w:rPr>
          <w:color w:val="23526E"/>
          <w:spacing w:val="34"/>
          <w:w w:val="105"/>
          <w:sz w:val="20"/>
        </w:rPr>
        <w:t> </w:t>
      </w:r>
      <w:r>
        <w:rPr>
          <w:color w:val="23526E"/>
          <w:w w:val="105"/>
          <w:sz w:val="20"/>
        </w:rPr>
        <w:t>it</w:t>
      </w:r>
      <w:r>
        <w:rPr>
          <w:color w:val="23526E"/>
          <w:spacing w:val="23"/>
          <w:w w:val="105"/>
          <w:sz w:val="20"/>
        </w:rPr>
        <w:t> </w:t>
      </w:r>
      <w:r>
        <w:rPr>
          <w:color w:val="23526E"/>
          <w:w w:val="105"/>
          <w:sz w:val="20"/>
        </w:rPr>
        <w:t>involves</w:t>
      </w:r>
      <w:r>
        <w:rPr>
          <w:color w:val="23526E"/>
          <w:spacing w:val="16"/>
          <w:w w:val="105"/>
          <w:sz w:val="20"/>
        </w:rPr>
        <w:t> </w:t>
      </w:r>
      <w:r>
        <w:rPr>
          <w:color w:val="23526E"/>
          <w:w w:val="105"/>
          <w:sz w:val="20"/>
        </w:rPr>
        <w:t>family</w:t>
      </w:r>
      <w:r>
        <w:rPr>
          <w:color w:val="23526E"/>
          <w:spacing w:val="33"/>
          <w:w w:val="105"/>
          <w:sz w:val="20"/>
        </w:rPr>
        <w:t> </w:t>
      </w:r>
      <w:r>
        <w:rPr>
          <w:color w:val="23526E"/>
          <w:w w:val="105"/>
          <w:sz w:val="20"/>
        </w:rPr>
        <w:t>members</w:t>
      </w:r>
      <w:r>
        <w:rPr>
          <w:color w:val="23526E"/>
          <w:spacing w:val="30"/>
          <w:w w:val="105"/>
          <w:sz w:val="20"/>
        </w:rPr>
        <w:t> </w:t>
      </w:r>
      <w:r>
        <w:rPr>
          <w:color w:val="23526E"/>
          <w:w w:val="105"/>
          <w:sz w:val="20"/>
        </w:rPr>
        <w:t>and is facilitated</w:t>
      </w:r>
      <w:r>
        <w:rPr>
          <w:color w:val="23526E"/>
          <w:spacing w:val="40"/>
          <w:w w:val="105"/>
          <w:sz w:val="20"/>
        </w:rPr>
        <w:t> </w:t>
      </w:r>
      <w:r>
        <w:rPr>
          <w:color w:val="23526E"/>
          <w:w w:val="105"/>
          <w:sz w:val="20"/>
        </w:rPr>
        <w:t>by a</w:t>
      </w:r>
      <w:r>
        <w:rPr>
          <w:color w:val="23526E"/>
          <w:spacing w:val="40"/>
          <w:w w:val="105"/>
          <w:sz w:val="20"/>
        </w:rPr>
        <w:t> </w:t>
      </w:r>
      <w:r>
        <w:rPr>
          <w:i/>
          <w:color w:val="23526E"/>
          <w:w w:val="105"/>
          <w:sz w:val="20"/>
        </w:rPr>
        <w:t>Ki.ipuna</w:t>
      </w:r>
      <w:r>
        <w:rPr>
          <w:i/>
          <w:color w:val="23526E"/>
          <w:spacing w:val="24"/>
          <w:w w:val="105"/>
          <w:sz w:val="20"/>
        </w:rPr>
        <w:t> </w:t>
      </w:r>
      <w:r>
        <w:rPr>
          <w:color w:val="23526E"/>
          <w:w w:val="105"/>
          <w:sz w:val="20"/>
        </w:rPr>
        <w:t>(elder).</w:t>
      </w:r>
      <w:r>
        <w:rPr>
          <w:color w:val="23526E"/>
          <w:spacing w:val="24"/>
          <w:w w:val="105"/>
          <w:sz w:val="20"/>
        </w:rPr>
        <w:t> </w:t>
      </w:r>
      <w:r>
        <w:rPr>
          <w:color w:val="23526E"/>
          <w:w w:val="105"/>
          <w:sz w:val="20"/>
        </w:rPr>
        <w:t>A qualitative study</w:t>
      </w:r>
      <w:r>
        <w:rPr>
          <w:color w:val="23526E"/>
          <w:spacing w:val="35"/>
          <w:w w:val="105"/>
          <w:sz w:val="20"/>
        </w:rPr>
        <w:t> </w:t>
      </w:r>
      <w:r>
        <w:rPr>
          <w:color w:val="23526E"/>
          <w:w w:val="105"/>
          <w:sz w:val="20"/>
        </w:rPr>
        <w:t>by</w:t>
      </w:r>
      <w:r>
        <w:rPr>
          <w:color w:val="23526E"/>
          <w:spacing w:val="34"/>
          <w:w w:val="105"/>
          <w:sz w:val="20"/>
        </w:rPr>
        <w:t> </w:t>
      </w:r>
      <w:r>
        <w:rPr>
          <w:color w:val="23526E"/>
          <w:w w:val="105"/>
          <w:sz w:val="20"/>
        </w:rPr>
        <w:t>Morelli</w:t>
      </w:r>
      <w:r>
        <w:rPr>
          <w:color w:val="23526E"/>
          <w:spacing w:val="36"/>
          <w:w w:val="105"/>
          <w:sz w:val="20"/>
        </w:rPr>
        <w:t> </w:t>
      </w:r>
      <w:r>
        <w:rPr>
          <w:color w:val="23526E"/>
          <w:w w:val="105"/>
          <w:sz w:val="20"/>
        </w:rPr>
        <w:t>and</w:t>
      </w:r>
      <w:r>
        <w:rPr>
          <w:color w:val="23526E"/>
          <w:spacing w:val="40"/>
          <w:w w:val="105"/>
          <w:sz w:val="20"/>
        </w:rPr>
        <w:t> </w:t>
      </w:r>
      <w:r>
        <w:rPr>
          <w:color w:val="23526E"/>
          <w:w w:val="105"/>
          <w:sz w:val="20"/>
        </w:rPr>
        <w:t>Fong</w:t>
      </w:r>
      <w:r>
        <w:rPr>
          <w:color w:val="23526E"/>
          <w:spacing w:val="34"/>
          <w:w w:val="105"/>
          <w:sz w:val="20"/>
        </w:rPr>
        <w:t> </w:t>
      </w:r>
      <w:r>
        <w:rPr>
          <w:color w:val="23526E"/>
          <w:w w:val="105"/>
          <w:sz w:val="20"/>
        </w:rPr>
        <w:t>(2000)</w:t>
      </w:r>
      <w:r>
        <w:rPr>
          <w:color w:val="23526E"/>
          <w:spacing w:val="26"/>
          <w:w w:val="105"/>
          <w:sz w:val="20"/>
        </w:rPr>
        <w:t> </w:t>
      </w:r>
      <w:r>
        <w:rPr>
          <w:color w:val="23526E"/>
          <w:w w:val="105"/>
          <w:sz w:val="20"/>
        </w:rPr>
        <w:t>of</w:t>
      </w:r>
      <w:r>
        <w:rPr>
          <w:color w:val="23526E"/>
          <w:spacing w:val="40"/>
          <w:w w:val="105"/>
          <w:sz w:val="20"/>
        </w:rPr>
        <w:t> </w:t>
      </w:r>
      <w:r>
        <w:rPr>
          <w:i/>
          <w:color w:val="23526E"/>
          <w:w w:val="105"/>
          <w:sz w:val="20"/>
        </w:rPr>
        <w:t>Ho'oponopono</w:t>
      </w:r>
      <w:r>
        <w:rPr>
          <w:i/>
          <w:color w:val="23526E"/>
          <w:w w:val="105"/>
          <w:sz w:val="20"/>
        </w:rPr>
        <w:t> </w:t>
      </w:r>
      <w:r>
        <w:rPr>
          <w:color w:val="23526E"/>
          <w:w w:val="105"/>
          <w:sz w:val="20"/>
        </w:rPr>
        <w:t>with</w:t>
      </w:r>
      <w:r>
        <w:rPr>
          <w:color w:val="23526E"/>
          <w:spacing w:val="80"/>
          <w:w w:val="105"/>
          <w:sz w:val="20"/>
        </w:rPr>
        <w:t> </w:t>
      </w:r>
      <w:r>
        <w:rPr>
          <w:color w:val="23526E"/>
          <w:w w:val="105"/>
          <w:sz w:val="20"/>
        </w:rPr>
        <w:t>pregnant</w:t>
      </w:r>
      <w:r>
        <w:rPr>
          <w:color w:val="23526E"/>
          <w:spacing w:val="79"/>
          <w:w w:val="105"/>
          <w:sz w:val="20"/>
        </w:rPr>
        <w:t> </w:t>
      </w:r>
      <w:r>
        <w:rPr>
          <w:color w:val="23526E"/>
          <w:w w:val="105"/>
          <w:sz w:val="20"/>
        </w:rPr>
        <w:t>or</w:t>
      </w:r>
      <w:r>
        <w:rPr>
          <w:color w:val="23526E"/>
          <w:spacing w:val="40"/>
          <w:w w:val="105"/>
          <w:sz w:val="20"/>
        </w:rPr>
        <w:t> </w:t>
      </w:r>
      <w:r>
        <w:rPr>
          <w:color w:val="23526E"/>
          <w:w w:val="105"/>
          <w:sz w:val="20"/>
        </w:rPr>
        <w:t>postpartum</w:t>
      </w:r>
      <w:r>
        <w:rPr>
          <w:color w:val="23526E"/>
          <w:spacing w:val="80"/>
          <w:w w:val="105"/>
          <w:sz w:val="20"/>
        </w:rPr>
        <w:t> </w:t>
      </w:r>
      <w:r>
        <w:rPr>
          <w:color w:val="23526E"/>
          <w:w w:val="105"/>
          <w:sz w:val="20"/>
        </w:rPr>
        <w:t>women</w:t>
      </w:r>
      <w:r>
        <w:rPr>
          <w:color w:val="23526E"/>
          <w:spacing w:val="40"/>
          <w:w w:val="105"/>
          <w:sz w:val="20"/>
        </w:rPr>
        <w:t> </w:t>
      </w:r>
      <w:r>
        <w:rPr>
          <w:color w:val="23526E"/>
          <w:w w:val="105"/>
          <w:sz w:val="20"/>
        </w:rPr>
        <w:t>with</w:t>
      </w:r>
      <w:r>
        <w:rPr>
          <w:color w:val="23526E"/>
          <w:spacing w:val="40"/>
          <w:w w:val="105"/>
          <w:sz w:val="20"/>
        </w:rPr>
        <w:t> </w:t>
      </w:r>
      <w:r>
        <w:rPr>
          <w:color w:val="23526E"/>
          <w:w w:val="105"/>
          <w:sz w:val="20"/>
        </w:rPr>
        <w:t>substance</w:t>
      </w:r>
      <w:r>
        <w:rPr>
          <w:color w:val="23526E"/>
          <w:spacing w:val="80"/>
          <w:w w:val="105"/>
          <w:sz w:val="20"/>
        </w:rPr>
        <w:t> </w:t>
      </w:r>
      <w:r>
        <w:rPr>
          <w:color w:val="23526E"/>
          <w:w w:val="105"/>
          <w:sz w:val="20"/>
        </w:rPr>
        <w:t>use</w:t>
      </w:r>
      <w:r>
        <w:rPr>
          <w:color w:val="23526E"/>
          <w:spacing w:val="40"/>
          <w:w w:val="105"/>
          <w:sz w:val="20"/>
        </w:rPr>
        <w:t> </w:t>
      </w:r>
      <w:r>
        <w:rPr>
          <w:color w:val="23526E"/>
          <w:w w:val="105"/>
          <w:sz w:val="20"/>
        </w:rPr>
        <w:t>disorders</w:t>
      </w:r>
      <w:r>
        <w:rPr>
          <w:color w:val="23526E"/>
          <w:spacing w:val="40"/>
          <w:w w:val="105"/>
          <w:sz w:val="20"/>
        </w:rPr>
        <w:t> </w:t>
      </w:r>
      <w:r>
        <w:rPr>
          <w:color w:val="23526E"/>
          <w:w w:val="105"/>
          <w:sz w:val="20"/>
        </w:rPr>
        <w:t>(primarily</w:t>
      </w:r>
      <w:r>
        <w:rPr>
          <w:color w:val="23526E"/>
          <w:spacing w:val="80"/>
          <w:w w:val="105"/>
          <w:sz w:val="20"/>
        </w:rPr>
        <w:t> </w:t>
      </w:r>
      <w:r>
        <w:rPr>
          <w:color w:val="23526E"/>
          <w:w w:val="105"/>
          <w:sz w:val="20"/>
        </w:rPr>
        <w:t>methamphetamine abuse)</w:t>
      </w:r>
      <w:r>
        <w:rPr>
          <w:color w:val="23526E"/>
          <w:spacing w:val="40"/>
          <w:w w:val="105"/>
          <w:sz w:val="20"/>
        </w:rPr>
        <w:t> </w:t>
      </w:r>
      <w:r>
        <w:rPr>
          <w:color w:val="23526E"/>
          <w:w w:val="105"/>
          <w:sz w:val="20"/>
        </w:rPr>
        <w:t>reported</w:t>
      </w:r>
      <w:r>
        <w:rPr>
          <w:color w:val="23526E"/>
          <w:spacing w:val="80"/>
          <w:w w:val="105"/>
          <w:sz w:val="20"/>
        </w:rPr>
        <w:t> </w:t>
      </w:r>
      <w:r>
        <w:rPr>
          <w:color w:val="23526E"/>
          <w:w w:val="105"/>
          <w:sz w:val="20"/>
        </w:rPr>
        <w:t>high</w:t>
      </w:r>
      <w:r>
        <w:rPr>
          <w:color w:val="23526E"/>
          <w:spacing w:val="69"/>
          <w:w w:val="105"/>
          <w:sz w:val="20"/>
        </w:rPr>
        <w:t> </w:t>
      </w:r>
      <w:r>
        <w:rPr>
          <w:color w:val="23526E"/>
          <w:w w:val="105"/>
          <w:sz w:val="20"/>
        </w:rPr>
        <w:t>client</w:t>
      </w:r>
      <w:r>
        <w:rPr>
          <w:color w:val="23526E"/>
          <w:spacing w:val="38"/>
          <w:w w:val="105"/>
          <w:sz w:val="20"/>
        </w:rPr>
        <w:t> </w:t>
      </w:r>
      <w:r>
        <w:rPr>
          <w:color w:val="23526E"/>
          <w:w w:val="105"/>
          <w:sz w:val="20"/>
        </w:rPr>
        <w:t>satisfaction</w:t>
      </w:r>
      <w:r>
        <w:rPr>
          <w:color w:val="23526E"/>
          <w:spacing w:val="79"/>
          <w:w w:val="105"/>
          <w:sz w:val="20"/>
        </w:rPr>
        <w:t> </w:t>
      </w:r>
      <w:r>
        <w:rPr>
          <w:color w:val="23526E"/>
          <w:w w:val="105"/>
          <w:sz w:val="20"/>
        </w:rPr>
        <w:t>and</w:t>
      </w:r>
      <w:r>
        <w:rPr>
          <w:color w:val="23526E"/>
          <w:spacing w:val="77"/>
          <w:w w:val="105"/>
          <w:sz w:val="20"/>
        </w:rPr>
        <w:t> </w:t>
      </w:r>
      <w:r>
        <w:rPr>
          <w:color w:val="23526E"/>
          <w:w w:val="105"/>
          <w:sz w:val="20"/>
        </w:rPr>
        <w:t>positive</w:t>
      </w:r>
      <w:r>
        <w:rPr>
          <w:color w:val="23526E"/>
          <w:spacing w:val="40"/>
          <w:w w:val="105"/>
          <w:sz w:val="20"/>
        </w:rPr>
        <w:t> </w:t>
      </w:r>
      <w:r>
        <w:rPr>
          <w:color w:val="23526E"/>
          <w:w w:val="105"/>
          <w:sz w:val="20"/>
        </w:rPr>
        <w:t>outcomes</w:t>
      </w:r>
      <w:r>
        <w:rPr>
          <w:color w:val="23526E"/>
          <w:spacing w:val="40"/>
          <w:w w:val="105"/>
          <w:sz w:val="20"/>
        </w:rPr>
        <w:t> </w:t>
      </w:r>
      <w:r>
        <w:rPr>
          <w:color w:val="23526E"/>
          <w:w w:val="105"/>
          <w:sz w:val="20"/>
        </w:rPr>
        <w:t>(80</w:t>
      </w:r>
      <w:r>
        <w:rPr>
          <w:color w:val="23526E"/>
          <w:spacing w:val="71"/>
          <w:w w:val="105"/>
          <w:sz w:val="20"/>
        </w:rPr>
        <w:t> </w:t>
      </w:r>
      <w:r>
        <w:rPr>
          <w:color w:val="23526E"/>
          <w:w w:val="105"/>
          <w:sz w:val="20"/>
        </w:rPr>
        <w:t>percent</w:t>
      </w:r>
      <w:r>
        <w:rPr>
          <w:color w:val="23526E"/>
          <w:spacing w:val="40"/>
          <w:w w:val="105"/>
          <w:sz w:val="20"/>
        </w:rPr>
        <w:t> </w:t>
      </w:r>
      <w:r>
        <w:rPr>
          <w:color w:val="23526E"/>
          <w:w w:val="105"/>
          <w:sz w:val="20"/>
        </w:rPr>
        <w:t>were</w:t>
      </w:r>
      <w:r>
        <w:rPr>
          <w:color w:val="23526E"/>
          <w:spacing w:val="40"/>
          <w:w w:val="105"/>
          <w:sz w:val="20"/>
        </w:rPr>
        <w:t> </w:t>
      </w:r>
      <w:r>
        <w:rPr>
          <w:color w:val="23526E"/>
          <w:w w:val="105"/>
          <w:sz w:val="20"/>
        </w:rPr>
        <w:t>abstinent</w:t>
      </w:r>
      <w:r>
        <w:rPr>
          <w:color w:val="23526E"/>
          <w:spacing w:val="40"/>
          <w:w w:val="105"/>
          <w:sz w:val="20"/>
        </w:rPr>
        <w:t> </w:t>
      </w:r>
      <w:r>
        <w:rPr>
          <w:color w:val="23526E"/>
          <w:w w:val="105"/>
          <w:sz w:val="20"/>
        </w:rPr>
        <w:t>2</w:t>
      </w:r>
      <w:r>
        <w:rPr>
          <w:color w:val="23526E"/>
          <w:spacing w:val="16"/>
          <w:w w:val="105"/>
          <w:sz w:val="20"/>
        </w:rPr>
        <w:t> </w:t>
      </w:r>
      <w:r>
        <w:rPr>
          <w:color w:val="23526E"/>
          <w:w w:val="105"/>
          <w:sz w:val="20"/>
        </w:rPr>
        <w:t>years after</w:t>
      </w:r>
      <w:r>
        <w:rPr>
          <w:color w:val="23526E"/>
          <w:spacing w:val="24"/>
          <w:w w:val="105"/>
          <w:sz w:val="20"/>
        </w:rPr>
        <w:t> </w:t>
      </w:r>
      <w:r>
        <w:rPr>
          <w:color w:val="23526E"/>
          <w:w w:val="105"/>
          <w:sz w:val="20"/>
        </w:rPr>
        <w:t>treatment).</w:t>
      </w:r>
      <w:r>
        <w:rPr>
          <w:color w:val="23526E"/>
          <w:spacing w:val="30"/>
          <w:w w:val="105"/>
          <w:sz w:val="20"/>
        </w:rPr>
        <w:t> </w:t>
      </w:r>
      <w:r>
        <w:rPr>
          <w:color w:val="23526E"/>
          <w:w w:val="105"/>
          <w:sz w:val="20"/>
        </w:rPr>
        <w:t>The</w:t>
      </w:r>
      <w:r>
        <w:rPr>
          <w:color w:val="23526E"/>
          <w:spacing w:val="40"/>
          <w:w w:val="105"/>
          <w:sz w:val="20"/>
        </w:rPr>
        <w:t> </w:t>
      </w:r>
      <w:r>
        <w:rPr>
          <w:color w:val="23526E"/>
          <w:w w:val="105"/>
          <w:sz w:val="20"/>
        </w:rPr>
        <w:t>Na</w:t>
      </w:r>
      <w:r>
        <w:rPr>
          <w:color w:val="23526E"/>
          <w:spacing w:val="30"/>
          <w:w w:val="105"/>
          <w:sz w:val="20"/>
        </w:rPr>
        <w:t> </w:t>
      </w:r>
      <w:r>
        <w:rPr>
          <w:color w:val="23526E"/>
          <w:w w:val="105"/>
          <w:sz w:val="20"/>
        </w:rPr>
        <w:t>Wahine</w:t>
      </w:r>
      <w:r>
        <w:rPr>
          <w:color w:val="23526E"/>
          <w:spacing w:val="62"/>
          <w:w w:val="105"/>
          <w:sz w:val="20"/>
        </w:rPr>
        <w:t> </w:t>
      </w:r>
      <w:r>
        <w:rPr>
          <w:color w:val="23526E"/>
          <w:w w:val="105"/>
          <w:sz w:val="20"/>
        </w:rPr>
        <w:t>Makalapua</w:t>
      </w:r>
      <w:r>
        <w:rPr>
          <w:color w:val="23526E"/>
          <w:spacing w:val="80"/>
          <w:w w:val="105"/>
          <w:sz w:val="20"/>
        </w:rPr>
        <w:t> </w:t>
      </w:r>
      <w:r>
        <w:rPr>
          <w:color w:val="23526E"/>
          <w:w w:val="105"/>
          <w:sz w:val="20"/>
        </w:rPr>
        <w:t>Project,</w:t>
      </w:r>
      <w:r>
        <w:rPr>
          <w:color w:val="23526E"/>
          <w:spacing w:val="38"/>
          <w:w w:val="105"/>
          <w:sz w:val="20"/>
        </w:rPr>
        <w:t> </w:t>
      </w:r>
      <w:r>
        <w:rPr>
          <w:color w:val="23526E"/>
          <w:w w:val="105"/>
          <w:sz w:val="20"/>
        </w:rPr>
        <w:t>sponsored</w:t>
      </w:r>
      <w:r>
        <w:rPr>
          <w:color w:val="23526E"/>
          <w:spacing w:val="68"/>
          <w:w w:val="105"/>
          <w:sz w:val="20"/>
        </w:rPr>
        <w:t> </w:t>
      </w:r>
      <w:r>
        <w:rPr>
          <w:color w:val="23526E"/>
          <w:w w:val="105"/>
          <w:sz w:val="20"/>
        </w:rPr>
        <w:t>by</w:t>
      </w:r>
      <w:r>
        <w:rPr>
          <w:color w:val="23526E"/>
          <w:spacing w:val="22"/>
          <w:w w:val="105"/>
          <w:sz w:val="20"/>
        </w:rPr>
        <w:t> </w:t>
      </w:r>
      <w:r>
        <w:rPr>
          <w:color w:val="23526E"/>
          <w:w w:val="105"/>
          <w:sz w:val="20"/>
        </w:rPr>
        <w:t>the</w:t>
      </w:r>
      <w:r>
        <w:rPr>
          <w:color w:val="23526E"/>
          <w:spacing w:val="80"/>
          <w:w w:val="105"/>
          <w:sz w:val="20"/>
        </w:rPr>
        <w:t> </w:t>
      </w:r>
      <w:r>
        <w:rPr>
          <w:color w:val="23526E"/>
          <w:w w:val="105"/>
          <w:sz w:val="20"/>
        </w:rPr>
        <w:t>Hawaii</w:t>
      </w:r>
      <w:r>
        <w:rPr>
          <w:color w:val="23526E"/>
          <w:spacing w:val="62"/>
          <w:w w:val="105"/>
          <w:sz w:val="20"/>
        </w:rPr>
        <w:t> </w:t>
      </w:r>
      <w:r>
        <w:rPr>
          <w:color w:val="23526E"/>
          <w:w w:val="105"/>
          <w:sz w:val="20"/>
        </w:rPr>
        <w:t>Department</w:t>
      </w:r>
      <w:r>
        <w:rPr>
          <w:color w:val="23526E"/>
          <w:spacing w:val="40"/>
          <w:w w:val="105"/>
          <w:sz w:val="20"/>
        </w:rPr>
        <w:t> </w:t>
      </w:r>
      <w:r>
        <w:rPr>
          <w:color w:val="23526E"/>
          <w:w w:val="105"/>
          <w:sz w:val="20"/>
        </w:rPr>
        <w:t>of Health's</w:t>
      </w:r>
      <w:r>
        <w:rPr>
          <w:color w:val="23526E"/>
          <w:spacing w:val="33"/>
          <w:w w:val="105"/>
          <w:sz w:val="20"/>
        </w:rPr>
        <w:t> </w:t>
      </w:r>
      <w:r>
        <w:rPr>
          <w:color w:val="23526E"/>
          <w:w w:val="105"/>
          <w:sz w:val="20"/>
        </w:rPr>
        <w:t>Alcohol</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Drug</w:t>
      </w:r>
      <w:r>
        <w:rPr>
          <w:color w:val="23526E"/>
          <w:spacing w:val="40"/>
          <w:w w:val="105"/>
          <w:sz w:val="20"/>
        </w:rPr>
        <w:t> </w:t>
      </w:r>
      <w:r>
        <w:rPr>
          <w:color w:val="23526E"/>
          <w:w w:val="105"/>
          <w:sz w:val="20"/>
        </w:rPr>
        <w:t>Abuse</w:t>
      </w:r>
      <w:r>
        <w:rPr>
          <w:color w:val="23526E"/>
          <w:spacing w:val="40"/>
          <w:w w:val="105"/>
          <w:sz w:val="20"/>
        </w:rPr>
        <w:t> </w:t>
      </w:r>
      <w:r>
        <w:rPr>
          <w:color w:val="23526E"/>
          <w:w w:val="105"/>
          <w:sz w:val="20"/>
        </w:rPr>
        <w:t>Division</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SAMHSA's</w:t>
      </w:r>
      <w:r>
        <w:rPr>
          <w:color w:val="23526E"/>
          <w:spacing w:val="40"/>
          <w:w w:val="105"/>
          <w:sz w:val="20"/>
        </w:rPr>
        <w:t> </w:t>
      </w:r>
      <w:r>
        <w:rPr>
          <w:color w:val="23526E"/>
          <w:w w:val="105"/>
          <w:sz w:val="20"/>
        </w:rPr>
        <w:t>Center for Substance</w:t>
      </w:r>
      <w:r>
        <w:rPr>
          <w:color w:val="23526E"/>
          <w:spacing w:val="40"/>
          <w:w w:val="105"/>
          <w:sz w:val="20"/>
        </w:rPr>
        <w:t> </w:t>
      </w:r>
      <w:r>
        <w:rPr>
          <w:color w:val="23526E"/>
          <w:w w:val="105"/>
          <w:sz w:val="20"/>
        </w:rPr>
        <w:t>Abuse</w:t>
      </w:r>
      <w:r>
        <w:rPr>
          <w:color w:val="23526E"/>
          <w:spacing w:val="40"/>
          <w:w w:val="105"/>
          <w:sz w:val="20"/>
        </w:rPr>
        <w:t> </w:t>
      </w:r>
      <w:r>
        <w:rPr>
          <w:color w:val="23526E"/>
          <w:w w:val="105"/>
          <w:sz w:val="20"/>
        </w:rPr>
        <w:t>Prevention, uses</w:t>
      </w:r>
      <w:r>
        <w:rPr>
          <w:color w:val="23526E"/>
          <w:spacing w:val="25"/>
          <w:w w:val="105"/>
          <w:sz w:val="20"/>
        </w:rPr>
        <w:t> </w:t>
      </w:r>
      <w:r>
        <w:rPr>
          <w:color w:val="23526E"/>
          <w:w w:val="105"/>
          <w:sz w:val="20"/>
        </w:rPr>
        <w:t>elements</w:t>
      </w:r>
      <w:r>
        <w:rPr>
          <w:color w:val="23526E"/>
          <w:spacing w:val="37"/>
          <w:w w:val="105"/>
          <w:sz w:val="20"/>
        </w:rPr>
        <w:t> </w:t>
      </w:r>
      <w:r>
        <w:rPr>
          <w:color w:val="23526E"/>
          <w:w w:val="105"/>
          <w:sz w:val="20"/>
        </w:rPr>
        <w:t>of</w:t>
      </w:r>
      <w:r>
        <w:rPr>
          <w:color w:val="23526E"/>
          <w:spacing w:val="40"/>
          <w:w w:val="105"/>
          <w:sz w:val="20"/>
        </w:rPr>
        <w:t> </w:t>
      </w:r>
      <w:r>
        <w:rPr>
          <w:color w:val="23526E"/>
          <w:w w:val="105"/>
          <w:sz w:val="20"/>
        </w:rPr>
        <w:t>Hawaiian</w:t>
      </w:r>
      <w:r>
        <w:rPr>
          <w:color w:val="23526E"/>
          <w:spacing w:val="40"/>
          <w:w w:val="105"/>
          <w:sz w:val="20"/>
        </w:rPr>
        <w:t> </w:t>
      </w:r>
      <w:r>
        <w:rPr>
          <w:color w:val="23526E"/>
          <w:w w:val="105"/>
          <w:sz w:val="20"/>
        </w:rPr>
        <w:t>culture</w:t>
      </w:r>
      <w:r>
        <w:rPr>
          <w:color w:val="23526E"/>
          <w:spacing w:val="26"/>
          <w:w w:val="105"/>
          <w:sz w:val="20"/>
        </w:rPr>
        <w:t> </w:t>
      </w:r>
      <w:r>
        <w:rPr>
          <w:color w:val="23526E"/>
          <w:w w:val="105"/>
          <w:sz w:val="20"/>
        </w:rPr>
        <w:t>to</w:t>
      </w:r>
      <w:r>
        <w:rPr>
          <w:color w:val="23526E"/>
          <w:spacing w:val="40"/>
          <w:w w:val="105"/>
          <w:sz w:val="20"/>
        </w:rPr>
        <w:t> </w:t>
      </w:r>
      <w:r>
        <w:rPr>
          <w:color w:val="23526E"/>
          <w:w w:val="105"/>
          <w:sz w:val="20"/>
        </w:rPr>
        <w:t>treat</w:t>
      </w:r>
      <w:r>
        <w:rPr>
          <w:color w:val="23526E"/>
          <w:spacing w:val="34"/>
          <w:w w:val="105"/>
          <w:sz w:val="20"/>
        </w:rPr>
        <w:t> </w:t>
      </w:r>
      <w:r>
        <w:rPr>
          <w:color w:val="23526E"/>
          <w:w w:val="105"/>
          <w:sz w:val="20"/>
        </w:rPr>
        <w:t>women</w:t>
      </w:r>
      <w:r>
        <w:rPr>
          <w:color w:val="23526E"/>
          <w:spacing w:val="40"/>
          <w:w w:val="105"/>
          <w:sz w:val="20"/>
        </w:rPr>
        <w:t> </w:t>
      </w:r>
      <w:r>
        <w:rPr>
          <w:color w:val="23526E"/>
          <w:w w:val="105"/>
          <w:sz w:val="20"/>
        </w:rPr>
        <w:t>with</w:t>
      </w:r>
      <w:r>
        <w:rPr>
          <w:color w:val="23526E"/>
          <w:spacing w:val="40"/>
          <w:w w:val="105"/>
          <w:sz w:val="20"/>
        </w:rPr>
        <w:t> </w:t>
      </w:r>
      <w:r>
        <w:rPr>
          <w:color w:val="23526E"/>
          <w:w w:val="105"/>
          <w:sz w:val="20"/>
        </w:rPr>
        <w:t>substance</w:t>
      </w:r>
      <w:r>
        <w:rPr>
          <w:color w:val="23526E"/>
          <w:spacing w:val="40"/>
          <w:w w:val="105"/>
          <w:sz w:val="20"/>
        </w:rPr>
        <w:t> </w:t>
      </w:r>
      <w:r>
        <w:rPr>
          <w:color w:val="23526E"/>
          <w:w w:val="105"/>
          <w:sz w:val="20"/>
        </w:rPr>
        <w:t>use</w:t>
      </w:r>
      <w:r>
        <w:rPr>
          <w:color w:val="23526E"/>
          <w:spacing w:val="34"/>
          <w:w w:val="105"/>
          <w:sz w:val="20"/>
        </w:rPr>
        <w:t> </w:t>
      </w:r>
      <w:r>
        <w:rPr>
          <w:color w:val="23526E"/>
          <w:w w:val="105"/>
          <w:sz w:val="20"/>
        </w:rPr>
        <w:t>disorders,</w:t>
      </w:r>
      <w:r>
        <w:rPr>
          <w:color w:val="23526E"/>
          <w:spacing w:val="34"/>
          <w:w w:val="105"/>
          <w:sz w:val="20"/>
        </w:rPr>
        <w:t> </w:t>
      </w:r>
      <w:r>
        <w:rPr>
          <w:color w:val="23526E"/>
          <w:w w:val="105"/>
          <w:sz w:val="20"/>
        </w:rPr>
        <w:t>such</w:t>
      </w:r>
      <w:r>
        <w:rPr>
          <w:color w:val="23526E"/>
          <w:spacing w:val="40"/>
          <w:w w:val="105"/>
          <w:sz w:val="20"/>
        </w:rPr>
        <w:t> </w:t>
      </w:r>
      <w:r>
        <w:rPr>
          <w:color w:val="23526E"/>
          <w:w w:val="105"/>
          <w:sz w:val="20"/>
        </w:rPr>
        <w:t>as</w:t>
      </w:r>
      <w:r>
        <w:rPr>
          <w:color w:val="23526E"/>
          <w:spacing w:val="40"/>
          <w:w w:val="105"/>
          <w:sz w:val="20"/>
        </w:rPr>
        <w:t> </w:t>
      </w:r>
      <w:r>
        <w:rPr>
          <w:color w:val="23526E"/>
          <w:w w:val="105"/>
          <w:sz w:val="20"/>
        </w:rPr>
        <w:t>by</w:t>
      </w:r>
      <w:r>
        <w:rPr>
          <w:color w:val="23526E"/>
          <w:spacing w:val="40"/>
          <w:w w:val="105"/>
          <w:sz w:val="20"/>
        </w:rPr>
        <w:t> </w:t>
      </w:r>
      <w:r>
        <w:rPr>
          <w:color w:val="23526E"/>
          <w:w w:val="105"/>
          <w:sz w:val="20"/>
        </w:rPr>
        <w:t>having </w:t>
      </w:r>
      <w:r>
        <w:rPr>
          <w:i/>
          <w:color w:val="23526E"/>
          <w:w w:val="105"/>
          <w:sz w:val="20"/>
        </w:rPr>
        <w:t>Ki.ipuna </w:t>
      </w:r>
      <w:r>
        <w:rPr>
          <w:color w:val="23526E"/>
          <w:w w:val="105"/>
          <w:sz w:val="20"/>
        </w:rPr>
        <w:t>counsel</w:t>
      </w:r>
      <w:r>
        <w:rPr>
          <w:color w:val="23526E"/>
          <w:w w:val="105"/>
          <w:sz w:val="20"/>
        </w:rPr>
        <w:t> younger generations.</w:t>
      </w:r>
    </w:p>
    <w:p>
      <w:pPr>
        <w:pStyle w:val="BodyText"/>
        <w:spacing w:before="6"/>
        <w:rPr>
          <w:sz w:val="24"/>
        </w:rPr>
      </w:pPr>
      <w:r>
        <w:rPr/>
        <w:pict>
          <v:shape style="position:absolute;margin-left:75.958992pt;margin-top:15.309904pt;width:459.6pt;height:.1pt;mso-position-horizontal-relative:page;mso-position-vertical-relative:paragraph;z-index:-15717376;mso-wrap-distance-left:0;mso-wrap-distance-right:0" id="docshape7" coordorigin="1519,306" coordsize="9192,0" path="m1519,306l10711,306e" filled="false" stroked="true" strokeweight=".720873pt" strokecolor="#000000">
            <v:path arrowok="t"/>
            <v:stroke dashstyle="solid"/>
            <w10:wrap type="topAndBottom"/>
          </v:shape>
        </w:pict>
      </w:r>
    </w:p>
    <w:p>
      <w:pPr>
        <w:pStyle w:val="BodyText"/>
        <w:rPr>
          <w:sz w:val="20"/>
        </w:rPr>
      </w:pPr>
    </w:p>
    <w:p>
      <w:pPr>
        <w:pStyle w:val="BodyText"/>
        <w:spacing w:before="5"/>
        <w:rPr>
          <w:sz w:val="19"/>
        </w:rPr>
      </w:pPr>
    </w:p>
    <w:p>
      <w:pPr>
        <w:spacing w:before="92"/>
        <w:ind w:left="0" w:right="1082" w:firstLine="0"/>
        <w:jc w:val="right"/>
        <w:rPr>
          <w:sz w:val="20"/>
        </w:rPr>
      </w:pPr>
      <w:r>
        <w:rPr>
          <w:color w:val="033A5B"/>
          <w:spacing w:val="-5"/>
          <w:w w:val="115"/>
          <w:sz w:val="20"/>
        </w:rPr>
        <w:t>127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0" w:firstLine="8"/>
        <w:jc w:val="left"/>
        <w:rPr>
          <w:sz w:val="22"/>
        </w:rPr>
      </w:pPr>
      <w:r>
        <w:rPr>
          <w:color w:val="0F4262"/>
          <w:w w:val="105"/>
          <w:sz w:val="22"/>
        </w:rPr>
        <w:t>examples of culturally specific treatment pro­ grams that focus on Asian religious or spiritual treatment; however, there are programs over­ seas, such</w:t>
      </w:r>
      <w:r>
        <w:rPr>
          <w:color w:val="0F4262"/>
          <w:spacing w:val="40"/>
          <w:w w:val="105"/>
          <w:sz w:val="22"/>
        </w:rPr>
        <w:t> </w:t>
      </w:r>
      <w:r>
        <w:rPr>
          <w:color w:val="0F4262"/>
          <w:w w:val="105"/>
          <w:sz w:val="22"/>
        </w:rPr>
        <w:t>as</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Thai</w:t>
      </w:r>
      <w:r>
        <w:rPr>
          <w:color w:val="0F4262"/>
          <w:spacing w:val="40"/>
          <w:w w:val="105"/>
          <w:sz w:val="22"/>
        </w:rPr>
        <w:t> </w:t>
      </w:r>
      <w:r>
        <w:rPr>
          <w:color w:val="0F4262"/>
          <w:w w:val="105"/>
          <w:sz w:val="22"/>
        </w:rPr>
        <w:t>Buddhist</w:t>
      </w:r>
      <w:r>
        <w:rPr>
          <w:color w:val="0F4262"/>
          <w:spacing w:val="40"/>
          <w:w w:val="105"/>
          <w:sz w:val="22"/>
        </w:rPr>
        <w:t> </w:t>
      </w:r>
      <w:r>
        <w:rPr>
          <w:color w:val="0F4262"/>
          <w:w w:val="105"/>
          <w:sz w:val="22"/>
        </w:rPr>
        <w:t>treatment center described by Barrett (1997).</w:t>
      </w:r>
    </w:p>
    <w:p>
      <w:pPr>
        <w:spacing w:line="271" w:lineRule="auto" w:before="163"/>
        <w:ind w:left="1440" w:right="0" w:firstLine="0"/>
        <w:jc w:val="left"/>
        <w:rPr>
          <w:sz w:val="22"/>
        </w:rPr>
      </w:pPr>
      <w:r>
        <w:rPr>
          <w:color w:val="0F4262"/>
          <w:w w:val="110"/>
          <w:sz w:val="22"/>
        </w:rPr>
        <w:t>Asian Americans</w:t>
      </w:r>
      <w:r>
        <w:rPr>
          <w:color w:val="0F4262"/>
          <w:w w:val="110"/>
          <w:sz w:val="22"/>
        </w:rPr>
        <w:t> are much more likely than members</w:t>
      </w:r>
      <w:r>
        <w:rPr>
          <w:color w:val="0F4262"/>
          <w:spacing w:val="-7"/>
          <w:w w:val="110"/>
          <w:sz w:val="22"/>
        </w:rPr>
        <w:t> </w:t>
      </w:r>
      <w:r>
        <w:rPr>
          <w:color w:val="0F4262"/>
          <w:w w:val="110"/>
          <w:sz w:val="22"/>
        </w:rPr>
        <w:t>of</w:t>
      </w:r>
      <w:r>
        <w:rPr>
          <w:color w:val="0F4262"/>
          <w:spacing w:val="-16"/>
          <w:w w:val="110"/>
          <w:sz w:val="22"/>
        </w:rPr>
        <w:t> </w:t>
      </w:r>
      <w:r>
        <w:rPr>
          <w:color w:val="0F4262"/>
          <w:w w:val="110"/>
          <w:sz w:val="22"/>
        </w:rPr>
        <w:t>other</w:t>
      </w:r>
      <w:r>
        <w:rPr>
          <w:color w:val="0F4262"/>
          <w:spacing w:val="-8"/>
          <w:w w:val="110"/>
          <w:sz w:val="22"/>
        </w:rPr>
        <w:t> </w:t>
      </w:r>
      <w:r>
        <w:rPr>
          <w:color w:val="0F4262"/>
          <w:w w:val="110"/>
          <w:sz w:val="22"/>
        </w:rPr>
        <w:t>racial/ethnic</w:t>
      </w:r>
      <w:r>
        <w:rPr>
          <w:color w:val="0F4262"/>
          <w:spacing w:val="-12"/>
          <w:w w:val="110"/>
          <w:sz w:val="22"/>
        </w:rPr>
        <w:t> </w:t>
      </w:r>
      <w:r>
        <w:rPr>
          <w:color w:val="0F4262"/>
          <w:w w:val="110"/>
          <w:sz w:val="22"/>
        </w:rPr>
        <w:t>groups</w:t>
      </w:r>
      <w:r>
        <w:rPr>
          <w:color w:val="0F4262"/>
          <w:spacing w:val="-2"/>
          <w:w w:val="110"/>
          <w:sz w:val="22"/>
        </w:rPr>
        <w:t> </w:t>
      </w:r>
      <w:r>
        <w:rPr>
          <w:color w:val="0F4262"/>
          <w:w w:val="110"/>
          <w:sz w:val="22"/>
        </w:rPr>
        <w:t>to</w:t>
      </w:r>
      <w:r>
        <w:rPr>
          <w:color w:val="0F4262"/>
          <w:spacing w:val="-9"/>
          <w:w w:val="110"/>
          <w:sz w:val="22"/>
        </w:rPr>
        <w:t> </w:t>
      </w:r>
      <w:r>
        <w:rPr>
          <w:color w:val="0F4262"/>
          <w:w w:val="110"/>
          <w:sz w:val="22"/>
        </w:rPr>
        <w:t>label themselves as</w:t>
      </w:r>
      <w:r>
        <w:rPr>
          <w:color w:val="0F4262"/>
          <w:spacing w:val="-1"/>
          <w:w w:val="110"/>
          <w:sz w:val="22"/>
        </w:rPr>
        <w:t> </w:t>
      </w:r>
      <w:r>
        <w:rPr>
          <w:color w:val="0F4262"/>
          <w:w w:val="110"/>
          <w:sz w:val="22"/>
        </w:rPr>
        <w:t>secular,</w:t>
      </w:r>
      <w:r>
        <w:rPr>
          <w:color w:val="0F4262"/>
          <w:spacing w:val="-11"/>
          <w:w w:val="110"/>
          <w:sz w:val="22"/>
        </w:rPr>
        <w:t> </w:t>
      </w:r>
      <w:r>
        <w:rPr>
          <w:color w:val="0F4262"/>
          <w:w w:val="110"/>
          <w:sz w:val="22"/>
        </w:rPr>
        <w:t>agnostic,</w:t>
      </w:r>
      <w:r>
        <w:rPr>
          <w:color w:val="0F4262"/>
          <w:spacing w:val="-11"/>
          <w:w w:val="110"/>
          <w:sz w:val="22"/>
        </w:rPr>
        <w:t> </w:t>
      </w:r>
      <w:r>
        <w:rPr>
          <w:color w:val="0F4262"/>
          <w:w w:val="110"/>
          <w:sz w:val="22"/>
        </w:rPr>
        <w:t>or atheist (Kosmin and Keysar 2009; Pew Forum on Religion and Public Life 2008).</w:t>
      </w:r>
      <w:r>
        <w:rPr>
          <w:color w:val="0F4262"/>
          <w:spacing w:val="-20"/>
          <w:w w:val="110"/>
          <w:sz w:val="22"/>
        </w:rPr>
        <w:t> </w:t>
      </w:r>
      <w:r>
        <w:rPr>
          <w:color w:val="0F4262"/>
          <w:w w:val="110"/>
          <w:sz w:val="22"/>
        </w:rPr>
        <w:t>That said,</w:t>
      </w:r>
      <w:r>
        <w:rPr>
          <w:color w:val="0F4262"/>
          <w:spacing w:val="-3"/>
          <w:w w:val="110"/>
          <w:sz w:val="22"/>
        </w:rPr>
        <w:t> </w:t>
      </w:r>
      <w:r>
        <w:rPr>
          <w:color w:val="0F4262"/>
          <w:w w:val="110"/>
          <w:sz w:val="22"/>
        </w:rPr>
        <w:t>a substantial number of Asian Americans still have religious affiliations.</w:t>
      </w:r>
      <w:r>
        <w:rPr>
          <w:color w:val="0F4262"/>
          <w:spacing w:val="-9"/>
          <w:w w:val="110"/>
          <w:sz w:val="22"/>
        </w:rPr>
        <w:t> </w:t>
      </w:r>
      <w:r>
        <w:rPr>
          <w:color w:val="0F4262"/>
          <w:w w:val="110"/>
          <w:sz w:val="22"/>
        </w:rPr>
        <w:t>About</w:t>
      </w:r>
      <w:r>
        <w:rPr>
          <w:color w:val="0F4262"/>
          <w:spacing w:val="-3"/>
          <w:w w:val="110"/>
          <w:sz w:val="22"/>
        </w:rPr>
        <w:t> </w:t>
      </w:r>
      <w:r>
        <w:rPr>
          <w:i/>
          <w:color w:val="0F4262"/>
          <w:w w:val="110"/>
          <w:sz w:val="25"/>
        </w:rPr>
        <w:t>45 </w:t>
      </w:r>
      <w:r>
        <w:rPr>
          <w:color w:val="0F4262"/>
          <w:w w:val="110"/>
          <w:sz w:val="22"/>
        </w:rPr>
        <w:t>percent are Protestant; 17 percent, Catholic; 14 per­ cent, Hindu; 9 percent, Buddhist; and 4 per­ cent, Muslim (Pew Forum on Religion and Public Life 2008). More acculturated Asian Americans</w:t>
      </w:r>
      <w:r>
        <w:rPr>
          <w:color w:val="0F4262"/>
          <w:w w:val="110"/>
          <w:sz w:val="22"/>
        </w:rPr>
        <w:t> are likely to enter treatment through medical settings and to be comforta­ ble with a medical model for treatment, but those</w:t>
      </w:r>
      <w:r>
        <w:rPr>
          <w:color w:val="0F4262"/>
          <w:spacing w:val="-14"/>
          <w:w w:val="110"/>
          <w:sz w:val="22"/>
        </w:rPr>
        <w:t> </w:t>
      </w:r>
      <w:r>
        <w:rPr>
          <w:color w:val="0F4262"/>
          <w:w w:val="110"/>
          <w:sz w:val="22"/>
        </w:rPr>
        <w:t>who</w:t>
      </w:r>
      <w:r>
        <w:rPr>
          <w:color w:val="0F4262"/>
          <w:spacing w:val="-7"/>
          <w:w w:val="110"/>
          <w:sz w:val="22"/>
        </w:rPr>
        <w:t> </w:t>
      </w:r>
      <w:r>
        <w:rPr>
          <w:color w:val="0F4262"/>
          <w:w w:val="110"/>
          <w:sz w:val="22"/>
        </w:rPr>
        <w:t>are</w:t>
      </w:r>
      <w:r>
        <w:rPr>
          <w:color w:val="0F4262"/>
          <w:spacing w:val="-13"/>
          <w:w w:val="110"/>
          <w:sz w:val="22"/>
        </w:rPr>
        <w:t> </w:t>
      </w:r>
      <w:r>
        <w:rPr>
          <w:color w:val="0F4262"/>
          <w:w w:val="110"/>
          <w:sz w:val="22"/>
        </w:rPr>
        <w:t>less</w:t>
      </w:r>
      <w:r>
        <w:rPr>
          <w:color w:val="0F4262"/>
          <w:spacing w:val="-7"/>
          <w:w w:val="110"/>
          <w:sz w:val="22"/>
        </w:rPr>
        <w:t> </w:t>
      </w:r>
      <w:r>
        <w:rPr>
          <w:color w:val="0F4262"/>
          <w:w w:val="110"/>
          <w:sz w:val="22"/>
        </w:rPr>
        <w:t>acculturated or</w:t>
      </w:r>
      <w:r>
        <w:rPr>
          <w:color w:val="0F4262"/>
          <w:spacing w:val="-5"/>
          <w:w w:val="110"/>
          <w:sz w:val="22"/>
        </w:rPr>
        <w:t> </w:t>
      </w:r>
      <w:r>
        <w:rPr>
          <w:color w:val="0F4262"/>
          <w:w w:val="110"/>
          <w:sz w:val="22"/>
        </w:rPr>
        <w:t>are</w:t>
      </w:r>
      <w:r>
        <w:rPr>
          <w:color w:val="0F4262"/>
          <w:spacing w:val="-16"/>
          <w:w w:val="110"/>
          <w:sz w:val="22"/>
        </w:rPr>
        <w:t> </w:t>
      </w:r>
      <w:r>
        <w:rPr>
          <w:color w:val="0F4262"/>
          <w:w w:val="110"/>
          <w:sz w:val="22"/>
        </w:rPr>
        <w:t>foreign­</w:t>
      </w:r>
    </w:p>
    <w:p>
      <w:pPr>
        <w:spacing w:line="266" w:lineRule="auto" w:before="0"/>
        <w:ind w:left="1435" w:right="94" w:firstLine="7"/>
        <w:jc w:val="left"/>
        <w:rPr>
          <w:sz w:val="22"/>
        </w:rPr>
      </w:pPr>
      <w:r>
        <w:rPr>
          <w:color w:val="0F4262"/>
          <w:w w:val="110"/>
          <w:sz w:val="22"/>
        </w:rPr>
        <w:t>born</w:t>
      </w:r>
      <w:r>
        <w:rPr>
          <w:color w:val="0F4262"/>
          <w:spacing w:val="-10"/>
          <w:w w:val="110"/>
          <w:sz w:val="22"/>
        </w:rPr>
        <w:t> </w:t>
      </w:r>
      <w:r>
        <w:rPr>
          <w:color w:val="0F4262"/>
          <w:w w:val="110"/>
          <w:sz w:val="22"/>
        </w:rPr>
        <w:t>can</w:t>
      </w:r>
      <w:r>
        <w:rPr>
          <w:color w:val="0F4262"/>
          <w:spacing w:val="-12"/>
          <w:w w:val="110"/>
          <w:sz w:val="22"/>
        </w:rPr>
        <w:t> </w:t>
      </w:r>
      <w:r>
        <w:rPr>
          <w:color w:val="0F4262"/>
          <w:w w:val="110"/>
          <w:sz w:val="22"/>
        </w:rPr>
        <w:t>prefer</w:t>
      </w:r>
      <w:r>
        <w:rPr>
          <w:color w:val="0F4262"/>
          <w:spacing w:val="-3"/>
          <w:w w:val="110"/>
          <w:sz w:val="22"/>
        </w:rPr>
        <w:t> </w:t>
      </w:r>
      <w:r>
        <w:rPr>
          <w:color w:val="0F4262"/>
          <w:w w:val="110"/>
          <w:sz w:val="22"/>
        </w:rPr>
        <w:t>the use</w:t>
      </w:r>
      <w:r>
        <w:rPr>
          <w:color w:val="0F4262"/>
          <w:spacing w:val="-15"/>
          <w:w w:val="110"/>
          <w:sz w:val="22"/>
        </w:rPr>
        <w:t> </w:t>
      </w:r>
      <w:r>
        <w:rPr>
          <w:color w:val="0F4262"/>
          <w:w w:val="110"/>
          <w:sz w:val="22"/>
        </w:rPr>
        <w:t>of</w:t>
      </w:r>
      <w:r>
        <w:rPr>
          <w:color w:val="0F4262"/>
          <w:spacing w:val="-16"/>
          <w:w w:val="110"/>
          <w:sz w:val="22"/>
        </w:rPr>
        <w:t> </w:t>
      </w:r>
      <w:r>
        <w:rPr>
          <w:color w:val="0F4262"/>
          <w:w w:val="110"/>
          <w:sz w:val="22"/>
        </w:rPr>
        <w:t>traditional healing and/or</w:t>
      </w:r>
      <w:r>
        <w:rPr>
          <w:color w:val="0F4262"/>
          <w:spacing w:val="-11"/>
          <w:w w:val="110"/>
          <w:sz w:val="22"/>
        </w:rPr>
        <w:t> </w:t>
      </w:r>
      <w:r>
        <w:rPr>
          <w:color w:val="0F4262"/>
          <w:w w:val="110"/>
          <w:sz w:val="22"/>
        </w:rPr>
        <w:t>religious</w:t>
      </w:r>
      <w:r>
        <w:rPr>
          <w:color w:val="0F4262"/>
          <w:spacing w:val="-4"/>
          <w:w w:val="110"/>
          <w:sz w:val="22"/>
        </w:rPr>
        <w:t> </w:t>
      </w:r>
      <w:r>
        <w:rPr>
          <w:color w:val="0F4262"/>
          <w:w w:val="110"/>
          <w:sz w:val="22"/>
        </w:rPr>
        <w:t>traditions</w:t>
      </w:r>
      <w:r>
        <w:rPr>
          <w:color w:val="0F4262"/>
          <w:spacing w:val="-7"/>
          <w:w w:val="110"/>
          <w:sz w:val="22"/>
        </w:rPr>
        <w:t> </w:t>
      </w:r>
      <w:r>
        <w:rPr>
          <w:color w:val="0F4262"/>
          <w:w w:val="110"/>
          <w:sz w:val="22"/>
        </w:rPr>
        <w:t>and</w:t>
      </w:r>
      <w:r>
        <w:rPr>
          <w:color w:val="0F4262"/>
          <w:spacing w:val="-10"/>
          <w:w w:val="110"/>
          <w:sz w:val="22"/>
        </w:rPr>
        <w:t> </w:t>
      </w:r>
      <w:r>
        <w:rPr>
          <w:color w:val="0F4262"/>
          <w:w w:val="110"/>
          <w:sz w:val="22"/>
        </w:rPr>
        <w:t>beliefs</w:t>
      </w:r>
      <w:r>
        <w:rPr>
          <w:color w:val="0F4262"/>
          <w:spacing w:val="-7"/>
          <w:w w:val="110"/>
          <w:sz w:val="22"/>
        </w:rPr>
        <w:t> </w:t>
      </w:r>
      <w:r>
        <w:rPr>
          <w:color w:val="0F4262"/>
          <w:w w:val="110"/>
          <w:sz w:val="22"/>
        </w:rPr>
        <w:t>as</w:t>
      </w:r>
      <w:r>
        <w:rPr>
          <w:color w:val="0F4262"/>
          <w:spacing w:val="-15"/>
          <w:w w:val="110"/>
          <w:sz w:val="22"/>
        </w:rPr>
        <w:t> </w:t>
      </w:r>
      <w:r>
        <w:rPr>
          <w:color w:val="0F4262"/>
          <w:w w:val="110"/>
          <w:sz w:val="22"/>
        </w:rPr>
        <w:t>part of</w:t>
      </w:r>
      <w:r>
        <w:rPr>
          <w:color w:val="0F4262"/>
          <w:spacing w:val="-4"/>
          <w:w w:val="110"/>
          <w:sz w:val="22"/>
        </w:rPr>
        <w:t> </w:t>
      </w:r>
      <w:r>
        <w:rPr>
          <w:color w:val="0F4262"/>
          <w:w w:val="110"/>
          <w:sz w:val="22"/>
        </w:rPr>
        <w:t>their treatment </w:t>
      </w:r>
      <w:r>
        <w:rPr>
          <w:color w:val="0F4262"/>
          <w:w w:val="110"/>
          <w:sz w:val="25"/>
        </w:rPr>
        <w:t>(J</w:t>
      </w:r>
      <w:r>
        <w:rPr>
          <w:color w:val="0F4262"/>
          <w:w w:val="110"/>
          <w:sz w:val="22"/>
        </w:rPr>
        <w:t>a</w:t>
      </w:r>
      <w:r>
        <w:rPr>
          <w:color w:val="0F4262"/>
          <w:spacing w:val="-2"/>
          <w:w w:val="110"/>
          <w:sz w:val="22"/>
        </w:rPr>
        <w:t> </w:t>
      </w:r>
      <w:r>
        <w:rPr>
          <w:color w:val="0F4262"/>
          <w:w w:val="110"/>
          <w:sz w:val="22"/>
        </w:rPr>
        <w:t>and</w:t>
      </w:r>
      <w:r>
        <w:rPr>
          <w:color w:val="0F4262"/>
          <w:spacing w:val="-5"/>
          <w:w w:val="110"/>
          <w:sz w:val="22"/>
        </w:rPr>
        <w:t> </w:t>
      </w:r>
      <w:r>
        <w:rPr>
          <w:color w:val="0F4262"/>
          <w:w w:val="110"/>
          <w:sz w:val="22"/>
        </w:rPr>
        <w:t>Yuen</w:t>
      </w:r>
      <w:r>
        <w:rPr>
          <w:color w:val="0F4262"/>
          <w:spacing w:val="-5"/>
          <w:w w:val="110"/>
          <w:sz w:val="22"/>
        </w:rPr>
        <w:t> </w:t>
      </w:r>
      <w:r>
        <w:rPr>
          <w:color w:val="0F4262"/>
          <w:w w:val="110"/>
          <w:sz w:val="22"/>
        </w:rPr>
        <w:t>1997).</w:t>
      </w:r>
      <w:r>
        <w:rPr>
          <w:color w:val="0F4262"/>
          <w:spacing w:val="-13"/>
          <w:w w:val="110"/>
          <w:sz w:val="22"/>
        </w:rPr>
        <w:t> </w:t>
      </w:r>
      <w:r>
        <w:rPr>
          <w:color w:val="0F4262"/>
          <w:w w:val="110"/>
          <w:sz w:val="22"/>
        </w:rPr>
        <w:t>Reli­ gious</w:t>
      </w:r>
      <w:r>
        <w:rPr>
          <w:color w:val="0F4262"/>
          <w:spacing w:val="-3"/>
          <w:w w:val="110"/>
          <w:sz w:val="22"/>
        </w:rPr>
        <w:t> </w:t>
      </w:r>
      <w:r>
        <w:rPr>
          <w:color w:val="0F4262"/>
          <w:w w:val="110"/>
          <w:sz w:val="22"/>
        </w:rPr>
        <w:t>institutions can</w:t>
      </w:r>
      <w:r>
        <w:rPr>
          <w:color w:val="0F4262"/>
          <w:spacing w:val="-3"/>
          <w:w w:val="110"/>
          <w:sz w:val="22"/>
        </w:rPr>
        <w:t> </w:t>
      </w:r>
      <w:r>
        <w:rPr>
          <w:color w:val="0F4262"/>
          <w:w w:val="110"/>
          <w:sz w:val="22"/>
        </w:rPr>
        <w:t>play</w:t>
      </w:r>
      <w:r>
        <w:rPr>
          <w:color w:val="0F4262"/>
          <w:spacing w:val="-11"/>
          <w:w w:val="110"/>
          <w:sz w:val="22"/>
        </w:rPr>
        <w:t> </w:t>
      </w:r>
      <w:r>
        <w:rPr>
          <w:color w:val="0F4262"/>
          <w:w w:val="110"/>
          <w:sz w:val="22"/>
        </w:rPr>
        <w:t>an important part in the treatment of some groups of Asian Americans.</w:t>
      </w:r>
      <w:r>
        <w:rPr>
          <w:color w:val="0F4262"/>
          <w:spacing w:val="-15"/>
          <w:w w:val="110"/>
          <w:sz w:val="22"/>
        </w:rPr>
        <w:t> </w:t>
      </w:r>
      <w:r>
        <w:rPr>
          <w:color w:val="0F4262"/>
          <w:w w:val="110"/>
          <w:sz w:val="22"/>
        </w:rPr>
        <w:t>For</w:t>
      </w:r>
      <w:r>
        <w:rPr>
          <w:color w:val="0F4262"/>
          <w:spacing w:val="-12"/>
          <w:w w:val="110"/>
          <w:sz w:val="22"/>
        </w:rPr>
        <w:t> </w:t>
      </w:r>
      <w:r>
        <w:rPr>
          <w:color w:val="0F4262"/>
          <w:w w:val="110"/>
          <w:sz w:val="22"/>
        </w:rPr>
        <w:t>example,</w:t>
      </w:r>
      <w:r>
        <w:rPr>
          <w:color w:val="0F4262"/>
          <w:spacing w:val="-12"/>
          <w:w w:val="110"/>
          <w:sz w:val="22"/>
        </w:rPr>
        <w:t> </w:t>
      </w:r>
      <w:r>
        <w:rPr>
          <w:color w:val="0F4262"/>
          <w:w w:val="110"/>
          <w:sz w:val="22"/>
        </w:rPr>
        <w:t>Kwon-Ahn (2001)</w:t>
      </w:r>
    </w:p>
    <w:p>
      <w:pPr>
        <w:spacing w:line="273" w:lineRule="auto" w:before="6"/>
        <w:ind w:left="1435" w:right="19" w:firstLine="15"/>
        <w:jc w:val="left"/>
        <w:rPr>
          <w:sz w:val="22"/>
        </w:rPr>
      </w:pPr>
      <w:r>
        <w:rPr>
          <w:color w:val="0F4262"/>
          <w:w w:val="110"/>
          <w:sz w:val="22"/>
        </w:rPr>
        <w:t>notes that many Korean Americans, particu­ larly more recent immigrants, turn to Chris­ tian clergy or church groups for assistance with family and personal problems, such as substance abuse, before seeking professional help.</w:t>
      </w:r>
      <w:r>
        <w:rPr>
          <w:color w:val="0F4262"/>
          <w:spacing w:val="-11"/>
          <w:w w:val="110"/>
          <w:sz w:val="22"/>
        </w:rPr>
        <w:t> </w:t>
      </w:r>
      <w:r>
        <w:rPr>
          <w:color w:val="0F4262"/>
          <w:w w:val="110"/>
          <w:sz w:val="22"/>
        </w:rPr>
        <w:t>Amodeo et al.</w:t>
      </w:r>
      <w:r>
        <w:rPr>
          <w:color w:val="0F4262"/>
          <w:spacing w:val="-6"/>
          <w:w w:val="110"/>
          <w:sz w:val="22"/>
        </w:rPr>
        <w:t> </w:t>
      </w:r>
      <w:r>
        <w:rPr>
          <w:color w:val="0F4262"/>
          <w:w w:val="110"/>
          <w:sz w:val="22"/>
        </w:rPr>
        <w:t>(2004) suggest that, in working</w:t>
      </w:r>
      <w:r>
        <w:rPr>
          <w:color w:val="0F4262"/>
          <w:spacing w:val="-13"/>
          <w:w w:val="110"/>
          <w:sz w:val="22"/>
        </w:rPr>
        <w:t> </w:t>
      </w:r>
      <w:r>
        <w:rPr>
          <w:color w:val="0F4262"/>
          <w:w w:val="110"/>
          <w:sz w:val="22"/>
        </w:rPr>
        <w:t>with</w:t>
      </w:r>
      <w:r>
        <w:rPr>
          <w:color w:val="0F4262"/>
          <w:spacing w:val="-12"/>
          <w:w w:val="110"/>
          <w:sz w:val="22"/>
        </w:rPr>
        <w:t> </w:t>
      </w:r>
      <w:r>
        <w:rPr>
          <w:color w:val="0F4262"/>
          <w:w w:val="110"/>
          <w:sz w:val="22"/>
        </w:rPr>
        <w:t>Cambodian</w:t>
      </w:r>
      <w:r>
        <w:rPr>
          <w:color w:val="0F4262"/>
          <w:spacing w:val="-1"/>
          <w:w w:val="110"/>
          <w:sz w:val="22"/>
        </w:rPr>
        <w:t> </w:t>
      </w:r>
      <w:r>
        <w:rPr>
          <w:color w:val="0F4262"/>
          <w:w w:val="110"/>
          <w:sz w:val="22"/>
        </w:rPr>
        <w:t>immigrants,</w:t>
      </w:r>
      <w:r>
        <w:rPr>
          <w:color w:val="0F4262"/>
          <w:spacing w:val="-10"/>
          <w:w w:val="110"/>
          <w:sz w:val="22"/>
        </w:rPr>
        <w:t> </w:t>
      </w:r>
      <w:r>
        <w:rPr>
          <w:color w:val="0F4262"/>
          <w:w w:val="110"/>
          <w:sz w:val="22"/>
        </w:rPr>
        <w:t>provid­ ers</w:t>
      </w:r>
      <w:r>
        <w:rPr>
          <w:color w:val="0F4262"/>
          <w:spacing w:val="-14"/>
          <w:w w:val="110"/>
          <w:sz w:val="22"/>
        </w:rPr>
        <w:t> </w:t>
      </w:r>
      <w:r>
        <w:rPr>
          <w:color w:val="0F4262"/>
          <w:w w:val="110"/>
          <w:sz w:val="22"/>
        </w:rPr>
        <w:t>integrate</w:t>
      </w:r>
      <w:r>
        <w:rPr>
          <w:color w:val="0F4262"/>
          <w:spacing w:val="-7"/>
          <w:w w:val="110"/>
          <w:sz w:val="22"/>
        </w:rPr>
        <w:t> </w:t>
      </w:r>
      <w:r>
        <w:rPr>
          <w:color w:val="0F4262"/>
          <w:w w:val="110"/>
          <w:sz w:val="22"/>
        </w:rPr>
        <w:t>Buddhist</w:t>
      </w:r>
      <w:r>
        <w:rPr>
          <w:color w:val="0F4262"/>
          <w:spacing w:val="-1"/>
          <w:w w:val="110"/>
          <w:sz w:val="22"/>
        </w:rPr>
        <w:t> </w:t>
      </w:r>
      <w:r>
        <w:rPr>
          <w:color w:val="0F4262"/>
          <w:w w:val="110"/>
          <w:sz w:val="22"/>
        </w:rPr>
        <w:t>philosophy</w:t>
      </w:r>
      <w:r>
        <w:rPr>
          <w:color w:val="0F4262"/>
          <w:spacing w:val="-8"/>
          <w:w w:val="110"/>
          <w:sz w:val="22"/>
        </w:rPr>
        <w:t> </w:t>
      </w:r>
      <w:r>
        <w:rPr>
          <w:color w:val="0F4262"/>
          <w:w w:val="110"/>
          <w:sz w:val="22"/>
        </w:rPr>
        <w:t>and</w:t>
      </w:r>
      <w:r>
        <w:rPr>
          <w:color w:val="0F4262"/>
          <w:spacing w:val="-7"/>
          <w:w w:val="110"/>
          <w:sz w:val="22"/>
        </w:rPr>
        <w:t> </w:t>
      </w:r>
      <w:r>
        <w:rPr>
          <w:color w:val="0F4262"/>
          <w:w w:val="110"/>
          <w:sz w:val="22"/>
        </w:rPr>
        <w:t>practic­ es</w:t>
      </w:r>
      <w:r>
        <w:rPr>
          <w:color w:val="0F4262"/>
          <w:spacing w:val="-10"/>
          <w:w w:val="110"/>
          <w:sz w:val="22"/>
        </w:rPr>
        <w:t> </w:t>
      </w:r>
      <w:r>
        <w:rPr>
          <w:color w:val="0F4262"/>
          <w:w w:val="110"/>
          <w:sz w:val="22"/>
        </w:rPr>
        <w:t>into</w:t>
      </w:r>
      <w:r>
        <w:rPr>
          <w:color w:val="0F4262"/>
          <w:spacing w:val="-2"/>
          <w:w w:val="110"/>
          <w:sz w:val="22"/>
        </w:rPr>
        <w:t> </w:t>
      </w:r>
      <w:r>
        <w:rPr>
          <w:color w:val="0F4262"/>
          <w:w w:val="110"/>
          <w:sz w:val="22"/>
        </w:rPr>
        <w:t>treatment,</w:t>
      </w:r>
      <w:r>
        <w:rPr>
          <w:color w:val="0F4262"/>
          <w:spacing w:val="-12"/>
          <w:w w:val="110"/>
          <w:sz w:val="22"/>
        </w:rPr>
        <w:t> </w:t>
      </w:r>
      <w:r>
        <w:rPr>
          <w:color w:val="0F4262"/>
          <w:w w:val="110"/>
          <w:sz w:val="22"/>
        </w:rPr>
        <w:t>and,</w:t>
      </w:r>
      <w:r>
        <w:rPr>
          <w:color w:val="0F4262"/>
          <w:spacing w:val="-21"/>
          <w:w w:val="110"/>
          <w:sz w:val="22"/>
        </w:rPr>
        <w:t> </w:t>
      </w:r>
      <w:r>
        <w:rPr>
          <w:color w:val="0F4262"/>
          <w:w w:val="110"/>
          <w:sz w:val="22"/>
        </w:rPr>
        <w:t>if</w:t>
      </w:r>
      <w:r>
        <w:rPr>
          <w:color w:val="0F4262"/>
          <w:spacing w:val="-10"/>
          <w:w w:val="110"/>
          <w:sz w:val="22"/>
        </w:rPr>
        <w:t> </w:t>
      </w:r>
      <w:r>
        <w:rPr>
          <w:color w:val="0F4262"/>
          <w:w w:val="110"/>
          <w:sz w:val="22"/>
        </w:rPr>
        <w:t>possible,</w:t>
      </w:r>
      <w:r>
        <w:rPr>
          <w:color w:val="0F4262"/>
          <w:spacing w:val="-13"/>
          <w:w w:val="110"/>
          <w:sz w:val="22"/>
        </w:rPr>
        <w:t> </w:t>
      </w:r>
      <w:r>
        <w:rPr>
          <w:color w:val="0F4262"/>
          <w:w w:val="110"/>
          <w:sz w:val="22"/>
        </w:rPr>
        <w:t>partner</w:t>
      </w:r>
      <w:r>
        <w:rPr>
          <w:color w:val="0F4262"/>
          <w:spacing w:val="-2"/>
          <w:w w:val="110"/>
          <w:sz w:val="22"/>
        </w:rPr>
        <w:t> </w:t>
      </w:r>
      <w:r>
        <w:rPr>
          <w:color w:val="0F4262"/>
          <w:w w:val="110"/>
          <w:sz w:val="22"/>
        </w:rPr>
        <w:t>with Buddhist temples to facilitate treatment entry or to provide services for clients who choose</w:t>
      </w:r>
      <w:r>
        <w:rPr>
          <w:color w:val="0F4262"/>
          <w:w w:val="110"/>
          <w:sz w:val="22"/>
        </w:rPr>
        <w:t> to reside in Buddhist temples.</w:t>
      </w:r>
    </w:p>
    <w:p>
      <w:pPr>
        <w:spacing w:line="276" w:lineRule="auto" w:before="164"/>
        <w:ind w:left="1440" w:right="129" w:firstLine="29"/>
        <w:jc w:val="left"/>
        <w:rPr>
          <w:sz w:val="22"/>
        </w:rPr>
      </w:pPr>
      <w:r>
        <w:rPr>
          <w:b/>
          <w:i/>
          <w:color w:val="316079"/>
          <w:w w:val="105"/>
          <w:sz w:val="27"/>
        </w:rPr>
        <w:t>Relapse</w:t>
      </w:r>
      <w:r>
        <w:rPr>
          <w:b/>
          <w:i/>
          <w:color w:val="316079"/>
          <w:spacing w:val="40"/>
          <w:w w:val="105"/>
          <w:sz w:val="27"/>
        </w:rPr>
        <w:t> </w:t>
      </w:r>
      <w:r>
        <w:rPr>
          <w:b/>
          <w:i/>
          <w:color w:val="316079"/>
          <w:w w:val="105"/>
          <w:sz w:val="27"/>
        </w:rPr>
        <w:t>prevention and recovery</w:t>
      </w:r>
      <w:r>
        <w:rPr>
          <w:b/>
          <w:i/>
          <w:color w:val="316079"/>
          <w:spacing w:val="80"/>
          <w:w w:val="105"/>
          <w:sz w:val="27"/>
        </w:rPr>
        <w:t> </w:t>
      </w:r>
      <w:r>
        <w:rPr>
          <w:color w:val="0F4262"/>
          <w:w w:val="105"/>
          <w:sz w:val="22"/>
        </w:rPr>
        <w:t>Little research has evaluated relapse preven­ tion and recovery promotion strategies specifi­ cally for</w:t>
      </w:r>
      <w:r>
        <w:rPr>
          <w:color w:val="0F4262"/>
          <w:spacing w:val="40"/>
          <w:w w:val="105"/>
          <w:sz w:val="22"/>
        </w:rPr>
        <w:t> </w:t>
      </w:r>
      <w:r>
        <w:rPr>
          <w:color w:val="0F4262"/>
          <w:w w:val="105"/>
          <w:sz w:val="22"/>
        </w:rPr>
        <w:t>Asian Americans. However, issues involving shame can make the adjustment</w:t>
      </w:r>
      <w:r>
        <w:rPr>
          <w:color w:val="0F4262"/>
          <w:w w:val="105"/>
          <w:sz w:val="22"/>
        </w:rPr>
        <w:t> to</w:t>
      </w:r>
    </w:p>
    <w:p>
      <w:pPr>
        <w:spacing w:line="240" w:lineRule="auto" w:before="10"/>
        <w:rPr>
          <w:sz w:val="21"/>
        </w:rPr>
      </w:pPr>
      <w:r>
        <w:rPr/>
        <w:br w:type="column"/>
      </w:r>
      <w:r>
        <w:rPr>
          <w:sz w:val="21"/>
        </w:rPr>
      </w:r>
    </w:p>
    <w:p>
      <w:pPr>
        <w:spacing w:line="268" w:lineRule="auto" w:before="0"/>
        <w:ind w:left="323" w:right="1465" w:firstLine="3"/>
        <w:jc w:val="left"/>
        <w:rPr>
          <w:i/>
          <w:sz w:val="23"/>
        </w:rPr>
      </w:pPr>
      <w:r>
        <w:rPr>
          <w:color w:val="0F4262"/>
          <w:w w:val="105"/>
          <w:sz w:val="22"/>
        </w:rPr>
        <w:t>abstinence difficult for Asian clients. Counse­ lors should take this into account and address difficulties that can arise for clients with fami­ lies who have shame about mental illness or substance use disorders.</w:t>
      </w:r>
      <w:r>
        <w:rPr>
          <w:color w:val="0F4262"/>
          <w:spacing w:val="-15"/>
          <w:w w:val="105"/>
          <w:sz w:val="22"/>
        </w:rPr>
        <w:t> </w:t>
      </w:r>
      <w:r>
        <w:rPr>
          <w:color w:val="0F4262"/>
          <w:w w:val="105"/>
          <w:sz w:val="22"/>
        </w:rPr>
        <w:t>To date, there are no indications that standard approaches are un­ suitable for Asian American clients. For more information</w:t>
      </w:r>
      <w:r>
        <w:rPr>
          <w:color w:val="0F4262"/>
          <w:w w:val="105"/>
          <w:sz w:val="22"/>
        </w:rPr>
        <w:t> on these approaches, see the planned</w:t>
      </w:r>
      <w:r>
        <w:rPr>
          <w:color w:val="0F4262"/>
          <w:spacing w:val="-15"/>
          <w:w w:val="105"/>
          <w:sz w:val="22"/>
        </w:rPr>
        <w:t> </w:t>
      </w:r>
      <w:r>
        <w:rPr>
          <w:b/>
          <w:color w:val="0F4262"/>
          <w:w w:val="105"/>
          <w:sz w:val="25"/>
        </w:rPr>
        <w:t>TIP,</w:t>
      </w:r>
      <w:r>
        <w:rPr>
          <w:b/>
          <w:color w:val="0F4262"/>
          <w:spacing w:val="-16"/>
          <w:w w:val="105"/>
          <w:sz w:val="25"/>
        </w:rPr>
        <w:t> </w:t>
      </w:r>
      <w:r>
        <w:rPr>
          <w:i/>
          <w:color w:val="0F4262"/>
          <w:w w:val="105"/>
          <w:sz w:val="22"/>
        </w:rPr>
        <w:t>Relapse</w:t>
      </w:r>
      <w:r>
        <w:rPr>
          <w:i/>
          <w:color w:val="0F4262"/>
          <w:spacing w:val="-6"/>
          <w:w w:val="105"/>
          <w:sz w:val="22"/>
        </w:rPr>
        <w:t> </w:t>
      </w:r>
      <w:r>
        <w:rPr>
          <w:i/>
          <w:color w:val="0F4262"/>
          <w:w w:val="105"/>
          <w:sz w:val="22"/>
        </w:rPr>
        <w:t>Prevention</w:t>
      </w:r>
      <w:r>
        <w:rPr>
          <w:i/>
          <w:color w:val="0F4262"/>
          <w:spacing w:val="-9"/>
          <w:w w:val="105"/>
          <w:sz w:val="22"/>
        </w:rPr>
        <w:t> </w:t>
      </w:r>
      <w:r>
        <w:rPr>
          <w:i/>
          <w:color w:val="0F4262"/>
          <w:w w:val="105"/>
          <w:sz w:val="22"/>
        </w:rPr>
        <w:t>and</w:t>
      </w:r>
      <w:r>
        <w:rPr>
          <w:i/>
          <w:color w:val="0F4262"/>
          <w:spacing w:val="-12"/>
          <w:w w:val="105"/>
          <w:sz w:val="22"/>
        </w:rPr>
        <w:t> </w:t>
      </w:r>
      <w:r>
        <w:rPr>
          <w:i/>
          <w:color w:val="0F4262"/>
          <w:w w:val="105"/>
          <w:sz w:val="22"/>
        </w:rPr>
        <w:t>Recovery</w:t>
      </w:r>
      <w:r>
        <w:rPr>
          <w:i/>
          <w:color w:val="0F4262"/>
          <w:w w:val="105"/>
          <w:sz w:val="22"/>
        </w:rPr>
        <w:t> Promotion in Behavioral</w:t>
      </w:r>
      <w:r>
        <w:rPr>
          <w:i/>
          <w:color w:val="0F4262"/>
          <w:spacing w:val="-1"/>
          <w:w w:val="105"/>
          <w:sz w:val="22"/>
        </w:rPr>
        <w:t> </w:t>
      </w:r>
      <w:r>
        <w:rPr>
          <w:i/>
          <w:color w:val="0F4262"/>
          <w:w w:val="105"/>
          <w:sz w:val="22"/>
        </w:rPr>
        <w:t>Health Services </w:t>
      </w:r>
      <w:r>
        <w:rPr>
          <w:color w:val="0F4262"/>
          <w:w w:val="105"/>
          <w:sz w:val="22"/>
        </w:rPr>
        <w:t>(SAMHSA planned </w:t>
      </w:r>
      <w:r>
        <w:rPr>
          <w:i/>
          <w:color w:val="0F4262"/>
          <w:w w:val="105"/>
          <w:sz w:val="23"/>
        </w:rPr>
        <w:t>e).</w:t>
      </w:r>
    </w:p>
    <w:p>
      <w:pPr>
        <w:pStyle w:val="BodyText"/>
        <w:spacing w:before="1"/>
        <w:rPr>
          <w:i/>
          <w:sz w:val="25"/>
        </w:rPr>
      </w:pPr>
    </w:p>
    <w:p>
      <w:pPr>
        <w:pStyle w:val="Heading3"/>
        <w:spacing w:line="271" w:lineRule="auto"/>
        <w:ind w:left="328" w:right="1435" w:firstLine="1"/>
      </w:pPr>
      <w:bookmarkStart w:name="_TOC_250003" w:id="9"/>
      <w:r>
        <w:rPr>
          <w:color w:val="316079"/>
          <w:spacing w:val="-2"/>
          <w:w w:val="105"/>
        </w:rPr>
        <w:t>Counseling</w:t>
      </w:r>
      <w:r>
        <w:rPr>
          <w:color w:val="316079"/>
          <w:spacing w:val="-8"/>
          <w:w w:val="105"/>
        </w:rPr>
        <w:t> </w:t>
      </w:r>
      <w:r>
        <w:rPr>
          <w:color w:val="316079"/>
          <w:spacing w:val="-2"/>
          <w:w w:val="105"/>
        </w:rPr>
        <w:t>for</w:t>
      </w:r>
      <w:r>
        <w:rPr>
          <w:color w:val="316079"/>
          <w:spacing w:val="-16"/>
          <w:w w:val="105"/>
        </w:rPr>
        <w:t> </w:t>
      </w:r>
      <w:r>
        <w:rPr>
          <w:color w:val="316079"/>
          <w:spacing w:val="-2"/>
          <w:w w:val="105"/>
        </w:rPr>
        <w:t>Hispanics </w:t>
      </w:r>
      <w:bookmarkEnd w:id="9"/>
      <w:r>
        <w:rPr>
          <w:color w:val="316079"/>
          <w:w w:val="105"/>
        </w:rPr>
        <w:t>and Latinos</w:t>
      </w:r>
    </w:p>
    <w:p>
      <w:pPr>
        <w:spacing w:line="273" w:lineRule="auto" w:before="111"/>
        <w:ind w:left="321" w:right="1465" w:hanging="2"/>
        <w:jc w:val="left"/>
        <w:rPr>
          <w:sz w:val="22"/>
        </w:rPr>
      </w:pPr>
      <w:r>
        <w:rPr>
          <w:color w:val="0F4262"/>
          <w:w w:val="105"/>
          <w:sz w:val="22"/>
        </w:rPr>
        <w:t>The</w:t>
      </w:r>
      <w:r>
        <w:rPr>
          <w:color w:val="0F4262"/>
          <w:spacing w:val="80"/>
          <w:w w:val="105"/>
          <w:sz w:val="22"/>
        </w:rPr>
        <w:t> </w:t>
      </w:r>
      <w:r>
        <w:rPr>
          <w:color w:val="0F4262"/>
          <w:w w:val="105"/>
          <w:sz w:val="22"/>
        </w:rPr>
        <w:t>terms "Hispanic" and "Latino" refer to people whose cultural origins are in Spain and Portugal or the countries of the Western Hemisphere whose culture is significantly influenced by Spanish or Portuguese coloniza­ tion. Technically, a distinction can be drawn between Hispanic (literally meaning people</w:t>
      </w:r>
      <w:r>
        <w:rPr>
          <w:color w:val="0F4262"/>
          <w:spacing w:val="40"/>
          <w:w w:val="105"/>
          <w:sz w:val="22"/>
        </w:rPr>
        <w:t> </w:t>
      </w:r>
      <w:r>
        <w:rPr>
          <w:color w:val="0F4262"/>
          <w:w w:val="105"/>
          <w:sz w:val="22"/>
        </w:rPr>
        <w:t>from Spain or its former colonies) and</w:t>
      </w:r>
      <w:r>
        <w:rPr>
          <w:color w:val="0F4262"/>
          <w:spacing w:val="40"/>
          <w:w w:val="105"/>
          <w:sz w:val="22"/>
        </w:rPr>
        <w:t> </w:t>
      </w:r>
      <w:r>
        <w:rPr>
          <w:color w:val="0F4262"/>
          <w:w w:val="105"/>
          <w:sz w:val="22"/>
        </w:rPr>
        <w:t>Latino (which refers to persons from countries ranging from Mexico</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Central</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South America and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Caribbean that were colonized</w:t>
      </w:r>
      <w:r>
        <w:rPr>
          <w:color w:val="0F4262"/>
          <w:spacing w:val="40"/>
          <w:w w:val="105"/>
          <w:sz w:val="22"/>
        </w:rPr>
        <w:t> </w:t>
      </w:r>
      <w:r>
        <w:rPr>
          <w:color w:val="0F4262"/>
          <w:w w:val="105"/>
          <w:sz w:val="22"/>
        </w:rPr>
        <w:t>by Spain, and also including Portugal and its</w:t>
      </w:r>
      <w:r>
        <w:rPr>
          <w:color w:val="0F4262"/>
          <w:spacing w:val="40"/>
          <w:w w:val="105"/>
          <w:sz w:val="22"/>
        </w:rPr>
        <w:t> </w:t>
      </w:r>
      <w:r>
        <w:rPr>
          <w:color w:val="0F4262"/>
          <w:w w:val="105"/>
          <w:sz w:val="22"/>
        </w:rPr>
        <w:t>former colonies); this TIP</w:t>
      </w:r>
      <w:r>
        <w:rPr>
          <w:color w:val="0F4262"/>
          <w:spacing w:val="40"/>
          <w:w w:val="105"/>
          <w:sz w:val="22"/>
        </w:rPr>
        <w:t> </w:t>
      </w:r>
      <w:r>
        <w:rPr>
          <w:color w:val="0F4262"/>
          <w:w w:val="105"/>
          <w:sz w:val="22"/>
        </w:rPr>
        <w:t>uses the</w:t>
      </w:r>
      <w:r>
        <w:rPr>
          <w:color w:val="0F4262"/>
          <w:spacing w:val="40"/>
          <w:w w:val="105"/>
          <w:sz w:val="22"/>
        </w:rPr>
        <w:t> </w:t>
      </w:r>
      <w:r>
        <w:rPr>
          <w:color w:val="0F4262"/>
          <w:w w:val="105"/>
          <w:sz w:val="22"/>
        </w:rPr>
        <w:t>more inclusive term (Latino), except when research specifically indicates the other.</w:t>
      </w:r>
      <w:r>
        <w:rPr>
          <w:color w:val="0F4262"/>
          <w:spacing w:val="-13"/>
          <w:w w:val="105"/>
          <w:sz w:val="22"/>
        </w:rPr>
        <w:t> </w:t>
      </w:r>
      <w:r>
        <w:rPr>
          <w:color w:val="0F4262"/>
          <w:w w:val="105"/>
          <w:sz w:val="22"/>
        </w:rPr>
        <w:t>The</w:t>
      </w:r>
      <w:r>
        <w:rPr>
          <w:color w:val="0F4262"/>
          <w:spacing w:val="40"/>
          <w:w w:val="105"/>
          <w:sz w:val="22"/>
        </w:rPr>
        <w:t> </w:t>
      </w:r>
      <w:r>
        <w:rPr>
          <w:color w:val="0F4262"/>
          <w:w w:val="105"/>
          <w:sz w:val="22"/>
        </w:rPr>
        <w:t>term "Latina" refers to</w:t>
      </w:r>
      <w:r>
        <w:rPr>
          <w:color w:val="0F4262"/>
          <w:spacing w:val="40"/>
          <w:w w:val="105"/>
          <w:sz w:val="22"/>
        </w:rPr>
        <w:t> </w:t>
      </w:r>
      <w:r>
        <w:rPr>
          <w:color w:val="0F4262"/>
          <w:w w:val="105"/>
          <w:sz w:val="22"/>
        </w:rPr>
        <w:t>a woman of Latino descent.</w:t>
      </w:r>
    </w:p>
    <w:p>
      <w:pPr>
        <w:spacing w:line="273" w:lineRule="auto" w:before="163"/>
        <w:ind w:left="323" w:right="1456" w:firstLine="7"/>
        <w:jc w:val="left"/>
        <w:rPr>
          <w:sz w:val="22"/>
        </w:rPr>
      </w:pPr>
      <w:r>
        <w:rPr>
          <w:color w:val="0F4262"/>
          <w:w w:val="105"/>
          <w:sz w:val="22"/>
        </w:rPr>
        <w:t>Latinos</w:t>
      </w:r>
      <w:r>
        <w:rPr>
          <w:color w:val="0F4262"/>
          <w:spacing w:val="40"/>
          <w:w w:val="105"/>
          <w:sz w:val="22"/>
        </w:rPr>
        <w:t> </w:t>
      </w:r>
      <w:r>
        <w:rPr>
          <w:color w:val="0F4262"/>
          <w:w w:val="105"/>
          <w:sz w:val="22"/>
        </w:rPr>
        <w:t>are</w:t>
      </w:r>
      <w:r>
        <w:rPr>
          <w:color w:val="0F4262"/>
          <w:spacing w:val="40"/>
          <w:w w:val="105"/>
          <w:sz w:val="22"/>
        </w:rPr>
        <w:t> </w:t>
      </w:r>
      <w:r>
        <w:rPr>
          <w:color w:val="0F4262"/>
          <w:w w:val="105"/>
          <w:sz w:val="22"/>
        </w:rPr>
        <w:t>an</w:t>
      </w:r>
      <w:r>
        <w:rPr>
          <w:color w:val="0F4262"/>
          <w:spacing w:val="40"/>
          <w:w w:val="105"/>
          <w:sz w:val="22"/>
        </w:rPr>
        <w:t> </w:t>
      </w:r>
      <w:r>
        <w:rPr>
          <w:color w:val="0F4262"/>
          <w:w w:val="105"/>
          <w:sz w:val="22"/>
        </w:rPr>
        <w:t>ethnic</w:t>
      </w:r>
      <w:r>
        <w:rPr>
          <w:color w:val="0F4262"/>
          <w:spacing w:val="40"/>
          <w:w w:val="105"/>
          <w:sz w:val="22"/>
        </w:rPr>
        <w:t> </w:t>
      </w:r>
      <w:r>
        <w:rPr>
          <w:color w:val="0F4262"/>
          <w:w w:val="105"/>
          <w:sz w:val="22"/>
        </w:rPr>
        <w:t>rather</w:t>
      </w:r>
      <w:r>
        <w:rPr>
          <w:color w:val="0F4262"/>
          <w:spacing w:val="40"/>
          <w:w w:val="105"/>
          <w:sz w:val="22"/>
        </w:rPr>
        <w:t> </w:t>
      </w:r>
      <w:r>
        <w:rPr>
          <w:color w:val="0F4262"/>
          <w:w w:val="105"/>
          <w:sz w:val="22"/>
        </w:rPr>
        <w:t>than</w:t>
      </w:r>
      <w:r>
        <w:rPr>
          <w:color w:val="0F4262"/>
          <w:spacing w:val="40"/>
          <w:w w:val="105"/>
          <w:sz w:val="22"/>
        </w:rPr>
        <w:t> </w:t>
      </w:r>
      <w:r>
        <w:rPr>
          <w:color w:val="0F4262"/>
          <w:w w:val="105"/>
          <w:sz w:val="22"/>
        </w:rPr>
        <w:t>a</w:t>
      </w:r>
      <w:r>
        <w:rPr>
          <w:color w:val="0F4262"/>
          <w:spacing w:val="40"/>
          <w:w w:val="105"/>
          <w:sz w:val="22"/>
        </w:rPr>
        <w:t> </w:t>
      </w:r>
      <w:r>
        <w:rPr>
          <w:color w:val="0F4262"/>
          <w:w w:val="105"/>
          <w:sz w:val="22"/>
        </w:rPr>
        <w:t>racial group;</w:t>
      </w:r>
      <w:r>
        <w:rPr>
          <w:color w:val="0F4262"/>
          <w:spacing w:val="35"/>
          <w:w w:val="105"/>
          <w:sz w:val="22"/>
        </w:rPr>
        <w:t> </w:t>
      </w:r>
      <w:r>
        <w:rPr>
          <w:color w:val="0F4262"/>
          <w:w w:val="105"/>
          <w:sz w:val="22"/>
        </w:rPr>
        <w:t>Latinos</w:t>
      </w:r>
      <w:r>
        <w:rPr>
          <w:color w:val="0F4262"/>
          <w:spacing w:val="40"/>
          <w:w w:val="105"/>
          <w:sz w:val="22"/>
        </w:rPr>
        <w:t> </w:t>
      </w:r>
      <w:r>
        <w:rPr>
          <w:color w:val="0F4262"/>
          <w:w w:val="105"/>
          <w:sz w:val="22"/>
        </w:rPr>
        <w:t>can</w:t>
      </w:r>
      <w:r>
        <w:rPr>
          <w:color w:val="0F4262"/>
          <w:spacing w:val="40"/>
          <w:w w:val="105"/>
          <w:sz w:val="22"/>
        </w:rPr>
        <w:t> </w:t>
      </w:r>
      <w:r>
        <w:rPr>
          <w:color w:val="0F4262"/>
          <w:w w:val="105"/>
          <w:sz w:val="22"/>
        </w:rPr>
        <w:t>be</w:t>
      </w:r>
      <w:r>
        <w:rPr>
          <w:color w:val="0F4262"/>
          <w:spacing w:val="35"/>
          <w:w w:val="105"/>
          <w:sz w:val="22"/>
        </w:rPr>
        <w:t> </w:t>
      </w:r>
      <w:r>
        <w:rPr>
          <w:color w:val="0F4262"/>
          <w:w w:val="105"/>
          <w:sz w:val="22"/>
        </w:rPr>
        <w:t>of</w:t>
      </w:r>
      <w:r>
        <w:rPr>
          <w:color w:val="0F4262"/>
          <w:spacing w:val="35"/>
          <w:w w:val="105"/>
          <w:sz w:val="22"/>
        </w:rPr>
        <w:t> </w:t>
      </w:r>
      <w:r>
        <w:rPr>
          <w:color w:val="0F4262"/>
          <w:w w:val="105"/>
          <w:sz w:val="22"/>
        </w:rPr>
        <w:t>any</w:t>
      </w:r>
      <w:r>
        <w:rPr>
          <w:color w:val="0F4262"/>
          <w:spacing w:val="40"/>
          <w:w w:val="105"/>
          <w:sz w:val="22"/>
        </w:rPr>
        <w:t> </w:t>
      </w:r>
      <w:r>
        <w:rPr>
          <w:color w:val="0F4262"/>
          <w:w w:val="105"/>
          <w:sz w:val="22"/>
        </w:rPr>
        <w:t>race. According to 2010 Census data, Latinos made up 16 percent of the total United States population; they are its fastest growing ethnic group (Ennis et al.</w:t>
      </w:r>
      <w:r>
        <w:rPr>
          <w:color w:val="0F4262"/>
          <w:spacing w:val="-12"/>
          <w:w w:val="105"/>
          <w:sz w:val="22"/>
        </w:rPr>
        <w:t> </w:t>
      </w:r>
      <w:r>
        <w:rPr>
          <w:color w:val="0F4262"/>
          <w:w w:val="105"/>
          <w:sz w:val="22"/>
        </w:rPr>
        <w:t>2011). Latinos include more than 30 national and cultural subgroups that vary by national origin, race,</w:t>
      </w:r>
      <w:r>
        <w:rPr>
          <w:color w:val="0F4262"/>
          <w:spacing w:val="-3"/>
          <w:w w:val="105"/>
          <w:sz w:val="22"/>
        </w:rPr>
        <w:t> </w:t>
      </w:r>
      <w:r>
        <w:rPr>
          <w:color w:val="0F4262"/>
          <w:w w:val="105"/>
          <w:sz w:val="22"/>
        </w:rPr>
        <w:t>generational status in the United States, and socioeconomic status</w:t>
      </w:r>
      <w:r>
        <w:rPr>
          <w:color w:val="0F4262"/>
          <w:spacing w:val="40"/>
          <w:w w:val="105"/>
          <w:sz w:val="22"/>
        </w:rPr>
        <w:t> </w:t>
      </w:r>
      <w:r>
        <w:rPr>
          <w:color w:val="0F4262"/>
          <w:w w:val="105"/>
          <w:sz w:val="22"/>
        </w:rPr>
        <w:t>(Padilla and Salgado de Snyder 1992; Rodriguez-Andrew 1998). According to Ennis</w:t>
      </w:r>
      <w:r>
        <w:rPr>
          <w:color w:val="0F4262"/>
          <w:spacing w:val="40"/>
          <w:w w:val="105"/>
          <w:sz w:val="22"/>
        </w:rPr>
        <w:t> </w:t>
      </w:r>
      <w:r>
        <w:rPr>
          <w:color w:val="0F4262"/>
          <w:w w:val="105"/>
          <w:sz w:val="22"/>
        </w:rPr>
        <w:t>et al. (2011), of Latinos currently living in the United States (excluding Puerto Rico and</w:t>
      </w:r>
    </w:p>
    <w:p>
      <w:pPr>
        <w:spacing w:after="0" w:line="273" w:lineRule="auto"/>
        <w:jc w:val="left"/>
        <w:rPr>
          <w:sz w:val="22"/>
        </w:rPr>
        <w:sectPr>
          <w:type w:val="continuous"/>
          <w:pgSz w:w="12240" w:h="15840"/>
          <w:pgMar w:top="0" w:bottom="0" w:left="0" w:right="0"/>
          <w:cols w:num="2" w:equalWidth="0">
            <w:col w:w="5942" w:space="40"/>
            <w:col w:w="6258"/>
          </w:cols>
        </w:sectPr>
      </w:pPr>
    </w:p>
    <w:p>
      <w:pPr>
        <w:pStyle w:val="BodyText"/>
        <w:rPr>
          <w:sz w:val="20"/>
        </w:rPr>
      </w:pPr>
    </w:p>
    <w:p>
      <w:pPr>
        <w:pStyle w:val="BodyText"/>
        <w:rPr>
          <w:sz w:val="18"/>
        </w:rPr>
      </w:pPr>
    </w:p>
    <w:p>
      <w:pPr>
        <w:spacing w:before="94"/>
        <w:ind w:left="1080" w:right="0" w:firstLine="0"/>
        <w:jc w:val="left"/>
        <w:rPr>
          <w:rFonts w:ascii="Arial"/>
          <w:sz w:val="19"/>
        </w:rPr>
      </w:pPr>
      <w:r>
        <w:rPr>
          <w:rFonts w:ascii="Arial"/>
          <w:color w:val="0F4262"/>
          <w:spacing w:val="-5"/>
          <w:w w:val="105"/>
          <w:sz w:val="19"/>
        </w:rPr>
        <w:t>128</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right="6" w:firstLine="3"/>
      </w:pPr>
      <w:r>
        <w:rPr>
          <w:color w:val="0F4262"/>
          <w:w w:val="105"/>
        </w:rPr>
        <w:t>other territories), Mexican Americans are the </w:t>
      </w:r>
      <w:r>
        <w:rPr>
          <w:color w:val="0F4262"/>
          <w:spacing w:val="-2"/>
          <w:w w:val="105"/>
        </w:rPr>
        <w:t>largest</w:t>
      </w:r>
      <w:r>
        <w:rPr>
          <w:color w:val="0F4262"/>
          <w:spacing w:val="-14"/>
          <w:w w:val="105"/>
        </w:rPr>
        <w:t> </w:t>
      </w:r>
      <w:r>
        <w:rPr>
          <w:color w:val="0F4262"/>
          <w:spacing w:val="-2"/>
          <w:w w:val="105"/>
        </w:rPr>
        <w:t>group</w:t>
      </w:r>
      <w:r>
        <w:rPr>
          <w:color w:val="0F4262"/>
          <w:spacing w:val="-4"/>
          <w:w w:val="105"/>
        </w:rPr>
        <w:t> </w:t>
      </w:r>
      <w:r>
        <w:rPr>
          <w:color w:val="0F4262"/>
          <w:spacing w:val="-2"/>
          <w:w w:val="105"/>
        </w:rPr>
        <w:t>(63</w:t>
      </w:r>
      <w:r>
        <w:rPr>
          <w:color w:val="0F4262"/>
          <w:spacing w:val="-10"/>
          <w:w w:val="105"/>
        </w:rPr>
        <w:t> </w:t>
      </w:r>
      <w:r>
        <w:rPr>
          <w:color w:val="0F4262"/>
          <w:spacing w:val="-2"/>
          <w:w w:val="105"/>
        </w:rPr>
        <w:t>percent),</w:t>
      </w:r>
      <w:r>
        <w:rPr>
          <w:color w:val="0F4262"/>
          <w:spacing w:val="-16"/>
          <w:w w:val="105"/>
        </w:rPr>
        <w:t> </w:t>
      </w:r>
      <w:r>
        <w:rPr>
          <w:color w:val="0F4262"/>
          <w:spacing w:val="-2"/>
          <w:w w:val="105"/>
        </w:rPr>
        <w:t>followed</w:t>
      </w:r>
      <w:r>
        <w:rPr>
          <w:color w:val="0F4262"/>
          <w:spacing w:val="5"/>
          <w:w w:val="105"/>
        </w:rPr>
        <w:t> </w:t>
      </w:r>
      <w:r>
        <w:rPr>
          <w:color w:val="0F4262"/>
          <w:spacing w:val="-2"/>
          <w:w w:val="105"/>
        </w:rPr>
        <w:t>by</w:t>
      </w:r>
      <w:r>
        <w:rPr>
          <w:color w:val="0F4262"/>
          <w:spacing w:val="-14"/>
          <w:w w:val="105"/>
        </w:rPr>
        <w:t> </w:t>
      </w:r>
      <w:r>
        <w:rPr>
          <w:color w:val="0F4262"/>
          <w:spacing w:val="-2"/>
          <w:w w:val="105"/>
        </w:rPr>
        <w:t>Central </w:t>
      </w:r>
      <w:r>
        <w:rPr>
          <w:color w:val="0F4262"/>
          <w:w w:val="105"/>
        </w:rPr>
        <w:t>and South Americans (13.4 percent), Puerto </w:t>
      </w:r>
      <w:r>
        <w:rPr>
          <w:color w:val="0F4262"/>
          <w:spacing w:val="-2"/>
          <w:w w:val="105"/>
        </w:rPr>
        <w:t>Ricans</w:t>
      </w:r>
      <w:r>
        <w:rPr>
          <w:color w:val="0F4262"/>
          <w:spacing w:val="-14"/>
          <w:w w:val="105"/>
        </w:rPr>
        <w:t> </w:t>
      </w:r>
      <w:r>
        <w:rPr>
          <w:color w:val="0F4262"/>
          <w:spacing w:val="-2"/>
          <w:w w:val="105"/>
        </w:rPr>
        <w:t>(9.2</w:t>
      </w:r>
      <w:r>
        <w:rPr>
          <w:color w:val="0F4262"/>
          <w:spacing w:val="-10"/>
          <w:w w:val="105"/>
        </w:rPr>
        <w:t> </w:t>
      </w:r>
      <w:r>
        <w:rPr>
          <w:color w:val="0F4262"/>
          <w:spacing w:val="-2"/>
          <w:w w:val="105"/>
        </w:rPr>
        <w:t>percent),</w:t>
      </w:r>
      <w:r>
        <w:rPr>
          <w:color w:val="0F4262"/>
          <w:spacing w:val="-14"/>
          <w:w w:val="105"/>
        </w:rPr>
        <w:t> </w:t>
      </w:r>
      <w:r>
        <w:rPr>
          <w:color w:val="0F4262"/>
          <w:spacing w:val="-2"/>
          <w:w w:val="105"/>
        </w:rPr>
        <w:t>and</w:t>
      </w:r>
      <w:r>
        <w:rPr>
          <w:color w:val="0F4262"/>
          <w:spacing w:val="-3"/>
          <w:w w:val="105"/>
        </w:rPr>
        <w:t> </w:t>
      </w:r>
      <w:r>
        <w:rPr>
          <w:color w:val="0F4262"/>
          <w:spacing w:val="-2"/>
          <w:w w:val="105"/>
        </w:rPr>
        <w:t>Cubans</w:t>
      </w:r>
      <w:r>
        <w:rPr>
          <w:color w:val="0F4262"/>
          <w:spacing w:val="-5"/>
          <w:w w:val="105"/>
        </w:rPr>
        <w:t> </w:t>
      </w:r>
      <w:r>
        <w:rPr>
          <w:color w:val="0F4262"/>
          <w:spacing w:val="-2"/>
          <w:w w:val="105"/>
        </w:rPr>
        <w:t>(3.5</w:t>
      </w:r>
      <w:r>
        <w:rPr>
          <w:color w:val="0F4262"/>
          <w:spacing w:val="-13"/>
          <w:w w:val="105"/>
        </w:rPr>
        <w:t> </w:t>
      </w:r>
      <w:r>
        <w:rPr>
          <w:color w:val="0F4262"/>
          <w:spacing w:val="-2"/>
          <w:w w:val="105"/>
        </w:rPr>
        <w:t>percent).</w:t>
      </w:r>
    </w:p>
    <w:p>
      <w:pPr>
        <w:pStyle w:val="BodyText"/>
        <w:spacing w:before="2"/>
        <w:rPr>
          <w:sz w:val="22"/>
        </w:rPr>
      </w:pPr>
    </w:p>
    <w:p>
      <w:pPr>
        <w:pStyle w:val="Heading5"/>
        <w:spacing w:line="276" w:lineRule="auto"/>
        <w:ind w:left="1444" w:hanging="2"/>
      </w:pPr>
      <w:r>
        <w:rPr>
          <w:color w:val="316079"/>
          <w:w w:val="105"/>
        </w:rPr>
        <w:t>Beliefs About and Traditions Involving</w:t>
      </w:r>
      <w:r>
        <w:rPr>
          <w:color w:val="316079"/>
          <w:w w:val="105"/>
        </w:rPr>
        <w:t> Substance</w:t>
      </w:r>
      <w:r>
        <w:rPr>
          <w:color w:val="316079"/>
          <w:w w:val="105"/>
        </w:rPr>
        <w:t> Use</w:t>
      </w:r>
    </w:p>
    <w:p>
      <w:pPr>
        <w:pStyle w:val="BodyText"/>
        <w:spacing w:line="261" w:lineRule="auto" w:before="12"/>
        <w:ind w:left="1434" w:right="6" w:firstLine="6"/>
      </w:pPr>
      <w:r>
        <w:rPr>
          <w:color w:val="0F4262"/>
          <w:w w:val="105"/>
        </w:rPr>
        <w:t>Attitudes toward substance use vary among Latino cultural groups, but Latinos are more likely to see substance use in negative terms than are White Americans. Marin (1998) found that Mexican Americans were signifi­ cantly more</w:t>
      </w:r>
      <w:r>
        <w:rPr>
          <w:color w:val="0F4262"/>
          <w:spacing w:val="-3"/>
          <w:w w:val="105"/>
        </w:rPr>
        <w:t> </w:t>
      </w:r>
      <w:r>
        <w:rPr>
          <w:color w:val="0F4262"/>
          <w:w w:val="105"/>
        </w:rPr>
        <w:t>likely to</w:t>
      </w:r>
      <w:r>
        <w:rPr>
          <w:color w:val="0F4262"/>
          <w:spacing w:val="-1"/>
          <w:w w:val="105"/>
        </w:rPr>
        <w:t> </w:t>
      </w:r>
      <w:r>
        <w:rPr>
          <w:color w:val="0F4262"/>
          <w:w w:val="105"/>
        </w:rPr>
        <w:t>expect negative conse­ quences and less</w:t>
      </w:r>
      <w:r>
        <w:rPr>
          <w:color w:val="0F4262"/>
          <w:spacing w:val="-3"/>
          <w:w w:val="105"/>
        </w:rPr>
        <w:t> </w:t>
      </w:r>
      <w:r>
        <w:rPr>
          <w:color w:val="0F4262"/>
          <w:w w:val="105"/>
        </w:rPr>
        <w:t>likely to</w:t>
      </w:r>
      <w:r>
        <w:rPr>
          <w:color w:val="0F4262"/>
          <w:spacing w:val="-2"/>
          <w:w w:val="105"/>
        </w:rPr>
        <w:t> </w:t>
      </w:r>
      <w:r>
        <w:rPr>
          <w:color w:val="0F4262"/>
          <w:w w:val="105"/>
        </w:rPr>
        <w:t>expect positive outcomes as a result of drinking than were White Americans. Similarly, Hadjicostandi and Cheurprakobkit (2002) note that most Latinos believe that prescription drug abuse could have dangerous effects (85.7 percent), that individuals who abuse substances cause their whole families to suffer (81.4 percent), and that people who use illicit drugs will participate</w:t>
      </w:r>
      <w:r>
        <w:rPr>
          <w:color w:val="0F4262"/>
          <w:spacing w:val="-9"/>
          <w:w w:val="105"/>
        </w:rPr>
        <w:t> </w:t>
      </w:r>
      <w:r>
        <w:rPr>
          <w:color w:val="0F4262"/>
          <w:w w:val="105"/>
        </w:rPr>
        <w:t>in</w:t>
      </w:r>
      <w:r>
        <w:rPr>
          <w:color w:val="0F4262"/>
          <w:spacing w:val="-16"/>
          <w:w w:val="105"/>
        </w:rPr>
        <w:t> </w:t>
      </w:r>
      <w:r>
        <w:rPr>
          <w:color w:val="0F4262"/>
          <w:w w:val="105"/>
        </w:rPr>
        <w:t>violent</w:t>
      </w:r>
      <w:r>
        <w:rPr>
          <w:color w:val="0F4262"/>
          <w:spacing w:val="-4"/>
          <w:w w:val="105"/>
        </w:rPr>
        <w:t> </w:t>
      </w:r>
      <w:r>
        <w:rPr>
          <w:color w:val="0F4262"/>
          <w:w w:val="105"/>
        </w:rPr>
        <w:t>crime</w:t>
      </w:r>
      <w:r>
        <w:rPr>
          <w:color w:val="0F4262"/>
          <w:spacing w:val="-7"/>
          <w:w w:val="105"/>
        </w:rPr>
        <w:t> </w:t>
      </w:r>
      <w:r>
        <w:rPr>
          <w:color w:val="0F4262"/>
          <w:w w:val="105"/>
        </w:rPr>
        <w:t>(74.9</w:t>
      </w:r>
      <w:r>
        <w:rPr>
          <w:color w:val="0F4262"/>
          <w:spacing w:val="-7"/>
          <w:w w:val="105"/>
        </w:rPr>
        <w:t> </w:t>
      </w:r>
      <w:r>
        <w:rPr>
          <w:color w:val="0F4262"/>
          <w:w w:val="105"/>
        </w:rPr>
        <w:t>percent)</w:t>
      </w:r>
      <w:r>
        <w:rPr>
          <w:color w:val="0F4262"/>
          <w:spacing w:val="-7"/>
          <w:w w:val="105"/>
        </w:rPr>
        <w:t> </w:t>
      </w:r>
      <w:r>
        <w:rPr>
          <w:color w:val="0F4262"/>
          <w:w w:val="105"/>
        </w:rPr>
        <w:t>and act violently toward family members (78.9 percent).</w:t>
      </w:r>
      <w:r>
        <w:rPr>
          <w:color w:val="0F4262"/>
          <w:spacing w:val="-14"/>
          <w:w w:val="105"/>
        </w:rPr>
        <w:t> </w:t>
      </w:r>
      <w:r>
        <w:rPr>
          <w:color w:val="0F4262"/>
          <w:w w:val="105"/>
        </w:rPr>
        <w:t>Driving under the</w:t>
      </w:r>
      <w:r>
        <w:rPr>
          <w:color w:val="0F4262"/>
          <w:spacing w:val="-5"/>
          <w:w w:val="105"/>
        </w:rPr>
        <w:t> </w:t>
      </w:r>
      <w:r>
        <w:rPr>
          <w:color w:val="0F4262"/>
          <w:w w:val="105"/>
        </w:rPr>
        <w:t>influence of</w:t>
      </w:r>
      <w:r>
        <w:rPr>
          <w:color w:val="0F4262"/>
          <w:spacing w:val="-11"/>
          <w:w w:val="105"/>
        </w:rPr>
        <w:t> </w:t>
      </w:r>
      <w:r>
        <w:rPr>
          <w:color w:val="0F4262"/>
          <w:w w:val="105"/>
        </w:rPr>
        <w:t>alco­ hol is one of the most serious substance use problems in the Latino community.</w:t>
      </w:r>
    </w:p>
    <w:p>
      <w:pPr>
        <w:pStyle w:val="BodyText"/>
        <w:spacing w:line="259" w:lineRule="auto" w:before="160"/>
        <w:ind w:left="1438" w:firstLine="5"/>
      </w:pPr>
      <w:r>
        <w:rPr>
          <w:color w:val="0F4262"/>
          <w:w w:val="105"/>
        </w:rPr>
        <w:t>Other research suggests that some Latinos hold different alcohol expectancies. When comparing drinking patterns and alcohol expectancies among college students,</w:t>
      </w:r>
      <w:r>
        <w:rPr>
          <w:color w:val="0F4262"/>
          <w:spacing w:val="-12"/>
          <w:w w:val="105"/>
        </w:rPr>
        <w:t> </w:t>
      </w:r>
      <w:r>
        <w:rPr>
          <w:color w:val="0F4262"/>
          <w:w w:val="105"/>
        </w:rPr>
        <w:t>Velez­ Blasini (1997) found that</w:t>
      </w:r>
      <w:r>
        <w:rPr>
          <w:color w:val="0F4262"/>
          <w:spacing w:val="-5"/>
          <w:w w:val="105"/>
        </w:rPr>
        <w:t> </w:t>
      </w:r>
      <w:r>
        <w:rPr>
          <w:color w:val="0F4262"/>
          <w:w w:val="105"/>
        </w:rPr>
        <w:t>Puerto Rican partic­ ipants were more likely than other students to </w:t>
      </w:r>
      <w:r>
        <w:rPr>
          <w:color w:val="0F4262"/>
          <w:spacing w:val="-2"/>
          <w:w w:val="105"/>
        </w:rPr>
        <w:t>see</w:t>
      </w:r>
      <w:r>
        <w:rPr>
          <w:color w:val="0F4262"/>
          <w:spacing w:val="-14"/>
          <w:w w:val="105"/>
        </w:rPr>
        <w:t> </w:t>
      </w:r>
      <w:r>
        <w:rPr>
          <w:color w:val="0F4262"/>
          <w:spacing w:val="-2"/>
          <w:w w:val="105"/>
        </w:rPr>
        <w:t>increased</w:t>
      </w:r>
      <w:r>
        <w:rPr>
          <w:color w:val="0F4262"/>
          <w:spacing w:val="-8"/>
          <w:w w:val="105"/>
        </w:rPr>
        <w:t> </w:t>
      </w:r>
      <w:r>
        <w:rPr>
          <w:color w:val="0F4262"/>
          <w:spacing w:val="-2"/>
          <w:w w:val="105"/>
        </w:rPr>
        <w:t>sociability</w:t>
      </w:r>
      <w:r>
        <w:rPr>
          <w:color w:val="0F4262"/>
          <w:spacing w:val="-7"/>
          <w:w w:val="105"/>
        </w:rPr>
        <w:t> </w:t>
      </w:r>
      <w:r>
        <w:rPr>
          <w:color w:val="0F4262"/>
          <w:spacing w:val="-2"/>
          <w:w w:val="105"/>
        </w:rPr>
        <w:t>as</w:t>
      </w:r>
      <w:r>
        <w:rPr>
          <w:color w:val="0F4262"/>
          <w:spacing w:val="-14"/>
          <w:w w:val="105"/>
        </w:rPr>
        <w:t> </w:t>
      </w:r>
      <w:r>
        <w:rPr>
          <w:color w:val="0F4262"/>
          <w:spacing w:val="-2"/>
          <w:w w:val="105"/>
        </w:rPr>
        <w:t>a</w:t>
      </w:r>
      <w:r>
        <w:rPr>
          <w:color w:val="0F4262"/>
          <w:spacing w:val="-13"/>
          <w:w w:val="105"/>
        </w:rPr>
        <w:t> </w:t>
      </w:r>
      <w:r>
        <w:rPr>
          <w:color w:val="0F4262"/>
          <w:spacing w:val="-2"/>
          <w:w w:val="105"/>
        </w:rPr>
        <w:t>positive</w:t>
      </w:r>
      <w:r>
        <w:rPr>
          <w:color w:val="0F4262"/>
          <w:spacing w:val="-10"/>
          <w:w w:val="105"/>
        </w:rPr>
        <w:t> </w:t>
      </w:r>
      <w:r>
        <w:rPr>
          <w:color w:val="0F4262"/>
          <w:spacing w:val="-2"/>
          <w:w w:val="105"/>
        </w:rPr>
        <w:t>expectan­ </w:t>
      </w:r>
      <w:r>
        <w:rPr>
          <w:color w:val="0F4262"/>
          <w:w w:val="105"/>
        </w:rPr>
        <w:t>cy related to drinking and sexual impairment as</w:t>
      </w:r>
      <w:r>
        <w:rPr>
          <w:color w:val="0F4262"/>
          <w:spacing w:val="-16"/>
          <w:w w:val="105"/>
        </w:rPr>
        <w:t> </w:t>
      </w:r>
      <w:r>
        <w:rPr>
          <w:color w:val="0F4262"/>
          <w:w w:val="105"/>
        </w:rPr>
        <w:t>a</w:t>
      </w:r>
      <w:r>
        <w:rPr>
          <w:color w:val="0F4262"/>
          <w:spacing w:val="-15"/>
          <w:w w:val="105"/>
        </w:rPr>
        <w:t> </w:t>
      </w:r>
      <w:r>
        <w:rPr>
          <w:color w:val="0F4262"/>
          <w:w w:val="105"/>
        </w:rPr>
        <w:t>negative</w:t>
      </w:r>
      <w:r>
        <w:rPr>
          <w:color w:val="0F4262"/>
          <w:spacing w:val="-15"/>
          <w:w w:val="105"/>
        </w:rPr>
        <w:t> </w:t>
      </w:r>
      <w:r>
        <w:rPr>
          <w:color w:val="0F4262"/>
          <w:w w:val="105"/>
        </w:rPr>
        <w:t>expectancy.</w:t>
      </w:r>
      <w:r>
        <w:rPr>
          <w:color w:val="0F4262"/>
          <w:spacing w:val="-15"/>
          <w:w w:val="105"/>
        </w:rPr>
        <w:t> </w:t>
      </w:r>
      <w:r>
        <w:rPr>
          <w:color w:val="0F4262"/>
          <w:w w:val="105"/>
        </w:rPr>
        <w:t>Puerto</w:t>
      </w:r>
      <w:r>
        <w:rPr>
          <w:color w:val="0F4262"/>
          <w:spacing w:val="-7"/>
          <w:w w:val="105"/>
        </w:rPr>
        <w:t> </w:t>
      </w:r>
      <w:r>
        <w:rPr>
          <w:color w:val="0F4262"/>
          <w:w w:val="105"/>
        </w:rPr>
        <w:t>Rican</w:t>
      </w:r>
      <w:r>
        <w:rPr>
          <w:color w:val="0F4262"/>
          <w:spacing w:val="-11"/>
          <w:w w:val="105"/>
        </w:rPr>
        <w:t> </w:t>
      </w:r>
      <w:r>
        <w:rPr>
          <w:color w:val="0F4262"/>
          <w:w w:val="105"/>
        </w:rPr>
        <w:t>partici­ pants were also significantly more</w:t>
      </w:r>
      <w:r>
        <w:rPr>
          <w:color w:val="0F4262"/>
          <w:spacing w:val="-3"/>
          <w:w w:val="105"/>
        </w:rPr>
        <w:t> </w:t>
      </w:r>
      <w:r>
        <w:rPr>
          <w:color w:val="0F4262"/>
          <w:w w:val="105"/>
        </w:rPr>
        <w:t>likely to report abstinence from alcohol. </w:t>
      </w:r>
      <w:r>
        <w:rPr>
          <w:color w:val="0F4262"/>
          <w:w w:val="105"/>
          <w:sz w:val="25"/>
        </w:rPr>
        <w:t>In </w:t>
      </w:r>
      <w:r>
        <w:rPr>
          <w:color w:val="0F4262"/>
          <w:w w:val="105"/>
        </w:rPr>
        <w:t>another study comparing Puerto Ricans and Irish Americans, Puerto Rican participants who expected a loss of control when drinking had fewer alcohol-related problems,</w:t>
      </w:r>
      <w:r>
        <w:rPr>
          <w:color w:val="0F4262"/>
          <w:spacing w:val="-6"/>
          <w:w w:val="105"/>
        </w:rPr>
        <w:t> </w:t>
      </w:r>
      <w:r>
        <w:rPr>
          <w:color w:val="0F4262"/>
          <w:w w:val="105"/>
        </w:rPr>
        <w:t>whereas Irish Americans who</w:t>
      </w:r>
      <w:r>
        <w:rPr>
          <w:color w:val="0F4262"/>
          <w:spacing w:val="-1"/>
          <w:w w:val="105"/>
        </w:rPr>
        <w:t> </w:t>
      </w:r>
      <w:r>
        <w:rPr>
          <w:color w:val="0F4262"/>
          <w:w w:val="105"/>
        </w:rPr>
        <w:t>expected a</w:t>
      </w:r>
      <w:r>
        <w:rPr>
          <w:color w:val="0F4262"/>
          <w:spacing w:val="-11"/>
          <w:w w:val="105"/>
        </w:rPr>
        <w:t> </w:t>
      </w:r>
      <w:r>
        <w:rPr>
          <w:color w:val="0F4262"/>
          <w:w w:val="105"/>
        </w:rPr>
        <w:t>loss</w:t>
      </w:r>
      <w:r>
        <w:rPr>
          <w:color w:val="0F4262"/>
          <w:spacing w:val="-4"/>
          <w:w w:val="105"/>
        </w:rPr>
        <w:t> </w:t>
      </w:r>
      <w:r>
        <w:rPr>
          <w:color w:val="0F4262"/>
          <w:w w:val="105"/>
        </w:rPr>
        <w:t>of</w:t>
      </w:r>
      <w:r>
        <w:rPr>
          <w:color w:val="0F4262"/>
          <w:spacing w:val="-9"/>
          <w:w w:val="105"/>
        </w:rPr>
        <w:t> </w:t>
      </w:r>
      <w:r>
        <w:rPr>
          <w:color w:val="0F4262"/>
          <w:w w:val="105"/>
        </w:rPr>
        <w:t>control had a greater number of such problems (Johnson</w:t>
      </w:r>
    </w:p>
    <w:p>
      <w:pPr>
        <w:spacing w:line="240" w:lineRule="auto" w:before="7"/>
        <w:rPr>
          <w:sz w:val="20"/>
        </w:rPr>
      </w:pPr>
      <w:r>
        <w:rPr/>
        <w:br w:type="column"/>
      </w:r>
      <w:r>
        <w:rPr>
          <w:sz w:val="20"/>
        </w:rPr>
      </w:r>
    </w:p>
    <w:p>
      <w:pPr>
        <w:pStyle w:val="BodyText"/>
        <w:spacing w:line="261" w:lineRule="auto"/>
        <w:ind w:left="342" w:right="1473"/>
      </w:pPr>
      <w:r>
        <w:rPr>
          <w:color w:val="0F4262"/>
          <w:w w:val="105"/>
        </w:rPr>
        <w:t>and</w:t>
      </w:r>
      <w:r>
        <w:rPr>
          <w:color w:val="0F4262"/>
          <w:spacing w:val="-11"/>
          <w:w w:val="105"/>
        </w:rPr>
        <w:t> </w:t>
      </w:r>
      <w:r>
        <w:rPr>
          <w:color w:val="0F4262"/>
          <w:w w:val="105"/>
        </w:rPr>
        <w:t>Glassman</w:t>
      </w:r>
      <w:r>
        <w:rPr>
          <w:color w:val="0F4262"/>
          <w:spacing w:val="-10"/>
          <w:w w:val="105"/>
        </w:rPr>
        <w:t> </w:t>
      </w:r>
      <w:r>
        <w:rPr>
          <w:color w:val="0F4262"/>
          <w:w w:val="105"/>
        </w:rPr>
        <w:t>1999).</w:t>
      </w:r>
      <w:r>
        <w:rPr>
          <w:color w:val="0F4262"/>
          <w:spacing w:val="-31"/>
          <w:w w:val="105"/>
        </w:rPr>
        <w:t> </w:t>
      </w:r>
      <w:r>
        <w:rPr>
          <w:color w:val="0F4262"/>
          <w:w w:val="105"/>
        </w:rPr>
        <w:t>The</w:t>
      </w:r>
      <w:r>
        <w:rPr>
          <w:color w:val="0F4262"/>
          <w:spacing w:val="12"/>
          <w:w w:val="105"/>
        </w:rPr>
        <w:t> </w:t>
      </w:r>
      <w:r>
        <w:rPr>
          <w:color w:val="0F4262"/>
          <w:w w:val="105"/>
        </w:rPr>
        <w:t>authors</w:t>
      </w:r>
      <w:r>
        <w:rPr>
          <w:color w:val="0F4262"/>
          <w:spacing w:val="-9"/>
          <w:w w:val="105"/>
        </w:rPr>
        <w:t> </w:t>
      </w:r>
      <w:r>
        <w:rPr>
          <w:color w:val="0F4262"/>
          <w:w w:val="105"/>
        </w:rPr>
        <w:t>concluded that</w:t>
      </w:r>
      <w:r>
        <w:rPr>
          <w:color w:val="0F4262"/>
          <w:spacing w:val="-5"/>
          <w:w w:val="105"/>
        </w:rPr>
        <w:t> </w:t>
      </w:r>
      <w:r>
        <w:rPr>
          <w:color w:val="0F4262"/>
          <w:w w:val="105"/>
        </w:rPr>
        <w:t>"losing control"</w:t>
      </w:r>
      <w:r>
        <w:rPr>
          <w:color w:val="0F4262"/>
          <w:spacing w:val="-3"/>
          <w:w w:val="105"/>
        </w:rPr>
        <w:t> </w:t>
      </w:r>
      <w:r>
        <w:rPr>
          <w:color w:val="0F4262"/>
          <w:w w:val="105"/>
        </w:rPr>
        <w:t>has a different cultural meaning</w:t>
      </w:r>
      <w:r>
        <w:rPr>
          <w:color w:val="0F4262"/>
          <w:spacing w:val="-4"/>
          <w:w w:val="105"/>
        </w:rPr>
        <w:t> </w:t>
      </w:r>
      <w:r>
        <w:rPr>
          <w:color w:val="0F4262"/>
          <w:w w:val="105"/>
        </w:rPr>
        <w:t>for these two</w:t>
      </w:r>
      <w:r>
        <w:rPr>
          <w:color w:val="0F4262"/>
          <w:spacing w:val="-7"/>
          <w:w w:val="105"/>
        </w:rPr>
        <w:t> </w:t>
      </w:r>
      <w:r>
        <w:rPr>
          <w:color w:val="0F4262"/>
          <w:w w:val="105"/>
        </w:rPr>
        <w:t>groups,</w:t>
      </w:r>
      <w:r>
        <w:rPr>
          <w:color w:val="0F4262"/>
          <w:spacing w:val="-16"/>
          <w:w w:val="105"/>
        </w:rPr>
        <w:t> </w:t>
      </w:r>
      <w:r>
        <w:rPr>
          <w:color w:val="0F4262"/>
          <w:w w:val="105"/>
        </w:rPr>
        <w:t>which</w:t>
      </w:r>
      <w:r>
        <w:rPr>
          <w:color w:val="0F4262"/>
          <w:spacing w:val="-3"/>
          <w:w w:val="105"/>
        </w:rPr>
        <w:t> </w:t>
      </w:r>
      <w:r>
        <w:rPr>
          <w:color w:val="0F4262"/>
          <w:w w:val="105"/>
        </w:rPr>
        <w:t>in turn affects how they use alcohol.</w:t>
      </w:r>
    </w:p>
    <w:p>
      <w:pPr>
        <w:pStyle w:val="BodyText"/>
        <w:spacing w:line="261" w:lineRule="auto" w:before="164"/>
        <w:ind w:left="339" w:right="1473" w:firstLine="7"/>
      </w:pPr>
      <w:r>
        <w:rPr>
          <w:color w:val="0F4262"/>
          <w:w w:val="105"/>
        </w:rPr>
        <w:t>For many Latino men,</w:t>
      </w:r>
      <w:r>
        <w:rPr>
          <w:color w:val="0F4262"/>
          <w:spacing w:val="-3"/>
          <w:w w:val="105"/>
        </w:rPr>
        <w:t> </w:t>
      </w:r>
      <w:r>
        <w:rPr>
          <w:color w:val="0F4262"/>
          <w:w w:val="105"/>
        </w:rPr>
        <w:t>drinking alcohol is a part of</w:t>
      </w:r>
      <w:r>
        <w:rPr>
          <w:color w:val="0F4262"/>
          <w:spacing w:val="-3"/>
          <w:w w:val="105"/>
        </w:rPr>
        <w:t> </w:t>
      </w:r>
      <w:r>
        <w:rPr>
          <w:color w:val="0F4262"/>
          <w:w w:val="105"/>
        </w:rPr>
        <w:t>social</w:t>
      </w:r>
      <w:r>
        <w:rPr>
          <w:color w:val="0F4262"/>
          <w:spacing w:val="-1"/>
          <w:w w:val="105"/>
        </w:rPr>
        <w:t> </w:t>
      </w:r>
      <w:r>
        <w:rPr>
          <w:color w:val="0F4262"/>
          <w:w w:val="105"/>
        </w:rPr>
        <w:t>occasions and celebrations. By contrast, solitary drinking is discouraged and seen as deviant.</w:t>
      </w:r>
      <w:r>
        <w:rPr>
          <w:color w:val="0F4262"/>
          <w:spacing w:val="-2"/>
          <w:w w:val="105"/>
        </w:rPr>
        <w:t> </w:t>
      </w:r>
      <w:r>
        <w:rPr>
          <w:color w:val="0F4262"/>
          <w:w w:val="105"/>
        </w:rPr>
        <w:t>Social norms for Latinas are often quite different, and those who have substance abuse problems are judged much more harshly than men.</w:t>
      </w:r>
      <w:r>
        <w:rPr>
          <w:color w:val="0F4262"/>
          <w:spacing w:val="-20"/>
          <w:w w:val="105"/>
        </w:rPr>
        <w:t> </w:t>
      </w:r>
      <w:r>
        <w:rPr>
          <w:color w:val="0F4262"/>
          <w:w w:val="105"/>
        </w:rPr>
        <w:t>Women can be per­ ceived as</w:t>
      </w:r>
      <w:r>
        <w:rPr>
          <w:color w:val="0F4262"/>
          <w:spacing w:val="-1"/>
          <w:w w:val="105"/>
        </w:rPr>
        <w:t> </w:t>
      </w:r>
      <w:r>
        <w:rPr>
          <w:color w:val="0F4262"/>
          <w:w w:val="105"/>
        </w:rPr>
        <w:t>promiscuous or</w:t>
      </w:r>
      <w:r>
        <w:rPr>
          <w:color w:val="0F4262"/>
          <w:spacing w:val="-3"/>
          <w:w w:val="105"/>
        </w:rPr>
        <w:t> </w:t>
      </w:r>
      <w:r>
        <w:rPr>
          <w:color w:val="0F4262"/>
          <w:w w:val="105"/>
        </w:rPr>
        <w:t>delinquent in meet­ ing their family duties because of their substance use (Hernandez 2000).</w:t>
      </w:r>
      <w:r>
        <w:rPr>
          <w:color w:val="0F4262"/>
          <w:spacing w:val="-2"/>
          <w:w w:val="105"/>
        </w:rPr>
        <w:t> </w:t>
      </w:r>
      <w:r>
        <w:rPr>
          <w:color w:val="0F4262"/>
          <w:w w:val="105"/>
        </w:rPr>
        <w:t>Amaro and Aguiar (1995) note that the heavy emphasis on</w:t>
      </w:r>
      <w:r>
        <w:rPr>
          <w:color w:val="0F4262"/>
          <w:spacing w:val="-1"/>
          <w:w w:val="105"/>
        </w:rPr>
        <w:t> </w:t>
      </w:r>
      <w:r>
        <w:rPr>
          <w:color w:val="0F4262"/>
          <w:w w:val="105"/>
        </w:rPr>
        <w:t>the</w:t>
      </w:r>
      <w:r>
        <w:rPr>
          <w:color w:val="0F4262"/>
          <w:spacing w:val="-3"/>
          <w:w w:val="105"/>
        </w:rPr>
        <w:t> </w:t>
      </w:r>
      <w:r>
        <w:rPr>
          <w:color w:val="0F4262"/>
          <w:w w:val="105"/>
        </w:rPr>
        <w:t>idealization of</w:t>
      </w:r>
      <w:r>
        <w:rPr>
          <w:color w:val="0F4262"/>
          <w:spacing w:val="-8"/>
          <w:w w:val="105"/>
        </w:rPr>
        <w:t> </w:t>
      </w:r>
      <w:r>
        <w:rPr>
          <w:color w:val="0F4262"/>
          <w:w w:val="105"/>
        </w:rPr>
        <w:t>motherhood contributes to the</w:t>
      </w:r>
      <w:r>
        <w:rPr>
          <w:color w:val="0F4262"/>
          <w:spacing w:val="-1"/>
          <w:w w:val="105"/>
        </w:rPr>
        <w:t> </w:t>
      </w:r>
      <w:r>
        <w:rPr>
          <w:color w:val="0F4262"/>
          <w:w w:val="105"/>
        </w:rPr>
        <w:t>level of denial about the prevalence of substance use among Latinas.</w:t>
      </w:r>
      <w:r>
        <w:rPr>
          <w:color w:val="0F4262"/>
          <w:spacing w:val="-12"/>
          <w:w w:val="105"/>
        </w:rPr>
        <w:t> </w:t>
      </w:r>
      <w:r>
        <w:rPr>
          <w:color w:val="0F4262"/>
          <w:w w:val="105"/>
        </w:rPr>
        <w:t>Women who use injection drugs feel the need to maintain their</w:t>
      </w:r>
      <w:r>
        <w:rPr>
          <w:color w:val="0F4262"/>
          <w:spacing w:val="-16"/>
          <w:w w:val="105"/>
        </w:rPr>
        <w:t> </w:t>
      </w:r>
      <w:r>
        <w:rPr>
          <w:color w:val="0F4262"/>
          <w:w w:val="105"/>
        </w:rPr>
        <w:t>roles</w:t>
      </w:r>
      <w:r>
        <w:rPr>
          <w:color w:val="0F4262"/>
          <w:spacing w:val="-9"/>
          <w:w w:val="105"/>
        </w:rPr>
        <w:t> </w:t>
      </w:r>
      <w:r>
        <w:rPr>
          <w:color w:val="0F4262"/>
          <w:w w:val="105"/>
        </w:rPr>
        <w:t>as</w:t>
      </w:r>
      <w:r>
        <w:rPr>
          <w:color w:val="0F4262"/>
          <w:spacing w:val="-9"/>
          <w:w w:val="105"/>
        </w:rPr>
        <w:t> </w:t>
      </w:r>
      <w:r>
        <w:rPr>
          <w:color w:val="0F4262"/>
          <w:w w:val="105"/>
        </w:rPr>
        <w:t>daughters,</w:t>
      </w:r>
      <w:r>
        <w:rPr>
          <w:color w:val="0F4262"/>
          <w:spacing w:val="-16"/>
          <w:w w:val="105"/>
        </w:rPr>
        <w:t> </w:t>
      </w:r>
      <w:r>
        <w:rPr>
          <w:color w:val="0F4262"/>
          <w:w w:val="105"/>
        </w:rPr>
        <w:t>mothers,</w:t>
      </w:r>
      <w:r>
        <w:rPr>
          <w:color w:val="0F4262"/>
          <w:spacing w:val="-15"/>
          <w:w w:val="105"/>
        </w:rPr>
        <w:t> </w:t>
      </w:r>
      <w:r>
        <w:rPr>
          <w:color w:val="0F4262"/>
          <w:w w:val="105"/>
        </w:rPr>
        <w:t>partners,</w:t>
      </w:r>
      <w:r>
        <w:rPr>
          <w:color w:val="0F4262"/>
          <w:spacing w:val="-15"/>
          <w:w w:val="105"/>
        </w:rPr>
        <w:t> </w:t>
      </w:r>
      <w:r>
        <w:rPr>
          <w:color w:val="0F4262"/>
          <w:w w:val="105"/>
        </w:rPr>
        <w:t>and community members by</w:t>
      </w:r>
      <w:r>
        <w:rPr>
          <w:color w:val="0F4262"/>
          <w:spacing w:val="-14"/>
          <w:w w:val="105"/>
        </w:rPr>
        <w:t> </w:t>
      </w:r>
      <w:r>
        <w:rPr>
          <w:color w:val="0F4262"/>
          <w:w w:val="105"/>
        </w:rPr>
        <w:t>separating their</w:t>
      </w:r>
      <w:r>
        <w:rPr>
          <w:color w:val="0F4262"/>
          <w:spacing w:val="-2"/>
          <w:w w:val="105"/>
        </w:rPr>
        <w:t> </w:t>
      </w:r>
      <w:r>
        <w:rPr>
          <w:color w:val="0F4262"/>
          <w:w w:val="105"/>
        </w:rPr>
        <w:t>drug use from the rest of their lives (Andrade and Estrada 2003),</w:t>
      </w:r>
      <w:r>
        <w:rPr>
          <w:color w:val="0F4262"/>
          <w:spacing w:val="-8"/>
          <w:w w:val="105"/>
        </w:rPr>
        <w:t> </w:t>
      </w:r>
      <w:r>
        <w:rPr>
          <w:color w:val="0F4262"/>
          <w:w w:val="105"/>
        </w:rPr>
        <w:t>yet research suggests that substance abuse among women does not go unrecognized within the Latino community (Hadjicostandi and Cheurprakobkit 2002).</w:t>
      </w:r>
    </w:p>
    <w:p>
      <w:pPr>
        <w:pStyle w:val="BodyText"/>
        <w:spacing w:line="259" w:lineRule="auto" w:before="160"/>
        <w:ind w:left="342" w:right="1473" w:hanging="4"/>
      </w:pPr>
      <w:r>
        <w:rPr>
          <w:color w:val="0F4262"/>
          <w:w w:val="105"/>
        </w:rPr>
        <w:t>Among</w:t>
      </w:r>
      <w:r>
        <w:rPr>
          <w:color w:val="0F4262"/>
          <w:spacing w:val="-16"/>
          <w:w w:val="105"/>
        </w:rPr>
        <w:t> </w:t>
      </w:r>
      <w:r>
        <w:rPr>
          <w:color w:val="0F4262"/>
          <w:w w:val="105"/>
        </w:rPr>
        <w:t>families,</w:t>
      </w:r>
      <w:r>
        <w:rPr>
          <w:color w:val="0F4262"/>
          <w:spacing w:val="-15"/>
          <w:w w:val="105"/>
        </w:rPr>
        <w:t> </w:t>
      </w:r>
      <w:r>
        <w:rPr>
          <w:color w:val="0F4262"/>
          <w:w w:val="105"/>
        </w:rPr>
        <w:t>Latino</w:t>
      </w:r>
      <w:r>
        <w:rPr>
          <w:color w:val="0F4262"/>
          <w:spacing w:val="-15"/>
          <w:w w:val="105"/>
        </w:rPr>
        <w:t> </w:t>
      </w:r>
      <w:r>
        <w:rPr>
          <w:color w:val="0F4262"/>
          <w:w w:val="105"/>
        </w:rPr>
        <w:t>adults</w:t>
      </w:r>
      <w:r>
        <w:rPr>
          <w:color w:val="0F4262"/>
          <w:spacing w:val="-15"/>
          <w:w w:val="105"/>
        </w:rPr>
        <w:t> </w:t>
      </w:r>
      <w:r>
        <w:rPr>
          <w:color w:val="0F4262"/>
          <w:w w:val="105"/>
        </w:rPr>
        <w:t>generally</w:t>
      </w:r>
      <w:r>
        <w:rPr>
          <w:color w:val="0F4262"/>
          <w:spacing w:val="-15"/>
          <w:w w:val="105"/>
        </w:rPr>
        <w:t> </w:t>
      </w:r>
      <w:r>
        <w:rPr>
          <w:color w:val="0F4262"/>
          <w:w w:val="105"/>
        </w:rPr>
        <w:t>show strong disapproval of alcohol use in adoles­ cents of either gender (Flores-Ortiz 1994).</w:t>
      </w:r>
    </w:p>
    <w:p>
      <w:pPr>
        <w:pStyle w:val="BodyText"/>
        <w:spacing w:line="261" w:lineRule="auto" w:before="8"/>
        <w:ind w:left="339" w:right="1434"/>
      </w:pPr>
      <w:r>
        <w:rPr>
          <w:color w:val="0F4262"/>
          <w:w w:val="105"/>
        </w:rPr>
        <w:t>Adults</w:t>
      </w:r>
      <w:r>
        <w:rPr>
          <w:color w:val="0F4262"/>
          <w:spacing w:val="-16"/>
          <w:w w:val="105"/>
        </w:rPr>
        <w:t> </w:t>
      </w:r>
      <w:r>
        <w:rPr>
          <w:color w:val="0F4262"/>
          <w:w w:val="105"/>
        </w:rPr>
        <w:t>of</w:t>
      </w:r>
      <w:r>
        <w:rPr>
          <w:color w:val="0F4262"/>
          <w:spacing w:val="-15"/>
          <w:w w:val="105"/>
        </w:rPr>
        <w:t> </w:t>
      </w:r>
      <w:r>
        <w:rPr>
          <w:color w:val="0F4262"/>
          <w:w w:val="105"/>
        </w:rPr>
        <w:t>both</w:t>
      </w:r>
      <w:r>
        <w:rPr>
          <w:color w:val="0F4262"/>
          <w:spacing w:val="-15"/>
          <w:w w:val="105"/>
        </w:rPr>
        <w:t> </w:t>
      </w:r>
      <w:r>
        <w:rPr>
          <w:color w:val="0F4262"/>
          <w:w w:val="105"/>
        </w:rPr>
        <w:t>genders</w:t>
      </w:r>
      <w:r>
        <w:rPr>
          <w:color w:val="0F4262"/>
          <w:spacing w:val="-15"/>
          <w:w w:val="105"/>
        </w:rPr>
        <w:t> </w:t>
      </w:r>
      <w:r>
        <w:rPr>
          <w:color w:val="0F4262"/>
          <w:w w:val="105"/>
        </w:rPr>
        <w:t>generally</w:t>
      </w:r>
      <w:r>
        <w:rPr>
          <w:color w:val="0F4262"/>
          <w:spacing w:val="-15"/>
          <w:w w:val="105"/>
        </w:rPr>
        <w:t> </w:t>
      </w:r>
      <w:r>
        <w:rPr>
          <w:color w:val="0F4262"/>
          <w:w w:val="105"/>
        </w:rPr>
        <w:t>disapprove</w:t>
      </w:r>
      <w:r>
        <w:rPr>
          <w:color w:val="0F4262"/>
          <w:spacing w:val="-9"/>
          <w:w w:val="105"/>
        </w:rPr>
        <w:t> </w:t>
      </w:r>
      <w:r>
        <w:rPr>
          <w:color w:val="0F4262"/>
          <w:w w:val="105"/>
        </w:rPr>
        <w:t>of the initiation of</w:t>
      </w:r>
      <w:r>
        <w:rPr>
          <w:color w:val="0F4262"/>
          <w:spacing w:val="-3"/>
          <w:w w:val="105"/>
        </w:rPr>
        <w:t> </w:t>
      </w:r>
      <w:r>
        <w:rPr>
          <w:color w:val="0F4262"/>
          <w:w w:val="105"/>
        </w:rPr>
        <w:t>alcohol use</w:t>
      </w:r>
      <w:r>
        <w:rPr>
          <w:color w:val="0F4262"/>
          <w:spacing w:val="-3"/>
          <w:w w:val="105"/>
        </w:rPr>
        <w:t> </w:t>
      </w:r>
      <w:r>
        <w:rPr>
          <w:color w:val="0F4262"/>
          <w:w w:val="105"/>
        </w:rPr>
        <w:t>for</w:t>
      </w:r>
      <w:r>
        <w:rPr>
          <w:color w:val="0F4262"/>
          <w:spacing w:val="-9"/>
          <w:w w:val="105"/>
        </w:rPr>
        <w:t> </w:t>
      </w:r>
      <w:r>
        <w:rPr>
          <w:color w:val="0F4262"/>
          <w:w w:val="105"/>
        </w:rPr>
        <w:t>youth</w:t>
      </w:r>
      <w:r>
        <w:rPr>
          <w:color w:val="0F4262"/>
          <w:spacing w:val="-3"/>
          <w:w w:val="105"/>
        </w:rPr>
        <w:t> </w:t>
      </w:r>
      <w:r>
        <w:rPr>
          <w:color w:val="0F4262"/>
          <w:w w:val="105"/>
        </w:rPr>
        <w:t>16</w:t>
      </w:r>
      <w:r>
        <w:rPr>
          <w:color w:val="0F4262"/>
          <w:spacing w:val="-8"/>
          <w:w w:val="105"/>
        </w:rPr>
        <w:t> </w:t>
      </w:r>
      <w:r>
        <w:rPr>
          <w:color w:val="0F4262"/>
          <w:w w:val="105"/>
        </w:rPr>
        <w:t>years of age and under (Rodriguez-Andrew 1998). Long (1990) also found that even among Latino</w:t>
      </w:r>
      <w:r>
        <w:rPr>
          <w:color w:val="0F4262"/>
          <w:spacing w:val="-1"/>
          <w:w w:val="105"/>
        </w:rPr>
        <w:t> </w:t>
      </w:r>
      <w:r>
        <w:rPr>
          <w:color w:val="0F4262"/>
          <w:w w:val="105"/>
        </w:rPr>
        <w:t>families in</w:t>
      </w:r>
      <w:r>
        <w:rPr>
          <w:color w:val="0F4262"/>
          <w:spacing w:val="-12"/>
          <w:w w:val="105"/>
        </w:rPr>
        <w:t> </w:t>
      </w:r>
      <w:r>
        <w:rPr>
          <w:color w:val="0F4262"/>
          <w:w w:val="105"/>
        </w:rPr>
        <w:t>which there has</w:t>
      </w:r>
      <w:r>
        <w:rPr>
          <w:color w:val="0F4262"/>
          <w:spacing w:val="-2"/>
          <w:w w:val="105"/>
        </w:rPr>
        <w:t> </w:t>
      </w:r>
      <w:r>
        <w:rPr>
          <w:color w:val="0F4262"/>
          <w:w w:val="105"/>
        </w:rPr>
        <w:t>been multi­ generational drug abuse,</w:t>
      </w:r>
      <w:r>
        <w:rPr>
          <w:color w:val="0F4262"/>
          <w:spacing w:val="-14"/>
          <w:w w:val="105"/>
        </w:rPr>
        <w:t> </w:t>
      </w:r>
      <w:r>
        <w:rPr>
          <w:color w:val="0F4262"/>
          <w:w w:val="105"/>
        </w:rPr>
        <w:t>young people were rarely initiated into drug abuse by</w:t>
      </w:r>
      <w:r>
        <w:rPr>
          <w:color w:val="0F4262"/>
          <w:spacing w:val="-4"/>
          <w:w w:val="105"/>
        </w:rPr>
        <w:t> </w:t>
      </w:r>
      <w:r>
        <w:rPr>
          <w:color w:val="0F4262"/>
          <w:w w:val="105"/>
        </w:rPr>
        <w:t>family members.</w:t>
      </w:r>
      <w:r>
        <w:rPr>
          <w:color w:val="0F4262"/>
          <w:spacing w:val="-16"/>
          <w:w w:val="105"/>
        </w:rPr>
        <w:t> </w:t>
      </w:r>
      <w:r>
        <w:rPr>
          <w:color w:val="0F4262"/>
          <w:w w:val="105"/>
        </w:rPr>
        <w:t>However,</w:t>
      </w:r>
      <w:r>
        <w:rPr>
          <w:color w:val="0F4262"/>
          <w:spacing w:val="-15"/>
          <w:w w:val="105"/>
        </w:rPr>
        <w:t> </w:t>
      </w:r>
      <w:r>
        <w:rPr>
          <w:color w:val="0F4262"/>
          <w:w w:val="105"/>
        </w:rPr>
        <w:t>evidence</w:t>
      </w:r>
      <w:r>
        <w:rPr>
          <w:color w:val="0F4262"/>
          <w:spacing w:val="-12"/>
          <w:w w:val="105"/>
        </w:rPr>
        <w:t> </w:t>
      </w:r>
      <w:r>
        <w:rPr>
          <w:color w:val="0F4262"/>
          <w:w w:val="105"/>
        </w:rPr>
        <w:t>regarding</w:t>
      </w:r>
      <w:r>
        <w:rPr>
          <w:color w:val="0F4262"/>
          <w:spacing w:val="-15"/>
          <w:w w:val="105"/>
        </w:rPr>
        <w:t> </w:t>
      </w:r>
      <w:r>
        <w:rPr>
          <w:color w:val="0F4262"/>
          <w:w w:val="105"/>
        </w:rPr>
        <w:t>paren­ tal substance use and its influence on youth</w:t>
      </w:r>
      <w:r>
        <w:rPr>
          <w:color w:val="0F4262"/>
          <w:w w:val="105"/>
        </w:rPr>
        <w:t> has been mixed; most studies show some correlation between parental attitudes toward alcohol use and youth drinking (Rodriguez­ Andrew 1998). For instance, research with college students found that family influences</w:t>
      </w:r>
    </w:p>
    <w:p>
      <w:pPr>
        <w:spacing w:after="0" w:line="261" w:lineRule="auto"/>
        <w:sectPr>
          <w:type w:val="continuous"/>
          <w:pgSz w:w="12240" w:h="15840"/>
          <w:pgMar w:top="0" w:bottom="0" w:left="0" w:right="0"/>
          <w:cols w:num="2" w:equalWidth="0">
            <w:col w:w="5927" w:space="40"/>
            <w:col w:w="6273"/>
          </w:cols>
        </w:sectPr>
      </w:pPr>
    </w:p>
    <w:p>
      <w:pPr>
        <w:pStyle w:val="BodyText"/>
        <w:rPr>
          <w:sz w:val="20"/>
        </w:rPr>
      </w:pPr>
    </w:p>
    <w:p>
      <w:pPr>
        <w:pStyle w:val="BodyText"/>
        <w:spacing w:before="11"/>
      </w:pPr>
    </w:p>
    <w:p>
      <w:pPr>
        <w:spacing w:before="92"/>
        <w:ind w:left="0" w:right="1121" w:firstLine="0"/>
        <w:jc w:val="right"/>
        <w:rPr>
          <w:sz w:val="20"/>
        </w:rPr>
      </w:pPr>
      <w:r>
        <w:rPr>
          <w:color w:val="0F4262"/>
          <w:spacing w:val="-5"/>
          <w:sz w:val="20"/>
        </w:rPr>
        <w:t>129</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42" w:firstLine="2"/>
      </w:pPr>
      <w:r>
        <w:rPr>
          <w:color w:val="0E4262"/>
          <w:w w:val="105"/>
        </w:rPr>
        <w:t>had</w:t>
      </w:r>
      <w:r>
        <w:rPr>
          <w:color w:val="0E4262"/>
          <w:spacing w:val="-1"/>
          <w:w w:val="105"/>
        </w:rPr>
        <w:t> </w:t>
      </w:r>
      <w:r>
        <w:rPr>
          <w:color w:val="0E4262"/>
          <w:w w:val="105"/>
        </w:rPr>
        <w:t>a</w:t>
      </w:r>
      <w:r>
        <w:rPr>
          <w:color w:val="0E4262"/>
          <w:spacing w:val="-13"/>
          <w:w w:val="105"/>
        </w:rPr>
        <w:t> </w:t>
      </w:r>
      <w:r>
        <w:rPr>
          <w:color w:val="0E4262"/>
          <w:w w:val="105"/>
        </w:rPr>
        <w:t>significant effect</w:t>
      </w:r>
      <w:r>
        <w:rPr>
          <w:color w:val="0E4262"/>
          <w:spacing w:val="-8"/>
          <w:w w:val="105"/>
        </w:rPr>
        <w:t> </w:t>
      </w:r>
      <w:r>
        <w:rPr>
          <w:color w:val="0E4262"/>
          <w:w w:val="105"/>
        </w:rPr>
        <w:t>on</w:t>
      </w:r>
      <w:r>
        <w:rPr>
          <w:color w:val="0E4262"/>
          <w:spacing w:val="-9"/>
          <w:w w:val="105"/>
        </w:rPr>
        <w:t> </w:t>
      </w:r>
      <w:r>
        <w:rPr>
          <w:color w:val="0E4262"/>
          <w:w w:val="105"/>
        </w:rPr>
        <w:t>drinking</w:t>
      </w:r>
      <w:r>
        <w:rPr>
          <w:color w:val="0E4262"/>
          <w:spacing w:val="-8"/>
          <w:w w:val="105"/>
        </w:rPr>
        <w:t> </w:t>
      </w:r>
      <w:r>
        <w:rPr>
          <w:color w:val="0E4262"/>
          <w:w w:val="105"/>
        </w:rPr>
        <w:t>in</w:t>
      </w:r>
      <w:r>
        <w:rPr>
          <w:color w:val="0E4262"/>
          <w:spacing w:val="-7"/>
          <w:w w:val="105"/>
        </w:rPr>
        <w:t> </w:t>
      </w:r>
      <w:r>
        <w:rPr>
          <w:color w:val="0E4262"/>
          <w:w w:val="105"/>
        </w:rPr>
        <w:t>Latinos but not White Americans; the magnitude of this effect was greater for Latinas than for Latino men (Corbin et al.</w:t>
      </w:r>
      <w:r>
        <w:rPr>
          <w:color w:val="0E4262"/>
          <w:spacing w:val="-10"/>
          <w:w w:val="105"/>
        </w:rPr>
        <w:t> </w:t>
      </w:r>
      <w:r>
        <w:rPr>
          <w:color w:val="0E4262"/>
          <w:w w:val="105"/>
        </w:rPr>
        <w:t>2008).</w:t>
      </w:r>
    </w:p>
    <w:p>
      <w:pPr>
        <w:pStyle w:val="BodyText"/>
        <w:spacing w:before="1"/>
        <w:rPr>
          <w:sz w:val="22"/>
        </w:rPr>
      </w:pPr>
    </w:p>
    <w:p>
      <w:pPr>
        <w:pStyle w:val="Heading5"/>
        <w:spacing w:line="276" w:lineRule="auto"/>
        <w:ind w:hanging="1"/>
      </w:pPr>
      <w:r>
        <w:rPr>
          <w:color w:val="316079"/>
          <w:w w:val="105"/>
        </w:rPr>
        <w:t>Substance</w:t>
      </w:r>
      <w:r>
        <w:rPr>
          <w:color w:val="316079"/>
          <w:spacing w:val="25"/>
          <w:w w:val="105"/>
        </w:rPr>
        <w:t> </w:t>
      </w:r>
      <w:r>
        <w:rPr>
          <w:color w:val="316079"/>
          <w:w w:val="105"/>
        </w:rPr>
        <w:t>Use and Substance</w:t>
      </w:r>
      <w:r>
        <w:rPr>
          <w:color w:val="316079"/>
          <w:w w:val="105"/>
        </w:rPr>
        <w:t> Use </w:t>
      </w:r>
      <w:r>
        <w:rPr>
          <w:color w:val="316079"/>
          <w:spacing w:val="-2"/>
          <w:w w:val="105"/>
        </w:rPr>
        <w:t>Disorders</w:t>
      </w:r>
    </w:p>
    <w:p>
      <w:pPr>
        <w:pStyle w:val="BodyText"/>
        <w:spacing w:line="261" w:lineRule="auto" w:before="13"/>
        <w:ind w:left="1435" w:right="49" w:firstLine="5"/>
      </w:pPr>
      <w:r>
        <w:rPr>
          <w:color w:val="0E4262"/>
        </w:rPr>
        <w:t>According</w:t>
      </w:r>
      <w:r>
        <w:rPr>
          <w:color w:val="0E4262"/>
          <w:spacing w:val="40"/>
        </w:rPr>
        <w:t> </w:t>
      </w:r>
      <w:r>
        <w:rPr>
          <w:color w:val="0E4262"/>
        </w:rPr>
        <w:t>to</w:t>
      </w:r>
      <w:r>
        <w:rPr>
          <w:color w:val="0E4262"/>
          <w:spacing w:val="40"/>
        </w:rPr>
        <w:t> </w:t>
      </w:r>
      <w:r>
        <w:rPr>
          <w:color w:val="0E4262"/>
        </w:rPr>
        <w:t>2012</w:t>
      </w:r>
      <w:r>
        <w:rPr>
          <w:color w:val="0E4262"/>
          <w:spacing w:val="40"/>
        </w:rPr>
        <w:t> </w:t>
      </w:r>
      <w:r>
        <w:rPr>
          <w:color w:val="0E4262"/>
        </w:rPr>
        <w:t>NSDUH</w:t>
      </w:r>
      <w:r>
        <w:rPr>
          <w:color w:val="0E4262"/>
          <w:spacing w:val="40"/>
        </w:rPr>
        <w:t> </w:t>
      </w:r>
      <w:r>
        <w:rPr>
          <w:color w:val="0E4262"/>
        </w:rPr>
        <w:t>data, rates</w:t>
      </w:r>
      <w:r>
        <w:rPr>
          <w:color w:val="0E4262"/>
          <w:spacing w:val="40"/>
        </w:rPr>
        <w:t> </w:t>
      </w:r>
      <w:r>
        <w:rPr>
          <w:color w:val="0E4262"/>
        </w:rPr>
        <w:t>of past-month illicit substance use, heavy drink­ ing, and binge drinking among Latinos were lower than for White Americans, Blacks, and Native Americans, but not significantly so (SAMHSA</w:t>
      </w:r>
      <w:r>
        <w:rPr>
          <w:color w:val="0E4262"/>
          <w:spacing w:val="40"/>
        </w:rPr>
        <w:t> </w:t>
      </w:r>
      <w:r>
        <w:rPr>
          <w:i/>
          <w:color w:val="0E4262"/>
        </w:rPr>
        <w:t>2013d). </w:t>
      </w:r>
      <w:r>
        <w:rPr>
          <w:color w:val="0E4262"/>
        </w:rPr>
        <w:t>The</w:t>
      </w:r>
      <w:r>
        <w:rPr>
          <w:color w:val="0E4262"/>
          <w:spacing w:val="40"/>
        </w:rPr>
        <w:t> </w:t>
      </w:r>
      <w:r>
        <w:rPr>
          <w:color w:val="0E4262"/>
        </w:rPr>
        <w:t>same</w:t>
      </w:r>
      <w:r>
        <w:rPr>
          <w:color w:val="0E4262"/>
          <w:spacing w:val="40"/>
        </w:rPr>
        <w:t> </w:t>
      </w:r>
      <w:r>
        <w:rPr>
          <w:color w:val="0E4262"/>
        </w:rPr>
        <w:t>data</w:t>
      </w:r>
      <w:r>
        <w:rPr>
          <w:color w:val="0E4262"/>
          <w:spacing w:val="40"/>
        </w:rPr>
        <w:t> </w:t>
      </w:r>
      <w:r>
        <w:rPr>
          <w:color w:val="0E4262"/>
        </w:rPr>
        <w:t>showed that 8.3 percent of Latinos</w:t>
      </w:r>
      <w:r>
        <w:rPr>
          <w:color w:val="0E4262"/>
          <w:spacing w:val="40"/>
        </w:rPr>
        <w:t> </w:t>
      </w:r>
      <w:r>
        <w:rPr>
          <w:color w:val="0E4262"/>
        </w:rPr>
        <w:t>reported</w:t>
      </w:r>
      <w:r>
        <w:rPr>
          <w:color w:val="0E4262"/>
          <w:spacing w:val="40"/>
        </w:rPr>
        <w:t> </w:t>
      </w:r>
      <w:r>
        <w:rPr>
          <w:color w:val="0E4262"/>
        </w:rPr>
        <w:t>past­ month illicit drug use compared with 9.2 percent of White Americans</w:t>
      </w:r>
      <w:r>
        <w:rPr>
          <w:color w:val="0E4262"/>
          <w:spacing w:val="40"/>
        </w:rPr>
        <w:t> </w:t>
      </w:r>
      <w:r>
        <w:rPr>
          <w:color w:val="0E4262"/>
        </w:rPr>
        <w:t>and 11.3 percent</w:t>
      </w:r>
      <w:r>
        <w:rPr>
          <w:color w:val="0E4262"/>
          <w:spacing w:val="40"/>
        </w:rPr>
        <w:t> </w:t>
      </w:r>
      <w:r>
        <w:rPr>
          <w:color w:val="0E4262"/>
        </w:rPr>
        <w:t>of African Americans.</w:t>
      </w:r>
    </w:p>
    <w:p>
      <w:pPr>
        <w:spacing w:line="240" w:lineRule="auto" w:before="1"/>
        <w:rPr>
          <w:sz w:val="21"/>
        </w:rPr>
      </w:pPr>
      <w:r>
        <w:rPr/>
        <w:br w:type="column"/>
      </w:r>
      <w:r>
        <w:rPr>
          <w:sz w:val="21"/>
        </w:rPr>
      </w:r>
    </w:p>
    <w:p>
      <w:pPr>
        <w:pStyle w:val="BodyText"/>
        <w:spacing w:line="261" w:lineRule="auto"/>
        <w:ind w:left="352" w:right="1420" w:hanging="3"/>
      </w:pPr>
      <w:r>
        <w:rPr>
          <w:color w:val="0E4262"/>
          <w:w w:val="105"/>
        </w:rPr>
        <w:t>Although data are available from a number of studies regarding Latino drinking and drug</w:t>
      </w:r>
      <w:r>
        <w:rPr>
          <w:color w:val="0E4262"/>
          <w:spacing w:val="40"/>
          <w:w w:val="105"/>
        </w:rPr>
        <w:t> </w:t>
      </w:r>
      <w:r>
        <w:rPr>
          <w:color w:val="0E4262"/>
          <w:w w:val="105"/>
        </w:rPr>
        <w:t>use</w:t>
      </w:r>
      <w:r>
        <w:rPr>
          <w:color w:val="0E4262"/>
          <w:spacing w:val="-13"/>
          <w:w w:val="105"/>
        </w:rPr>
        <w:t> </w:t>
      </w:r>
      <w:r>
        <w:rPr>
          <w:color w:val="0E4262"/>
          <w:w w:val="105"/>
        </w:rPr>
        <w:t>patterns,</w:t>
      </w:r>
      <w:r>
        <w:rPr>
          <w:color w:val="0E4262"/>
          <w:spacing w:val="-14"/>
          <w:w w:val="105"/>
        </w:rPr>
        <w:t> </w:t>
      </w:r>
      <w:r>
        <w:rPr>
          <w:color w:val="0E4262"/>
          <w:w w:val="105"/>
        </w:rPr>
        <w:t>more</w:t>
      </w:r>
      <w:r>
        <w:rPr>
          <w:color w:val="0E4262"/>
          <w:spacing w:val="-5"/>
          <w:w w:val="105"/>
        </w:rPr>
        <w:t> </w:t>
      </w:r>
      <w:r>
        <w:rPr>
          <w:color w:val="0E4262"/>
          <w:w w:val="105"/>
        </w:rPr>
        <w:t>targeted research</w:t>
      </w:r>
      <w:r>
        <w:rPr>
          <w:color w:val="0E4262"/>
          <w:spacing w:val="-4"/>
          <w:w w:val="105"/>
        </w:rPr>
        <w:t> </w:t>
      </w:r>
      <w:r>
        <w:rPr>
          <w:color w:val="0E4262"/>
          <w:w w:val="105"/>
        </w:rPr>
        <w:t>efforts</w:t>
      </w:r>
      <w:r>
        <w:rPr>
          <w:color w:val="0E4262"/>
          <w:spacing w:val="-10"/>
          <w:w w:val="105"/>
        </w:rPr>
        <w:t> </w:t>
      </w:r>
      <w:r>
        <w:rPr>
          <w:color w:val="0E4262"/>
          <w:w w:val="105"/>
        </w:rPr>
        <w:t>are needed to unravel the complexities of sub­ stance</w:t>
      </w:r>
      <w:r>
        <w:rPr>
          <w:color w:val="0E4262"/>
          <w:spacing w:val="-10"/>
          <w:w w:val="105"/>
        </w:rPr>
        <w:t> </w:t>
      </w:r>
      <w:r>
        <w:rPr>
          <w:color w:val="0E4262"/>
          <w:w w:val="105"/>
        </w:rPr>
        <w:t>use</w:t>
      </w:r>
      <w:r>
        <w:rPr>
          <w:color w:val="0E4262"/>
          <w:spacing w:val="-13"/>
          <w:w w:val="105"/>
        </w:rPr>
        <w:t> </w:t>
      </w:r>
      <w:r>
        <w:rPr>
          <w:color w:val="0E4262"/>
          <w:w w:val="105"/>
        </w:rPr>
        <w:t>and</w:t>
      </w:r>
      <w:r>
        <w:rPr>
          <w:color w:val="0E4262"/>
          <w:spacing w:val="-5"/>
          <w:w w:val="105"/>
        </w:rPr>
        <w:t> </w:t>
      </w:r>
      <w:r>
        <w:rPr>
          <w:color w:val="0E4262"/>
          <w:w w:val="105"/>
        </w:rPr>
        <w:t>the</w:t>
      </w:r>
      <w:r>
        <w:rPr>
          <w:color w:val="0E4262"/>
          <w:spacing w:val="-8"/>
          <w:w w:val="105"/>
        </w:rPr>
        <w:t> </w:t>
      </w:r>
      <w:r>
        <w:rPr>
          <w:color w:val="0E4262"/>
          <w:w w:val="105"/>
        </w:rPr>
        <w:t>many</w:t>
      </w:r>
      <w:r>
        <w:rPr>
          <w:color w:val="0E4262"/>
          <w:spacing w:val="-16"/>
          <w:w w:val="105"/>
        </w:rPr>
        <w:t> </w:t>
      </w:r>
      <w:r>
        <w:rPr>
          <w:color w:val="0E4262"/>
          <w:w w:val="105"/>
        </w:rPr>
        <w:t>factors</w:t>
      </w:r>
      <w:r>
        <w:rPr>
          <w:color w:val="0E4262"/>
          <w:spacing w:val="-3"/>
          <w:w w:val="105"/>
        </w:rPr>
        <w:t> </w:t>
      </w:r>
      <w:r>
        <w:rPr>
          <w:color w:val="0E4262"/>
          <w:w w:val="105"/>
        </w:rPr>
        <w:t>that</w:t>
      </w:r>
      <w:r>
        <w:rPr>
          <w:color w:val="0E4262"/>
          <w:spacing w:val="-10"/>
          <w:w w:val="105"/>
        </w:rPr>
        <w:t> </w:t>
      </w:r>
      <w:r>
        <w:rPr>
          <w:color w:val="0E4262"/>
          <w:w w:val="105"/>
        </w:rPr>
        <w:t>affect</w:t>
      </w:r>
      <w:r>
        <w:rPr>
          <w:color w:val="0E4262"/>
          <w:spacing w:val="-7"/>
          <w:w w:val="105"/>
        </w:rPr>
        <w:t> </w:t>
      </w:r>
      <w:r>
        <w:rPr>
          <w:color w:val="0E4262"/>
          <w:w w:val="105"/>
        </w:rPr>
        <w:t>use, abuse, and dependence among subgroups of Latino origin (Rodriguez-Andrew 1998). For example, some studies show that Latino men are</w:t>
      </w:r>
      <w:r>
        <w:rPr>
          <w:color w:val="0E4262"/>
          <w:spacing w:val="-2"/>
          <w:w w:val="105"/>
        </w:rPr>
        <w:t> </w:t>
      </w:r>
      <w:r>
        <w:rPr>
          <w:color w:val="0E4262"/>
          <w:w w:val="105"/>
        </w:rPr>
        <w:t>more</w:t>
      </w:r>
      <w:r>
        <w:rPr>
          <w:color w:val="0E4262"/>
          <w:spacing w:val="-15"/>
          <w:w w:val="105"/>
        </w:rPr>
        <w:t> </w:t>
      </w:r>
      <w:r>
        <w:rPr>
          <w:color w:val="0E4262"/>
          <w:w w:val="105"/>
        </w:rPr>
        <w:t>likely</w:t>
      </w:r>
      <w:r>
        <w:rPr>
          <w:color w:val="0E4262"/>
          <w:spacing w:val="-8"/>
          <w:w w:val="105"/>
        </w:rPr>
        <w:t> </w:t>
      </w:r>
      <w:r>
        <w:rPr>
          <w:color w:val="0E4262"/>
          <w:w w:val="105"/>
        </w:rPr>
        <w:t>to</w:t>
      </w:r>
      <w:r>
        <w:rPr>
          <w:color w:val="0E4262"/>
          <w:spacing w:val="-6"/>
          <w:w w:val="105"/>
        </w:rPr>
        <w:t> </w:t>
      </w:r>
      <w:r>
        <w:rPr>
          <w:color w:val="0E4262"/>
          <w:w w:val="105"/>
        </w:rPr>
        <w:t>have</w:t>
      </w:r>
      <w:r>
        <w:rPr>
          <w:color w:val="0E4262"/>
          <w:spacing w:val="-5"/>
          <w:w w:val="105"/>
        </w:rPr>
        <w:t> </w:t>
      </w:r>
      <w:r>
        <w:rPr>
          <w:color w:val="0E4262"/>
          <w:w w:val="105"/>
        </w:rPr>
        <w:t>an</w:t>
      </w:r>
      <w:r>
        <w:rPr>
          <w:color w:val="0E4262"/>
          <w:spacing w:val="-9"/>
          <w:w w:val="105"/>
        </w:rPr>
        <w:t> </w:t>
      </w:r>
      <w:r>
        <w:rPr>
          <w:color w:val="0E4262"/>
          <w:w w:val="105"/>
        </w:rPr>
        <w:t>alcohol use</w:t>
      </w:r>
      <w:r>
        <w:rPr>
          <w:color w:val="0E4262"/>
          <w:spacing w:val="-7"/>
          <w:w w:val="105"/>
        </w:rPr>
        <w:t> </w:t>
      </w:r>
      <w:r>
        <w:rPr>
          <w:color w:val="0E4262"/>
          <w:w w:val="105"/>
        </w:rPr>
        <w:t>disorder than are White American men (Caetano</w:t>
      </w:r>
    </w:p>
    <w:p>
      <w:pPr>
        <w:pStyle w:val="BodyText"/>
        <w:spacing w:line="261" w:lineRule="auto" w:before="1"/>
        <w:ind w:left="350" w:right="1469" w:firstLine="1"/>
      </w:pPr>
      <w:r>
        <w:rPr>
          <w:color w:val="0E4262"/>
          <w:w w:val="105"/>
        </w:rPr>
        <w:t>2003),</w:t>
      </w:r>
      <w:r>
        <w:rPr>
          <w:color w:val="0E4262"/>
          <w:spacing w:val="-2"/>
          <w:w w:val="105"/>
        </w:rPr>
        <w:t> </w:t>
      </w:r>
      <w:r>
        <w:rPr>
          <w:color w:val="0E4262"/>
          <w:w w:val="105"/>
        </w:rPr>
        <w:t>whereas others have found the reverse to</w:t>
      </w:r>
      <w:r>
        <w:rPr>
          <w:color w:val="0E4262"/>
          <w:spacing w:val="33"/>
          <w:w w:val="105"/>
        </w:rPr>
        <w:t> </w:t>
      </w:r>
      <w:r>
        <w:rPr>
          <w:color w:val="0E4262"/>
          <w:w w:val="105"/>
        </w:rPr>
        <w:t>be true</w:t>
      </w:r>
      <w:r>
        <w:rPr>
          <w:color w:val="0E4262"/>
          <w:spacing w:val="40"/>
          <w:w w:val="105"/>
        </w:rPr>
        <w:t> </w:t>
      </w:r>
      <w:r>
        <w:rPr>
          <w:color w:val="0E4262"/>
          <w:w w:val="105"/>
        </w:rPr>
        <w:t>(Schmidt</w:t>
      </w:r>
      <w:r>
        <w:rPr>
          <w:color w:val="0E4262"/>
          <w:spacing w:val="40"/>
          <w:w w:val="105"/>
        </w:rPr>
        <w:t> </w:t>
      </w:r>
      <w:r>
        <w:rPr>
          <w:color w:val="0E4262"/>
          <w:w w:val="105"/>
        </w:rPr>
        <w:t>et</w:t>
      </w:r>
      <w:r>
        <w:rPr>
          <w:color w:val="0E4262"/>
          <w:spacing w:val="40"/>
          <w:w w:val="105"/>
        </w:rPr>
        <w:t> </w:t>
      </w:r>
      <w:r>
        <w:rPr>
          <w:color w:val="0E4262"/>
          <w:w w:val="105"/>
        </w:rPr>
        <w:t>al.</w:t>
      </w:r>
      <w:r>
        <w:rPr>
          <w:color w:val="0E4262"/>
          <w:spacing w:val="-6"/>
          <w:w w:val="105"/>
        </w:rPr>
        <w:t> </w:t>
      </w:r>
      <w:r>
        <w:rPr>
          <w:color w:val="0E4262"/>
          <w:w w:val="105"/>
        </w:rPr>
        <w:t>2007). Disparities</w:t>
      </w:r>
      <w:r>
        <w:rPr>
          <w:color w:val="0E4262"/>
          <w:w w:val="105"/>
        </w:rPr>
        <w:t> in</w:t>
      </w:r>
      <w:r>
        <w:rPr>
          <w:color w:val="0E4262"/>
          <w:spacing w:val="-10"/>
          <w:w w:val="105"/>
        </w:rPr>
        <w:t> </w:t>
      </w:r>
      <w:r>
        <w:rPr>
          <w:color w:val="0E4262"/>
          <w:w w:val="105"/>
        </w:rPr>
        <w:t>survey</w:t>
      </w:r>
      <w:r>
        <w:rPr>
          <w:color w:val="0E4262"/>
          <w:spacing w:val="-5"/>
          <w:w w:val="105"/>
        </w:rPr>
        <w:t> </w:t>
      </w:r>
      <w:r>
        <w:rPr>
          <w:color w:val="0E4262"/>
          <w:w w:val="105"/>
        </w:rPr>
        <w:t>results</w:t>
      </w:r>
      <w:r>
        <w:rPr>
          <w:color w:val="0E4262"/>
          <w:spacing w:val="-2"/>
          <w:w w:val="105"/>
        </w:rPr>
        <w:t> </w:t>
      </w:r>
      <w:r>
        <w:rPr>
          <w:color w:val="0E4262"/>
          <w:w w:val="105"/>
        </w:rPr>
        <w:t>may</w:t>
      </w:r>
      <w:r>
        <w:rPr>
          <w:color w:val="0E4262"/>
          <w:spacing w:val="-13"/>
          <w:w w:val="105"/>
        </w:rPr>
        <w:t> </w:t>
      </w:r>
      <w:r>
        <w:rPr>
          <w:color w:val="0E4262"/>
          <w:w w:val="105"/>
        </w:rPr>
        <w:t>reflect</w:t>
      </w:r>
      <w:r>
        <w:rPr>
          <w:color w:val="0E4262"/>
          <w:spacing w:val="-9"/>
          <w:w w:val="105"/>
        </w:rPr>
        <w:t> </w:t>
      </w:r>
      <w:r>
        <w:rPr>
          <w:color w:val="0E4262"/>
          <w:w w:val="105"/>
        </w:rPr>
        <w:t>varying</w:t>
      </w:r>
      <w:r>
        <w:rPr>
          <w:color w:val="0E4262"/>
          <w:spacing w:val="-12"/>
          <w:w w:val="105"/>
        </w:rPr>
        <w:t> </w:t>
      </w:r>
      <w:r>
        <w:rPr>
          <w:color w:val="0E4262"/>
          <w:w w:val="105"/>
        </w:rPr>
        <w:t>efforts</w:t>
      </w:r>
      <w:r>
        <w:rPr>
          <w:color w:val="0E4262"/>
          <w:spacing w:val="-1"/>
          <w:w w:val="105"/>
        </w:rPr>
        <w:t> </w:t>
      </w:r>
      <w:r>
        <w:rPr>
          <w:color w:val="0E4262"/>
          <w:w w:val="105"/>
        </w:rPr>
        <w:t>to develop culturally responsive criteria (Carle 2009; Hasin et al.</w:t>
      </w:r>
      <w:r>
        <w:rPr>
          <w:color w:val="0E4262"/>
          <w:spacing w:val="-20"/>
          <w:w w:val="105"/>
        </w:rPr>
        <w:t> </w:t>
      </w:r>
      <w:r>
        <w:rPr>
          <w:color w:val="0E4262"/>
          <w:w w:val="105"/>
        </w:rPr>
        <w:t>2007).</w:t>
      </w:r>
      <w:r>
        <w:rPr>
          <w:color w:val="0E4262"/>
          <w:spacing w:val="-25"/>
          <w:w w:val="105"/>
        </w:rPr>
        <w:t> </w:t>
      </w:r>
      <w:r>
        <w:rPr>
          <w:color w:val="0E4262"/>
          <w:w w:val="105"/>
        </w:rPr>
        <w:t>The</w:t>
      </w:r>
      <w:r>
        <w:rPr>
          <w:color w:val="0E4262"/>
          <w:spacing w:val="40"/>
          <w:w w:val="105"/>
        </w:rPr>
        <w:t> </w:t>
      </w:r>
      <w:r>
        <w:rPr>
          <w:color w:val="0E4262"/>
          <w:w w:val="105"/>
        </w:rPr>
        <w:t>table in Exhibit 5-2 shows lifetime prevalence of substance use disorders among Latinos based on</w:t>
      </w:r>
    </w:p>
    <w:p>
      <w:pPr>
        <w:spacing w:after="0" w:line="261" w:lineRule="auto"/>
        <w:sectPr>
          <w:type w:val="continuous"/>
          <w:pgSz w:w="12240" w:h="15840"/>
          <w:pgMar w:top="0" w:bottom="0" w:left="0" w:right="0"/>
          <w:cols w:num="2" w:equalWidth="0">
            <w:col w:w="5916" w:space="40"/>
            <w:col w:w="6284"/>
          </w:cols>
        </w:sectPr>
      </w:pPr>
    </w:p>
    <w:p>
      <w:pPr>
        <w:pStyle w:val="BodyText"/>
        <w:spacing w:before="9" w:after="1"/>
        <w:rPr>
          <w:sz w:val="18"/>
        </w:rPr>
      </w:pPr>
    </w:p>
    <w:p>
      <w:pPr>
        <w:pStyle w:val="BodyText"/>
        <w:ind w:left="1411"/>
        <w:rPr>
          <w:sz w:val="20"/>
        </w:rPr>
      </w:pPr>
      <w:r>
        <w:rPr>
          <w:sz w:val="20"/>
        </w:rPr>
        <w:drawing>
          <wp:inline distT="0" distB="0" distL="0" distR="0">
            <wp:extent cx="5955792" cy="5157216"/>
            <wp:effectExtent l="0" t="0" r="0" b="0"/>
            <wp:docPr id="41" name="image22.jpeg"/>
            <wp:cNvGraphicFramePr>
              <a:graphicFrameLocks noChangeAspect="1"/>
            </wp:cNvGraphicFramePr>
            <a:graphic>
              <a:graphicData uri="http://schemas.openxmlformats.org/drawingml/2006/picture">
                <pic:pic>
                  <pic:nvPicPr>
                    <pic:cNvPr id="42" name="image22.jpeg"/>
                    <pic:cNvPicPr/>
                  </pic:nvPicPr>
                  <pic:blipFill>
                    <a:blip r:embed="rId29" cstate="print"/>
                    <a:stretch>
                      <a:fillRect/>
                    </a:stretch>
                  </pic:blipFill>
                  <pic:spPr>
                    <a:xfrm>
                      <a:off x="0" y="0"/>
                      <a:ext cx="5955792" cy="5157216"/>
                    </a:xfrm>
                    <a:prstGeom prst="rect">
                      <a:avLst/>
                    </a:prstGeom>
                  </pic:spPr>
                </pic:pic>
              </a:graphicData>
            </a:graphic>
          </wp:inline>
        </w:drawing>
      </w:r>
      <w:r>
        <w:rPr>
          <w:sz w:val="20"/>
        </w:rPr>
      </w:r>
    </w:p>
    <w:p>
      <w:pPr>
        <w:pStyle w:val="BodyText"/>
        <w:spacing w:before="9"/>
        <w:rPr>
          <w:sz w:val="7"/>
        </w:rPr>
      </w:pPr>
    </w:p>
    <w:p>
      <w:pPr>
        <w:spacing w:before="92"/>
        <w:ind w:left="1077" w:right="0" w:firstLine="0"/>
        <w:jc w:val="left"/>
        <w:rPr>
          <w:sz w:val="20"/>
        </w:rPr>
      </w:pPr>
      <w:r>
        <w:rPr>
          <w:color w:val="0E4262"/>
          <w:spacing w:val="-5"/>
          <w:w w:val="105"/>
          <w:sz w:val="20"/>
        </w:rPr>
        <w:t>130</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7" w:right="0" w:hanging="8"/>
        <w:jc w:val="left"/>
        <w:rPr>
          <w:sz w:val="22"/>
        </w:rPr>
      </w:pPr>
      <w:r>
        <w:rPr>
          <w:color w:val="0F4462"/>
          <w:w w:val="110"/>
          <w:sz w:val="22"/>
        </w:rPr>
        <w:t>immigration</w:t>
      </w:r>
      <w:r>
        <w:rPr>
          <w:color w:val="0F4462"/>
          <w:w w:val="110"/>
          <w:sz w:val="22"/>
        </w:rPr>
        <w:t> status</w:t>
      </w:r>
      <w:r>
        <w:rPr>
          <w:color w:val="0F4462"/>
          <w:spacing w:val="-1"/>
          <w:w w:val="110"/>
          <w:sz w:val="22"/>
        </w:rPr>
        <w:t> </w:t>
      </w:r>
      <w:r>
        <w:rPr>
          <w:color w:val="0F4462"/>
          <w:w w:val="110"/>
          <w:sz w:val="22"/>
        </w:rPr>
        <w:t>and</w:t>
      </w:r>
      <w:r>
        <w:rPr>
          <w:color w:val="0F4462"/>
          <w:spacing w:val="-1"/>
          <w:w w:val="110"/>
          <w:sz w:val="22"/>
        </w:rPr>
        <w:t> </w:t>
      </w:r>
      <w:r>
        <w:rPr>
          <w:color w:val="0F4462"/>
          <w:w w:val="110"/>
          <w:sz w:val="22"/>
        </w:rPr>
        <w:t>ethnic</w:t>
      </w:r>
      <w:r>
        <w:rPr>
          <w:color w:val="0F4462"/>
          <w:spacing w:val="-8"/>
          <w:w w:val="110"/>
          <w:sz w:val="22"/>
        </w:rPr>
        <w:t> </w:t>
      </w:r>
      <w:r>
        <w:rPr>
          <w:color w:val="0F4462"/>
          <w:w w:val="110"/>
          <w:sz w:val="22"/>
        </w:rPr>
        <w:t>subgroup (Alegria et al.</w:t>
      </w:r>
      <w:r>
        <w:rPr>
          <w:color w:val="0F4462"/>
          <w:spacing w:val="-5"/>
          <w:w w:val="110"/>
          <w:sz w:val="22"/>
        </w:rPr>
        <w:t> </w:t>
      </w:r>
      <w:r>
        <w:rPr>
          <w:color w:val="0F4462"/>
          <w:w w:val="110"/>
          <w:sz w:val="22"/>
        </w:rPr>
        <w:t>2008a).</w:t>
      </w:r>
    </w:p>
    <w:p>
      <w:pPr>
        <w:spacing w:line="273" w:lineRule="auto" w:before="164"/>
        <w:ind w:left="1435" w:right="0" w:firstLine="4"/>
        <w:jc w:val="left"/>
        <w:rPr>
          <w:sz w:val="22"/>
        </w:rPr>
      </w:pPr>
      <w:r>
        <w:rPr>
          <w:color w:val="0F4462"/>
          <w:w w:val="110"/>
          <w:sz w:val="22"/>
        </w:rPr>
        <w:t>Among</w:t>
      </w:r>
      <w:r>
        <w:rPr>
          <w:color w:val="0F4462"/>
          <w:spacing w:val="-4"/>
          <w:w w:val="110"/>
          <w:sz w:val="22"/>
        </w:rPr>
        <w:t> </w:t>
      </w:r>
      <w:r>
        <w:rPr>
          <w:color w:val="0F4462"/>
          <w:w w:val="110"/>
          <w:sz w:val="22"/>
        </w:rPr>
        <w:t>diverse Latino cultural</w:t>
      </w:r>
      <w:r>
        <w:rPr>
          <w:color w:val="0F4462"/>
          <w:spacing w:val="-6"/>
          <w:w w:val="110"/>
          <w:sz w:val="22"/>
        </w:rPr>
        <w:t> </w:t>
      </w:r>
      <w:r>
        <w:rPr>
          <w:color w:val="0F4462"/>
          <w:w w:val="110"/>
          <w:sz w:val="22"/>
        </w:rPr>
        <w:t>groups,</w:t>
      </w:r>
      <w:r>
        <w:rPr>
          <w:color w:val="0F4462"/>
          <w:spacing w:val="-15"/>
          <w:w w:val="110"/>
          <w:sz w:val="22"/>
        </w:rPr>
        <w:t> </w:t>
      </w:r>
      <w:r>
        <w:rPr>
          <w:color w:val="0F4462"/>
          <w:w w:val="110"/>
          <w:sz w:val="22"/>
        </w:rPr>
        <w:t>differ­ ent patterns of</w:t>
      </w:r>
      <w:r>
        <w:rPr>
          <w:color w:val="0F4462"/>
          <w:spacing w:val="-14"/>
          <w:w w:val="110"/>
          <w:sz w:val="22"/>
        </w:rPr>
        <w:t> </w:t>
      </w:r>
      <w:r>
        <w:rPr>
          <w:color w:val="0F4462"/>
          <w:w w:val="110"/>
          <w:sz w:val="22"/>
        </w:rPr>
        <w:t>alcohol</w:t>
      </w:r>
      <w:r>
        <w:rPr>
          <w:color w:val="0F4462"/>
          <w:spacing w:val="-3"/>
          <w:w w:val="110"/>
          <w:sz w:val="22"/>
        </w:rPr>
        <w:t> </w:t>
      </w:r>
      <w:r>
        <w:rPr>
          <w:color w:val="0F4462"/>
          <w:w w:val="110"/>
          <w:sz w:val="22"/>
        </w:rPr>
        <w:t>use</w:t>
      </w:r>
      <w:r>
        <w:rPr>
          <w:color w:val="0F4462"/>
          <w:spacing w:val="-3"/>
          <w:w w:val="110"/>
          <w:sz w:val="22"/>
        </w:rPr>
        <w:t> </w:t>
      </w:r>
      <w:r>
        <w:rPr>
          <w:color w:val="0F4462"/>
          <w:w w:val="110"/>
          <w:sz w:val="22"/>
        </w:rPr>
        <w:t>exist.</w:t>
      </w:r>
      <w:r>
        <w:rPr>
          <w:color w:val="0F4462"/>
          <w:spacing w:val="-16"/>
          <w:w w:val="110"/>
          <w:sz w:val="22"/>
        </w:rPr>
        <w:t> </w:t>
      </w:r>
      <w:r>
        <w:rPr>
          <w:color w:val="0F4462"/>
          <w:w w:val="110"/>
          <w:sz w:val="22"/>
        </w:rPr>
        <w:t>For</w:t>
      </w:r>
      <w:r>
        <w:rPr>
          <w:color w:val="0F4462"/>
          <w:spacing w:val="-6"/>
          <w:w w:val="110"/>
          <w:sz w:val="22"/>
        </w:rPr>
        <w:t> </w:t>
      </w:r>
      <w:r>
        <w:rPr>
          <w:color w:val="0F4462"/>
          <w:w w:val="110"/>
          <w:sz w:val="22"/>
        </w:rPr>
        <w:t>example, some older research suggests that Mexican American men are more likely to engage in binge drinking (having</w:t>
      </w:r>
      <w:r>
        <w:rPr>
          <w:color w:val="0F4462"/>
          <w:spacing w:val="-2"/>
          <w:w w:val="110"/>
          <w:sz w:val="22"/>
        </w:rPr>
        <w:t> </w:t>
      </w:r>
      <w:r>
        <w:rPr>
          <w:color w:val="0F4462"/>
          <w:w w:val="110"/>
          <w:sz w:val="22"/>
        </w:rPr>
        <w:t>five</w:t>
      </w:r>
      <w:r>
        <w:rPr>
          <w:color w:val="0F4462"/>
          <w:spacing w:val="-1"/>
          <w:w w:val="110"/>
          <w:sz w:val="22"/>
        </w:rPr>
        <w:t> </w:t>
      </w:r>
      <w:r>
        <w:rPr>
          <w:color w:val="0F4462"/>
          <w:w w:val="110"/>
          <w:sz w:val="22"/>
        </w:rPr>
        <w:t>or</w:t>
      </w:r>
      <w:r>
        <w:rPr>
          <w:color w:val="0F4462"/>
          <w:spacing w:val="27"/>
          <w:w w:val="110"/>
          <w:sz w:val="22"/>
        </w:rPr>
        <w:t> </w:t>
      </w:r>
      <w:r>
        <w:rPr>
          <w:color w:val="0F4462"/>
          <w:w w:val="110"/>
          <w:sz w:val="22"/>
        </w:rPr>
        <w:t>more drinks at one time; drinking less frequently, but in higher quantities) than other Latinos but use alcohol less frequently (Caetano and Clark 1998).</w:t>
      </w:r>
      <w:r>
        <w:rPr>
          <w:color w:val="0F4462"/>
          <w:spacing w:val="-34"/>
          <w:w w:val="110"/>
          <w:sz w:val="22"/>
        </w:rPr>
        <w:t> </w:t>
      </w:r>
      <w:r>
        <w:rPr>
          <w:color w:val="0F4462"/>
          <w:w w:val="110"/>
          <w:sz w:val="22"/>
        </w:rPr>
        <w:t>There</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also</w:t>
      </w:r>
      <w:r>
        <w:rPr>
          <w:color w:val="0F4462"/>
          <w:spacing w:val="-15"/>
          <w:w w:val="110"/>
          <w:sz w:val="22"/>
        </w:rPr>
        <w:t> </w:t>
      </w:r>
      <w:r>
        <w:rPr>
          <w:color w:val="0F4462"/>
          <w:w w:val="110"/>
          <w:sz w:val="22"/>
        </w:rPr>
        <w:t>differences</w:t>
      </w:r>
      <w:r>
        <w:rPr>
          <w:color w:val="0F4462"/>
          <w:spacing w:val="-10"/>
          <w:w w:val="110"/>
          <w:sz w:val="22"/>
        </w:rPr>
        <w:t> </w:t>
      </w:r>
      <w:r>
        <w:rPr>
          <w:color w:val="0F4462"/>
          <w:w w:val="110"/>
          <w:sz w:val="22"/>
        </w:rPr>
        <w:t>regarding</w:t>
      </w:r>
      <w:r>
        <w:rPr>
          <w:color w:val="0F4462"/>
          <w:spacing w:val="-15"/>
          <w:w w:val="110"/>
          <w:sz w:val="22"/>
        </w:rPr>
        <w:t> </w:t>
      </w:r>
      <w:r>
        <w:rPr>
          <w:color w:val="0F4462"/>
          <w:w w:val="110"/>
          <w:sz w:val="22"/>
        </w:rPr>
        <w:t>the abuse of other substances. Among Latinos entering substance abuse treatment in 2006, heroin and methamphetamine use were espe­ cially</w:t>
      </w:r>
      <w:r>
        <w:rPr>
          <w:color w:val="0F4462"/>
          <w:spacing w:val="-12"/>
          <w:w w:val="110"/>
          <w:sz w:val="22"/>
        </w:rPr>
        <w:t> </w:t>
      </w:r>
      <w:r>
        <w:rPr>
          <w:color w:val="0F4462"/>
          <w:w w:val="110"/>
          <w:sz w:val="22"/>
        </w:rPr>
        <w:t>high</w:t>
      </w:r>
      <w:r>
        <w:rPr>
          <w:color w:val="0F4462"/>
          <w:spacing w:val="-11"/>
          <w:w w:val="110"/>
          <w:sz w:val="22"/>
        </w:rPr>
        <w:t> </w:t>
      </w:r>
      <w:r>
        <w:rPr>
          <w:color w:val="0F4462"/>
          <w:w w:val="110"/>
          <w:sz w:val="22"/>
        </w:rPr>
        <w:t>among</w:t>
      </w:r>
      <w:r>
        <w:rPr>
          <w:color w:val="0F4462"/>
          <w:spacing w:val="-11"/>
          <w:w w:val="110"/>
          <w:sz w:val="22"/>
        </w:rPr>
        <w:t> </w:t>
      </w:r>
      <w:r>
        <w:rPr>
          <w:color w:val="0F4462"/>
          <w:w w:val="110"/>
          <w:sz w:val="22"/>
        </w:rPr>
        <w:t>Puerto</w:t>
      </w:r>
      <w:r>
        <w:rPr>
          <w:color w:val="0F4462"/>
          <w:spacing w:val="-3"/>
          <w:w w:val="110"/>
          <w:sz w:val="22"/>
        </w:rPr>
        <w:t> </w:t>
      </w:r>
      <w:r>
        <w:rPr>
          <w:color w:val="0F4462"/>
          <w:w w:val="110"/>
          <w:sz w:val="22"/>
        </w:rPr>
        <w:t>Ricans</w:t>
      </w:r>
      <w:r>
        <w:rPr>
          <w:color w:val="0F4462"/>
          <w:spacing w:val="-6"/>
          <w:w w:val="110"/>
          <w:sz w:val="22"/>
        </w:rPr>
        <w:t> </w:t>
      </w:r>
      <w:r>
        <w:rPr>
          <w:color w:val="0F4462"/>
          <w:w w:val="110"/>
          <w:sz w:val="22"/>
        </w:rPr>
        <w:t>and</w:t>
      </w:r>
      <w:r>
        <w:rPr>
          <w:color w:val="0F4462"/>
          <w:spacing w:val="-11"/>
          <w:w w:val="110"/>
          <w:sz w:val="22"/>
        </w:rPr>
        <w:t> </w:t>
      </w:r>
      <w:r>
        <w:rPr>
          <w:color w:val="0F4462"/>
          <w:w w:val="110"/>
          <w:sz w:val="22"/>
        </w:rPr>
        <w:t>Mexican Americans, respectively. Other research has found that Puerto Ricans are more likely to inject drugs and tend to inject more often during the course of a day than do other Latinos (Singer 1999).</w:t>
      </w:r>
    </w:p>
    <w:p>
      <w:pPr>
        <w:spacing w:line="273" w:lineRule="auto" w:before="157"/>
        <w:ind w:left="1434" w:right="19" w:firstLine="9"/>
        <w:jc w:val="left"/>
        <w:rPr>
          <w:sz w:val="22"/>
        </w:rPr>
      </w:pPr>
      <w:r>
        <w:rPr>
          <w:color w:val="0F4462"/>
          <w:w w:val="105"/>
          <w:sz w:val="22"/>
        </w:rPr>
        <w:t>Patterns of substance use are also linked to gender, age, socioeconomic</w:t>
      </w:r>
      <w:r>
        <w:rPr>
          <w:color w:val="0F4462"/>
          <w:spacing w:val="40"/>
          <w:w w:val="105"/>
          <w:sz w:val="22"/>
        </w:rPr>
        <w:t> </w:t>
      </w:r>
      <w:r>
        <w:rPr>
          <w:color w:val="0F4462"/>
          <w:w w:val="105"/>
          <w:sz w:val="22"/>
        </w:rPr>
        <w:t>status, and accul­ turation in complex ways (Castro et al.</w:t>
      </w:r>
      <w:r>
        <w:rPr>
          <w:color w:val="0F4462"/>
          <w:spacing w:val="-5"/>
          <w:w w:val="105"/>
          <w:sz w:val="22"/>
        </w:rPr>
        <w:t> </w:t>
      </w:r>
      <w:r>
        <w:rPr>
          <w:i/>
          <w:color w:val="0F4462"/>
          <w:w w:val="105"/>
          <w:sz w:val="22"/>
        </w:rPr>
        <w:t>1999a;</w:t>
      </w:r>
      <w:r>
        <w:rPr>
          <w:i/>
          <w:color w:val="0F4462"/>
          <w:w w:val="105"/>
          <w:sz w:val="22"/>
        </w:rPr>
        <w:t> </w:t>
      </w:r>
      <w:r>
        <w:rPr>
          <w:color w:val="0F4462"/>
          <w:w w:val="105"/>
          <w:sz w:val="22"/>
        </w:rPr>
        <w:t>Wahl and Eide 2010). For instance, increased frequency of drinking is associated with great­ er acculturation</w:t>
      </w:r>
      <w:r>
        <w:rPr>
          <w:color w:val="0F4462"/>
          <w:spacing w:val="40"/>
          <w:w w:val="105"/>
          <w:sz w:val="22"/>
        </w:rPr>
        <w:t> </w:t>
      </w:r>
      <w:r>
        <w:rPr>
          <w:color w:val="0F4462"/>
          <w:w w:val="105"/>
          <w:sz w:val="22"/>
        </w:rPr>
        <w:t>for</w:t>
      </w:r>
      <w:r>
        <w:rPr>
          <w:color w:val="0F4462"/>
          <w:spacing w:val="40"/>
          <w:w w:val="105"/>
          <w:sz w:val="22"/>
        </w:rPr>
        <w:t> </w:t>
      </w:r>
      <w:r>
        <w:rPr>
          <w:color w:val="0F4462"/>
          <w:w w:val="105"/>
          <w:sz w:val="22"/>
        </w:rPr>
        <w:t>Latino</w:t>
      </w:r>
      <w:r>
        <w:rPr>
          <w:color w:val="0F4462"/>
          <w:spacing w:val="40"/>
          <w:w w:val="105"/>
          <w:sz w:val="22"/>
        </w:rPr>
        <w:t> </w:t>
      </w:r>
      <w:r>
        <w:rPr>
          <w:color w:val="0F4462"/>
          <w:w w:val="105"/>
          <w:sz w:val="22"/>
        </w:rPr>
        <w:t>men and women, yet the drinking patterns of Latinas are affect­ ed</w:t>
      </w:r>
      <w:r>
        <w:rPr>
          <w:color w:val="0F4462"/>
          <w:spacing w:val="40"/>
          <w:w w:val="105"/>
          <w:sz w:val="22"/>
        </w:rPr>
        <w:t> </w:t>
      </w:r>
      <w:r>
        <w:rPr>
          <w:color w:val="0F4462"/>
          <w:w w:val="105"/>
          <w:sz w:val="22"/>
        </w:rPr>
        <w:t>significantly</w:t>
      </w:r>
      <w:r>
        <w:rPr>
          <w:color w:val="0F4462"/>
          <w:spacing w:val="40"/>
          <w:w w:val="105"/>
          <w:sz w:val="22"/>
        </w:rPr>
        <w:t> </w:t>
      </w:r>
      <w:r>
        <w:rPr>
          <w:color w:val="0F4462"/>
          <w:w w:val="105"/>
          <w:sz w:val="22"/>
        </w:rPr>
        <w:t>more</w:t>
      </w:r>
      <w:r>
        <w:rPr>
          <w:color w:val="0F4462"/>
          <w:spacing w:val="40"/>
          <w:w w:val="105"/>
          <w:sz w:val="22"/>
        </w:rPr>
        <w:t> </w:t>
      </w:r>
      <w:r>
        <w:rPr>
          <w:color w:val="0F4462"/>
          <w:w w:val="105"/>
          <w:sz w:val="22"/>
        </w:rPr>
        <w:t>than</w:t>
      </w:r>
      <w:r>
        <w:rPr>
          <w:color w:val="0F4462"/>
          <w:spacing w:val="40"/>
          <w:w w:val="105"/>
          <w:sz w:val="22"/>
        </w:rPr>
        <w:t> </w:t>
      </w:r>
      <w:r>
        <w:rPr>
          <w:color w:val="0F4462"/>
          <w:w w:val="105"/>
          <w:sz w:val="22"/>
        </w:rPr>
        <w:t>those</w:t>
      </w:r>
      <w:r>
        <w:rPr>
          <w:color w:val="0F4462"/>
          <w:spacing w:val="40"/>
          <w:w w:val="105"/>
          <w:sz w:val="22"/>
        </w:rPr>
        <w:t> </w:t>
      </w:r>
      <w:r>
        <w:rPr>
          <w:color w:val="0F4462"/>
          <w:w w:val="105"/>
          <w:sz w:val="22"/>
        </w:rPr>
        <w:t>of</w:t>
      </w:r>
      <w:r>
        <w:rPr>
          <w:color w:val="0F4462"/>
          <w:spacing w:val="33"/>
          <w:w w:val="105"/>
          <w:sz w:val="22"/>
        </w:rPr>
        <w:t> </w:t>
      </w:r>
      <w:r>
        <w:rPr>
          <w:color w:val="0F4462"/>
          <w:w w:val="105"/>
          <w:sz w:val="22"/>
        </w:rPr>
        <w:t>Latino men (Markides et al. 2012; Zemore 2005).</w:t>
      </w:r>
    </w:p>
    <w:p>
      <w:pPr>
        <w:spacing w:line="273" w:lineRule="auto" w:before="158"/>
        <w:ind w:left="1439" w:right="19" w:firstLine="1"/>
        <w:jc w:val="left"/>
        <w:rPr>
          <w:sz w:val="22"/>
        </w:rPr>
      </w:pPr>
      <w:r>
        <w:rPr>
          <w:color w:val="0F4462"/>
          <w:w w:val="110"/>
          <w:sz w:val="22"/>
        </w:rPr>
        <w:t>Age appears to influence Latino drinking patterns</w:t>
      </w:r>
      <w:r>
        <w:rPr>
          <w:color w:val="0F4462"/>
          <w:spacing w:val="-3"/>
          <w:w w:val="110"/>
          <w:sz w:val="22"/>
        </w:rPr>
        <w:t> </w:t>
      </w:r>
      <w:r>
        <w:rPr>
          <w:color w:val="0F4462"/>
          <w:w w:val="110"/>
          <w:sz w:val="22"/>
        </w:rPr>
        <w:t>somewhat differently</w:t>
      </w:r>
      <w:r>
        <w:rPr>
          <w:color w:val="0F4462"/>
          <w:spacing w:val="-3"/>
          <w:w w:val="110"/>
          <w:sz w:val="22"/>
        </w:rPr>
        <w:t> </w:t>
      </w:r>
      <w:r>
        <w:rPr>
          <w:color w:val="0F4462"/>
          <w:w w:val="110"/>
          <w:sz w:val="22"/>
        </w:rPr>
        <w:t>than</w:t>
      </w:r>
      <w:r>
        <w:rPr>
          <w:color w:val="0F4462"/>
          <w:spacing w:val="-7"/>
          <w:w w:val="110"/>
          <w:sz w:val="22"/>
        </w:rPr>
        <w:t> </w:t>
      </w:r>
      <w:r>
        <w:rPr>
          <w:color w:val="0F4462"/>
          <w:w w:val="110"/>
          <w:sz w:val="22"/>
        </w:rPr>
        <w:t>it</w:t>
      </w:r>
      <w:r>
        <w:rPr>
          <w:color w:val="0F4462"/>
          <w:spacing w:val="-10"/>
          <w:w w:val="110"/>
          <w:sz w:val="22"/>
        </w:rPr>
        <w:t> </w:t>
      </w:r>
      <w:r>
        <w:rPr>
          <w:color w:val="0F4462"/>
          <w:w w:val="110"/>
          <w:sz w:val="22"/>
        </w:rPr>
        <w:t>does</w:t>
      </w:r>
      <w:r>
        <w:rPr>
          <w:color w:val="0F4462"/>
          <w:spacing w:val="-15"/>
          <w:w w:val="110"/>
          <w:sz w:val="22"/>
        </w:rPr>
        <w:t> </w:t>
      </w:r>
      <w:r>
        <w:rPr>
          <w:color w:val="0F4462"/>
          <w:w w:val="110"/>
          <w:sz w:val="22"/>
        </w:rPr>
        <w:t>for other</w:t>
      </w:r>
      <w:r>
        <w:rPr>
          <w:color w:val="0F4462"/>
          <w:spacing w:val="-8"/>
          <w:w w:val="110"/>
          <w:sz w:val="22"/>
        </w:rPr>
        <w:t> </w:t>
      </w:r>
      <w:r>
        <w:rPr>
          <w:color w:val="0F4462"/>
          <w:w w:val="110"/>
          <w:sz w:val="22"/>
        </w:rPr>
        <w:t>racial/ethnic</w:t>
      </w:r>
      <w:r>
        <w:rPr>
          <w:color w:val="0F4462"/>
          <w:spacing w:val="-11"/>
          <w:w w:val="110"/>
          <w:sz w:val="22"/>
        </w:rPr>
        <w:t> </w:t>
      </w:r>
      <w:r>
        <w:rPr>
          <w:color w:val="0F4462"/>
          <w:w w:val="110"/>
          <w:sz w:val="22"/>
        </w:rPr>
        <w:t>groups.</w:t>
      </w:r>
      <w:r>
        <w:rPr>
          <w:color w:val="0F4462"/>
          <w:spacing w:val="-12"/>
          <w:w w:val="110"/>
          <w:sz w:val="22"/>
        </w:rPr>
        <w:t> </w:t>
      </w:r>
      <w:r>
        <w:rPr>
          <w:color w:val="0F4462"/>
          <w:w w:val="110"/>
          <w:sz w:val="22"/>
        </w:rPr>
        <w:t>Research indicates that White Americans often "age out"</w:t>
      </w:r>
      <w:r>
        <w:rPr>
          <w:color w:val="0F4462"/>
          <w:spacing w:val="-16"/>
          <w:w w:val="110"/>
          <w:sz w:val="22"/>
        </w:rPr>
        <w:t> </w:t>
      </w:r>
      <w:r>
        <w:rPr>
          <w:color w:val="0F4462"/>
          <w:w w:val="110"/>
          <w:sz w:val="22"/>
        </w:rPr>
        <w:t>of heavy</w:t>
      </w:r>
      <w:r>
        <w:rPr>
          <w:color w:val="0F4462"/>
          <w:spacing w:val="-10"/>
          <w:w w:val="110"/>
          <w:sz w:val="22"/>
        </w:rPr>
        <w:t> </w:t>
      </w:r>
      <w:r>
        <w:rPr>
          <w:color w:val="0F4462"/>
          <w:w w:val="110"/>
          <w:sz w:val="22"/>
        </w:rPr>
        <w:t>drinking</w:t>
      </w:r>
      <w:r>
        <w:rPr>
          <w:color w:val="0F4462"/>
          <w:spacing w:val="-11"/>
          <w:w w:val="110"/>
          <w:sz w:val="22"/>
        </w:rPr>
        <w:t> </w:t>
      </w:r>
      <w:r>
        <w:rPr>
          <w:color w:val="0F4462"/>
          <w:w w:val="110"/>
          <w:sz w:val="22"/>
        </w:rPr>
        <w:t>after</w:t>
      </w:r>
      <w:r>
        <w:rPr>
          <w:color w:val="0F4462"/>
          <w:spacing w:val="-15"/>
          <w:w w:val="110"/>
          <w:sz w:val="22"/>
        </w:rPr>
        <w:t> </w:t>
      </w:r>
      <w:r>
        <w:rPr>
          <w:color w:val="0F4462"/>
          <w:w w:val="110"/>
          <w:sz w:val="22"/>
        </w:rPr>
        <w:t>frequent</w:t>
      </w:r>
      <w:r>
        <w:rPr>
          <w:color w:val="0F4462"/>
          <w:spacing w:val="-3"/>
          <w:w w:val="110"/>
          <w:sz w:val="22"/>
        </w:rPr>
        <w:t> </w:t>
      </w:r>
      <w:r>
        <w:rPr>
          <w:color w:val="0F4462"/>
          <w:w w:val="110"/>
          <w:sz w:val="22"/>
        </w:rPr>
        <w:t>and</w:t>
      </w:r>
      <w:r>
        <w:rPr>
          <w:color w:val="0F4462"/>
          <w:spacing w:val="-1"/>
          <w:w w:val="110"/>
          <w:sz w:val="22"/>
        </w:rPr>
        <w:t> </w:t>
      </w:r>
      <w:r>
        <w:rPr>
          <w:color w:val="0F4462"/>
          <w:w w:val="110"/>
          <w:sz w:val="22"/>
        </w:rPr>
        <w:t>heavy</w:t>
      </w:r>
      <w:r>
        <w:rPr>
          <w:color w:val="0F4462"/>
          <w:spacing w:val="-10"/>
          <w:w w:val="110"/>
          <w:sz w:val="22"/>
        </w:rPr>
        <w:t> </w:t>
      </w:r>
      <w:r>
        <w:rPr>
          <w:color w:val="0F4462"/>
          <w:w w:val="110"/>
          <w:sz w:val="22"/>
        </w:rPr>
        <w:t>alco­ hol</w:t>
      </w:r>
      <w:r>
        <w:rPr>
          <w:color w:val="0F4462"/>
          <w:spacing w:val="-1"/>
          <w:w w:val="110"/>
          <w:sz w:val="22"/>
        </w:rPr>
        <w:t> </w:t>
      </w:r>
      <w:r>
        <w:rPr>
          <w:color w:val="0F4462"/>
          <w:w w:val="110"/>
          <w:sz w:val="22"/>
        </w:rPr>
        <w:t>use in their 20s,</w:t>
      </w:r>
      <w:r>
        <w:rPr>
          <w:color w:val="0F4462"/>
          <w:spacing w:val="-14"/>
          <w:w w:val="110"/>
          <w:sz w:val="22"/>
        </w:rPr>
        <w:t> </w:t>
      </w:r>
      <w:r>
        <w:rPr>
          <w:color w:val="0F4462"/>
          <w:w w:val="110"/>
          <w:sz w:val="22"/>
        </w:rPr>
        <w:t>but for many Latinos, drinking peaks between the ages</w:t>
      </w:r>
      <w:r>
        <w:rPr>
          <w:color w:val="0F4462"/>
          <w:spacing w:val="-3"/>
          <w:w w:val="110"/>
          <w:sz w:val="22"/>
        </w:rPr>
        <w:t> </w:t>
      </w:r>
      <w:r>
        <w:rPr>
          <w:color w:val="0F4462"/>
          <w:w w:val="110"/>
          <w:sz w:val="22"/>
        </w:rPr>
        <w:t>30</w:t>
      </w:r>
      <w:r>
        <w:rPr>
          <w:color w:val="0F4462"/>
          <w:spacing w:val="-5"/>
          <w:w w:val="110"/>
          <w:sz w:val="22"/>
        </w:rPr>
        <w:t> </w:t>
      </w:r>
      <w:r>
        <w:rPr>
          <w:color w:val="0F4462"/>
          <w:w w:val="110"/>
          <w:sz w:val="22"/>
        </w:rPr>
        <w:t>and 39.</w:t>
      </w:r>
    </w:p>
    <w:p>
      <w:pPr>
        <w:spacing w:line="266" w:lineRule="auto" w:before="0"/>
        <w:ind w:left="1435" w:right="0" w:firstLine="11"/>
        <w:jc w:val="left"/>
        <w:rPr>
          <w:sz w:val="22"/>
        </w:rPr>
      </w:pPr>
      <w:r>
        <w:rPr>
          <w:color w:val="0F4462"/>
          <w:w w:val="110"/>
          <w:sz w:val="22"/>
        </w:rPr>
        <w:t>Latinos in this age range have the</w:t>
      </w:r>
      <w:r>
        <w:rPr>
          <w:color w:val="0F4462"/>
          <w:w w:val="110"/>
          <w:sz w:val="22"/>
        </w:rPr>
        <w:t> lowest abstention rates and the highest proportions</w:t>
      </w:r>
      <w:r>
        <w:rPr>
          <w:color w:val="0F4462"/>
          <w:spacing w:val="40"/>
          <w:w w:val="110"/>
          <w:sz w:val="22"/>
        </w:rPr>
        <w:t> </w:t>
      </w:r>
      <w:r>
        <w:rPr>
          <w:color w:val="0F4462"/>
          <w:w w:val="110"/>
          <w:sz w:val="22"/>
        </w:rPr>
        <w:t>of frequent and heavy drinkers of any age group (Caetano and Clark</w:t>
      </w:r>
      <w:r>
        <w:rPr>
          <w:color w:val="0F4462"/>
          <w:spacing w:val="-10"/>
          <w:w w:val="110"/>
          <w:sz w:val="22"/>
        </w:rPr>
        <w:t> </w:t>
      </w:r>
      <w:r>
        <w:rPr>
          <w:color w:val="0F4462"/>
          <w:w w:val="110"/>
          <w:sz w:val="22"/>
        </w:rPr>
        <w:t>1998).</w:t>
      </w:r>
      <w:r>
        <w:rPr>
          <w:color w:val="0F4462"/>
          <w:spacing w:val="-18"/>
          <w:w w:val="110"/>
          <w:sz w:val="22"/>
        </w:rPr>
        <w:t> </w:t>
      </w:r>
      <w:r>
        <w:rPr>
          <w:color w:val="0F4462"/>
          <w:w w:val="110"/>
          <w:sz w:val="25"/>
        </w:rPr>
        <w:t>In</w:t>
      </w:r>
      <w:r>
        <w:rPr>
          <w:color w:val="0F4462"/>
          <w:spacing w:val="-2"/>
          <w:w w:val="110"/>
          <w:sz w:val="25"/>
        </w:rPr>
        <w:t> </w:t>
      </w:r>
      <w:r>
        <w:rPr>
          <w:color w:val="0F4462"/>
          <w:w w:val="110"/>
          <w:sz w:val="22"/>
        </w:rPr>
        <w:t>the same study,</w:t>
      </w:r>
      <w:r>
        <w:rPr>
          <w:color w:val="0F4462"/>
          <w:spacing w:val="-16"/>
          <w:w w:val="110"/>
          <w:sz w:val="22"/>
        </w:rPr>
        <w:t> </w:t>
      </w:r>
      <w:r>
        <w:rPr>
          <w:color w:val="0F4462"/>
          <w:w w:val="110"/>
          <w:sz w:val="22"/>
        </w:rPr>
        <w:t>Latino men</w:t>
      </w:r>
      <w:r>
        <w:rPr>
          <w:color w:val="0F4462"/>
          <w:spacing w:val="-5"/>
          <w:w w:val="110"/>
          <w:sz w:val="22"/>
        </w:rPr>
        <w:t> </w:t>
      </w:r>
      <w:r>
        <w:rPr>
          <w:color w:val="0F4462"/>
          <w:w w:val="110"/>
          <w:sz w:val="22"/>
        </w:rPr>
        <w:t>between</w:t>
      </w:r>
      <w:r>
        <w:rPr>
          <w:color w:val="0F4462"/>
          <w:spacing w:val="-1"/>
          <w:w w:val="110"/>
          <w:sz w:val="22"/>
        </w:rPr>
        <w:t> </w:t>
      </w:r>
      <w:r>
        <w:rPr>
          <w:color w:val="0F4462"/>
          <w:w w:val="110"/>
          <w:sz w:val="22"/>
        </w:rPr>
        <w:t>40</w:t>
      </w:r>
      <w:r>
        <w:rPr>
          <w:color w:val="0F4462"/>
          <w:spacing w:val="-3"/>
          <w:w w:val="110"/>
          <w:sz w:val="22"/>
        </w:rPr>
        <w:t> </w:t>
      </w:r>
      <w:r>
        <w:rPr>
          <w:color w:val="0F4462"/>
          <w:w w:val="110"/>
          <w:sz w:val="22"/>
        </w:rPr>
        <w:t>and</w:t>
      </w:r>
      <w:r>
        <w:rPr>
          <w:color w:val="0F4462"/>
          <w:spacing w:val="-1"/>
          <w:w w:val="110"/>
          <w:sz w:val="22"/>
        </w:rPr>
        <w:t> </w:t>
      </w:r>
      <w:r>
        <w:rPr>
          <w:color w:val="0F4462"/>
          <w:w w:val="110"/>
          <w:sz w:val="22"/>
        </w:rPr>
        <w:t>60</w:t>
      </w:r>
      <w:r>
        <w:rPr>
          <w:color w:val="0F4462"/>
          <w:spacing w:val="-16"/>
          <w:w w:val="110"/>
          <w:sz w:val="22"/>
        </w:rPr>
        <w:t> </w:t>
      </w:r>
      <w:r>
        <w:rPr>
          <w:color w:val="0F4462"/>
          <w:w w:val="110"/>
          <w:sz w:val="22"/>
        </w:rPr>
        <w:t>years</w:t>
      </w:r>
      <w:r>
        <w:rPr>
          <w:color w:val="0F4462"/>
          <w:spacing w:val="-2"/>
          <w:w w:val="110"/>
          <w:sz w:val="22"/>
        </w:rPr>
        <w:t> </w:t>
      </w:r>
      <w:r>
        <w:rPr>
          <w:color w:val="0F4462"/>
          <w:w w:val="110"/>
          <w:sz w:val="22"/>
        </w:rPr>
        <w:t>of age</w:t>
      </w:r>
      <w:r>
        <w:rPr>
          <w:color w:val="0F4462"/>
          <w:spacing w:val="-16"/>
          <w:w w:val="110"/>
          <w:sz w:val="22"/>
        </w:rPr>
        <w:t> </w:t>
      </w:r>
      <w:r>
        <w:rPr>
          <w:color w:val="0F4462"/>
          <w:w w:val="110"/>
          <w:sz w:val="22"/>
        </w:rPr>
        <w:t>had</w:t>
      </w:r>
      <w:r>
        <w:rPr>
          <w:color w:val="0F4462"/>
          <w:spacing w:val="-14"/>
          <w:w w:val="110"/>
          <w:sz w:val="22"/>
        </w:rPr>
        <w:t> </w:t>
      </w:r>
      <w:r>
        <w:rPr>
          <w:color w:val="0F4462"/>
          <w:w w:val="110"/>
          <w:sz w:val="22"/>
        </w:rPr>
        <w:t>higher</w:t>
      </w:r>
      <w:r>
        <w:rPr>
          <w:color w:val="0F4462"/>
          <w:spacing w:val="-15"/>
          <w:w w:val="110"/>
          <w:sz w:val="22"/>
        </w:rPr>
        <w:t> </w:t>
      </w:r>
      <w:r>
        <w:rPr>
          <w:color w:val="0F4462"/>
          <w:w w:val="110"/>
          <w:sz w:val="22"/>
        </w:rPr>
        <w:t>rates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substance</w:t>
      </w:r>
      <w:r>
        <w:rPr>
          <w:color w:val="0F4462"/>
          <w:spacing w:val="-10"/>
          <w:w w:val="110"/>
          <w:sz w:val="22"/>
        </w:rPr>
        <w:t> </w:t>
      </w:r>
      <w:r>
        <w:rPr>
          <w:color w:val="0F4462"/>
          <w:w w:val="110"/>
          <w:sz w:val="22"/>
        </w:rPr>
        <w:t>use</w:t>
      </w:r>
      <w:r>
        <w:rPr>
          <w:color w:val="0F4462"/>
          <w:spacing w:val="-15"/>
          <w:w w:val="110"/>
          <w:sz w:val="22"/>
        </w:rPr>
        <w:t> </w:t>
      </w:r>
      <w:r>
        <w:rPr>
          <w:color w:val="0F4462"/>
          <w:w w:val="110"/>
          <w:sz w:val="22"/>
        </w:rPr>
        <w:t>disorders</w:t>
      </w:r>
    </w:p>
    <w:p>
      <w:pPr>
        <w:spacing w:line="240" w:lineRule="auto" w:before="5"/>
        <w:rPr>
          <w:sz w:val="21"/>
        </w:rPr>
      </w:pPr>
      <w:r>
        <w:rPr/>
        <w:br w:type="column"/>
      </w:r>
      <w:r>
        <w:rPr>
          <w:sz w:val="21"/>
        </w:rPr>
      </w:r>
    </w:p>
    <w:p>
      <w:pPr>
        <w:spacing w:line="273" w:lineRule="auto" w:before="0"/>
        <w:ind w:left="364" w:right="1429" w:firstLine="4"/>
        <w:jc w:val="left"/>
        <w:rPr>
          <w:sz w:val="22"/>
        </w:rPr>
      </w:pPr>
      <w:r>
        <w:rPr>
          <w:color w:val="0F4462"/>
          <w:w w:val="110"/>
          <w:sz w:val="22"/>
        </w:rPr>
        <w:t>than</w:t>
      </w:r>
      <w:r>
        <w:rPr>
          <w:color w:val="0F4462"/>
          <w:spacing w:val="-3"/>
          <w:w w:val="110"/>
          <w:sz w:val="22"/>
        </w:rPr>
        <w:t> </w:t>
      </w:r>
      <w:r>
        <w:rPr>
          <w:color w:val="0F4462"/>
          <w:w w:val="110"/>
          <w:sz w:val="22"/>
        </w:rPr>
        <w:t>men</w:t>
      </w:r>
      <w:r>
        <w:rPr>
          <w:color w:val="0F4462"/>
          <w:spacing w:val="-10"/>
          <w:w w:val="110"/>
          <w:sz w:val="22"/>
        </w:rPr>
        <w:t> </w:t>
      </w:r>
      <w:r>
        <w:rPr>
          <w:color w:val="0F4462"/>
          <w:w w:val="110"/>
          <w:sz w:val="22"/>
        </w:rPr>
        <w:t>in</w:t>
      </w:r>
      <w:r>
        <w:rPr>
          <w:color w:val="0F4462"/>
          <w:spacing w:val="-3"/>
          <w:w w:val="110"/>
          <w:sz w:val="22"/>
        </w:rPr>
        <w:t> </w:t>
      </w:r>
      <w:r>
        <w:rPr>
          <w:color w:val="0F4462"/>
          <w:w w:val="110"/>
          <w:sz w:val="22"/>
        </w:rPr>
        <w:t>the</w:t>
      </w:r>
      <w:r>
        <w:rPr>
          <w:color w:val="0F4462"/>
          <w:spacing w:val="-2"/>
          <w:w w:val="110"/>
          <w:sz w:val="22"/>
        </w:rPr>
        <w:t> </w:t>
      </w:r>
      <w:r>
        <w:rPr>
          <w:color w:val="0F4462"/>
          <w:w w:val="110"/>
          <w:sz w:val="22"/>
        </w:rPr>
        <w:t>same</w:t>
      </w:r>
      <w:r>
        <w:rPr>
          <w:color w:val="0F4462"/>
          <w:spacing w:val="-7"/>
          <w:w w:val="110"/>
          <w:sz w:val="22"/>
        </w:rPr>
        <w:t> </w:t>
      </w:r>
      <w:r>
        <w:rPr>
          <w:color w:val="0F4462"/>
          <w:w w:val="110"/>
          <w:sz w:val="22"/>
        </w:rPr>
        <w:t>age</w:t>
      </w:r>
      <w:r>
        <w:rPr>
          <w:color w:val="0F4462"/>
          <w:spacing w:val="-14"/>
          <w:w w:val="110"/>
          <w:sz w:val="22"/>
        </w:rPr>
        <w:t> </w:t>
      </w:r>
      <w:r>
        <w:rPr>
          <w:color w:val="0F4462"/>
          <w:w w:val="110"/>
          <w:sz w:val="22"/>
        </w:rPr>
        <w:t>group</w:t>
      </w:r>
      <w:r>
        <w:rPr>
          <w:color w:val="0F4462"/>
          <w:spacing w:val="-10"/>
          <w:w w:val="110"/>
          <w:sz w:val="22"/>
        </w:rPr>
        <w:t> </w:t>
      </w:r>
      <w:r>
        <w:rPr>
          <w:color w:val="0F4462"/>
          <w:w w:val="110"/>
          <w:sz w:val="22"/>
        </w:rPr>
        <w:t>across</w:t>
      </w:r>
      <w:r>
        <w:rPr>
          <w:color w:val="0F4462"/>
          <w:spacing w:val="-5"/>
          <w:w w:val="110"/>
          <w:sz w:val="22"/>
        </w:rPr>
        <w:t> </w:t>
      </w:r>
      <w:r>
        <w:rPr>
          <w:color w:val="0F4462"/>
          <w:w w:val="110"/>
          <w:sz w:val="22"/>
        </w:rPr>
        <w:t>other racial/ethnic populations.</w:t>
      </w:r>
    </w:p>
    <w:p>
      <w:pPr>
        <w:spacing w:line="273" w:lineRule="auto" w:before="164"/>
        <w:ind w:left="353" w:right="1505" w:firstLine="13"/>
        <w:jc w:val="left"/>
        <w:rPr>
          <w:sz w:val="22"/>
        </w:rPr>
      </w:pPr>
      <w:r>
        <w:rPr>
          <w:color w:val="0F4462"/>
          <w:w w:val="110"/>
          <w:sz w:val="22"/>
        </w:rPr>
        <w:t>Latino</w:t>
      </w:r>
      <w:r>
        <w:rPr>
          <w:color w:val="0F4462"/>
          <w:spacing w:val="-9"/>
          <w:w w:val="110"/>
          <w:sz w:val="22"/>
        </w:rPr>
        <w:t> </w:t>
      </w:r>
      <w:r>
        <w:rPr>
          <w:color w:val="0F4462"/>
          <w:w w:val="110"/>
          <w:sz w:val="22"/>
        </w:rPr>
        <w:t>youth</w:t>
      </w:r>
      <w:r>
        <w:rPr>
          <w:color w:val="0F4462"/>
          <w:spacing w:val="-6"/>
          <w:w w:val="110"/>
          <w:sz w:val="22"/>
        </w:rPr>
        <w:t> </w:t>
      </w:r>
      <w:r>
        <w:rPr>
          <w:color w:val="0F4462"/>
          <w:w w:val="110"/>
          <w:sz w:val="22"/>
        </w:rPr>
        <w:t>appear to</w:t>
      </w:r>
      <w:r>
        <w:rPr>
          <w:color w:val="0F4462"/>
          <w:spacing w:val="-5"/>
          <w:w w:val="110"/>
          <w:sz w:val="22"/>
        </w:rPr>
        <w:t> </w:t>
      </w:r>
      <w:r>
        <w:rPr>
          <w:color w:val="0F4462"/>
          <w:w w:val="110"/>
          <w:sz w:val="22"/>
        </w:rPr>
        <w:t>start</w:t>
      </w:r>
      <w:r>
        <w:rPr>
          <w:color w:val="0F4462"/>
          <w:spacing w:val="-7"/>
          <w:w w:val="110"/>
          <w:sz w:val="22"/>
        </w:rPr>
        <w:t> </w:t>
      </w:r>
      <w:r>
        <w:rPr>
          <w:color w:val="0F4462"/>
          <w:w w:val="110"/>
          <w:sz w:val="22"/>
        </w:rPr>
        <w:t>using</w:t>
      </w:r>
      <w:r>
        <w:rPr>
          <w:color w:val="0F4462"/>
          <w:spacing w:val="-12"/>
          <w:w w:val="110"/>
          <w:sz w:val="22"/>
        </w:rPr>
        <w:t> </w:t>
      </w:r>
      <w:r>
        <w:rPr>
          <w:color w:val="0F4462"/>
          <w:w w:val="110"/>
          <w:sz w:val="22"/>
        </w:rPr>
        <w:t>illicit</w:t>
      </w:r>
      <w:r>
        <w:rPr>
          <w:color w:val="0F4462"/>
          <w:spacing w:val="-8"/>
          <w:w w:val="110"/>
          <w:sz w:val="22"/>
        </w:rPr>
        <w:t> </w:t>
      </w:r>
      <w:r>
        <w:rPr>
          <w:color w:val="0F4462"/>
          <w:w w:val="110"/>
          <w:sz w:val="22"/>
        </w:rPr>
        <w:t>drugs at an earlier age than do members of other major ethnic/racial groups. Cumulative data from 28 years of the Monitoring the Future Study show Latino eighth graders as having higher</w:t>
      </w:r>
      <w:r>
        <w:rPr>
          <w:color w:val="0F4462"/>
          <w:spacing w:val="-5"/>
          <w:w w:val="110"/>
          <w:sz w:val="22"/>
        </w:rPr>
        <w:t> </w:t>
      </w:r>
      <w:r>
        <w:rPr>
          <w:color w:val="0F4462"/>
          <w:w w:val="110"/>
          <w:sz w:val="22"/>
        </w:rPr>
        <w:t>rates</w:t>
      </w:r>
      <w:r>
        <w:rPr>
          <w:color w:val="0F4462"/>
          <w:spacing w:val="-6"/>
          <w:w w:val="110"/>
          <w:sz w:val="22"/>
        </w:rPr>
        <w:t> </w:t>
      </w:r>
      <w:r>
        <w:rPr>
          <w:color w:val="0F4462"/>
          <w:w w:val="110"/>
          <w:sz w:val="22"/>
        </w:rPr>
        <w:t>of</w:t>
      </w:r>
      <w:r>
        <w:rPr>
          <w:color w:val="0F4462"/>
          <w:spacing w:val="-13"/>
          <w:w w:val="110"/>
          <w:sz w:val="22"/>
        </w:rPr>
        <w:t> </w:t>
      </w:r>
      <w:r>
        <w:rPr>
          <w:color w:val="0F4462"/>
          <w:w w:val="110"/>
          <w:sz w:val="22"/>
        </w:rPr>
        <w:t>heavy</w:t>
      </w:r>
      <w:r>
        <w:rPr>
          <w:color w:val="0F4462"/>
          <w:spacing w:val="-14"/>
          <w:w w:val="110"/>
          <w:sz w:val="22"/>
        </w:rPr>
        <w:t> </w:t>
      </w:r>
      <w:r>
        <w:rPr>
          <w:color w:val="0F4462"/>
          <w:w w:val="110"/>
          <w:sz w:val="22"/>
        </w:rPr>
        <w:t>drinking,</w:t>
      </w:r>
      <w:r>
        <w:rPr>
          <w:color w:val="0F4462"/>
          <w:spacing w:val="-15"/>
          <w:w w:val="110"/>
          <w:sz w:val="22"/>
        </w:rPr>
        <w:t> </w:t>
      </w:r>
      <w:r>
        <w:rPr>
          <w:color w:val="0F4462"/>
          <w:w w:val="110"/>
          <w:sz w:val="22"/>
        </w:rPr>
        <w:t>marijuana use, cocaine use,</w:t>
      </w:r>
      <w:r>
        <w:rPr>
          <w:color w:val="0F4462"/>
          <w:spacing w:val="-11"/>
          <w:w w:val="110"/>
          <w:sz w:val="22"/>
        </w:rPr>
        <w:t> </w:t>
      </w:r>
      <w:r>
        <w:rPr>
          <w:color w:val="0F4462"/>
          <w:w w:val="110"/>
          <w:sz w:val="22"/>
        </w:rPr>
        <w:t>and</w:t>
      </w:r>
      <w:r>
        <w:rPr>
          <w:color w:val="0F4462"/>
          <w:w w:val="110"/>
          <w:sz w:val="22"/>
        </w:rPr>
        <w:t> heroin use than African or White Americans in the same grade.</w:t>
      </w:r>
      <w:r>
        <w:rPr>
          <w:color w:val="0F4462"/>
          <w:spacing w:val="-13"/>
          <w:w w:val="110"/>
          <w:sz w:val="22"/>
        </w:rPr>
        <w:t> </w:t>
      </w:r>
      <w:r>
        <w:rPr>
          <w:color w:val="0F4462"/>
          <w:w w:val="110"/>
          <w:sz w:val="22"/>
        </w:rPr>
        <w:t>Among youth in grade 12, the rates of use among Latino and White American students are</w:t>
      </w:r>
      <w:r>
        <w:rPr>
          <w:color w:val="0F4462"/>
          <w:spacing w:val="40"/>
          <w:w w:val="110"/>
          <w:sz w:val="22"/>
        </w:rPr>
        <w:t> </w:t>
      </w:r>
      <w:r>
        <w:rPr>
          <w:color w:val="0F4462"/>
          <w:w w:val="110"/>
          <w:sz w:val="22"/>
        </w:rPr>
        <w:t>more</w:t>
      </w:r>
      <w:r>
        <w:rPr>
          <w:color w:val="0F4462"/>
          <w:spacing w:val="-3"/>
          <w:w w:val="110"/>
          <w:sz w:val="22"/>
        </w:rPr>
        <w:t> </w:t>
      </w:r>
      <w:r>
        <w:rPr>
          <w:color w:val="0F4462"/>
          <w:w w:val="110"/>
          <w:sz w:val="22"/>
        </w:rPr>
        <w:t>similar,</w:t>
      </w:r>
      <w:r>
        <w:rPr>
          <w:color w:val="0F4462"/>
          <w:spacing w:val="-16"/>
          <w:w w:val="110"/>
          <w:sz w:val="22"/>
        </w:rPr>
        <w:t> </w:t>
      </w:r>
      <w:r>
        <w:rPr>
          <w:color w:val="0F4462"/>
          <w:w w:val="110"/>
          <w:sz w:val="22"/>
        </w:rPr>
        <w:t>but</w:t>
      </w:r>
      <w:r>
        <w:rPr>
          <w:color w:val="0F4462"/>
          <w:spacing w:val="20"/>
          <w:w w:val="110"/>
          <w:sz w:val="22"/>
        </w:rPr>
        <w:t> </w:t>
      </w:r>
      <w:r>
        <w:rPr>
          <w:color w:val="0F4462"/>
          <w:w w:val="110"/>
          <w:sz w:val="22"/>
        </w:rPr>
        <w:t>Latinos still</w:t>
      </w:r>
      <w:r>
        <w:rPr>
          <w:color w:val="0F4462"/>
          <w:spacing w:val="-8"/>
          <w:w w:val="110"/>
          <w:sz w:val="22"/>
        </w:rPr>
        <w:t> </w:t>
      </w:r>
      <w:r>
        <w:rPr>
          <w:color w:val="0F4462"/>
          <w:w w:val="110"/>
          <w:sz w:val="22"/>
        </w:rPr>
        <w:t>had the highest rates</w:t>
      </w:r>
      <w:r>
        <w:rPr>
          <w:color w:val="0F4462"/>
          <w:spacing w:val="-5"/>
          <w:w w:val="110"/>
          <w:sz w:val="22"/>
        </w:rPr>
        <w:t> </w:t>
      </w:r>
      <w:r>
        <w:rPr>
          <w:color w:val="0F4462"/>
          <w:w w:val="110"/>
          <w:sz w:val="22"/>
        </w:rPr>
        <w:t>of</w:t>
      </w:r>
      <w:r>
        <w:rPr>
          <w:color w:val="0F4462"/>
          <w:spacing w:val="-11"/>
          <w:w w:val="110"/>
          <w:sz w:val="22"/>
        </w:rPr>
        <w:t> </w:t>
      </w:r>
      <w:r>
        <w:rPr>
          <w:color w:val="0F4462"/>
          <w:w w:val="110"/>
          <w:sz w:val="22"/>
        </w:rPr>
        <w:t>crack</w:t>
      </w:r>
      <w:r>
        <w:rPr>
          <w:color w:val="0F4462"/>
          <w:spacing w:val="-6"/>
          <w:w w:val="110"/>
          <w:sz w:val="22"/>
        </w:rPr>
        <w:t> </w:t>
      </w:r>
      <w:r>
        <w:rPr>
          <w:color w:val="0F4462"/>
          <w:w w:val="110"/>
          <w:sz w:val="22"/>
        </w:rPr>
        <w:t>cocaine</w:t>
      </w:r>
      <w:r>
        <w:rPr>
          <w:color w:val="0F4462"/>
          <w:spacing w:val="-1"/>
          <w:w w:val="110"/>
          <w:sz w:val="22"/>
        </w:rPr>
        <w:t> </w:t>
      </w:r>
      <w:r>
        <w:rPr>
          <w:color w:val="0F4462"/>
          <w:w w:val="110"/>
          <w:sz w:val="22"/>
        </w:rPr>
        <w:t>and injected heroin</w:t>
      </w:r>
      <w:r>
        <w:rPr>
          <w:color w:val="0F4462"/>
          <w:spacing w:val="-3"/>
          <w:w w:val="110"/>
          <w:sz w:val="22"/>
        </w:rPr>
        <w:t> </w:t>
      </w:r>
      <w:r>
        <w:rPr>
          <w:color w:val="0F4462"/>
          <w:w w:val="110"/>
          <w:sz w:val="22"/>
        </w:rPr>
        <w:t>use (Johnston et al.</w:t>
      </w:r>
      <w:r>
        <w:rPr>
          <w:color w:val="0F4462"/>
          <w:spacing w:val="-1"/>
          <w:w w:val="110"/>
          <w:sz w:val="22"/>
        </w:rPr>
        <w:t> </w:t>
      </w:r>
      <w:r>
        <w:rPr>
          <w:color w:val="0F4462"/>
          <w:w w:val="110"/>
          <w:sz w:val="22"/>
        </w:rPr>
        <w:t>2003).</w:t>
      </w:r>
    </w:p>
    <w:p>
      <w:pPr>
        <w:spacing w:line="273" w:lineRule="auto" w:before="158"/>
        <w:ind w:left="362" w:right="1429" w:firstLine="4"/>
        <w:jc w:val="left"/>
        <w:rPr>
          <w:sz w:val="22"/>
        </w:rPr>
      </w:pPr>
      <w:r>
        <w:rPr>
          <w:color w:val="0F4462"/>
          <w:w w:val="105"/>
          <w:sz w:val="22"/>
        </w:rPr>
        <w:t>Patterns of substance use and abuse vary based on Latinos' specific cultural backgrounds.</w:t>
      </w:r>
    </w:p>
    <w:p>
      <w:pPr>
        <w:spacing w:line="273" w:lineRule="auto" w:before="0"/>
        <w:ind w:left="362" w:right="1429" w:hanging="4"/>
        <w:jc w:val="left"/>
        <w:rPr>
          <w:sz w:val="22"/>
        </w:rPr>
      </w:pPr>
      <w:r>
        <w:rPr>
          <w:color w:val="0F4462"/>
          <w:w w:val="110"/>
          <w:sz w:val="22"/>
        </w:rPr>
        <w:t>Among Latinos, rates of past-year alcohol dependence were higher among Puerto Rican and</w:t>
      </w:r>
      <w:r>
        <w:rPr>
          <w:color w:val="0F4462"/>
          <w:spacing w:val="-6"/>
          <w:w w:val="110"/>
          <w:sz w:val="22"/>
        </w:rPr>
        <w:t> </w:t>
      </w:r>
      <w:r>
        <w:rPr>
          <w:color w:val="0F4462"/>
          <w:w w:val="110"/>
          <w:sz w:val="22"/>
        </w:rPr>
        <w:t>Mexican</w:t>
      </w:r>
      <w:r>
        <w:rPr>
          <w:color w:val="0F4462"/>
          <w:spacing w:val="-10"/>
          <w:w w:val="110"/>
          <w:sz w:val="22"/>
        </w:rPr>
        <w:t> </w:t>
      </w:r>
      <w:r>
        <w:rPr>
          <w:color w:val="0F4462"/>
          <w:w w:val="110"/>
          <w:sz w:val="22"/>
        </w:rPr>
        <w:t>American men</w:t>
      </w:r>
      <w:r>
        <w:rPr>
          <w:color w:val="0F4462"/>
          <w:spacing w:val="-5"/>
          <w:w w:val="110"/>
          <w:sz w:val="22"/>
        </w:rPr>
        <w:t> </w:t>
      </w:r>
      <w:r>
        <w:rPr>
          <w:color w:val="0F4462"/>
          <w:w w:val="110"/>
          <w:sz w:val="22"/>
        </w:rPr>
        <w:t>(15.3</w:t>
      </w:r>
      <w:r>
        <w:rPr>
          <w:color w:val="0F4462"/>
          <w:spacing w:val="-14"/>
          <w:w w:val="110"/>
          <w:sz w:val="22"/>
        </w:rPr>
        <w:t> </w:t>
      </w:r>
      <w:r>
        <w:rPr>
          <w:color w:val="0F4462"/>
          <w:w w:val="110"/>
          <w:sz w:val="22"/>
        </w:rPr>
        <w:t>percent</w:t>
      </w:r>
      <w:r>
        <w:rPr>
          <w:color w:val="0F4462"/>
          <w:spacing w:val="-5"/>
          <w:w w:val="110"/>
          <w:sz w:val="22"/>
        </w:rPr>
        <w:t> </w:t>
      </w:r>
      <w:r>
        <w:rPr>
          <w:color w:val="0F4462"/>
          <w:w w:val="110"/>
          <w:sz w:val="22"/>
        </w:rPr>
        <w:t>and</w:t>
      </w:r>
    </w:p>
    <w:p>
      <w:pPr>
        <w:spacing w:line="273" w:lineRule="auto" w:before="0"/>
        <w:ind w:left="359" w:right="1429" w:hanging="5"/>
        <w:jc w:val="left"/>
        <w:rPr>
          <w:sz w:val="22"/>
        </w:rPr>
      </w:pPr>
      <w:r>
        <w:rPr>
          <w:color w:val="0F4462"/>
          <w:w w:val="105"/>
          <w:sz w:val="22"/>
        </w:rPr>
        <w:t>15.1 percent, respectively) than among South/Central American or Cuban American</w:t>
      </w:r>
      <w:r>
        <w:rPr>
          <w:color w:val="0F4462"/>
          <w:spacing w:val="40"/>
          <w:w w:val="105"/>
          <w:sz w:val="22"/>
        </w:rPr>
        <w:t> </w:t>
      </w:r>
      <w:r>
        <w:rPr>
          <w:color w:val="0F4462"/>
          <w:w w:val="105"/>
          <w:sz w:val="22"/>
        </w:rPr>
        <w:t>men (9 percent and 5.3 percent, respectively). Among Latinas, past-year alcohol dependence rates</w:t>
      </w:r>
      <w:r>
        <w:rPr>
          <w:color w:val="0F4462"/>
          <w:spacing w:val="40"/>
          <w:w w:val="105"/>
          <w:sz w:val="22"/>
        </w:rPr>
        <w:t> </w:t>
      </w:r>
      <w:r>
        <w:rPr>
          <w:color w:val="0F4462"/>
          <w:w w:val="105"/>
          <w:sz w:val="22"/>
        </w:rPr>
        <w:t>were</w:t>
      </w:r>
      <w:r>
        <w:rPr>
          <w:color w:val="0F4462"/>
          <w:spacing w:val="40"/>
          <w:w w:val="105"/>
          <w:sz w:val="22"/>
        </w:rPr>
        <w:t> </w:t>
      </w:r>
      <w:r>
        <w:rPr>
          <w:color w:val="0F4462"/>
          <w:w w:val="105"/>
          <w:sz w:val="22"/>
        </w:rPr>
        <w:t>significantly</w:t>
      </w:r>
      <w:r>
        <w:rPr>
          <w:color w:val="0F4462"/>
          <w:spacing w:val="40"/>
          <w:w w:val="105"/>
          <w:sz w:val="22"/>
        </w:rPr>
        <w:t> </w:t>
      </w:r>
      <w:r>
        <w:rPr>
          <w:color w:val="0F4462"/>
          <w:w w:val="105"/>
          <w:sz w:val="22"/>
        </w:rPr>
        <w:t>higher</w:t>
      </w:r>
      <w:r>
        <w:rPr>
          <w:color w:val="0F4462"/>
          <w:spacing w:val="40"/>
          <w:w w:val="105"/>
          <w:sz w:val="22"/>
        </w:rPr>
        <w:t> </w:t>
      </w:r>
      <w:r>
        <w:rPr>
          <w:color w:val="0F4462"/>
          <w:w w:val="105"/>
          <w:sz w:val="22"/>
        </w:rPr>
        <w:t>for</w:t>
      </w:r>
      <w:r>
        <w:rPr>
          <w:color w:val="0F4462"/>
          <w:spacing w:val="40"/>
          <w:w w:val="105"/>
          <w:sz w:val="22"/>
        </w:rPr>
        <w:t> </w:t>
      </w:r>
      <w:r>
        <w:rPr>
          <w:color w:val="0F4462"/>
          <w:w w:val="105"/>
          <w:sz w:val="22"/>
        </w:rPr>
        <w:t>Puerto Rican women (6.4 percent) than for Mexican American (2.1 percent), Cuban American (1.6 percent), or South/Central American (0.8 percent) women (Caetano et al. 2008).</w:t>
      </w:r>
    </w:p>
    <w:p>
      <w:pPr>
        <w:pStyle w:val="BodyText"/>
        <w:spacing w:before="2"/>
        <w:rPr>
          <w:sz w:val="21"/>
        </w:rPr>
      </w:pPr>
    </w:p>
    <w:p>
      <w:pPr>
        <w:pStyle w:val="Heading5"/>
        <w:spacing w:line="276" w:lineRule="auto"/>
        <w:ind w:left="366" w:right="1429"/>
      </w:pPr>
      <w:r>
        <w:rPr>
          <w:color w:val="316079"/>
          <w:w w:val="110"/>
        </w:rPr>
        <w:t>Mental</w:t>
      </w:r>
      <w:r>
        <w:rPr>
          <w:color w:val="316079"/>
          <w:spacing w:val="-14"/>
          <w:w w:val="110"/>
        </w:rPr>
        <w:t> </w:t>
      </w:r>
      <w:r>
        <w:rPr>
          <w:color w:val="316079"/>
          <w:w w:val="110"/>
        </w:rPr>
        <w:t>and</w:t>
      </w:r>
      <w:r>
        <w:rPr>
          <w:color w:val="316079"/>
          <w:spacing w:val="-19"/>
          <w:w w:val="110"/>
        </w:rPr>
        <w:t> </w:t>
      </w:r>
      <w:r>
        <w:rPr>
          <w:color w:val="316079"/>
          <w:w w:val="110"/>
        </w:rPr>
        <w:t>Co-Occurring </w:t>
      </w:r>
      <w:r>
        <w:rPr>
          <w:color w:val="316079"/>
          <w:spacing w:val="-2"/>
          <w:w w:val="110"/>
        </w:rPr>
        <w:t>Disorders</w:t>
      </w:r>
    </w:p>
    <w:p>
      <w:pPr>
        <w:spacing w:line="271" w:lineRule="auto" w:before="22"/>
        <w:ind w:left="362" w:right="1481" w:hanging="4"/>
        <w:jc w:val="left"/>
        <w:rPr>
          <w:sz w:val="22"/>
        </w:rPr>
      </w:pPr>
      <w:r>
        <w:rPr>
          <w:color w:val="0F4462"/>
          <w:w w:val="110"/>
          <w:sz w:val="22"/>
        </w:rPr>
        <w:t>As</w:t>
      </w:r>
      <w:r>
        <w:rPr>
          <w:color w:val="0F4462"/>
          <w:spacing w:val="-7"/>
          <w:w w:val="110"/>
          <w:sz w:val="22"/>
        </w:rPr>
        <w:t> </w:t>
      </w:r>
      <w:r>
        <w:rPr>
          <w:color w:val="0F4462"/>
          <w:w w:val="110"/>
          <w:sz w:val="22"/>
        </w:rPr>
        <w:t>with</w:t>
      </w:r>
      <w:r>
        <w:rPr>
          <w:color w:val="0F4462"/>
          <w:spacing w:val="-2"/>
          <w:w w:val="110"/>
          <w:sz w:val="22"/>
        </w:rPr>
        <w:t> </w:t>
      </w:r>
      <w:r>
        <w:rPr>
          <w:color w:val="0F4462"/>
          <w:w w:val="110"/>
          <w:sz w:val="22"/>
        </w:rPr>
        <w:t>other populations,</w:t>
      </w:r>
      <w:r>
        <w:rPr>
          <w:color w:val="0F4462"/>
          <w:spacing w:val="-12"/>
          <w:w w:val="110"/>
          <w:sz w:val="22"/>
        </w:rPr>
        <w:t> </w:t>
      </w:r>
      <w:r>
        <w:rPr>
          <w:color w:val="0F4462"/>
          <w:w w:val="110"/>
          <w:sz w:val="22"/>
        </w:rPr>
        <w:t>it is</w:t>
      </w:r>
      <w:r>
        <w:rPr>
          <w:color w:val="0F4462"/>
          <w:spacing w:val="-5"/>
          <w:w w:val="110"/>
          <w:sz w:val="22"/>
        </w:rPr>
        <w:t> </w:t>
      </w:r>
      <w:r>
        <w:rPr>
          <w:color w:val="0F4462"/>
          <w:w w:val="110"/>
          <w:sz w:val="22"/>
        </w:rPr>
        <w:t>important to address CODs in Latino clients, as CODs have been associated with higher rates of treatment dropout (Amodeo et al.</w:t>
      </w:r>
      <w:r>
        <w:rPr>
          <w:color w:val="0F4462"/>
          <w:spacing w:val="-13"/>
          <w:w w:val="110"/>
          <w:sz w:val="22"/>
        </w:rPr>
        <w:t> </w:t>
      </w:r>
      <w:r>
        <w:rPr>
          <w:color w:val="0F4462"/>
          <w:w w:val="110"/>
          <w:sz w:val="22"/>
        </w:rPr>
        <w:t>2008).</w:t>
      </w:r>
    </w:p>
    <w:p>
      <w:pPr>
        <w:spacing w:line="273" w:lineRule="auto" w:before="10"/>
        <w:ind w:left="359" w:right="1429" w:hanging="5"/>
        <w:jc w:val="left"/>
        <w:rPr>
          <w:sz w:val="22"/>
        </w:rPr>
      </w:pPr>
      <w:r>
        <w:rPr>
          <w:color w:val="0F4462"/>
          <w:w w:val="110"/>
          <w:sz w:val="22"/>
        </w:rPr>
        <w:t>There are</w:t>
      </w:r>
      <w:r>
        <w:rPr>
          <w:color w:val="0F4462"/>
          <w:spacing w:val="-3"/>
          <w:w w:val="110"/>
          <w:sz w:val="22"/>
        </w:rPr>
        <w:t> </w:t>
      </w:r>
      <w:r>
        <w:rPr>
          <w:color w:val="0F4462"/>
          <w:w w:val="110"/>
          <w:sz w:val="22"/>
        </w:rPr>
        <w:t>also reports of</w:t>
      </w:r>
      <w:r>
        <w:rPr>
          <w:color w:val="0F4462"/>
          <w:spacing w:val="-11"/>
          <w:w w:val="110"/>
          <w:sz w:val="22"/>
        </w:rPr>
        <w:t> </w:t>
      </w:r>
      <w:r>
        <w:rPr>
          <w:color w:val="0F4462"/>
          <w:w w:val="110"/>
          <w:sz w:val="22"/>
        </w:rPr>
        <w:t>diagnostic bias,</w:t>
      </w:r>
      <w:r>
        <w:rPr>
          <w:color w:val="0F4462"/>
          <w:spacing w:val="-18"/>
          <w:w w:val="110"/>
          <w:sz w:val="22"/>
        </w:rPr>
        <w:t> </w:t>
      </w:r>
      <w:r>
        <w:rPr>
          <w:color w:val="0F4462"/>
          <w:w w:val="110"/>
          <w:sz w:val="22"/>
        </w:rPr>
        <w:t>sug­ gesting</w:t>
      </w:r>
      <w:r>
        <w:rPr>
          <w:color w:val="0F4462"/>
          <w:spacing w:val="-7"/>
          <w:w w:val="110"/>
          <w:sz w:val="22"/>
        </w:rPr>
        <w:t> </w:t>
      </w:r>
      <w:r>
        <w:rPr>
          <w:color w:val="0F4462"/>
          <w:w w:val="110"/>
          <w:sz w:val="22"/>
        </w:rPr>
        <w:t>that</w:t>
      </w:r>
      <w:r>
        <w:rPr>
          <w:color w:val="0F4462"/>
          <w:spacing w:val="-9"/>
          <w:w w:val="110"/>
          <w:sz w:val="22"/>
        </w:rPr>
        <w:t> </w:t>
      </w:r>
      <w:r>
        <w:rPr>
          <w:color w:val="0F4462"/>
          <w:w w:val="110"/>
          <w:sz w:val="22"/>
        </w:rPr>
        <w:t>some</w:t>
      </w:r>
      <w:r>
        <w:rPr>
          <w:color w:val="0F4462"/>
          <w:spacing w:val="-4"/>
          <w:w w:val="110"/>
          <w:sz w:val="22"/>
        </w:rPr>
        <w:t> </w:t>
      </w:r>
      <w:r>
        <w:rPr>
          <w:color w:val="0F4462"/>
          <w:w w:val="110"/>
          <w:sz w:val="22"/>
        </w:rPr>
        <w:t>disorders</w:t>
      </w:r>
      <w:r>
        <w:rPr>
          <w:color w:val="0F4462"/>
          <w:spacing w:val="-2"/>
          <w:w w:val="110"/>
          <w:sz w:val="22"/>
        </w:rPr>
        <w:t> </w:t>
      </w:r>
      <w:r>
        <w:rPr>
          <w:color w:val="0F4462"/>
          <w:w w:val="110"/>
          <w:sz w:val="22"/>
        </w:rPr>
        <w:t>are</w:t>
      </w:r>
      <w:r>
        <w:rPr>
          <w:color w:val="0F4462"/>
          <w:spacing w:val="-8"/>
          <w:w w:val="110"/>
          <w:sz w:val="22"/>
        </w:rPr>
        <w:t> </w:t>
      </w:r>
      <w:r>
        <w:rPr>
          <w:color w:val="0F4462"/>
          <w:w w:val="110"/>
          <w:sz w:val="22"/>
        </w:rPr>
        <w:t>underreported and others are overreported. Minsky et al. (2003) found that, at</w:t>
      </w:r>
      <w:r>
        <w:rPr>
          <w:color w:val="0F4462"/>
          <w:spacing w:val="-2"/>
          <w:w w:val="110"/>
          <w:sz w:val="22"/>
        </w:rPr>
        <w:t> </w:t>
      </w:r>
      <w:r>
        <w:rPr>
          <w:color w:val="0F4462"/>
          <w:w w:val="110"/>
          <w:sz w:val="22"/>
        </w:rPr>
        <w:t>one</w:t>
      </w:r>
      <w:r>
        <w:rPr>
          <w:color w:val="0F4462"/>
          <w:spacing w:val="-2"/>
          <w:w w:val="110"/>
          <w:sz w:val="22"/>
        </w:rPr>
        <w:t> </w:t>
      </w:r>
      <w:r>
        <w:rPr>
          <w:color w:val="0F4462"/>
          <w:w w:val="110"/>
          <w:sz w:val="22"/>
        </w:rPr>
        <w:t>large mental health </w:t>
      </w:r>
      <w:r>
        <w:rPr>
          <w:color w:val="0F4462"/>
          <w:spacing w:val="-2"/>
          <w:w w:val="110"/>
          <w:sz w:val="22"/>
        </w:rPr>
        <w:t>treatment site</w:t>
      </w:r>
      <w:r>
        <w:rPr>
          <w:color w:val="0F4462"/>
          <w:spacing w:val="-11"/>
          <w:w w:val="110"/>
          <w:sz w:val="22"/>
        </w:rPr>
        <w:t> </w:t>
      </w:r>
      <w:r>
        <w:rPr>
          <w:color w:val="0F4462"/>
          <w:spacing w:val="-2"/>
          <w:w w:val="110"/>
          <w:sz w:val="22"/>
        </w:rPr>
        <w:t>in New</w:t>
      </w:r>
      <w:r>
        <w:rPr>
          <w:color w:val="0F4462"/>
          <w:spacing w:val="-31"/>
          <w:w w:val="110"/>
          <w:sz w:val="22"/>
        </w:rPr>
        <w:t> </w:t>
      </w:r>
      <w:r>
        <w:rPr>
          <w:color w:val="0F4462"/>
          <w:spacing w:val="-2"/>
          <w:w w:val="110"/>
          <w:sz w:val="22"/>
        </w:rPr>
        <w:t>Jersey,</w:t>
      </w:r>
      <w:r>
        <w:rPr>
          <w:color w:val="0F4462"/>
          <w:spacing w:val="-11"/>
          <w:w w:val="110"/>
          <w:sz w:val="22"/>
        </w:rPr>
        <w:t> </w:t>
      </w:r>
      <w:r>
        <w:rPr>
          <w:color w:val="0F4462"/>
          <w:spacing w:val="-2"/>
          <w:w w:val="110"/>
          <w:sz w:val="22"/>
        </w:rPr>
        <w:t>major</w:t>
      </w:r>
      <w:r>
        <w:rPr>
          <w:color w:val="0F4462"/>
          <w:spacing w:val="-5"/>
          <w:w w:val="110"/>
          <w:sz w:val="22"/>
        </w:rPr>
        <w:t> </w:t>
      </w:r>
      <w:r>
        <w:rPr>
          <w:color w:val="0F4462"/>
          <w:spacing w:val="-2"/>
          <w:w w:val="110"/>
          <w:sz w:val="22"/>
        </w:rPr>
        <w:t>depression </w:t>
      </w:r>
      <w:r>
        <w:rPr>
          <w:color w:val="0F4462"/>
          <w:w w:val="110"/>
          <w:sz w:val="22"/>
        </w:rPr>
        <w:t>was</w:t>
      </w:r>
      <w:r>
        <w:rPr>
          <w:color w:val="0F4462"/>
          <w:spacing w:val="-16"/>
          <w:w w:val="110"/>
          <w:sz w:val="22"/>
        </w:rPr>
        <w:t> </w:t>
      </w:r>
      <w:r>
        <w:rPr>
          <w:color w:val="0F4462"/>
          <w:w w:val="110"/>
          <w:sz w:val="22"/>
        </w:rPr>
        <w:t>overdiagnosed</w:t>
      </w:r>
      <w:r>
        <w:rPr>
          <w:color w:val="0F4462"/>
          <w:spacing w:val="-3"/>
          <w:w w:val="110"/>
          <w:sz w:val="22"/>
        </w:rPr>
        <w:t> </w:t>
      </w:r>
      <w:r>
        <w:rPr>
          <w:color w:val="0F4462"/>
          <w:w w:val="110"/>
          <w:sz w:val="22"/>
        </w:rPr>
        <w:t>among</w:t>
      </w:r>
      <w:r>
        <w:rPr>
          <w:color w:val="0F4462"/>
          <w:spacing w:val="-15"/>
          <w:w w:val="110"/>
          <w:sz w:val="22"/>
        </w:rPr>
        <w:t> </w:t>
      </w:r>
      <w:r>
        <w:rPr>
          <w:color w:val="0F4462"/>
          <w:w w:val="110"/>
          <w:sz w:val="22"/>
        </w:rPr>
        <w:t>Latinos,</w:t>
      </w:r>
      <w:r>
        <w:rPr>
          <w:color w:val="0F4462"/>
          <w:spacing w:val="-15"/>
          <w:w w:val="110"/>
          <w:sz w:val="22"/>
        </w:rPr>
        <w:t> </w:t>
      </w:r>
      <w:r>
        <w:rPr>
          <w:color w:val="0F4462"/>
          <w:w w:val="110"/>
          <w:sz w:val="22"/>
        </w:rPr>
        <w:t>especially Latinas,</w:t>
      </w:r>
      <w:r>
        <w:rPr>
          <w:color w:val="0F4462"/>
          <w:spacing w:val="-12"/>
          <w:w w:val="110"/>
          <w:sz w:val="22"/>
        </w:rPr>
        <w:t> </w:t>
      </w:r>
      <w:r>
        <w:rPr>
          <w:color w:val="0F4462"/>
          <w:w w:val="110"/>
          <w:sz w:val="22"/>
        </w:rPr>
        <w:t>whereas psychotic symptoms were</w:t>
      </w:r>
    </w:p>
    <w:p>
      <w:pPr>
        <w:spacing w:after="0" w:line="273" w:lineRule="auto"/>
        <w:jc w:val="left"/>
        <w:rPr>
          <w:sz w:val="22"/>
        </w:rPr>
        <w:sectPr>
          <w:type w:val="continuous"/>
          <w:pgSz w:w="12240" w:h="15840"/>
          <w:pgMar w:top="0" w:bottom="0" w:left="0" w:right="0"/>
          <w:cols w:num="2" w:equalWidth="0">
            <w:col w:w="5907" w:space="40"/>
            <w:col w:w="6293"/>
          </w:cols>
        </w:sectPr>
      </w:pPr>
    </w:p>
    <w:p>
      <w:pPr>
        <w:pStyle w:val="BodyText"/>
        <w:rPr>
          <w:sz w:val="20"/>
        </w:rPr>
      </w:pPr>
    </w:p>
    <w:p>
      <w:pPr>
        <w:pStyle w:val="BodyText"/>
        <w:rPr>
          <w:sz w:val="20"/>
        </w:rPr>
      </w:pPr>
    </w:p>
    <w:p>
      <w:pPr>
        <w:pStyle w:val="BodyText"/>
        <w:spacing w:before="1"/>
        <w:rPr>
          <w:sz w:val="20"/>
        </w:rPr>
      </w:pPr>
    </w:p>
    <w:p>
      <w:pPr>
        <w:spacing w:before="0"/>
        <w:ind w:left="0" w:right="1100" w:firstLine="0"/>
        <w:jc w:val="right"/>
        <w:rPr>
          <w:sz w:val="20"/>
        </w:rPr>
      </w:pPr>
      <w:r>
        <w:rPr>
          <w:color w:val="0F4462"/>
          <w:spacing w:val="-5"/>
          <w:w w:val="110"/>
          <w:sz w:val="20"/>
        </w:rPr>
        <w:t>131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66" w:lineRule="auto" w:before="0"/>
        <w:ind w:left="1443" w:right="88" w:hanging="3"/>
        <w:jc w:val="left"/>
        <w:rPr>
          <w:sz w:val="23"/>
        </w:rPr>
      </w:pPr>
      <w:r>
        <w:rPr>
          <w:color w:val="0F4262"/>
          <w:w w:val="105"/>
          <w:sz w:val="22"/>
        </w:rPr>
        <w:t>sometimes ignored. Among Latinos with CODs, other mental disorders preceded the development of a substance use disorder </w:t>
      </w:r>
      <w:r>
        <w:rPr>
          <w:color w:val="0F4262"/>
          <w:w w:val="105"/>
          <w:sz w:val="23"/>
        </w:rPr>
        <w:t>70 </w:t>
      </w:r>
      <w:r>
        <w:rPr>
          <w:color w:val="0F4262"/>
          <w:w w:val="105"/>
          <w:sz w:val="22"/>
        </w:rPr>
        <w:t>percent of the time (Vega et al.</w:t>
      </w:r>
      <w:r>
        <w:rPr>
          <w:color w:val="0F4262"/>
          <w:spacing w:val="-10"/>
          <w:w w:val="105"/>
          <w:sz w:val="22"/>
        </w:rPr>
        <w:t> </w:t>
      </w:r>
      <w:r>
        <w:rPr>
          <w:color w:val="0F4262"/>
          <w:w w:val="105"/>
          <w:sz w:val="23"/>
        </w:rPr>
        <w:t>2009).</w:t>
      </w:r>
    </w:p>
    <w:p>
      <w:pPr>
        <w:spacing w:line="271" w:lineRule="auto" w:before="163"/>
        <w:ind w:left="1434" w:right="-7" w:firstLine="9"/>
        <w:jc w:val="left"/>
        <w:rPr>
          <w:sz w:val="22"/>
        </w:rPr>
      </w:pPr>
      <w:r>
        <w:rPr>
          <w:color w:val="0F4262"/>
          <w:w w:val="110"/>
          <w:sz w:val="22"/>
        </w:rPr>
        <w:t>Overall,</w:t>
      </w:r>
      <w:r>
        <w:rPr>
          <w:color w:val="0F4262"/>
          <w:spacing w:val="-16"/>
          <w:w w:val="110"/>
          <w:sz w:val="22"/>
        </w:rPr>
        <w:t> </w:t>
      </w:r>
      <w:r>
        <w:rPr>
          <w:color w:val="0F4262"/>
          <w:w w:val="110"/>
          <w:sz w:val="22"/>
        </w:rPr>
        <w:t>research</w:t>
      </w:r>
      <w:r>
        <w:rPr>
          <w:color w:val="0F4262"/>
          <w:spacing w:val="-15"/>
          <w:w w:val="110"/>
          <w:sz w:val="22"/>
        </w:rPr>
        <w:t> </w:t>
      </w:r>
      <w:r>
        <w:rPr>
          <w:color w:val="0F4262"/>
          <w:w w:val="110"/>
          <w:sz w:val="22"/>
        </w:rPr>
        <w:t>indicates</w:t>
      </w:r>
      <w:r>
        <w:rPr>
          <w:color w:val="0F4262"/>
          <w:spacing w:val="-15"/>
          <w:w w:val="110"/>
          <w:sz w:val="22"/>
        </w:rPr>
        <w:t> </w:t>
      </w:r>
      <w:r>
        <w:rPr>
          <w:color w:val="0F4262"/>
          <w:w w:val="110"/>
          <w:sz w:val="22"/>
        </w:rPr>
        <w:t>fewer</w:t>
      </w:r>
      <w:r>
        <w:rPr>
          <w:color w:val="0F4262"/>
          <w:spacing w:val="-15"/>
          <w:w w:val="110"/>
          <w:sz w:val="22"/>
        </w:rPr>
        <w:t> </w:t>
      </w:r>
      <w:r>
        <w:rPr>
          <w:color w:val="0F4262"/>
          <w:w w:val="110"/>
          <w:sz w:val="22"/>
        </w:rPr>
        <w:t>mental</w:t>
      </w:r>
      <w:r>
        <w:rPr>
          <w:color w:val="0F4262"/>
          <w:spacing w:val="-15"/>
          <w:w w:val="110"/>
          <w:sz w:val="22"/>
        </w:rPr>
        <w:t> </w:t>
      </w:r>
      <w:r>
        <w:rPr>
          <w:color w:val="0F4262"/>
          <w:w w:val="110"/>
          <w:sz w:val="22"/>
        </w:rPr>
        <w:t>disor­ ders and CODs among Latinos than among White Americans (Alegria et al.</w:t>
      </w:r>
      <w:r>
        <w:rPr>
          <w:color w:val="0F4262"/>
          <w:spacing w:val="-26"/>
          <w:w w:val="110"/>
          <w:sz w:val="22"/>
        </w:rPr>
        <w:t> </w:t>
      </w:r>
      <w:r>
        <w:rPr>
          <w:color w:val="0F4262"/>
          <w:w w:val="110"/>
          <w:sz w:val="23"/>
        </w:rPr>
        <w:t>2008a;</w:t>
      </w:r>
      <w:r>
        <w:rPr>
          <w:color w:val="0F4262"/>
          <w:spacing w:val="-4"/>
          <w:w w:val="110"/>
          <w:sz w:val="23"/>
        </w:rPr>
        <w:t> </w:t>
      </w:r>
      <w:r>
        <w:rPr>
          <w:color w:val="0F4262"/>
          <w:w w:val="110"/>
          <w:sz w:val="22"/>
        </w:rPr>
        <w:t>Vega et</w:t>
      </w:r>
      <w:r>
        <w:rPr>
          <w:color w:val="0F4262"/>
          <w:spacing w:val="30"/>
          <w:w w:val="110"/>
          <w:sz w:val="22"/>
        </w:rPr>
        <w:t> </w:t>
      </w:r>
      <w:r>
        <w:rPr>
          <w:color w:val="0F4262"/>
          <w:w w:val="110"/>
          <w:sz w:val="22"/>
        </w:rPr>
        <w:t>al.</w:t>
      </w:r>
      <w:r>
        <w:rPr>
          <w:color w:val="0F4262"/>
          <w:spacing w:val="-24"/>
          <w:w w:val="110"/>
          <w:sz w:val="22"/>
        </w:rPr>
        <w:t> </w:t>
      </w:r>
      <w:r>
        <w:rPr>
          <w:color w:val="0F4262"/>
          <w:w w:val="110"/>
          <w:sz w:val="23"/>
        </w:rPr>
        <w:t>2009).</w:t>
      </w:r>
      <w:r>
        <w:rPr>
          <w:color w:val="0F4262"/>
          <w:spacing w:val="-7"/>
          <w:w w:val="110"/>
          <w:sz w:val="23"/>
        </w:rPr>
        <w:t> </w:t>
      </w:r>
      <w:r>
        <w:rPr>
          <w:color w:val="0F4262"/>
          <w:w w:val="110"/>
          <w:sz w:val="22"/>
        </w:rPr>
        <w:t>However,</w:t>
      </w:r>
      <w:r>
        <w:rPr>
          <w:color w:val="0F4262"/>
          <w:spacing w:val="-1"/>
          <w:w w:val="110"/>
          <w:sz w:val="22"/>
        </w:rPr>
        <w:t> </w:t>
      </w:r>
      <w:r>
        <w:rPr>
          <w:color w:val="0F4262"/>
          <w:w w:val="110"/>
          <w:sz w:val="22"/>
        </w:rPr>
        <w:t>data from the </w:t>
      </w:r>
      <w:r>
        <w:rPr>
          <w:color w:val="0F4262"/>
          <w:w w:val="110"/>
          <w:sz w:val="23"/>
        </w:rPr>
        <w:t>2012 </w:t>
      </w:r>
      <w:r>
        <w:rPr>
          <w:color w:val="0F4262"/>
          <w:w w:val="110"/>
          <w:sz w:val="22"/>
        </w:rPr>
        <w:t>NSDUH indicate that the magnitude of the difference may be decreasing;</w:t>
      </w:r>
      <w:r>
        <w:rPr>
          <w:color w:val="0F4262"/>
          <w:spacing w:val="-1"/>
          <w:w w:val="110"/>
          <w:sz w:val="22"/>
        </w:rPr>
        <w:t> </w:t>
      </w:r>
      <w:r>
        <w:rPr>
          <w:color w:val="0F4262"/>
          <w:w w:val="110"/>
          <w:sz w:val="22"/>
        </w:rPr>
        <w:t>1.2 percent of Latinos had both serious mental illness and substance</w:t>
      </w:r>
      <w:r>
        <w:rPr>
          <w:color w:val="0F4262"/>
          <w:spacing w:val="-15"/>
          <w:w w:val="110"/>
          <w:sz w:val="22"/>
        </w:rPr>
        <w:t> </w:t>
      </w:r>
      <w:r>
        <w:rPr>
          <w:color w:val="0F4262"/>
          <w:w w:val="110"/>
          <w:sz w:val="22"/>
        </w:rPr>
        <w:t>use</w:t>
      </w:r>
      <w:r>
        <w:rPr>
          <w:color w:val="0F4262"/>
          <w:spacing w:val="-16"/>
          <w:w w:val="110"/>
          <w:sz w:val="22"/>
        </w:rPr>
        <w:t> </w:t>
      </w:r>
      <w:r>
        <w:rPr>
          <w:color w:val="0F4262"/>
          <w:w w:val="110"/>
          <w:sz w:val="22"/>
        </w:rPr>
        <w:t>disorders</w:t>
      </w:r>
      <w:r>
        <w:rPr>
          <w:color w:val="0F4262"/>
          <w:spacing w:val="-13"/>
          <w:w w:val="110"/>
          <w:sz w:val="22"/>
        </w:rPr>
        <w:t> </w:t>
      </w:r>
      <w:r>
        <w:rPr>
          <w:color w:val="0F4262"/>
          <w:w w:val="110"/>
          <w:sz w:val="22"/>
        </w:rPr>
        <w:t>in</w:t>
      </w:r>
      <w:r>
        <w:rPr>
          <w:color w:val="0F4262"/>
          <w:spacing w:val="-15"/>
          <w:w w:val="110"/>
          <w:sz w:val="22"/>
        </w:rPr>
        <w:t> </w:t>
      </w:r>
      <w:r>
        <w:rPr>
          <w:color w:val="0F4262"/>
          <w:w w:val="110"/>
          <w:sz w:val="22"/>
        </w:rPr>
        <w:t>the</w:t>
      </w:r>
      <w:r>
        <w:rPr>
          <w:color w:val="0F4262"/>
          <w:spacing w:val="-14"/>
          <w:w w:val="110"/>
          <w:sz w:val="22"/>
        </w:rPr>
        <w:t> </w:t>
      </w:r>
      <w:r>
        <w:rPr>
          <w:color w:val="0F4262"/>
          <w:w w:val="110"/>
          <w:sz w:val="22"/>
        </w:rPr>
        <w:t>prior</w:t>
      </w:r>
      <w:r>
        <w:rPr>
          <w:color w:val="0F4262"/>
          <w:spacing w:val="-15"/>
          <w:w w:val="110"/>
          <w:sz w:val="22"/>
        </w:rPr>
        <w:t> </w:t>
      </w:r>
      <w:r>
        <w:rPr>
          <w:color w:val="0F4262"/>
          <w:w w:val="110"/>
          <w:sz w:val="22"/>
        </w:rPr>
        <w:t>year,</w:t>
      </w:r>
      <w:r>
        <w:rPr>
          <w:color w:val="0F4262"/>
          <w:spacing w:val="-16"/>
          <w:w w:val="110"/>
          <w:sz w:val="22"/>
        </w:rPr>
        <w:t> </w:t>
      </w:r>
      <w:r>
        <w:rPr>
          <w:color w:val="0F4262"/>
          <w:w w:val="110"/>
          <w:sz w:val="22"/>
        </w:rPr>
        <w:t>as</w:t>
      </w:r>
      <w:r>
        <w:rPr>
          <w:color w:val="0F4262"/>
          <w:spacing w:val="-15"/>
          <w:w w:val="110"/>
          <w:sz w:val="22"/>
        </w:rPr>
        <w:t> </w:t>
      </w:r>
      <w:r>
        <w:rPr>
          <w:color w:val="0F4262"/>
          <w:w w:val="110"/>
          <w:sz w:val="22"/>
        </w:rPr>
        <w:t>did White Americans, similar to the rate seen among African Americans</w:t>
      </w:r>
      <w:r>
        <w:rPr>
          <w:color w:val="0F4262"/>
          <w:w w:val="110"/>
          <w:sz w:val="22"/>
        </w:rPr>
        <w:t> </w:t>
      </w:r>
      <w:r>
        <w:rPr>
          <w:color w:val="0F4262"/>
          <w:w w:val="110"/>
          <w:sz w:val="23"/>
        </w:rPr>
        <w:t>(0.9 </w:t>
      </w:r>
      <w:r>
        <w:rPr>
          <w:color w:val="0F4262"/>
          <w:w w:val="110"/>
          <w:sz w:val="22"/>
        </w:rPr>
        <w:t>percent; SAMHSA</w:t>
      </w:r>
      <w:r>
        <w:rPr>
          <w:color w:val="0F4262"/>
          <w:spacing w:val="-2"/>
          <w:w w:val="110"/>
          <w:sz w:val="22"/>
        </w:rPr>
        <w:t> </w:t>
      </w:r>
      <w:r>
        <w:rPr>
          <w:color w:val="0F4262"/>
          <w:w w:val="110"/>
          <w:sz w:val="23"/>
        </w:rPr>
        <w:t>2013c).</w:t>
      </w:r>
      <w:r>
        <w:rPr>
          <w:color w:val="0F4262"/>
          <w:spacing w:val="-22"/>
          <w:w w:val="110"/>
          <w:sz w:val="23"/>
        </w:rPr>
        <w:t> </w:t>
      </w:r>
      <w:r>
        <w:rPr>
          <w:color w:val="0F4262"/>
          <w:w w:val="110"/>
          <w:sz w:val="22"/>
        </w:rPr>
        <w:t>When any mental disorder symptoms co-occurring with a substance use disorder</w:t>
      </w:r>
      <w:r>
        <w:rPr>
          <w:color w:val="0F4262"/>
          <w:spacing w:val="-14"/>
          <w:w w:val="110"/>
          <w:sz w:val="22"/>
        </w:rPr>
        <w:t> </w:t>
      </w:r>
      <w:r>
        <w:rPr>
          <w:color w:val="0F4262"/>
          <w:w w:val="110"/>
          <w:sz w:val="22"/>
        </w:rPr>
        <w:t>diagnosis</w:t>
      </w:r>
      <w:r>
        <w:rPr>
          <w:color w:val="0F4262"/>
          <w:spacing w:val="-15"/>
          <w:w w:val="110"/>
          <w:sz w:val="22"/>
        </w:rPr>
        <w:t> </w:t>
      </w:r>
      <w:r>
        <w:rPr>
          <w:color w:val="0F4262"/>
          <w:w w:val="110"/>
          <w:sz w:val="22"/>
        </w:rPr>
        <w:t>were</w:t>
      </w:r>
      <w:r>
        <w:rPr>
          <w:color w:val="0F4262"/>
          <w:spacing w:val="-15"/>
          <w:w w:val="110"/>
          <w:sz w:val="22"/>
        </w:rPr>
        <w:t> </w:t>
      </w:r>
      <w:r>
        <w:rPr>
          <w:color w:val="0F4262"/>
          <w:w w:val="110"/>
          <w:sz w:val="22"/>
        </w:rPr>
        <w:t>evaluated,</w:t>
      </w:r>
      <w:r>
        <w:rPr>
          <w:color w:val="0F4262"/>
          <w:spacing w:val="-15"/>
          <w:w w:val="110"/>
          <w:sz w:val="22"/>
        </w:rPr>
        <w:t> </w:t>
      </w:r>
      <w:r>
        <w:rPr>
          <w:color w:val="0F4262"/>
          <w:w w:val="110"/>
          <w:sz w:val="22"/>
        </w:rPr>
        <w:t>Latinos</w:t>
      </w:r>
      <w:r>
        <w:rPr>
          <w:color w:val="0F4262"/>
          <w:spacing w:val="-12"/>
          <w:w w:val="110"/>
          <w:sz w:val="22"/>
        </w:rPr>
        <w:t> </w:t>
      </w:r>
      <w:r>
        <w:rPr>
          <w:color w:val="0F4262"/>
          <w:w w:val="110"/>
          <w:sz w:val="22"/>
        </w:rPr>
        <w:t>had a slightly higher rate of</w:t>
      </w:r>
      <w:r>
        <w:rPr>
          <w:color w:val="0F4262"/>
          <w:spacing w:val="-2"/>
          <w:w w:val="110"/>
          <w:sz w:val="22"/>
        </w:rPr>
        <w:t> </w:t>
      </w:r>
      <w:r>
        <w:rPr>
          <w:color w:val="0F4262"/>
          <w:w w:val="110"/>
          <w:sz w:val="22"/>
        </w:rPr>
        <w:t>co-occurrence</w:t>
      </w:r>
      <w:r>
        <w:rPr>
          <w:color w:val="0F4262"/>
          <w:spacing w:val="40"/>
          <w:w w:val="110"/>
          <w:sz w:val="22"/>
        </w:rPr>
        <w:t> </w:t>
      </w:r>
      <w:r>
        <w:rPr>
          <w:color w:val="0F4262"/>
          <w:w w:val="110"/>
          <w:sz w:val="22"/>
        </w:rPr>
        <w:t>(3.4 percent) than did African Americans (3.3 percent; SAMHSA </w:t>
      </w:r>
      <w:r>
        <w:rPr>
          <w:color w:val="0F4262"/>
          <w:w w:val="110"/>
          <w:sz w:val="23"/>
        </w:rPr>
        <w:t>2013c). </w:t>
      </w:r>
      <w:r>
        <w:rPr>
          <w:color w:val="0F4262"/>
          <w:w w:val="110"/>
          <w:sz w:val="22"/>
        </w:rPr>
        <w:t>Rates of mental disorders and CODs also vary by Latino subgroup</w:t>
      </w:r>
      <w:r>
        <w:rPr>
          <w:color w:val="0F4262"/>
          <w:spacing w:val="-14"/>
          <w:w w:val="110"/>
          <w:sz w:val="22"/>
        </w:rPr>
        <w:t> </w:t>
      </w:r>
      <w:r>
        <w:rPr>
          <w:color w:val="0F4262"/>
          <w:w w:val="110"/>
          <w:sz w:val="22"/>
        </w:rPr>
        <w:t>(Alegria</w:t>
      </w:r>
      <w:r>
        <w:rPr>
          <w:color w:val="0F4262"/>
          <w:spacing w:val="-15"/>
          <w:w w:val="110"/>
          <w:sz w:val="22"/>
        </w:rPr>
        <w:t> </w:t>
      </w:r>
      <w:r>
        <w:rPr>
          <w:color w:val="0F4262"/>
          <w:w w:val="110"/>
          <w:sz w:val="22"/>
        </w:rPr>
        <w:t>et</w:t>
      </w:r>
      <w:r>
        <w:rPr>
          <w:color w:val="0F4262"/>
          <w:spacing w:val="-14"/>
          <w:w w:val="110"/>
          <w:sz w:val="22"/>
        </w:rPr>
        <w:t> </w:t>
      </w:r>
      <w:r>
        <w:rPr>
          <w:color w:val="0F4262"/>
          <w:w w:val="110"/>
          <w:sz w:val="22"/>
        </w:rPr>
        <w:t>al.</w:t>
      </w:r>
      <w:r>
        <w:rPr>
          <w:color w:val="0F4262"/>
          <w:spacing w:val="-28"/>
          <w:w w:val="110"/>
          <w:sz w:val="22"/>
        </w:rPr>
        <w:t> </w:t>
      </w:r>
      <w:r>
        <w:rPr>
          <w:color w:val="0F4262"/>
          <w:w w:val="110"/>
          <w:sz w:val="23"/>
        </w:rPr>
        <w:t>2008a),</w:t>
      </w:r>
      <w:r>
        <w:rPr>
          <w:color w:val="0F4262"/>
          <w:spacing w:val="-15"/>
          <w:w w:val="110"/>
          <w:sz w:val="23"/>
        </w:rPr>
        <w:t> </w:t>
      </w:r>
      <w:r>
        <w:rPr>
          <w:color w:val="0F4262"/>
          <w:w w:val="110"/>
          <w:sz w:val="22"/>
        </w:rPr>
        <w:t>and</w:t>
      </w:r>
      <w:r>
        <w:rPr>
          <w:color w:val="0F4262"/>
          <w:spacing w:val="-4"/>
          <w:w w:val="110"/>
          <w:sz w:val="22"/>
        </w:rPr>
        <w:t> </w:t>
      </w:r>
      <w:r>
        <w:rPr>
          <w:color w:val="0F4262"/>
          <w:w w:val="110"/>
          <w:sz w:val="22"/>
        </w:rPr>
        <w:t>accultura­ tion can play</w:t>
      </w:r>
      <w:r>
        <w:rPr>
          <w:color w:val="0F4262"/>
          <w:spacing w:val="-4"/>
          <w:w w:val="110"/>
          <w:sz w:val="22"/>
        </w:rPr>
        <w:t> </w:t>
      </w:r>
      <w:r>
        <w:rPr>
          <w:color w:val="0F4262"/>
          <w:w w:val="110"/>
          <w:sz w:val="22"/>
        </w:rPr>
        <w:t>a confounding, but inconsistent, role in the</w:t>
      </w:r>
      <w:r>
        <w:rPr>
          <w:color w:val="0F4262"/>
          <w:w w:val="110"/>
          <w:sz w:val="22"/>
        </w:rPr>
        <w:t> identification and development of CODs in Latino populations (Alegria et al.</w:t>
      </w:r>
    </w:p>
    <w:p>
      <w:pPr>
        <w:spacing w:line="234" w:lineRule="exact" w:before="0"/>
        <w:ind w:left="1437" w:right="0" w:firstLine="0"/>
        <w:jc w:val="left"/>
        <w:rPr>
          <w:sz w:val="23"/>
        </w:rPr>
      </w:pPr>
      <w:r>
        <w:rPr>
          <w:color w:val="0F4262"/>
          <w:w w:val="105"/>
          <w:sz w:val="23"/>
        </w:rPr>
        <w:t>2008a;</w:t>
      </w:r>
      <w:r>
        <w:rPr>
          <w:color w:val="0F4262"/>
          <w:spacing w:val="-16"/>
          <w:w w:val="105"/>
          <w:sz w:val="23"/>
        </w:rPr>
        <w:t> </w:t>
      </w:r>
      <w:r>
        <w:rPr>
          <w:color w:val="0F4262"/>
          <w:w w:val="105"/>
          <w:sz w:val="22"/>
        </w:rPr>
        <w:t>Vega</w:t>
      </w:r>
      <w:r>
        <w:rPr>
          <w:color w:val="0F4262"/>
          <w:spacing w:val="-5"/>
          <w:w w:val="105"/>
          <w:sz w:val="22"/>
        </w:rPr>
        <w:t> </w:t>
      </w:r>
      <w:r>
        <w:rPr>
          <w:color w:val="0F4262"/>
          <w:w w:val="105"/>
          <w:sz w:val="22"/>
        </w:rPr>
        <w:t>et</w:t>
      </w:r>
      <w:r>
        <w:rPr>
          <w:color w:val="0F4262"/>
          <w:spacing w:val="10"/>
          <w:w w:val="105"/>
          <w:sz w:val="22"/>
        </w:rPr>
        <w:t> </w:t>
      </w:r>
      <w:r>
        <w:rPr>
          <w:color w:val="0F4262"/>
          <w:w w:val="105"/>
          <w:sz w:val="22"/>
        </w:rPr>
        <w:t>al.</w:t>
      </w:r>
      <w:r>
        <w:rPr>
          <w:color w:val="0F4262"/>
          <w:spacing w:val="-25"/>
          <w:w w:val="105"/>
          <w:sz w:val="22"/>
        </w:rPr>
        <w:t> </w:t>
      </w:r>
      <w:r>
        <w:rPr>
          <w:color w:val="0F4262"/>
          <w:spacing w:val="-2"/>
          <w:w w:val="105"/>
          <w:sz w:val="23"/>
        </w:rPr>
        <w:t>2009).</w:t>
      </w:r>
    </w:p>
    <w:p>
      <w:pPr>
        <w:pStyle w:val="BodyText"/>
        <w:spacing w:before="9"/>
      </w:pPr>
    </w:p>
    <w:p>
      <w:pPr>
        <w:pStyle w:val="Heading5"/>
        <w:ind w:left="1436"/>
      </w:pPr>
      <w:r>
        <w:rPr>
          <w:color w:val="316079"/>
          <w:w w:val="110"/>
        </w:rPr>
        <w:t>Treatment</w:t>
      </w:r>
      <w:r>
        <w:rPr>
          <w:color w:val="316079"/>
          <w:spacing w:val="13"/>
          <w:w w:val="110"/>
        </w:rPr>
        <w:t> </w:t>
      </w:r>
      <w:r>
        <w:rPr>
          <w:color w:val="316079"/>
          <w:spacing w:val="-2"/>
          <w:w w:val="110"/>
        </w:rPr>
        <w:t>Patterns</w:t>
      </w:r>
    </w:p>
    <w:p>
      <w:pPr>
        <w:spacing w:line="273" w:lineRule="auto" w:before="64"/>
        <w:ind w:left="1435" w:right="-7" w:firstLine="7"/>
        <w:jc w:val="left"/>
        <w:rPr>
          <w:sz w:val="22"/>
        </w:rPr>
      </w:pPr>
      <w:r>
        <w:rPr>
          <w:color w:val="0F4262"/>
          <w:w w:val="110"/>
          <w:sz w:val="22"/>
        </w:rPr>
        <w:t>Barriers</w:t>
      </w:r>
      <w:r>
        <w:rPr>
          <w:color w:val="0F4262"/>
          <w:w w:val="110"/>
          <w:sz w:val="22"/>
        </w:rPr>
        <w:t> to treatment entry for Latinos in­ clude,</w:t>
      </w:r>
      <w:r>
        <w:rPr>
          <w:color w:val="0F4262"/>
          <w:spacing w:val="-12"/>
          <w:w w:val="110"/>
          <w:sz w:val="22"/>
        </w:rPr>
        <w:t> </w:t>
      </w:r>
      <w:r>
        <w:rPr>
          <w:color w:val="0F4262"/>
          <w:w w:val="110"/>
          <w:sz w:val="22"/>
        </w:rPr>
        <w:t>but are not limited to,</w:t>
      </w:r>
      <w:r>
        <w:rPr>
          <w:color w:val="0F4262"/>
          <w:spacing w:val="-19"/>
          <w:w w:val="110"/>
          <w:sz w:val="22"/>
        </w:rPr>
        <w:t> </w:t>
      </w:r>
      <w:r>
        <w:rPr>
          <w:color w:val="0F4262"/>
          <w:w w:val="110"/>
          <w:sz w:val="22"/>
        </w:rPr>
        <w:t>lack</w:t>
      </w:r>
      <w:r>
        <w:rPr>
          <w:color w:val="0F4262"/>
          <w:spacing w:val="-3"/>
          <w:w w:val="110"/>
          <w:sz w:val="22"/>
        </w:rPr>
        <w:t> </w:t>
      </w:r>
      <w:r>
        <w:rPr>
          <w:color w:val="0F4262"/>
          <w:w w:val="110"/>
          <w:sz w:val="22"/>
        </w:rPr>
        <w:t>of</w:t>
      </w:r>
      <w:r>
        <w:rPr>
          <w:color w:val="0F4262"/>
          <w:spacing w:val="-3"/>
          <w:w w:val="110"/>
          <w:sz w:val="22"/>
        </w:rPr>
        <w:t> </w:t>
      </w:r>
      <w:r>
        <w:rPr>
          <w:color w:val="0F4262"/>
          <w:w w:val="110"/>
          <w:sz w:val="22"/>
        </w:rPr>
        <w:t>Spanish­ speaking service providers, limited</w:t>
      </w:r>
      <w:r>
        <w:rPr>
          <w:color w:val="0F4262"/>
          <w:w w:val="110"/>
          <w:sz w:val="22"/>
        </w:rPr>
        <w:t> English proficiency,</w:t>
      </w:r>
      <w:r>
        <w:rPr>
          <w:color w:val="0F4262"/>
          <w:spacing w:val="-2"/>
          <w:w w:val="110"/>
          <w:sz w:val="22"/>
        </w:rPr>
        <w:t> </w:t>
      </w:r>
      <w:r>
        <w:rPr>
          <w:color w:val="0F4262"/>
          <w:w w:val="110"/>
          <w:sz w:val="22"/>
        </w:rPr>
        <w:t>financial constraints,</w:t>
      </w:r>
      <w:r>
        <w:rPr>
          <w:color w:val="0F4262"/>
          <w:spacing w:val="-13"/>
          <w:w w:val="110"/>
          <w:sz w:val="22"/>
        </w:rPr>
        <w:t> </w:t>
      </w:r>
      <w:r>
        <w:rPr>
          <w:color w:val="0F4262"/>
          <w:w w:val="110"/>
          <w:sz w:val="22"/>
        </w:rPr>
        <w:t>lack</w:t>
      </w:r>
      <w:r>
        <w:rPr>
          <w:color w:val="0F4262"/>
          <w:spacing w:val="-1"/>
          <w:w w:val="110"/>
          <w:sz w:val="22"/>
        </w:rPr>
        <w:t> </w:t>
      </w:r>
      <w:r>
        <w:rPr>
          <w:color w:val="0F4262"/>
          <w:w w:val="110"/>
          <w:sz w:val="22"/>
        </w:rPr>
        <w:t>of</w:t>
      </w:r>
      <w:r>
        <w:rPr>
          <w:color w:val="0F4262"/>
          <w:spacing w:val="-2"/>
          <w:w w:val="110"/>
          <w:sz w:val="22"/>
        </w:rPr>
        <w:t> </w:t>
      </w:r>
      <w:r>
        <w:rPr>
          <w:color w:val="0F4262"/>
          <w:w w:val="110"/>
          <w:sz w:val="22"/>
        </w:rPr>
        <w:t>cul­ turally</w:t>
      </w:r>
      <w:r>
        <w:rPr>
          <w:color w:val="0F4262"/>
          <w:spacing w:val="-7"/>
          <w:w w:val="110"/>
          <w:sz w:val="22"/>
        </w:rPr>
        <w:t> </w:t>
      </w:r>
      <w:r>
        <w:rPr>
          <w:color w:val="0F4262"/>
          <w:w w:val="110"/>
          <w:sz w:val="22"/>
        </w:rPr>
        <w:t>responsive services,</w:t>
      </w:r>
      <w:r>
        <w:rPr>
          <w:color w:val="0F4262"/>
          <w:spacing w:val="-16"/>
          <w:w w:val="110"/>
          <w:sz w:val="22"/>
        </w:rPr>
        <w:t> </w:t>
      </w:r>
      <w:r>
        <w:rPr>
          <w:color w:val="0F4262"/>
          <w:w w:val="110"/>
          <w:sz w:val="22"/>
        </w:rPr>
        <w:t>fears about</w:t>
      </w:r>
      <w:r>
        <w:rPr>
          <w:color w:val="0F4262"/>
          <w:spacing w:val="-3"/>
          <w:w w:val="110"/>
          <w:sz w:val="22"/>
        </w:rPr>
        <w:t> </w:t>
      </w:r>
      <w:r>
        <w:rPr>
          <w:color w:val="0F4262"/>
          <w:w w:val="110"/>
          <w:sz w:val="22"/>
        </w:rPr>
        <w:t>immi­ gration status and losing custody of children while in treatment, negative attitudes toward providers, and discrimination (Alegria et al.</w:t>
      </w:r>
    </w:p>
    <w:p>
      <w:pPr>
        <w:spacing w:line="271" w:lineRule="auto" w:before="0"/>
        <w:ind w:left="1435" w:right="12" w:firstLine="1"/>
        <w:jc w:val="left"/>
        <w:rPr>
          <w:sz w:val="22"/>
        </w:rPr>
      </w:pPr>
      <w:r>
        <w:rPr>
          <w:color w:val="0F4262"/>
          <w:w w:val="110"/>
          <w:sz w:val="23"/>
        </w:rPr>
        <w:t>2012; </w:t>
      </w:r>
      <w:r>
        <w:rPr>
          <w:color w:val="0F4262"/>
          <w:w w:val="110"/>
          <w:sz w:val="22"/>
        </w:rPr>
        <w:t>Mora </w:t>
      </w:r>
      <w:r>
        <w:rPr>
          <w:color w:val="0F4262"/>
          <w:w w:val="110"/>
          <w:sz w:val="23"/>
        </w:rPr>
        <w:t>2002).</w:t>
      </w:r>
      <w:r>
        <w:rPr>
          <w:color w:val="0F4262"/>
          <w:spacing w:val="-3"/>
          <w:w w:val="110"/>
          <w:sz w:val="23"/>
        </w:rPr>
        <w:t> </w:t>
      </w:r>
      <w:r>
        <w:rPr>
          <w:color w:val="0F4262"/>
          <w:w w:val="110"/>
          <w:sz w:val="22"/>
        </w:rPr>
        <w:t>Among all ethnic/racial groups included in the </w:t>
      </w:r>
      <w:r>
        <w:rPr>
          <w:color w:val="0F4262"/>
          <w:w w:val="110"/>
          <w:sz w:val="23"/>
        </w:rPr>
        <w:t>2010 </w:t>
      </w:r>
      <w:r>
        <w:rPr>
          <w:color w:val="0F4262"/>
          <w:w w:val="110"/>
          <w:sz w:val="22"/>
        </w:rPr>
        <w:t>NSDUH, Lati­ nos were the</w:t>
      </w:r>
      <w:r>
        <w:rPr>
          <w:color w:val="0F4262"/>
          <w:spacing w:val="40"/>
          <w:w w:val="110"/>
          <w:sz w:val="22"/>
        </w:rPr>
        <w:t> </w:t>
      </w:r>
      <w:r>
        <w:rPr>
          <w:color w:val="0F4262"/>
          <w:w w:val="110"/>
          <w:sz w:val="22"/>
        </w:rPr>
        <w:t>most likely to report that they had</w:t>
      </w:r>
      <w:r>
        <w:rPr>
          <w:color w:val="0F4262"/>
          <w:spacing w:val="-3"/>
          <w:w w:val="110"/>
          <w:sz w:val="22"/>
        </w:rPr>
        <w:t> </w:t>
      </w:r>
      <w:r>
        <w:rPr>
          <w:color w:val="0F4262"/>
          <w:w w:val="110"/>
          <w:sz w:val="22"/>
        </w:rPr>
        <w:t>a</w:t>
      </w:r>
      <w:r>
        <w:rPr>
          <w:color w:val="0F4262"/>
          <w:spacing w:val="-6"/>
          <w:w w:val="110"/>
          <w:sz w:val="22"/>
        </w:rPr>
        <w:t> </w:t>
      </w:r>
      <w:r>
        <w:rPr>
          <w:color w:val="0F4262"/>
          <w:w w:val="110"/>
          <w:sz w:val="22"/>
        </w:rPr>
        <w:t>need</w:t>
      </w:r>
      <w:r>
        <w:rPr>
          <w:color w:val="0F4262"/>
          <w:spacing w:val="-7"/>
          <w:w w:val="110"/>
          <w:sz w:val="22"/>
        </w:rPr>
        <w:t> </w:t>
      </w:r>
      <w:r>
        <w:rPr>
          <w:color w:val="0F4262"/>
          <w:w w:val="110"/>
          <w:sz w:val="22"/>
        </w:rPr>
        <w:t>for</w:t>
      </w:r>
      <w:r>
        <w:rPr>
          <w:color w:val="0F4262"/>
          <w:spacing w:val="-8"/>
          <w:w w:val="110"/>
          <w:sz w:val="22"/>
        </w:rPr>
        <w:t> </w:t>
      </w:r>
      <w:r>
        <w:rPr>
          <w:color w:val="0F4262"/>
          <w:w w:val="110"/>
          <w:sz w:val="22"/>
        </w:rPr>
        <w:t>treatment</w:t>
      </w:r>
      <w:r>
        <w:rPr>
          <w:color w:val="0F4262"/>
          <w:spacing w:val="-3"/>
          <w:w w:val="110"/>
          <w:sz w:val="22"/>
        </w:rPr>
        <w:t> </w:t>
      </w:r>
      <w:r>
        <w:rPr>
          <w:color w:val="0F4262"/>
          <w:w w:val="110"/>
          <w:sz w:val="22"/>
        </w:rPr>
        <w:t>but</w:t>
      </w:r>
      <w:r>
        <w:rPr>
          <w:color w:val="0F4262"/>
          <w:spacing w:val="-5"/>
          <w:w w:val="110"/>
          <w:sz w:val="22"/>
        </w:rPr>
        <w:t> </w:t>
      </w:r>
      <w:r>
        <w:rPr>
          <w:color w:val="0F4262"/>
          <w:w w:val="110"/>
          <w:sz w:val="22"/>
        </w:rPr>
        <w:t>did not receive</w:t>
      </w:r>
      <w:r>
        <w:rPr>
          <w:color w:val="0F4262"/>
          <w:spacing w:val="-5"/>
          <w:w w:val="110"/>
          <w:sz w:val="22"/>
        </w:rPr>
        <w:t> </w:t>
      </w:r>
      <w:r>
        <w:rPr>
          <w:color w:val="0F4262"/>
          <w:w w:val="110"/>
          <w:sz w:val="22"/>
        </w:rPr>
        <w:t>it because they could not find a program with the appropriate</w:t>
      </w:r>
      <w:r>
        <w:rPr>
          <w:color w:val="0F4262"/>
          <w:w w:val="110"/>
          <w:sz w:val="22"/>
        </w:rPr>
        <w:t> type of treatment or because there</w:t>
      </w:r>
      <w:r>
        <w:rPr>
          <w:color w:val="0F4262"/>
          <w:spacing w:val="-9"/>
          <w:w w:val="110"/>
          <w:sz w:val="22"/>
        </w:rPr>
        <w:t> </w:t>
      </w:r>
      <w:r>
        <w:rPr>
          <w:color w:val="0F4262"/>
          <w:w w:val="110"/>
          <w:sz w:val="22"/>
        </w:rPr>
        <w:t>were no</w:t>
      </w:r>
      <w:r>
        <w:rPr>
          <w:color w:val="0F4262"/>
          <w:spacing w:val="-5"/>
          <w:w w:val="110"/>
          <w:sz w:val="22"/>
        </w:rPr>
        <w:t> </w:t>
      </w:r>
      <w:r>
        <w:rPr>
          <w:color w:val="0F4262"/>
          <w:w w:val="110"/>
          <w:sz w:val="22"/>
        </w:rPr>
        <w:t>openings in</w:t>
      </w:r>
      <w:r>
        <w:rPr>
          <w:color w:val="0F4262"/>
          <w:spacing w:val="-2"/>
          <w:w w:val="110"/>
          <w:sz w:val="22"/>
        </w:rPr>
        <w:t> </w:t>
      </w:r>
      <w:r>
        <w:rPr>
          <w:color w:val="0F4262"/>
          <w:w w:val="110"/>
          <w:sz w:val="22"/>
        </w:rPr>
        <w:t>programs that they wished to attend,</w:t>
      </w:r>
      <w:r>
        <w:rPr>
          <w:color w:val="0F4262"/>
          <w:spacing w:val="-22"/>
          <w:w w:val="110"/>
          <w:sz w:val="22"/>
        </w:rPr>
        <w:t> </w:t>
      </w:r>
      <w:r>
        <w:rPr>
          <w:color w:val="0F4262"/>
          <w:w w:val="110"/>
          <w:sz w:val="22"/>
        </w:rPr>
        <w:t>which may reflect a</w:t>
      </w:r>
      <w:r>
        <w:rPr>
          <w:color w:val="0F4262"/>
          <w:spacing w:val="-7"/>
          <w:w w:val="110"/>
          <w:sz w:val="22"/>
        </w:rPr>
        <w:t> </w:t>
      </w:r>
      <w:r>
        <w:rPr>
          <w:color w:val="0F4262"/>
          <w:w w:val="110"/>
          <w:sz w:val="22"/>
        </w:rPr>
        <w:t>lack</w:t>
      </w:r>
      <w:r>
        <w:rPr>
          <w:color w:val="0F4262"/>
          <w:spacing w:val="-1"/>
          <w:w w:val="110"/>
          <w:sz w:val="22"/>
        </w:rPr>
        <w:t> </w:t>
      </w:r>
      <w:r>
        <w:rPr>
          <w:color w:val="0F4262"/>
          <w:w w:val="110"/>
          <w:sz w:val="22"/>
        </w:rPr>
        <w:t>of</w:t>
      </w:r>
    </w:p>
    <w:p>
      <w:pPr>
        <w:spacing w:line="240" w:lineRule="auto" w:before="3"/>
        <w:rPr>
          <w:sz w:val="22"/>
        </w:rPr>
      </w:pPr>
      <w:r>
        <w:rPr/>
        <w:br w:type="column"/>
      </w:r>
      <w:r>
        <w:rPr>
          <w:sz w:val="22"/>
        </w:rPr>
      </w:r>
    </w:p>
    <w:p>
      <w:pPr>
        <w:spacing w:line="268" w:lineRule="auto" w:before="1"/>
        <w:ind w:left="348" w:right="1484" w:hanging="6"/>
        <w:jc w:val="left"/>
        <w:rPr>
          <w:sz w:val="22"/>
        </w:rPr>
      </w:pPr>
      <w:r>
        <w:rPr>
          <w:color w:val="0F4262"/>
          <w:w w:val="105"/>
          <w:sz w:val="22"/>
        </w:rPr>
        <w:t>linguistically and/or culturally appropriate services </w:t>
      </w:r>
      <w:r>
        <w:rPr>
          <w:b/>
          <w:color w:val="0F4262"/>
          <w:w w:val="105"/>
          <w:sz w:val="24"/>
        </w:rPr>
        <w:t>(SAMHSA </w:t>
      </w:r>
      <w:r>
        <w:rPr>
          <w:color w:val="0F4262"/>
          <w:w w:val="105"/>
          <w:sz w:val="23"/>
        </w:rPr>
        <w:t>2011c).</w:t>
      </w:r>
      <w:r>
        <w:rPr>
          <w:color w:val="0F4262"/>
          <w:spacing w:val="-18"/>
          <w:w w:val="105"/>
          <w:sz w:val="23"/>
        </w:rPr>
        <w:t> </w:t>
      </w:r>
      <w:r>
        <w:rPr>
          <w:color w:val="0F4262"/>
          <w:w w:val="105"/>
          <w:sz w:val="22"/>
        </w:rPr>
        <w:t>They were about twice as likely to</w:t>
      </w:r>
      <w:r>
        <w:rPr>
          <w:color w:val="0F4262"/>
          <w:spacing w:val="40"/>
          <w:w w:val="105"/>
          <w:sz w:val="22"/>
        </w:rPr>
        <w:t> </w:t>
      </w:r>
      <w:r>
        <w:rPr>
          <w:color w:val="0F4262"/>
          <w:w w:val="105"/>
          <w:sz w:val="22"/>
        </w:rPr>
        <w:t>state the former and four</w:t>
      </w:r>
      <w:r>
        <w:rPr>
          <w:color w:val="0F4262"/>
          <w:spacing w:val="40"/>
          <w:w w:val="105"/>
          <w:sz w:val="22"/>
        </w:rPr>
        <w:t> </w:t>
      </w:r>
      <w:r>
        <w:rPr>
          <w:color w:val="0F4262"/>
          <w:w w:val="105"/>
          <w:sz w:val="22"/>
        </w:rPr>
        <w:t>times as likely to state the latter as members of the</w:t>
      </w:r>
      <w:r>
        <w:rPr>
          <w:color w:val="0F4262"/>
          <w:spacing w:val="32"/>
          <w:w w:val="105"/>
          <w:sz w:val="22"/>
        </w:rPr>
        <w:t> </w:t>
      </w:r>
      <w:r>
        <w:rPr>
          <w:color w:val="0F4262"/>
          <w:w w:val="105"/>
          <w:sz w:val="22"/>
        </w:rPr>
        <w:t>group</w:t>
      </w:r>
      <w:r>
        <w:rPr>
          <w:color w:val="0F4262"/>
          <w:spacing w:val="29"/>
          <w:w w:val="105"/>
          <w:sz w:val="22"/>
        </w:rPr>
        <w:t> </w:t>
      </w:r>
      <w:r>
        <w:rPr>
          <w:color w:val="0F4262"/>
          <w:w w:val="105"/>
          <w:sz w:val="22"/>
        </w:rPr>
        <w:t>that was</w:t>
      </w:r>
      <w:r>
        <w:rPr>
          <w:color w:val="0F4262"/>
          <w:spacing w:val="37"/>
          <w:w w:val="105"/>
          <w:sz w:val="22"/>
        </w:rPr>
        <w:t> </w:t>
      </w:r>
      <w:r>
        <w:rPr>
          <w:color w:val="0F4262"/>
          <w:w w:val="105"/>
          <w:sz w:val="22"/>
        </w:rPr>
        <w:t>the</w:t>
      </w:r>
      <w:r>
        <w:rPr>
          <w:color w:val="0F4262"/>
          <w:spacing w:val="40"/>
          <w:w w:val="105"/>
          <w:sz w:val="22"/>
        </w:rPr>
        <w:t> </w:t>
      </w:r>
      <w:r>
        <w:rPr>
          <w:color w:val="0F4262"/>
          <w:w w:val="105"/>
          <w:sz w:val="22"/>
        </w:rPr>
        <w:t>next</w:t>
      </w:r>
      <w:r>
        <w:rPr>
          <w:color w:val="0F4262"/>
          <w:spacing w:val="40"/>
          <w:w w:val="105"/>
          <w:sz w:val="22"/>
        </w:rPr>
        <w:t> </w:t>
      </w:r>
      <w:r>
        <w:rPr>
          <w:color w:val="0F4262"/>
          <w:w w:val="105"/>
          <w:sz w:val="22"/>
        </w:rPr>
        <w:t>most</w:t>
      </w:r>
      <w:r>
        <w:rPr>
          <w:color w:val="0F4262"/>
          <w:spacing w:val="26"/>
          <w:w w:val="105"/>
          <w:sz w:val="22"/>
        </w:rPr>
        <w:t> </w:t>
      </w:r>
      <w:r>
        <w:rPr>
          <w:color w:val="0F4262"/>
          <w:w w:val="105"/>
          <w:sz w:val="22"/>
        </w:rPr>
        <w:t>likely</w:t>
      </w:r>
      <w:r>
        <w:rPr>
          <w:color w:val="0F4262"/>
          <w:spacing w:val="32"/>
          <w:w w:val="105"/>
          <w:sz w:val="22"/>
        </w:rPr>
        <w:t> </w:t>
      </w:r>
      <w:r>
        <w:rPr>
          <w:color w:val="0F4262"/>
          <w:w w:val="105"/>
          <w:sz w:val="22"/>
        </w:rPr>
        <w:t>to make such statements.</w:t>
      </w:r>
    </w:p>
    <w:p>
      <w:pPr>
        <w:spacing w:line="264" w:lineRule="auto" w:before="162"/>
        <w:ind w:left="343" w:right="1539" w:hanging="1"/>
        <w:jc w:val="left"/>
        <w:rPr>
          <w:sz w:val="22"/>
        </w:rPr>
      </w:pPr>
      <w:r>
        <w:rPr>
          <w:color w:val="0F4262"/>
          <w:w w:val="105"/>
          <w:sz w:val="22"/>
        </w:rPr>
        <w:t>A significant problem prohibiting participa­</w:t>
      </w:r>
      <w:r>
        <w:rPr>
          <w:color w:val="0F4262"/>
          <w:spacing w:val="40"/>
          <w:w w:val="105"/>
          <w:sz w:val="22"/>
        </w:rPr>
        <w:t> </w:t>
      </w:r>
      <w:r>
        <w:rPr>
          <w:color w:val="0F4262"/>
          <w:w w:val="105"/>
          <w:sz w:val="22"/>
        </w:rPr>
        <w:t>tion in substance abuse treatment among Latinos is the</w:t>
      </w:r>
      <w:r>
        <w:rPr>
          <w:color w:val="0F4262"/>
          <w:spacing w:val="40"/>
          <w:w w:val="105"/>
          <w:sz w:val="22"/>
        </w:rPr>
        <w:t> </w:t>
      </w:r>
      <w:r>
        <w:rPr>
          <w:color w:val="0F4262"/>
          <w:w w:val="105"/>
          <w:sz w:val="22"/>
        </w:rPr>
        <w:t>lack of insurance</w:t>
      </w:r>
      <w:r>
        <w:rPr>
          <w:color w:val="0F4262"/>
          <w:spacing w:val="40"/>
          <w:w w:val="105"/>
          <w:sz w:val="22"/>
        </w:rPr>
        <w:t> </w:t>
      </w:r>
      <w:r>
        <w:rPr>
          <w:color w:val="0F4262"/>
          <w:w w:val="105"/>
          <w:sz w:val="22"/>
        </w:rPr>
        <w:t>coverage</w:t>
      </w:r>
      <w:r>
        <w:rPr>
          <w:color w:val="0F4262"/>
          <w:spacing w:val="40"/>
          <w:w w:val="105"/>
          <w:sz w:val="22"/>
        </w:rPr>
        <w:t> </w:t>
      </w:r>
      <w:r>
        <w:rPr>
          <w:color w:val="0F4262"/>
          <w:w w:val="105"/>
          <w:sz w:val="22"/>
        </w:rPr>
        <w:t>to pay for treatment. </w:t>
      </w:r>
      <w:r>
        <w:rPr>
          <w:color w:val="0F4262"/>
          <w:w w:val="105"/>
          <w:sz w:val="25"/>
        </w:rPr>
        <w:t>In </w:t>
      </w:r>
      <w:r>
        <w:rPr>
          <w:color w:val="0F4262"/>
          <w:w w:val="105"/>
          <w:sz w:val="22"/>
        </w:rPr>
        <w:t>SAMHSA's </w:t>
      </w:r>
      <w:r>
        <w:rPr>
          <w:color w:val="0F4262"/>
          <w:w w:val="105"/>
          <w:sz w:val="23"/>
        </w:rPr>
        <w:t>2010 </w:t>
      </w:r>
      <w:r>
        <w:rPr>
          <w:b/>
          <w:color w:val="0F4262"/>
          <w:w w:val="105"/>
          <w:sz w:val="24"/>
        </w:rPr>
        <w:t>NSDUH, </w:t>
      </w:r>
      <w:r>
        <w:rPr>
          <w:color w:val="0F4262"/>
          <w:w w:val="105"/>
          <w:sz w:val="22"/>
        </w:rPr>
        <w:t>32 percent of Latinos who needed but did not receive substance abuse treatment</w:t>
      </w:r>
      <w:r>
        <w:rPr>
          <w:color w:val="0F4262"/>
          <w:spacing w:val="80"/>
          <w:w w:val="105"/>
          <w:sz w:val="22"/>
        </w:rPr>
        <w:t> </w:t>
      </w:r>
      <w:r>
        <w:rPr>
          <w:color w:val="0F4262"/>
          <w:w w:val="105"/>
          <w:sz w:val="22"/>
        </w:rPr>
        <w:t>in the past year reported that they</w:t>
      </w:r>
      <w:r>
        <w:rPr>
          <w:color w:val="0F4262"/>
          <w:spacing w:val="-4"/>
          <w:w w:val="105"/>
          <w:sz w:val="22"/>
        </w:rPr>
        <w:t> </w:t>
      </w:r>
      <w:r>
        <w:rPr>
          <w:color w:val="0F4262"/>
          <w:w w:val="105"/>
          <w:sz w:val="22"/>
        </w:rPr>
        <w:t>lacked mon­ ey</w:t>
      </w:r>
      <w:r>
        <w:rPr>
          <w:color w:val="0F4262"/>
          <w:spacing w:val="-15"/>
          <w:w w:val="105"/>
          <w:sz w:val="22"/>
        </w:rPr>
        <w:t> </w:t>
      </w:r>
      <w:r>
        <w:rPr>
          <w:color w:val="0F4262"/>
          <w:w w:val="105"/>
          <w:sz w:val="22"/>
        </w:rPr>
        <w:t>or</w:t>
      </w:r>
      <w:r>
        <w:rPr>
          <w:color w:val="0F4262"/>
          <w:spacing w:val="-9"/>
          <w:w w:val="105"/>
          <w:sz w:val="22"/>
        </w:rPr>
        <w:t> </w:t>
      </w:r>
      <w:r>
        <w:rPr>
          <w:color w:val="0F4262"/>
          <w:w w:val="105"/>
          <w:sz w:val="22"/>
        </w:rPr>
        <w:t>insurance coverage to pay</w:t>
      </w:r>
      <w:r>
        <w:rPr>
          <w:color w:val="0F4262"/>
          <w:spacing w:val="-13"/>
          <w:w w:val="105"/>
          <w:sz w:val="22"/>
        </w:rPr>
        <w:t> </w:t>
      </w:r>
      <w:r>
        <w:rPr>
          <w:color w:val="0F4262"/>
          <w:w w:val="105"/>
          <w:sz w:val="22"/>
        </w:rPr>
        <w:t>for</w:t>
      </w:r>
      <w:r>
        <w:rPr>
          <w:color w:val="0F4262"/>
          <w:spacing w:val="-7"/>
          <w:w w:val="105"/>
          <w:sz w:val="22"/>
        </w:rPr>
        <w:t> </w:t>
      </w:r>
      <w:r>
        <w:rPr>
          <w:color w:val="0F4262"/>
          <w:w w:val="105"/>
          <w:sz w:val="22"/>
        </w:rPr>
        <w:t>it</w:t>
      </w:r>
      <w:r>
        <w:rPr>
          <w:color w:val="0F4262"/>
          <w:spacing w:val="-1"/>
          <w:w w:val="105"/>
          <w:sz w:val="22"/>
        </w:rPr>
        <w:t> </w:t>
      </w:r>
      <w:r>
        <w:rPr>
          <w:color w:val="0F4262"/>
          <w:w w:val="105"/>
          <w:sz w:val="22"/>
        </w:rPr>
        <w:t>compared with </w:t>
      </w:r>
      <w:r>
        <w:rPr>
          <w:color w:val="0F4262"/>
          <w:w w:val="105"/>
          <w:sz w:val="23"/>
        </w:rPr>
        <w:t>29</w:t>
      </w:r>
      <w:r>
        <w:rPr>
          <w:rFonts w:ascii="Arial" w:hAnsi="Arial"/>
          <w:i/>
          <w:color w:val="0F4262"/>
          <w:w w:val="105"/>
          <w:sz w:val="24"/>
        </w:rPr>
        <w:t>.5 </w:t>
      </w:r>
      <w:r>
        <w:rPr>
          <w:color w:val="0F4262"/>
          <w:w w:val="105"/>
          <w:sz w:val="22"/>
        </w:rPr>
        <w:t>percent of White Americans and</w:t>
      </w:r>
    </w:p>
    <w:p>
      <w:pPr>
        <w:spacing w:line="271" w:lineRule="auto" w:before="3"/>
        <w:ind w:left="343" w:right="1484" w:firstLine="2"/>
        <w:jc w:val="left"/>
        <w:rPr>
          <w:sz w:val="23"/>
        </w:rPr>
      </w:pPr>
      <w:r>
        <w:rPr>
          <w:color w:val="0F4262"/>
          <w:w w:val="105"/>
          <w:sz w:val="22"/>
        </w:rPr>
        <w:t>33.5</w:t>
      </w:r>
      <w:r>
        <w:rPr>
          <w:color w:val="0F4262"/>
          <w:spacing w:val="40"/>
          <w:w w:val="105"/>
          <w:sz w:val="22"/>
        </w:rPr>
        <w:t> </w:t>
      </w:r>
      <w:r>
        <w:rPr>
          <w:color w:val="0F4262"/>
          <w:w w:val="105"/>
          <w:sz w:val="22"/>
        </w:rPr>
        <w:t>percent</w:t>
      </w:r>
      <w:r>
        <w:rPr>
          <w:color w:val="0F4262"/>
          <w:spacing w:val="40"/>
          <w:w w:val="105"/>
          <w:sz w:val="22"/>
        </w:rPr>
        <w:t> </w:t>
      </w:r>
      <w:r>
        <w:rPr>
          <w:color w:val="0F4262"/>
          <w:w w:val="105"/>
          <w:sz w:val="22"/>
        </w:rPr>
        <w:t>of</w:t>
      </w:r>
      <w:r>
        <w:rPr>
          <w:color w:val="0F4262"/>
          <w:spacing w:val="40"/>
          <w:w w:val="105"/>
          <w:sz w:val="22"/>
        </w:rPr>
        <w:t> </w:t>
      </w:r>
      <w:r>
        <w:rPr>
          <w:color w:val="0F4262"/>
          <w:w w:val="105"/>
          <w:sz w:val="22"/>
        </w:rPr>
        <w:t>African</w:t>
      </w:r>
      <w:r>
        <w:rPr>
          <w:color w:val="0F4262"/>
          <w:spacing w:val="74"/>
          <w:w w:val="105"/>
          <w:sz w:val="22"/>
        </w:rPr>
        <w:t> </w:t>
      </w:r>
      <w:r>
        <w:rPr>
          <w:color w:val="0F4262"/>
          <w:w w:val="105"/>
          <w:sz w:val="22"/>
        </w:rPr>
        <w:t>Americans</w:t>
      </w:r>
      <w:r>
        <w:rPr>
          <w:color w:val="0F4262"/>
          <w:spacing w:val="80"/>
          <w:w w:val="105"/>
          <w:sz w:val="22"/>
        </w:rPr>
        <w:t> </w:t>
      </w:r>
      <w:r>
        <w:rPr>
          <w:color w:val="0F4262"/>
          <w:w w:val="105"/>
          <w:sz w:val="22"/>
        </w:rPr>
        <w:t>(SAMHSA</w:t>
      </w:r>
      <w:r>
        <w:rPr>
          <w:color w:val="0F4262"/>
          <w:spacing w:val="40"/>
          <w:w w:val="105"/>
          <w:sz w:val="22"/>
        </w:rPr>
        <w:t> </w:t>
      </w:r>
      <w:r>
        <w:rPr>
          <w:color w:val="0F4262"/>
          <w:w w:val="105"/>
          <w:sz w:val="23"/>
        </w:rPr>
        <w:t>2011c).</w:t>
      </w:r>
      <w:r>
        <w:rPr>
          <w:color w:val="0F4262"/>
          <w:spacing w:val="40"/>
          <w:w w:val="105"/>
          <w:sz w:val="23"/>
        </w:rPr>
        <w:t> </w:t>
      </w:r>
      <w:r>
        <w:rPr>
          <w:color w:val="0F4262"/>
          <w:w w:val="105"/>
          <w:sz w:val="22"/>
        </w:rPr>
        <w:t>Other</w:t>
      </w:r>
      <w:r>
        <w:rPr>
          <w:color w:val="0F4262"/>
          <w:spacing w:val="40"/>
          <w:w w:val="105"/>
          <w:sz w:val="22"/>
        </w:rPr>
        <w:t> </w:t>
      </w:r>
      <w:r>
        <w:rPr>
          <w:color w:val="0F4262"/>
          <w:w w:val="105"/>
          <w:sz w:val="22"/>
        </w:rPr>
        <w:t>national</w:t>
      </w:r>
      <w:r>
        <w:rPr>
          <w:color w:val="0F4262"/>
          <w:spacing w:val="40"/>
          <w:w w:val="105"/>
          <w:sz w:val="22"/>
        </w:rPr>
        <w:t> </w:t>
      </w:r>
      <w:r>
        <w:rPr>
          <w:color w:val="0F4262"/>
          <w:w w:val="105"/>
          <w:sz w:val="22"/>
        </w:rPr>
        <w:t>surveys also found that Latinos with self-identified drinking problems were significantly more</w:t>
      </w:r>
      <w:r>
        <w:rPr>
          <w:color w:val="0F4262"/>
          <w:spacing w:val="40"/>
          <w:w w:val="105"/>
          <w:sz w:val="22"/>
        </w:rPr>
        <w:t> </w:t>
      </w:r>
      <w:r>
        <w:rPr>
          <w:color w:val="0F4262"/>
          <w:w w:val="105"/>
          <w:sz w:val="22"/>
        </w:rPr>
        <w:t>likely than either White Americans or African Americans to indicate that they did not seek treatment because of</w:t>
      </w:r>
      <w:r>
        <w:rPr>
          <w:color w:val="0F4262"/>
          <w:spacing w:val="-4"/>
          <w:w w:val="105"/>
          <w:sz w:val="22"/>
        </w:rPr>
        <w:t> </w:t>
      </w:r>
      <w:r>
        <w:rPr>
          <w:color w:val="0F4262"/>
          <w:w w:val="105"/>
          <w:sz w:val="22"/>
        </w:rPr>
        <w:t>logistical barriers, such as</w:t>
      </w:r>
      <w:r>
        <w:rPr>
          <w:color w:val="0F4262"/>
          <w:spacing w:val="40"/>
          <w:w w:val="105"/>
          <w:sz w:val="22"/>
        </w:rPr>
        <w:t> </w:t>
      </w:r>
      <w:r>
        <w:rPr>
          <w:color w:val="0F4262"/>
          <w:w w:val="105"/>
          <w:sz w:val="22"/>
        </w:rPr>
        <w:t>a lack of funds or being unable to obtain childcare (Schmidt et al. </w:t>
      </w:r>
      <w:r>
        <w:rPr>
          <w:color w:val="0F4262"/>
          <w:w w:val="105"/>
          <w:sz w:val="23"/>
        </w:rPr>
        <w:t>2007).</w:t>
      </w:r>
    </w:p>
    <w:p>
      <w:pPr>
        <w:spacing w:line="273" w:lineRule="auto" w:before="155"/>
        <w:ind w:left="346" w:right="1484" w:firstLine="3"/>
        <w:jc w:val="left"/>
        <w:rPr>
          <w:sz w:val="22"/>
        </w:rPr>
      </w:pPr>
      <w:r>
        <w:rPr>
          <w:color w:val="0F4262"/>
          <w:w w:val="105"/>
          <w:sz w:val="22"/>
        </w:rPr>
        <w:t>Latinos with substance use disorders are about as likely to enter substance abuse treatment programs as White Americans (Hser et al.</w:t>
      </w:r>
    </w:p>
    <w:p>
      <w:pPr>
        <w:spacing w:line="250" w:lineRule="exact" w:before="0"/>
        <w:ind w:left="337" w:right="0" w:firstLine="0"/>
        <w:jc w:val="left"/>
        <w:rPr>
          <w:sz w:val="23"/>
        </w:rPr>
      </w:pPr>
      <w:r>
        <w:rPr>
          <w:color w:val="0F4262"/>
          <w:w w:val="105"/>
          <w:sz w:val="23"/>
        </w:rPr>
        <w:t>1998;</w:t>
      </w:r>
      <w:r>
        <w:rPr>
          <w:color w:val="0F4262"/>
          <w:spacing w:val="-8"/>
          <w:w w:val="105"/>
          <w:sz w:val="23"/>
        </w:rPr>
        <w:t> </w:t>
      </w:r>
      <w:r>
        <w:rPr>
          <w:color w:val="0F4262"/>
          <w:w w:val="105"/>
          <w:sz w:val="22"/>
        </w:rPr>
        <w:t>Perron</w:t>
      </w:r>
      <w:r>
        <w:rPr>
          <w:color w:val="0F4262"/>
          <w:spacing w:val="7"/>
          <w:w w:val="105"/>
          <w:sz w:val="22"/>
        </w:rPr>
        <w:t> </w:t>
      </w:r>
      <w:r>
        <w:rPr>
          <w:color w:val="0F4262"/>
          <w:w w:val="105"/>
          <w:sz w:val="22"/>
        </w:rPr>
        <w:t>et</w:t>
      </w:r>
      <w:r>
        <w:rPr>
          <w:color w:val="0F4262"/>
          <w:spacing w:val="9"/>
          <w:w w:val="105"/>
          <w:sz w:val="22"/>
        </w:rPr>
        <w:t> </w:t>
      </w:r>
      <w:r>
        <w:rPr>
          <w:color w:val="0F4262"/>
          <w:w w:val="105"/>
          <w:sz w:val="22"/>
        </w:rPr>
        <w:t>al.</w:t>
      </w:r>
      <w:r>
        <w:rPr>
          <w:color w:val="0F4262"/>
          <w:spacing w:val="-23"/>
          <w:w w:val="105"/>
          <w:sz w:val="22"/>
        </w:rPr>
        <w:t> </w:t>
      </w:r>
      <w:r>
        <w:rPr>
          <w:color w:val="0F4262"/>
          <w:w w:val="105"/>
          <w:sz w:val="23"/>
        </w:rPr>
        <w:t>2009;</w:t>
      </w:r>
      <w:r>
        <w:rPr>
          <w:color w:val="0F4262"/>
          <w:spacing w:val="-5"/>
          <w:w w:val="105"/>
          <w:sz w:val="23"/>
        </w:rPr>
        <w:t> </w:t>
      </w:r>
      <w:r>
        <w:rPr>
          <w:color w:val="0F4262"/>
          <w:w w:val="105"/>
          <w:sz w:val="22"/>
        </w:rPr>
        <w:t>Schmidt</w:t>
      </w:r>
      <w:r>
        <w:rPr>
          <w:color w:val="0F4262"/>
          <w:spacing w:val="7"/>
          <w:w w:val="105"/>
          <w:sz w:val="22"/>
        </w:rPr>
        <w:t> </w:t>
      </w:r>
      <w:r>
        <w:rPr>
          <w:color w:val="0F4262"/>
          <w:w w:val="105"/>
          <w:sz w:val="22"/>
        </w:rPr>
        <w:t>et</w:t>
      </w:r>
      <w:r>
        <w:rPr>
          <w:color w:val="0F4262"/>
          <w:spacing w:val="4"/>
          <w:w w:val="105"/>
          <w:sz w:val="22"/>
        </w:rPr>
        <w:t> </w:t>
      </w:r>
      <w:r>
        <w:rPr>
          <w:color w:val="0F4262"/>
          <w:w w:val="105"/>
          <w:sz w:val="22"/>
        </w:rPr>
        <w:t>al.</w:t>
      </w:r>
      <w:r>
        <w:rPr>
          <w:color w:val="0F4262"/>
          <w:spacing w:val="-28"/>
          <w:w w:val="105"/>
          <w:sz w:val="22"/>
        </w:rPr>
        <w:t> </w:t>
      </w:r>
      <w:r>
        <w:rPr>
          <w:color w:val="0F4262"/>
          <w:spacing w:val="-2"/>
          <w:w w:val="105"/>
          <w:sz w:val="23"/>
        </w:rPr>
        <w:t>2006).</w:t>
      </w:r>
    </w:p>
    <w:p>
      <w:pPr>
        <w:spacing w:line="271" w:lineRule="auto" w:before="38"/>
        <w:ind w:left="338" w:right="1482" w:firstLine="11"/>
        <w:jc w:val="left"/>
        <w:rPr>
          <w:sz w:val="22"/>
        </w:rPr>
      </w:pPr>
      <w:r>
        <w:rPr>
          <w:color w:val="0F4262"/>
          <w:w w:val="110"/>
          <w:sz w:val="22"/>
        </w:rPr>
        <w:t>Latinos tend to enter treatment at a younger age than either African Americans or</w:t>
      </w:r>
      <w:r>
        <w:rPr>
          <w:color w:val="0F4262"/>
          <w:spacing w:val="-4"/>
          <w:w w:val="110"/>
          <w:sz w:val="22"/>
        </w:rPr>
        <w:t> </w:t>
      </w:r>
      <w:r>
        <w:rPr>
          <w:color w:val="0F4262"/>
          <w:w w:val="110"/>
          <w:sz w:val="22"/>
        </w:rPr>
        <w:t>White Americans (Marsh</w:t>
      </w:r>
      <w:r>
        <w:rPr>
          <w:color w:val="0F4262"/>
          <w:spacing w:val="-1"/>
          <w:w w:val="110"/>
          <w:sz w:val="22"/>
        </w:rPr>
        <w:t> </w:t>
      </w:r>
      <w:r>
        <w:rPr>
          <w:color w:val="0F4262"/>
          <w:w w:val="110"/>
          <w:sz w:val="22"/>
        </w:rPr>
        <w:t>et</w:t>
      </w:r>
      <w:r>
        <w:rPr>
          <w:color w:val="0F4262"/>
          <w:spacing w:val="-4"/>
          <w:w w:val="110"/>
          <w:sz w:val="22"/>
        </w:rPr>
        <w:t> </w:t>
      </w:r>
      <w:r>
        <w:rPr>
          <w:color w:val="0F4262"/>
          <w:w w:val="110"/>
          <w:sz w:val="22"/>
        </w:rPr>
        <w:t>al.</w:t>
      </w:r>
      <w:r>
        <w:rPr>
          <w:color w:val="0F4262"/>
          <w:spacing w:val="-28"/>
          <w:w w:val="110"/>
          <w:sz w:val="22"/>
        </w:rPr>
        <w:t> </w:t>
      </w:r>
      <w:r>
        <w:rPr>
          <w:color w:val="0F4262"/>
          <w:w w:val="110"/>
          <w:sz w:val="23"/>
        </w:rPr>
        <w:t>2009).</w:t>
      </w:r>
      <w:r>
        <w:rPr>
          <w:color w:val="0F4262"/>
          <w:spacing w:val="-31"/>
          <w:w w:val="110"/>
          <w:sz w:val="23"/>
        </w:rPr>
        <w:t> </w:t>
      </w:r>
      <w:r>
        <w:rPr>
          <w:color w:val="0F4262"/>
          <w:w w:val="110"/>
          <w:sz w:val="22"/>
        </w:rPr>
        <w:t>There</w:t>
      </w:r>
      <w:r>
        <w:rPr>
          <w:color w:val="0F4262"/>
          <w:spacing w:val="-1"/>
          <w:w w:val="110"/>
          <w:sz w:val="22"/>
        </w:rPr>
        <w:t> </w:t>
      </w:r>
      <w:r>
        <w:rPr>
          <w:color w:val="0F4262"/>
          <w:w w:val="110"/>
          <w:sz w:val="22"/>
        </w:rPr>
        <w:t>are</w:t>
      </w:r>
      <w:r>
        <w:rPr>
          <w:color w:val="0F4262"/>
          <w:spacing w:val="-7"/>
          <w:w w:val="110"/>
          <w:sz w:val="22"/>
        </w:rPr>
        <w:t> </w:t>
      </w:r>
      <w:r>
        <w:rPr>
          <w:color w:val="0F4262"/>
          <w:w w:val="110"/>
          <w:sz w:val="22"/>
        </w:rPr>
        <w:t>also significant differences in treatment-seeking patterns among Latino cultural groups. For example,</w:t>
      </w:r>
      <w:r>
        <w:rPr>
          <w:color w:val="0F4262"/>
          <w:spacing w:val="-12"/>
          <w:w w:val="110"/>
          <w:sz w:val="22"/>
        </w:rPr>
        <w:t> </w:t>
      </w:r>
      <w:r>
        <w:rPr>
          <w:color w:val="0F4262"/>
          <w:w w:val="110"/>
          <w:sz w:val="22"/>
        </w:rPr>
        <w:t>Puerto Ricans</w:t>
      </w:r>
      <w:r>
        <w:rPr>
          <w:color w:val="0F4262"/>
          <w:spacing w:val="-2"/>
          <w:w w:val="110"/>
          <w:sz w:val="22"/>
        </w:rPr>
        <w:t> </w:t>
      </w:r>
      <w:r>
        <w:rPr>
          <w:color w:val="0F4262"/>
          <w:w w:val="110"/>
          <w:sz w:val="22"/>
        </w:rPr>
        <w:t>who inject heroin are much more</w:t>
      </w:r>
      <w:r>
        <w:rPr>
          <w:color w:val="0F4262"/>
          <w:spacing w:val="-10"/>
          <w:w w:val="110"/>
          <w:sz w:val="22"/>
        </w:rPr>
        <w:t> </w:t>
      </w:r>
      <w:r>
        <w:rPr>
          <w:color w:val="0F4262"/>
          <w:w w:val="110"/>
          <w:sz w:val="22"/>
        </w:rPr>
        <w:t>likely</w:t>
      </w:r>
      <w:r>
        <w:rPr>
          <w:color w:val="0F4262"/>
          <w:spacing w:val="-4"/>
          <w:w w:val="110"/>
          <w:sz w:val="22"/>
        </w:rPr>
        <w:t> </w:t>
      </w:r>
      <w:r>
        <w:rPr>
          <w:color w:val="0F4262"/>
          <w:w w:val="110"/>
          <w:sz w:val="22"/>
        </w:rPr>
        <w:t>to participate in methadone main-tenance</w:t>
      </w:r>
      <w:r>
        <w:rPr>
          <w:color w:val="0F4262"/>
          <w:w w:val="110"/>
          <w:sz w:val="22"/>
        </w:rPr>
        <w:t> and less likely to enter other less-effective detoxification programs than are Dominicans, Central Americans, and</w:t>
      </w:r>
      <w:r>
        <w:rPr>
          <w:color w:val="0F4262"/>
          <w:spacing w:val="40"/>
          <w:w w:val="110"/>
          <w:sz w:val="22"/>
        </w:rPr>
        <w:t> </w:t>
      </w:r>
      <w:r>
        <w:rPr>
          <w:color w:val="0F4262"/>
          <w:w w:val="110"/>
          <w:sz w:val="22"/>
        </w:rPr>
        <w:t>other Latinos (Reynoso-Vallejo et al.</w:t>
      </w:r>
      <w:r>
        <w:rPr>
          <w:color w:val="0F4262"/>
          <w:spacing w:val="-18"/>
          <w:w w:val="110"/>
          <w:sz w:val="22"/>
        </w:rPr>
        <w:t> </w:t>
      </w:r>
      <w:r>
        <w:rPr>
          <w:color w:val="0F4262"/>
          <w:w w:val="110"/>
          <w:sz w:val="23"/>
        </w:rPr>
        <w:t>2008). </w:t>
      </w:r>
      <w:r>
        <w:rPr>
          <w:color w:val="0F4262"/>
          <w:w w:val="110"/>
          <w:sz w:val="22"/>
        </w:rPr>
        <w:t>The</w:t>
      </w:r>
      <w:r>
        <w:rPr>
          <w:color w:val="0F4262"/>
          <w:spacing w:val="17"/>
          <w:w w:val="110"/>
          <w:sz w:val="22"/>
        </w:rPr>
        <w:t> </w:t>
      </w:r>
      <w:r>
        <w:rPr>
          <w:color w:val="0F4262"/>
          <w:w w:val="110"/>
          <w:sz w:val="22"/>
        </w:rPr>
        <w:t>researchers note,</w:t>
      </w:r>
      <w:r>
        <w:rPr>
          <w:color w:val="0F4262"/>
          <w:spacing w:val="-16"/>
          <w:w w:val="110"/>
          <w:sz w:val="22"/>
        </w:rPr>
        <w:t> </w:t>
      </w:r>
      <w:r>
        <w:rPr>
          <w:color w:val="0F4262"/>
          <w:w w:val="110"/>
          <w:sz w:val="22"/>
        </w:rPr>
        <w:t>however,</w:t>
      </w:r>
      <w:r>
        <w:rPr>
          <w:color w:val="0F4262"/>
          <w:spacing w:val="-15"/>
          <w:w w:val="110"/>
          <w:sz w:val="22"/>
        </w:rPr>
        <w:t> </w:t>
      </w:r>
      <w:r>
        <w:rPr>
          <w:color w:val="0F4262"/>
          <w:w w:val="110"/>
          <w:sz w:val="22"/>
        </w:rPr>
        <w:t>that</w:t>
      </w:r>
      <w:r>
        <w:rPr>
          <w:color w:val="0F4262"/>
          <w:spacing w:val="-9"/>
          <w:w w:val="110"/>
          <w:sz w:val="22"/>
        </w:rPr>
        <w:t> </w:t>
      </w:r>
      <w:r>
        <w:rPr>
          <w:color w:val="0F4262"/>
          <w:w w:val="110"/>
          <w:sz w:val="22"/>
        </w:rPr>
        <w:t>this</w:t>
      </w:r>
      <w:r>
        <w:rPr>
          <w:color w:val="0F4262"/>
          <w:spacing w:val="-10"/>
          <w:w w:val="110"/>
          <w:sz w:val="22"/>
        </w:rPr>
        <w:t> </w:t>
      </w:r>
      <w:r>
        <w:rPr>
          <w:color w:val="0F4262"/>
          <w:w w:val="110"/>
          <w:sz w:val="22"/>
        </w:rPr>
        <w:t>could be</w:t>
      </w:r>
      <w:r>
        <w:rPr>
          <w:color w:val="0F4262"/>
          <w:spacing w:val="-7"/>
          <w:w w:val="110"/>
          <w:sz w:val="22"/>
        </w:rPr>
        <w:t> </w:t>
      </w:r>
      <w:r>
        <w:rPr>
          <w:color w:val="0F4262"/>
          <w:w w:val="110"/>
          <w:sz w:val="22"/>
        </w:rPr>
        <w:t>due</w:t>
      </w:r>
      <w:r>
        <w:rPr>
          <w:color w:val="0F4262"/>
          <w:spacing w:val="-7"/>
          <w:w w:val="110"/>
          <w:sz w:val="22"/>
        </w:rPr>
        <w:t> </w:t>
      </w:r>
      <w:r>
        <w:rPr>
          <w:color w:val="0F4262"/>
          <w:w w:val="110"/>
          <w:sz w:val="22"/>
        </w:rPr>
        <w:t>partially</w:t>
      </w:r>
      <w:r>
        <w:rPr>
          <w:color w:val="0F4262"/>
          <w:spacing w:val="-3"/>
          <w:w w:val="110"/>
          <w:sz w:val="22"/>
        </w:rPr>
        <w:t> </w:t>
      </w:r>
      <w:r>
        <w:rPr>
          <w:color w:val="0F4262"/>
          <w:w w:val="110"/>
          <w:sz w:val="22"/>
        </w:rPr>
        <w:t>to the fact</w:t>
      </w:r>
      <w:r>
        <w:rPr>
          <w:color w:val="0F4262"/>
          <w:spacing w:val="-4"/>
          <w:w w:val="110"/>
          <w:sz w:val="22"/>
        </w:rPr>
        <w:t> </w:t>
      </w:r>
      <w:r>
        <w:rPr>
          <w:color w:val="0F4262"/>
          <w:w w:val="110"/>
          <w:sz w:val="22"/>
        </w:rPr>
        <w:t>that</w:t>
      </w:r>
      <w:r>
        <w:rPr>
          <w:color w:val="0F4262"/>
          <w:spacing w:val="-4"/>
          <w:w w:val="110"/>
          <w:sz w:val="22"/>
        </w:rPr>
        <w:t> </w:t>
      </w:r>
      <w:r>
        <w:rPr>
          <w:color w:val="0F4262"/>
          <w:w w:val="110"/>
          <w:sz w:val="22"/>
        </w:rPr>
        <w:t>Puerto Ricans, compared with other Latinos, have a greater awareness of treatment options.</w:t>
      </w:r>
    </w:p>
    <w:p>
      <w:pPr>
        <w:spacing w:after="0" w:line="271" w:lineRule="auto"/>
        <w:jc w:val="left"/>
        <w:rPr>
          <w:sz w:val="22"/>
        </w:rPr>
        <w:sectPr>
          <w:type w:val="continuous"/>
          <w:pgSz w:w="12240" w:h="15840"/>
          <w:pgMar w:top="0" w:bottom="0" w:left="0" w:right="0"/>
          <w:cols w:num="2" w:equalWidth="0">
            <w:col w:w="5923" w:space="40"/>
            <w:col w:w="6277"/>
          </w:cols>
        </w:sectPr>
      </w:pPr>
    </w:p>
    <w:p>
      <w:pPr>
        <w:pStyle w:val="BodyText"/>
        <w:rPr>
          <w:sz w:val="20"/>
        </w:rPr>
      </w:pPr>
    </w:p>
    <w:p>
      <w:pPr>
        <w:pStyle w:val="BodyText"/>
        <w:rPr>
          <w:sz w:val="25"/>
        </w:rPr>
      </w:pPr>
    </w:p>
    <w:p>
      <w:pPr>
        <w:spacing w:before="94"/>
        <w:ind w:left="1080" w:right="0" w:firstLine="0"/>
        <w:jc w:val="left"/>
        <w:rPr>
          <w:rFonts w:ascii="Arial"/>
          <w:sz w:val="19"/>
        </w:rPr>
      </w:pPr>
      <w:r>
        <w:rPr>
          <w:rFonts w:ascii="Arial"/>
          <w:color w:val="0F4262"/>
          <w:spacing w:val="-5"/>
          <w:w w:val="105"/>
          <w:sz w:val="19"/>
        </w:rPr>
        <w:t>132</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2"/>
        <w:rPr>
          <w:sz w:val="25"/>
        </w:rPr>
      </w:pPr>
    </w:p>
    <w:p>
      <w:pPr>
        <w:pStyle w:val="Heading5"/>
        <w:spacing w:line="280" w:lineRule="auto"/>
        <w:ind w:left="1436" w:firstLine="6"/>
      </w:pPr>
      <w:r>
        <w:rPr>
          <w:color w:val="316079"/>
          <w:w w:val="110"/>
        </w:rPr>
        <w:t>Beliefs</w:t>
      </w:r>
      <w:r>
        <w:rPr>
          <w:color w:val="316079"/>
          <w:spacing w:val="-4"/>
          <w:w w:val="110"/>
        </w:rPr>
        <w:t> </w:t>
      </w:r>
      <w:r>
        <w:rPr>
          <w:color w:val="316079"/>
          <w:w w:val="110"/>
        </w:rPr>
        <w:t>and</w:t>
      </w:r>
      <w:r>
        <w:rPr>
          <w:color w:val="316079"/>
          <w:spacing w:val="-4"/>
          <w:w w:val="110"/>
        </w:rPr>
        <w:t> </w:t>
      </w:r>
      <w:r>
        <w:rPr>
          <w:color w:val="316079"/>
          <w:w w:val="110"/>
        </w:rPr>
        <w:t>Attitudes About </w:t>
      </w:r>
      <w:r>
        <w:rPr>
          <w:color w:val="316079"/>
          <w:spacing w:val="-2"/>
          <w:w w:val="110"/>
        </w:rPr>
        <w:t>Treatment</w:t>
      </w:r>
    </w:p>
    <w:p>
      <w:pPr>
        <w:pStyle w:val="BodyText"/>
        <w:spacing w:line="261" w:lineRule="auto"/>
        <w:ind w:left="1435" w:hanging="10"/>
      </w:pPr>
      <w:r>
        <w:rPr>
          <w:rFonts w:ascii="Arial" w:hAnsi="Arial"/>
          <w:color w:val="0F4262"/>
        </w:rPr>
        <w:t>In </w:t>
      </w:r>
      <w:r>
        <w:rPr>
          <w:color w:val="0F4262"/>
        </w:rPr>
        <w:t>general, Latino attitudes toward health care are shaped by a</w:t>
      </w:r>
      <w:r>
        <w:rPr>
          <w:color w:val="0F4262"/>
          <w:spacing w:val="-4"/>
        </w:rPr>
        <w:t> </w:t>
      </w:r>
      <w:r>
        <w:rPr>
          <w:color w:val="0F4262"/>
        </w:rPr>
        <w:t>lack of</w:t>
      </w:r>
      <w:r>
        <w:rPr>
          <w:color w:val="0F4262"/>
          <w:spacing w:val="-3"/>
        </w:rPr>
        <w:t> </w:t>
      </w:r>
      <w:r>
        <w:rPr>
          <w:color w:val="0F4262"/>
        </w:rPr>
        <w:t>access to regular quality care,</w:t>
      </w:r>
      <w:r>
        <w:rPr>
          <w:color w:val="0F4262"/>
          <w:spacing w:val="-7"/>
        </w:rPr>
        <w:t> </w:t>
      </w:r>
      <w:r>
        <w:rPr>
          <w:color w:val="0F4262"/>
        </w:rPr>
        <w:t>including inability to afford it (see review of health beliefs and help-seeking behaviors among Mexican Americans and Mexicans dwelling in the United States in Rogers 2010). DeNavas-Walt</w:t>
      </w:r>
      <w:r>
        <w:rPr>
          <w:color w:val="0F4262"/>
          <w:spacing w:val="40"/>
        </w:rPr>
        <w:t> </w:t>
      </w:r>
      <w:r>
        <w:rPr>
          <w:color w:val="0F4262"/>
        </w:rPr>
        <w:t>et</w:t>
      </w:r>
      <w:r>
        <w:rPr>
          <w:color w:val="0F4262"/>
          <w:spacing w:val="40"/>
        </w:rPr>
        <w:t> </w:t>
      </w:r>
      <w:r>
        <w:rPr>
          <w:color w:val="0F4262"/>
        </w:rPr>
        <w:t>al. (2006)</w:t>
      </w:r>
      <w:r>
        <w:rPr>
          <w:color w:val="0F4262"/>
          <w:spacing w:val="40"/>
        </w:rPr>
        <w:t> </w:t>
      </w:r>
      <w:r>
        <w:rPr>
          <w:color w:val="0F4262"/>
        </w:rPr>
        <w:t>found</w:t>
      </w:r>
      <w:r>
        <w:rPr>
          <w:color w:val="0F4262"/>
          <w:spacing w:val="40"/>
        </w:rPr>
        <w:t> </w:t>
      </w:r>
      <w:r>
        <w:rPr>
          <w:color w:val="0F4262"/>
        </w:rPr>
        <w:t>that</w:t>
      </w:r>
      <w:r>
        <w:rPr>
          <w:color w:val="0F4262"/>
          <w:spacing w:val="40"/>
        </w:rPr>
        <w:t> </w:t>
      </w:r>
      <w:r>
        <w:rPr>
          <w:color w:val="0F4262"/>
        </w:rPr>
        <w:t>Lati­ nos</w:t>
      </w:r>
      <w:r>
        <w:rPr>
          <w:color w:val="0F4262"/>
          <w:spacing w:val="40"/>
        </w:rPr>
        <w:t> </w:t>
      </w:r>
      <w:r>
        <w:rPr>
          <w:color w:val="0F4262"/>
        </w:rPr>
        <w:t>are less likely to have</w:t>
      </w:r>
      <w:r>
        <w:rPr>
          <w:color w:val="0F4262"/>
          <w:spacing w:val="40"/>
        </w:rPr>
        <w:t> </w:t>
      </w:r>
      <w:r>
        <w:rPr>
          <w:color w:val="0F4262"/>
        </w:rPr>
        <w:t>health</w:t>
      </w:r>
      <w:r>
        <w:rPr>
          <w:color w:val="0F4262"/>
          <w:spacing w:val="40"/>
        </w:rPr>
        <w:t> </w:t>
      </w:r>
      <w:r>
        <w:rPr>
          <w:color w:val="0F4262"/>
        </w:rPr>
        <w:t>insurance (32.7 percent were uninsured in 2005) than</w:t>
      </w:r>
      <w:r>
        <w:rPr>
          <w:color w:val="0F4262"/>
          <w:spacing w:val="40"/>
        </w:rPr>
        <w:t> </w:t>
      </w:r>
      <w:r>
        <w:rPr>
          <w:color w:val="0F4262"/>
        </w:rPr>
        <w:t>either non-Latino White Americans (11.3</w:t>
      </w:r>
      <w:r>
        <w:rPr>
          <w:color w:val="0F4262"/>
          <w:spacing w:val="80"/>
        </w:rPr>
        <w:t> </w:t>
      </w:r>
      <w:r>
        <w:rPr>
          <w:color w:val="0F4262"/>
        </w:rPr>
        <w:t>percent were uninsured) or African Americans (19.6 percent were uninsured). They are also</w:t>
      </w:r>
      <w:r>
        <w:rPr>
          <w:color w:val="0F4262"/>
          <w:spacing w:val="40"/>
        </w:rPr>
        <w:t> </w:t>
      </w:r>
      <w:r>
        <w:rPr>
          <w:color w:val="0F4262"/>
        </w:rPr>
        <w:t>less likely to have had a regular place to go for conventional medical care (Schiller et al.</w:t>
      </w:r>
    </w:p>
    <w:p>
      <w:pPr>
        <w:pStyle w:val="BodyText"/>
        <w:spacing w:line="261" w:lineRule="auto" w:before="1"/>
        <w:ind w:left="1438" w:right="13" w:hanging="1"/>
      </w:pPr>
      <w:r>
        <w:rPr/>
        <w:pict>
          <v:shape style="position:absolute;margin-left:268.830994pt;margin-top:64.417435pt;width:2.65pt;height:15.7pt;mso-position-horizontal-relative:page;mso-position-vertical-relative:paragraph;z-index:-17942528" type="#_x0000_t202" id="docshape8" filled="false" stroked="false">
            <v:textbox inset="0,0,0,0">
              <w:txbxContent>
                <w:p>
                  <w:pPr>
                    <w:spacing w:line="313" w:lineRule="exact" w:before="0"/>
                    <w:ind w:left="0" w:right="0" w:firstLine="0"/>
                    <w:jc w:val="left"/>
                    <w:rPr>
                      <w:rFonts w:ascii="Arial"/>
                      <w:sz w:val="28"/>
                    </w:rPr>
                  </w:pPr>
                  <w:r>
                    <w:rPr>
                      <w:rFonts w:ascii="Arial"/>
                      <w:color w:val="0F4262"/>
                      <w:w w:val="98"/>
                      <w:sz w:val="28"/>
                    </w:rPr>
                    <w:t>'</w:t>
                  </w:r>
                </w:p>
              </w:txbxContent>
            </v:textbox>
            <w10:wrap type="none"/>
          </v:shape>
        </w:pict>
      </w:r>
      <w:r>
        <w:rPr>
          <w:color w:val="0F4262"/>
          <w:w w:val="105"/>
        </w:rPr>
        <w:t>2005). Lack of knowledge about available services can be a major obstacle to seeking services (Vega et al.</w:t>
      </w:r>
      <w:r>
        <w:rPr>
          <w:color w:val="0F4262"/>
          <w:spacing w:val="-21"/>
          <w:w w:val="105"/>
        </w:rPr>
        <w:t> </w:t>
      </w:r>
      <w:r>
        <w:rPr>
          <w:color w:val="0F4262"/>
          <w:w w:val="105"/>
        </w:rPr>
        <w:t>2001).</w:t>
      </w:r>
      <w:r>
        <w:rPr>
          <w:color w:val="0F4262"/>
          <w:spacing w:val="-33"/>
          <w:w w:val="105"/>
        </w:rPr>
        <w:t> </w:t>
      </w:r>
      <w:r>
        <w:rPr>
          <w:rFonts w:ascii="Arial" w:hAnsi="Arial"/>
          <w:color w:val="0F4262"/>
          <w:w w:val="105"/>
        </w:rPr>
        <w:t>In</w:t>
      </w:r>
      <w:r>
        <w:rPr>
          <w:rFonts w:ascii="Arial" w:hAnsi="Arial"/>
          <w:color w:val="0F4262"/>
          <w:spacing w:val="30"/>
          <w:w w:val="105"/>
        </w:rPr>
        <w:t> </w:t>
      </w:r>
      <w:r>
        <w:rPr>
          <w:color w:val="0F4262"/>
          <w:w w:val="105"/>
        </w:rPr>
        <w:t>their review, </w:t>
      </w:r>
      <w:r>
        <w:rPr>
          <w:color w:val="0F4262"/>
          <w:spacing w:val="-2"/>
          <w:w w:val="105"/>
        </w:rPr>
        <w:t>Murguia</w:t>
      </w:r>
      <w:r>
        <w:rPr>
          <w:color w:val="0F4262"/>
          <w:spacing w:val="-5"/>
          <w:w w:val="105"/>
        </w:rPr>
        <w:t> </w:t>
      </w:r>
      <w:r>
        <w:rPr>
          <w:color w:val="0F4262"/>
          <w:spacing w:val="-2"/>
          <w:w w:val="105"/>
        </w:rPr>
        <w:t>et</w:t>
      </w:r>
      <w:r>
        <w:rPr>
          <w:color w:val="0F4262"/>
          <w:spacing w:val="-6"/>
          <w:w w:val="105"/>
        </w:rPr>
        <w:t> </w:t>
      </w:r>
      <w:r>
        <w:rPr>
          <w:color w:val="0F4262"/>
          <w:spacing w:val="-2"/>
          <w:w w:val="105"/>
        </w:rPr>
        <w:t>al.</w:t>
      </w:r>
      <w:r>
        <w:rPr>
          <w:color w:val="0F4262"/>
          <w:spacing w:val="-16"/>
          <w:w w:val="105"/>
        </w:rPr>
        <w:t> </w:t>
      </w:r>
      <w:r>
        <w:rPr>
          <w:color w:val="0F4262"/>
          <w:spacing w:val="-2"/>
          <w:w w:val="105"/>
        </w:rPr>
        <w:t>(2000) identified</w:t>
      </w:r>
      <w:r>
        <w:rPr>
          <w:color w:val="0F4262"/>
          <w:spacing w:val="8"/>
          <w:w w:val="105"/>
        </w:rPr>
        <w:t> </w:t>
      </w:r>
      <w:r>
        <w:rPr>
          <w:color w:val="0F4262"/>
          <w:spacing w:val="-2"/>
          <w:w w:val="105"/>
        </w:rPr>
        <w:t>several</w:t>
      </w:r>
      <w:r>
        <w:rPr>
          <w:color w:val="0F4262"/>
          <w:spacing w:val="-10"/>
          <w:w w:val="105"/>
        </w:rPr>
        <w:t> </w:t>
      </w:r>
      <w:r>
        <w:rPr>
          <w:color w:val="0F4262"/>
          <w:spacing w:val="-2"/>
          <w:w w:val="105"/>
        </w:rPr>
        <w:t>factors </w:t>
      </w:r>
      <w:r>
        <w:rPr>
          <w:color w:val="0F4262"/>
          <w:w w:val="105"/>
        </w:rPr>
        <w:t>that influence the use of medical services including</w:t>
      </w:r>
      <w:r>
        <w:rPr>
          <w:color w:val="0F4262"/>
          <w:spacing w:val="-12"/>
          <w:w w:val="105"/>
        </w:rPr>
        <w:t> </w:t>
      </w:r>
      <w:r>
        <w:rPr>
          <w:color w:val="0F4262"/>
          <w:w w:val="105"/>
        </w:rPr>
        <w:t>cultural</w:t>
      </w:r>
      <w:r>
        <w:rPr>
          <w:color w:val="0F4262"/>
          <w:spacing w:val="-6"/>
          <w:w w:val="105"/>
        </w:rPr>
        <w:t> </w:t>
      </w:r>
      <w:r>
        <w:rPr>
          <w:color w:val="0F4262"/>
          <w:w w:val="105"/>
        </w:rPr>
        <w:t>health</w:t>
      </w:r>
      <w:r>
        <w:rPr>
          <w:color w:val="0F4262"/>
          <w:spacing w:val="-10"/>
          <w:w w:val="105"/>
        </w:rPr>
        <w:t> </w:t>
      </w:r>
      <w:r>
        <w:rPr>
          <w:color w:val="0F4262"/>
          <w:w w:val="105"/>
        </w:rPr>
        <w:t>beliefs,</w:t>
      </w:r>
      <w:r>
        <w:rPr>
          <w:color w:val="0F4262"/>
          <w:spacing w:val="-16"/>
          <w:w w:val="105"/>
        </w:rPr>
        <w:t> </w:t>
      </w:r>
      <w:r>
        <w:rPr>
          <w:color w:val="0F4262"/>
          <w:w w:val="105"/>
        </w:rPr>
        <w:t>demographic barriers,</w:t>
      </w:r>
      <w:r>
        <w:rPr>
          <w:color w:val="0F4262"/>
          <w:spacing w:val="-4"/>
          <w:w w:val="105"/>
        </w:rPr>
        <w:t> </w:t>
      </w:r>
      <w:r>
        <w:rPr>
          <w:color w:val="0F4262"/>
          <w:w w:val="105"/>
        </w:rPr>
        <w:t>level of acculturation,</w:t>
      </w:r>
      <w:r>
        <w:rPr>
          <w:color w:val="0F4262"/>
          <w:spacing w:val="-9"/>
          <w:w w:val="105"/>
        </w:rPr>
        <w:t> </w:t>
      </w:r>
      <w:r>
        <w:rPr>
          <w:color w:val="0F4262"/>
          <w:w w:val="105"/>
        </w:rPr>
        <w:t>English profi­ ciency,</w:t>
      </w:r>
      <w:r>
        <w:rPr>
          <w:color w:val="0F4262"/>
          <w:spacing w:val="-16"/>
          <w:w w:val="105"/>
        </w:rPr>
        <w:t> </w:t>
      </w:r>
      <w:r>
        <w:rPr>
          <w:color w:val="0F4262"/>
          <w:w w:val="105"/>
        </w:rPr>
        <w:t>accessibility</w:t>
      </w:r>
      <w:r>
        <w:rPr>
          <w:color w:val="0F4262"/>
          <w:spacing w:val="-15"/>
          <w:w w:val="105"/>
        </w:rPr>
        <w:t> </w:t>
      </w:r>
      <w:r>
        <w:rPr>
          <w:color w:val="0F4262"/>
          <w:w w:val="105"/>
        </w:rPr>
        <w:t>of</w:t>
      </w:r>
      <w:r>
        <w:rPr>
          <w:color w:val="0F4262"/>
          <w:spacing w:val="-15"/>
          <w:w w:val="105"/>
        </w:rPr>
        <w:t> </w:t>
      </w:r>
      <w:r>
        <w:rPr>
          <w:color w:val="0F4262"/>
          <w:w w:val="105"/>
        </w:rPr>
        <w:t>service</w:t>
      </w:r>
      <w:r>
        <w:rPr>
          <w:color w:val="0F4262"/>
          <w:spacing w:val="-12"/>
          <w:w w:val="105"/>
        </w:rPr>
        <w:t> </w:t>
      </w:r>
      <w:r>
        <w:rPr>
          <w:color w:val="0F4262"/>
          <w:w w:val="105"/>
        </w:rPr>
        <w:t>providers,</w:t>
      </w:r>
      <w:r>
        <w:rPr>
          <w:color w:val="0F4262"/>
          <w:spacing w:val="-15"/>
          <w:w w:val="105"/>
        </w:rPr>
        <w:t> </w:t>
      </w:r>
      <w:r>
        <w:rPr>
          <w:color w:val="0F4262"/>
          <w:w w:val="105"/>
        </w:rPr>
        <w:t>and flexibility of intake procedures; they found that many Latinos only</w:t>
      </w:r>
      <w:r>
        <w:rPr>
          <w:color w:val="0F4262"/>
          <w:spacing w:val="-1"/>
          <w:w w:val="105"/>
        </w:rPr>
        <w:t> </w:t>
      </w:r>
      <w:r>
        <w:rPr>
          <w:color w:val="0F4262"/>
          <w:w w:val="105"/>
        </w:rPr>
        <w:t>seek medical care</w:t>
      </w:r>
      <w:r>
        <w:rPr>
          <w:color w:val="0F4262"/>
          <w:spacing w:val="-6"/>
          <w:w w:val="105"/>
        </w:rPr>
        <w:t> </w:t>
      </w:r>
      <w:r>
        <w:rPr>
          <w:color w:val="0F4262"/>
          <w:w w:val="105"/>
        </w:rPr>
        <w:t>for serious illnesses.</w:t>
      </w:r>
    </w:p>
    <w:p>
      <w:pPr>
        <w:pStyle w:val="BodyText"/>
        <w:spacing w:line="261" w:lineRule="auto" w:before="163"/>
        <w:ind w:left="1429" w:firstLine="18"/>
      </w:pPr>
      <w:r>
        <w:rPr>
          <w:color w:val="0F4262"/>
          <w:w w:val="105"/>
        </w:rPr>
        <w:t>Research on substance abuse indicates that Latinos who use illicit drugs appear to have relatively unfavorable attitudes toward treat­ ment</w:t>
      </w:r>
      <w:r>
        <w:rPr>
          <w:color w:val="0F4262"/>
          <w:spacing w:val="-5"/>
          <w:w w:val="105"/>
        </w:rPr>
        <w:t> </w:t>
      </w:r>
      <w:r>
        <w:rPr>
          <w:color w:val="0F4262"/>
          <w:w w:val="105"/>
        </w:rPr>
        <w:t>and</w:t>
      </w:r>
      <w:r>
        <w:rPr>
          <w:color w:val="0F4262"/>
          <w:spacing w:val="-2"/>
          <w:w w:val="105"/>
        </w:rPr>
        <w:t> </w:t>
      </w:r>
      <w:r>
        <w:rPr>
          <w:color w:val="0F4262"/>
          <w:w w:val="105"/>
        </w:rPr>
        <w:t>perceive</w:t>
      </w:r>
      <w:r>
        <w:rPr>
          <w:color w:val="0F4262"/>
          <w:spacing w:val="-2"/>
          <w:w w:val="105"/>
        </w:rPr>
        <w:t> </w:t>
      </w:r>
      <w:r>
        <w:rPr>
          <w:color w:val="0F4262"/>
          <w:w w:val="105"/>
        </w:rPr>
        <w:t>less</w:t>
      </w:r>
      <w:r>
        <w:rPr>
          <w:color w:val="0F4262"/>
          <w:spacing w:val="-5"/>
          <w:w w:val="105"/>
        </w:rPr>
        <w:t> </w:t>
      </w:r>
      <w:r>
        <w:rPr>
          <w:color w:val="0F4262"/>
          <w:w w:val="105"/>
        </w:rPr>
        <w:t>need</w:t>
      </w:r>
      <w:r>
        <w:rPr>
          <w:color w:val="0F4262"/>
          <w:spacing w:val="-10"/>
          <w:w w:val="105"/>
        </w:rPr>
        <w:t> </w:t>
      </w:r>
      <w:r>
        <w:rPr>
          <w:color w:val="0F4262"/>
          <w:w w:val="105"/>
        </w:rPr>
        <w:t>for</w:t>
      </w:r>
      <w:r>
        <w:rPr>
          <w:color w:val="0F4262"/>
          <w:spacing w:val="-7"/>
          <w:w w:val="105"/>
        </w:rPr>
        <w:t> </w:t>
      </w:r>
      <w:r>
        <w:rPr>
          <w:color w:val="0F4262"/>
          <w:w w:val="105"/>
        </w:rPr>
        <w:t>treatment than do illicit drug users among every other major ethnic and racial group but Native Americans (Brower and Carey 2003).</w:t>
      </w:r>
      <w:r>
        <w:rPr>
          <w:color w:val="0F4262"/>
          <w:spacing w:val="-1"/>
          <w:w w:val="105"/>
        </w:rPr>
        <w:t> </w:t>
      </w:r>
      <w:r>
        <w:rPr>
          <w:color w:val="0F4262"/>
          <w:w w:val="105"/>
        </w:rPr>
        <w:t>However, in the 2011 NSDUH, Latinos were more likely than White Americans, African Americans, or Asian Americans to indicate that they had a need for substance abuse treatment in the</w:t>
      </w:r>
      <w:r>
        <w:rPr>
          <w:color w:val="0F4262"/>
          <w:spacing w:val="80"/>
          <w:w w:val="105"/>
        </w:rPr>
        <w:t> </w:t>
      </w:r>
      <w:r>
        <w:rPr>
          <w:color w:val="0F4262"/>
          <w:w w:val="105"/>
        </w:rPr>
        <w:t>prior year but did not receive it (SAMHSA </w:t>
      </w:r>
      <w:r>
        <w:rPr>
          <w:rFonts w:ascii="Arial" w:hAnsi="Arial"/>
          <w:i/>
          <w:color w:val="0F4262"/>
          <w:w w:val="105"/>
          <w:sz w:val="21"/>
        </w:rPr>
        <w:t>2012b).</w:t>
      </w:r>
      <w:r>
        <w:rPr>
          <w:rFonts w:ascii="Arial" w:hAnsi="Arial"/>
          <w:i/>
          <w:color w:val="0F4262"/>
          <w:spacing w:val="-7"/>
          <w:w w:val="105"/>
          <w:sz w:val="21"/>
        </w:rPr>
        <w:t> </w:t>
      </w:r>
      <w:r>
        <w:rPr>
          <w:color w:val="0F4262"/>
          <w:w w:val="105"/>
        </w:rPr>
        <w:t>Other studies have found that Latinos with</w:t>
      </w:r>
      <w:r>
        <w:rPr>
          <w:color w:val="0F4262"/>
          <w:spacing w:val="-16"/>
          <w:w w:val="105"/>
        </w:rPr>
        <w:t> </w:t>
      </w:r>
      <w:r>
        <w:rPr>
          <w:color w:val="0F4262"/>
          <w:w w:val="105"/>
        </w:rPr>
        <w:t>substance</w:t>
      </w:r>
      <w:r>
        <w:rPr>
          <w:color w:val="0F4262"/>
          <w:spacing w:val="-15"/>
          <w:w w:val="105"/>
        </w:rPr>
        <w:t> </w:t>
      </w:r>
      <w:r>
        <w:rPr>
          <w:color w:val="0F4262"/>
          <w:w w:val="105"/>
        </w:rPr>
        <w:t>use</w:t>
      </w:r>
      <w:r>
        <w:rPr>
          <w:color w:val="0F4262"/>
          <w:spacing w:val="-15"/>
          <w:w w:val="105"/>
        </w:rPr>
        <w:t> </w:t>
      </w:r>
      <w:r>
        <w:rPr>
          <w:color w:val="0F4262"/>
          <w:w w:val="105"/>
        </w:rPr>
        <w:t>disorders</w:t>
      </w:r>
      <w:r>
        <w:rPr>
          <w:color w:val="0F4262"/>
          <w:spacing w:val="-12"/>
          <w:w w:val="105"/>
        </w:rPr>
        <w:t> </w:t>
      </w:r>
      <w:r>
        <w:rPr>
          <w:color w:val="0F4262"/>
          <w:w w:val="105"/>
        </w:rPr>
        <w:t>are</w:t>
      </w:r>
      <w:r>
        <w:rPr>
          <w:color w:val="0F4262"/>
          <w:spacing w:val="-15"/>
          <w:w w:val="105"/>
        </w:rPr>
        <w:t> </w:t>
      </w:r>
      <w:r>
        <w:rPr>
          <w:color w:val="0F4262"/>
          <w:w w:val="105"/>
        </w:rPr>
        <w:t>about</w:t>
      </w:r>
      <w:r>
        <w:rPr>
          <w:color w:val="0F4262"/>
          <w:spacing w:val="-16"/>
          <w:w w:val="105"/>
        </w:rPr>
        <w:t> </w:t>
      </w:r>
      <w:r>
        <w:rPr>
          <w:color w:val="0F4262"/>
          <w:w w:val="105"/>
        </w:rPr>
        <w:t>as</w:t>
      </w:r>
      <w:r>
        <w:rPr>
          <w:color w:val="0F4262"/>
          <w:spacing w:val="-15"/>
          <w:w w:val="105"/>
        </w:rPr>
        <w:t> </w:t>
      </w:r>
      <w:r>
        <w:rPr>
          <w:color w:val="0F4262"/>
          <w:w w:val="105"/>
        </w:rPr>
        <w:t>likely to enter substance abuse treatment programs</w:t>
      </w:r>
      <w:r>
        <w:rPr>
          <w:color w:val="0F4262"/>
          <w:spacing w:val="40"/>
          <w:w w:val="105"/>
        </w:rPr>
        <w:t> </w:t>
      </w:r>
      <w:r>
        <w:rPr>
          <w:color w:val="0F4262"/>
          <w:w w:val="105"/>
        </w:rPr>
        <w:t>as other racial and ethnic groups (Hser et al.</w:t>
      </w:r>
    </w:p>
    <w:p>
      <w:pPr>
        <w:spacing w:line="240" w:lineRule="auto" w:before="7"/>
        <w:rPr>
          <w:sz w:val="20"/>
        </w:rPr>
      </w:pPr>
      <w:r>
        <w:rPr/>
        <w:br w:type="column"/>
      </w:r>
      <w:r>
        <w:rPr>
          <w:sz w:val="20"/>
        </w:rPr>
      </w:r>
    </w:p>
    <w:p>
      <w:pPr>
        <w:pStyle w:val="BodyText"/>
        <w:spacing w:line="261" w:lineRule="auto"/>
        <w:ind w:left="320" w:right="1424" w:hanging="6"/>
      </w:pPr>
      <w:r>
        <w:rPr>
          <w:color w:val="0F4262"/>
          <w:w w:val="105"/>
        </w:rPr>
        <w:t>1998;</w:t>
      </w:r>
      <w:r>
        <w:rPr>
          <w:color w:val="0F4262"/>
          <w:spacing w:val="-4"/>
          <w:w w:val="105"/>
        </w:rPr>
        <w:t> </w:t>
      </w:r>
      <w:r>
        <w:rPr>
          <w:color w:val="0F4262"/>
          <w:w w:val="105"/>
        </w:rPr>
        <w:t>Perron et al.</w:t>
      </w:r>
      <w:r>
        <w:rPr>
          <w:color w:val="0F4262"/>
          <w:spacing w:val="-24"/>
          <w:w w:val="105"/>
        </w:rPr>
        <w:t> </w:t>
      </w:r>
      <w:r>
        <w:rPr>
          <w:color w:val="0F4262"/>
          <w:w w:val="105"/>
        </w:rPr>
        <w:t>2009;</w:t>
      </w:r>
      <w:r>
        <w:rPr>
          <w:color w:val="0F4262"/>
          <w:spacing w:val="-3"/>
          <w:w w:val="105"/>
        </w:rPr>
        <w:t> </w:t>
      </w:r>
      <w:r>
        <w:rPr>
          <w:color w:val="0F4262"/>
          <w:w w:val="105"/>
        </w:rPr>
        <w:t>Schmidt et al.</w:t>
      </w:r>
      <w:r>
        <w:rPr>
          <w:color w:val="0F4262"/>
          <w:spacing w:val="-19"/>
          <w:w w:val="105"/>
        </w:rPr>
        <w:t> </w:t>
      </w:r>
      <w:r>
        <w:rPr>
          <w:color w:val="0F4262"/>
          <w:w w:val="105"/>
        </w:rPr>
        <w:t>2006). Latinos</w:t>
      </w:r>
      <w:r>
        <w:rPr>
          <w:color w:val="0F4262"/>
          <w:spacing w:val="-16"/>
          <w:w w:val="105"/>
        </w:rPr>
        <w:t> </w:t>
      </w:r>
      <w:r>
        <w:rPr>
          <w:color w:val="0F4262"/>
          <w:w w:val="105"/>
        </w:rPr>
        <w:t>who</w:t>
      </w:r>
      <w:r>
        <w:rPr>
          <w:color w:val="0F4262"/>
          <w:spacing w:val="-15"/>
          <w:w w:val="105"/>
        </w:rPr>
        <w:t> </w:t>
      </w:r>
      <w:r>
        <w:rPr>
          <w:color w:val="0F4262"/>
          <w:w w:val="105"/>
        </w:rPr>
        <w:t>receive</w:t>
      </w:r>
      <w:r>
        <w:rPr>
          <w:color w:val="0F4262"/>
          <w:spacing w:val="-15"/>
          <w:w w:val="105"/>
        </w:rPr>
        <w:t> </w:t>
      </w:r>
      <w:r>
        <w:rPr>
          <w:color w:val="0F4262"/>
          <w:w w:val="105"/>
        </w:rPr>
        <w:t>substance</w:t>
      </w:r>
      <w:r>
        <w:rPr>
          <w:color w:val="0F4262"/>
          <w:spacing w:val="-14"/>
          <w:w w:val="105"/>
        </w:rPr>
        <w:t> </w:t>
      </w:r>
      <w:r>
        <w:rPr>
          <w:color w:val="0F4262"/>
          <w:w w:val="105"/>
        </w:rPr>
        <w:t>abuse</w:t>
      </w:r>
      <w:r>
        <w:rPr>
          <w:color w:val="0F4262"/>
          <w:spacing w:val="-14"/>
          <w:w w:val="105"/>
        </w:rPr>
        <w:t> </w:t>
      </w:r>
      <w:r>
        <w:rPr>
          <w:color w:val="0F4262"/>
          <w:w w:val="105"/>
        </w:rPr>
        <w:t>treatment also report less satisfaction with the services they</w:t>
      </w:r>
      <w:r>
        <w:rPr>
          <w:color w:val="0F4262"/>
          <w:spacing w:val="-2"/>
          <w:w w:val="105"/>
        </w:rPr>
        <w:t> </w:t>
      </w:r>
      <w:r>
        <w:rPr>
          <w:color w:val="0F4262"/>
          <w:w w:val="105"/>
        </w:rPr>
        <w:t>receive than</w:t>
      </w:r>
      <w:r>
        <w:rPr>
          <w:color w:val="0F4262"/>
          <w:spacing w:val="-11"/>
          <w:w w:val="105"/>
        </w:rPr>
        <w:t> </w:t>
      </w:r>
      <w:r>
        <w:rPr>
          <w:color w:val="0F4262"/>
          <w:w w:val="105"/>
        </w:rPr>
        <w:t>White</w:t>
      </w:r>
      <w:r>
        <w:rPr>
          <w:color w:val="0F4262"/>
          <w:spacing w:val="-2"/>
          <w:w w:val="105"/>
        </w:rPr>
        <w:t> </w:t>
      </w:r>
      <w:r>
        <w:rPr>
          <w:color w:val="0F4262"/>
          <w:w w:val="105"/>
        </w:rPr>
        <w:t>or</w:t>
      </w:r>
      <w:r>
        <w:rPr>
          <w:color w:val="0F4262"/>
          <w:spacing w:val="-7"/>
          <w:w w:val="105"/>
        </w:rPr>
        <w:t> </w:t>
      </w:r>
      <w:r>
        <w:rPr>
          <w:color w:val="0F4262"/>
          <w:w w:val="105"/>
        </w:rPr>
        <w:t>African Americans (Wells et al.</w:t>
      </w:r>
      <w:r>
        <w:rPr>
          <w:color w:val="0F4262"/>
          <w:spacing w:val="-13"/>
          <w:w w:val="105"/>
        </w:rPr>
        <w:t> </w:t>
      </w:r>
      <w:r>
        <w:rPr>
          <w:color w:val="0F4262"/>
          <w:w w:val="105"/>
        </w:rPr>
        <w:t>2001). Even when receiving a level of</w:t>
      </w:r>
      <w:r>
        <w:rPr>
          <w:color w:val="0F4262"/>
          <w:spacing w:val="-6"/>
          <w:w w:val="105"/>
        </w:rPr>
        <w:t> </w:t>
      </w:r>
      <w:r>
        <w:rPr>
          <w:color w:val="0F4262"/>
          <w:w w:val="105"/>
        </w:rPr>
        <w:t>substance abuse treatment services comparable to those received by</w:t>
      </w:r>
      <w:r>
        <w:rPr>
          <w:color w:val="0F4262"/>
          <w:spacing w:val="-10"/>
          <w:w w:val="105"/>
        </w:rPr>
        <w:t> </w:t>
      </w:r>
      <w:r>
        <w:rPr>
          <w:color w:val="0F4262"/>
          <w:w w:val="105"/>
        </w:rPr>
        <w:t>White and African Americans,</w:t>
      </w:r>
      <w:r>
        <w:rPr>
          <w:color w:val="0F4262"/>
          <w:spacing w:val="-6"/>
          <w:w w:val="105"/>
        </w:rPr>
        <w:t> </w:t>
      </w:r>
      <w:r>
        <w:rPr>
          <w:color w:val="0F4262"/>
          <w:w w:val="105"/>
        </w:rPr>
        <w:t>Latinos are more</w:t>
      </w:r>
      <w:r>
        <w:rPr>
          <w:color w:val="0F4262"/>
          <w:spacing w:val="-9"/>
          <w:w w:val="105"/>
        </w:rPr>
        <w:t> </w:t>
      </w:r>
      <w:r>
        <w:rPr>
          <w:color w:val="0F4262"/>
          <w:w w:val="105"/>
        </w:rPr>
        <w:t>likely</w:t>
      </w:r>
      <w:r>
        <w:rPr>
          <w:color w:val="0F4262"/>
          <w:spacing w:val="-3"/>
          <w:w w:val="105"/>
        </w:rPr>
        <w:t> </w:t>
      </w:r>
      <w:r>
        <w:rPr>
          <w:color w:val="0F4262"/>
          <w:w w:val="105"/>
        </w:rPr>
        <w:t>to be</w:t>
      </w:r>
      <w:r>
        <w:rPr>
          <w:color w:val="0F4262"/>
          <w:spacing w:val="-12"/>
          <w:w w:val="105"/>
        </w:rPr>
        <w:t> </w:t>
      </w:r>
      <w:r>
        <w:rPr>
          <w:color w:val="0F4262"/>
          <w:w w:val="105"/>
        </w:rPr>
        <w:t>dissatisfied</w:t>
      </w:r>
      <w:r>
        <w:rPr>
          <w:color w:val="0F4262"/>
          <w:spacing w:val="-3"/>
          <w:w w:val="105"/>
        </w:rPr>
        <w:t> </w:t>
      </w:r>
      <w:r>
        <w:rPr>
          <w:color w:val="0F4262"/>
          <w:w w:val="105"/>
        </w:rPr>
        <w:t>with</w:t>
      </w:r>
      <w:r>
        <w:rPr>
          <w:color w:val="0F4262"/>
          <w:spacing w:val="-9"/>
          <w:w w:val="105"/>
        </w:rPr>
        <w:t> </w:t>
      </w:r>
      <w:r>
        <w:rPr>
          <w:color w:val="0F4262"/>
          <w:w w:val="105"/>
        </w:rPr>
        <w:t>treatment</w:t>
      </w:r>
      <w:r>
        <w:rPr>
          <w:color w:val="0F4262"/>
          <w:spacing w:val="3"/>
          <w:w w:val="105"/>
        </w:rPr>
        <w:t> </w:t>
      </w:r>
      <w:r>
        <w:rPr>
          <w:color w:val="0F4262"/>
          <w:w w:val="105"/>
        </w:rPr>
        <w:t>(Tonigan</w:t>
      </w:r>
      <w:r>
        <w:rPr>
          <w:color w:val="0F4262"/>
          <w:spacing w:val="-3"/>
          <w:w w:val="105"/>
        </w:rPr>
        <w:t> </w:t>
      </w:r>
      <w:r>
        <w:rPr>
          <w:color w:val="0F4262"/>
          <w:spacing w:val="-2"/>
          <w:w w:val="105"/>
        </w:rPr>
        <w:t>2003).</w:t>
      </w:r>
    </w:p>
    <w:p>
      <w:pPr>
        <w:pStyle w:val="BodyText"/>
        <w:spacing w:before="2"/>
        <w:rPr>
          <w:sz w:val="22"/>
        </w:rPr>
      </w:pPr>
    </w:p>
    <w:p>
      <w:pPr>
        <w:pStyle w:val="Heading5"/>
        <w:spacing w:line="276" w:lineRule="auto"/>
        <w:ind w:left="325" w:right="1441" w:hanging="4"/>
      </w:pPr>
      <w:r>
        <w:rPr>
          <w:color w:val="316079"/>
          <w:w w:val="105"/>
        </w:rPr>
        <w:t>Treatment</w:t>
      </w:r>
      <w:r>
        <w:rPr>
          <w:color w:val="316079"/>
          <w:w w:val="105"/>
        </w:rPr>
        <w:t> Issues and </w:t>
      </w:r>
      <w:r>
        <w:rPr>
          <w:color w:val="316079"/>
          <w:spacing w:val="-2"/>
          <w:w w:val="105"/>
        </w:rPr>
        <w:t>Considerations</w:t>
      </w:r>
    </w:p>
    <w:p>
      <w:pPr>
        <w:pStyle w:val="BodyText"/>
        <w:spacing w:line="261" w:lineRule="auto" w:before="12"/>
        <w:ind w:left="320" w:right="1510" w:firstLine="7"/>
      </w:pPr>
      <w:r>
        <w:rPr>
          <w:color w:val="0F4262"/>
          <w:w w:val="105"/>
        </w:rPr>
        <w:t>Latino clients'</w:t>
      </w:r>
      <w:r>
        <w:rPr>
          <w:color w:val="0F4262"/>
          <w:spacing w:val="-9"/>
          <w:w w:val="105"/>
        </w:rPr>
        <w:t> </w:t>
      </w:r>
      <w:r>
        <w:rPr>
          <w:color w:val="0F4262"/>
          <w:w w:val="105"/>
        </w:rPr>
        <w:t>responsiveness to therapy is influenced</w:t>
      </w:r>
      <w:r>
        <w:rPr>
          <w:color w:val="0F4262"/>
          <w:spacing w:val="-5"/>
          <w:w w:val="105"/>
        </w:rPr>
        <w:t> </w:t>
      </w:r>
      <w:r>
        <w:rPr>
          <w:color w:val="0F4262"/>
          <w:w w:val="105"/>
        </w:rPr>
        <w:t>not</w:t>
      </w:r>
      <w:r>
        <w:rPr>
          <w:color w:val="0F4262"/>
          <w:spacing w:val="-15"/>
          <w:w w:val="105"/>
        </w:rPr>
        <w:t> </w:t>
      </w:r>
      <w:r>
        <w:rPr>
          <w:color w:val="0F4262"/>
          <w:w w:val="105"/>
        </w:rPr>
        <w:t>only</w:t>
      </w:r>
      <w:r>
        <w:rPr>
          <w:color w:val="0F4262"/>
          <w:spacing w:val="-15"/>
          <w:w w:val="105"/>
        </w:rPr>
        <w:t> </w:t>
      </w:r>
      <w:r>
        <w:rPr>
          <w:color w:val="0F4262"/>
          <w:w w:val="105"/>
        </w:rPr>
        <w:t>by</w:t>
      </w:r>
      <w:r>
        <w:rPr>
          <w:color w:val="0F4262"/>
          <w:spacing w:val="-15"/>
          <w:w w:val="105"/>
        </w:rPr>
        <w:t> </w:t>
      </w:r>
      <w:r>
        <w:rPr>
          <w:color w:val="0F4262"/>
          <w:w w:val="105"/>
        </w:rPr>
        <w:t>counselor</w:t>
      </w:r>
      <w:r>
        <w:rPr>
          <w:color w:val="0F4262"/>
          <w:spacing w:val="-10"/>
          <w:w w:val="105"/>
        </w:rPr>
        <w:t> </w:t>
      </w:r>
      <w:r>
        <w:rPr>
          <w:color w:val="0F4262"/>
          <w:w w:val="105"/>
        </w:rPr>
        <w:t>and</w:t>
      </w:r>
      <w:r>
        <w:rPr>
          <w:color w:val="0F4262"/>
          <w:spacing w:val="-14"/>
          <w:w w:val="105"/>
        </w:rPr>
        <w:t> </w:t>
      </w:r>
      <w:r>
        <w:rPr>
          <w:color w:val="0F4262"/>
          <w:w w:val="105"/>
        </w:rPr>
        <w:t>program characteristics,</w:t>
      </w:r>
      <w:r>
        <w:rPr>
          <w:color w:val="0F4262"/>
          <w:spacing w:val="-25"/>
          <w:w w:val="105"/>
        </w:rPr>
        <w:t> </w:t>
      </w:r>
      <w:r>
        <w:rPr>
          <w:color w:val="0F4262"/>
          <w:w w:val="105"/>
        </w:rPr>
        <w:t>but also by</w:t>
      </w:r>
      <w:r>
        <w:rPr>
          <w:color w:val="0F4262"/>
          <w:spacing w:val="-5"/>
          <w:w w:val="105"/>
        </w:rPr>
        <w:t> </w:t>
      </w:r>
      <w:r>
        <w:rPr>
          <w:color w:val="0F4262"/>
          <w:w w:val="105"/>
        </w:rPr>
        <w:t>individual charac­ </w:t>
      </w:r>
      <w:r>
        <w:rPr>
          <w:color w:val="0F4262"/>
        </w:rPr>
        <w:t>teristics,</w:t>
      </w:r>
      <w:r>
        <w:rPr>
          <w:color w:val="0F4262"/>
          <w:spacing w:val="-2"/>
        </w:rPr>
        <w:t> </w:t>
      </w:r>
      <w:r>
        <w:rPr>
          <w:color w:val="0F4262"/>
        </w:rPr>
        <w:t>including worldview, degree of accul­ </w:t>
      </w:r>
      <w:r>
        <w:rPr>
          <w:color w:val="0F4262"/>
          <w:w w:val="105"/>
        </w:rPr>
        <w:t>turation,</w:t>
      </w:r>
      <w:r>
        <w:rPr>
          <w:color w:val="0F4262"/>
          <w:spacing w:val="-9"/>
          <w:w w:val="105"/>
        </w:rPr>
        <w:t> </w:t>
      </w:r>
      <w:r>
        <w:rPr>
          <w:color w:val="0F4262"/>
          <w:w w:val="105"/>
        </w:rPr>
        <w:t>gender orientation, religious beliefs, and personality traits.</w:t>
      </w:r>
      <w:r>
        <w:rPr>
          <w:color w:val="0F4262"/>
          <w:spacing w:val="-6"/>
          <w:w w:val="105"/>
        </w:rPr>
        <w:t> </w:t>
      </w:r>
      <w:r>
        <w:rPr>
          <w:color w:val="0F4262"/>
          <w:w w:val="105"/>
        </w:rPr>
        <w:t>As with other cultural groups,</w:t>
      </w:r>
      <w:r>
        <w:rPr>
          <w:color w:val="0F4262"/>
          <w:spacing w:val="-7"/>
          <w:w w:val="105"/>
        </w:rPr>
        <w:t> </w:t>
      </w:r>
      <w:r>
        <w:rPr>
          <w:color w:val="0F4262"/>
          <w:w w:val="105"/>
        </w:rPr>
        <w:t>efforts to</w:t>
      </w:r>
      <w:r>
        <w:rPr>
          <w:color w:val="0F4262"/>
          <w:spacing w:val="-2"/>
          <w:w w:val="105"/>
        </w:rPr>
        <w:t> </w:t>
      </w:r>
      <w:r>
        <w:rPr>
          <w:color w:val="0F4262"/>
          <w:w w:val="105"/>
        </w:rPr>
        <w:t>establish clear communica­ tion and a strong therapeutic alliance are essential to positive treatment outcomes among Latino clients. Foremost, counselors should recognize the importance of-and integrate into their counseling style and ap­ proach-expressions of concern, interest in clients'</w:t>
      </w:r>
      <w:r>
        <w:rPr>
          <w:color w:val="0F4262"/>
          <w:spacing w:val="-27"/>
          <w:w w:val="105"/>
        </w:rPr>
        <w:t> </w:t>
      </w:r>
      <w:r>
        <w:rPr>
          <w:color w:val="0F4262"/>
          <w:w w:val="105"/>
        </w:rPr>
        <w:t>families,</w:t>
      </w:r>
      <w:r>
        <w:rPr>
          <w:color w:val="0F4262"/>
          <w:spacing w:val="-15"/>
          <w:w w:val="105"/>
        </w:rPr>
        <w:t> </w:t>
      </w:r>
      <w:r>
        <w:rPr>
          <w:color w:val="0F4262"/>
          <w:w w:val="105"/>
        </w:rPr>
        <w:t>and</w:t>
      </w:r>
      <w:r>
        <w:rPr>
          <w:color w:val="0F4262"/>
          <w:spacing w:val="-14"/>
          <w:w w:val="105"/>
        </w:rPr>
        <w:t> </w:t>
      </w:r>
      <w:r>
        <w:rPr>
          <w:color w:val="0F4262"/>
          <w:w w:val="105"/>
        </w:rPr>
        <w:t>personal</w:t>
      </w:r>
      <w:r>
        <w:rPr>
          <w:color w:val="0F4262"/>
          <w:spacing w:val="-15"/>
          <w:w w:val="105"/>
        </w:rPr>
        <w:t> </w:t>
      </w:r>
      <w:r>
        <w:rPr>
          <w:color w:val="0F4262"/>
          <w:w w:val="105"/>
        </w:rPr>
        <w:t>warmth</w:t>
      </w:r>
      <w:r>
        <w:rPr>
          <w:color w:val="0F4262"/>
          <w:spacing w:val="-10"/>
          <w:w w:val="105"/>
        </w:rPr>
        <w:t> </w:t>
      </w:r>
      <w:r>
        <w:rPr>
          <w:i/>
          <w:color w:val="0F4262"/>
          <w:w w:val="105"/>
          <w:sz w:val="21"/>
        </w:rPr>
        <w:t>(person­</w:t>
      </w:r>
      <w:r>
        <w:rPr>
          <w:i/>
          <w:color w:val="0F4262"/>
          <w:w w:val="105"/>
          <w:sz w:val="21"/>
        </w:rPr>
        <w:t> alismo; </w:t>
      </w:r>
      <w:r>
        <w:rPr>
          <w:color w:val="0F4262"/>
          <w:w w:val="105"/>
        </w:rPr>
        <w:t>Ishikawa et al. 2010).</w:t>
      </w:r>
    </w:p>
    <w:p>
      <w:pPr>
        <w:pStyle w:val="BodyText"/>
        <w:spacing w:line="261" w:lineRule="auto" w:before="160"/>
        <w:ind w:left="319" w:right="1424" w:firstLine="9"/>
      </w:pPr>
      <w:r>
        <w:rPr/>
        <w:pict>
          <v:shape style="position:absolute;margin-left:507.765289pt;margin-top:86.784828pt;width:29.3pt;height:15.7pt;mso-position-horizontal-relative:page;mso-position-vertical-relative:paragraph;z-index:-17942016" type="#_x0000_t202" id="docshape9" filled="false" stroked="false">
            <v:textbox inset="0,0,0,0">
              <w:txbxContent>
                <w:p>
                  <w:pPr>
                    <w:tabs>
                      <w:tab w:pos="528" w:val="left" w:leader="none"/>
                    </w:tabs>
                    <w:spacing w:line="313" w:lineRule="exact" w:before="0"/>
                    <w:ind w:left="0" w:right="0" w:firstLine="0"/>
                    <w:jc w:val="left"/>
                    <w:rPr>
                      <w:rFonts w:ascii="Arial"/>
                      <w:sz w:val="28"/>
                    </w:rPr>
                  </w:pPr>
                  <w:r>
                    <w:rPr>
                      <w:rFonts w:ascii="Arial"/>
                      <w:color w:val="0F4262"/>
                      <w:spacing w:val="-10"/>
                      <w:w w:val="105"/>
                      <w:sz w:val="28"/>
                    </w:rPr>
                    <w:t>'</w:t>
                  </w:r>
                  <w:r>
                    <w:rPr>
                      <w:rFonts w:ascii="Arial"/>
                      <w:color w:val="0F4262"/>
                      <w:sz w:val="28"/>
                    </w:rPr>
                    <w:tab/>
                  </w:r>
                  <w:r>
                    <w:rPr>
                      <w:rFonts w:ascii="Arial"/>
                      <w:color w:val="0F4262"/>
                      <w:spacing w:val="-10"/>
                      <w:w w:val="105"/>
                      <w:sz w:val="28"/>
                    </w:rPr>
                    <w:t>'</w:t>
                  </w:r>
                </w:p>
              </w:txbxContent>
            </v:textbox>
            <w10:wrap type="none"/>
          </v:shape>
        </w:pict>
      </w:r>
      <w:r>
        <w:rPr>
          <w:color w:val="0F4262"/>
          <w:w w:val="105"/>
        </w:rPr>
        <w:t>Counselors and</w:t>
      </w:r>
      <w:r>
        <w:rPr>
          <w:color w:val="0F4262"/>
          <w:spacing w:val="-4"/>
          <w:w w:val="105"/>
        </w:rPr>
        <w:t> </w:t>
      </w:r>
      <w:r>
        <w:rPr>
          <w:color w:val="0F4262"/>
          <w:w w:val="105"/>
        </w:rPr>
        <w:t>clinical</w:t>
      </w:r>
      <w:r>
        <w:rPr>
          <w:color w:val="0F4262"/>
          <w:spacing w:val="-12"/>
          <w:w w:val="105"/>
        </w:rPr>
        <w:t> </w:t>
      </w:r>
      <w:r>
        <w:rPr>
          <w:color w:val="0F4262"/>
          <w:w w:val="105"/>
        </w:rPr>
        <w:t>supervisors need</w:t>
      </w:r>
      <w:r>
        <w:rPr>
          <w:color w:val="0F4262"/>
          <w:spacing w:val="-3"/>
          <w:w w:val="105"/>
        </w:rPr>
        <w:t> </w:t>
      </w:r>
      <w:r>
        <w:rPr>
          <w:color w:val="0F4262"/>
          <w:w w:val="105"/>
        </w:rPr>
        <w:t>to</w:t>
      </w:r>
      <w:r>
        <w:rPr>
          <w:color w:val="0F4262"/>
          <w:spacing w:val="-12"/>
          <w:w w:val="105"/>
        </w:rPr>
        <w:t> </w:t>
      </w:r>
      <w:r>
        <w:rPr>
          <w:color w:val="0F4262"/>
          <w:w w:val="105"/>
        </w:rPr>
        <w:t>be educated about culturally specific attributes that can influence participation and clinical interpretation of client behavior in treatment. For</w:t>
      </w:r>
      <w:r>
        <w:rPr>
          <w:color w:val="0F4262"/>
          <w:spacing w:val="-16"/>
          <w:w w:val="105"/>
        </w:rPr>
        <w:t> </w:t>
      </w:r>
      <w:r>
        <w:rPr>
          <w:color w:val="0F4262"/>
          <w:w w:val="105"/>
        </w:rPr>
        <w:t>instance,</w:t>
      </w:r>
      <w:r>
        <w:rPr>
          <w:color w:val="0F4262"/>
          <w:spacing w:val="-15"/>
          <w:w w:val="105"/>
        </w:rPr>
        <w:t> </w:t>
      </w:r>
      <w:r>
        <w:rPr>
          <w:color w:val="0F4262"/>
          <w:w w:val="105"/>
        </w:rPr>
        <w:t>some</w:t>
      </w:r>
      <w:r>
        <w:rPr>
          <w:color w:val="0F4262"/>
          <w:spacing w:val="-15"/>
          <w:w w:val="105"/>
        </w:rPr>
        <w:t> </w:t>
      </w:r>
      <w:r>
        <w:rPr>
          <w:color w:val="0F4262"/>
          <w:w w:val="105"/>
        </w:rPr>
        <w:t>Latino</w:t>
      </w:r>
      <w:r>
        <w:rPr>
          <w:color w:val="0F4262"/>
          <w:spacing w:val="-13"/>
          <w:w w:val="105"/>
        </w:rPr>
        <w:t> </w:t>
      </w:r>
      <w:r>
        <w:rPr>
          <w:color w:val="0F4262"/>
          <w:w w:val="105"/>
        </w:rPr>
        <w:t>cultural</w:t>
      </w:r>
      <w:r>
        <w:rPr>
          <w:color w:val="0F4262"/>
          <w:spacing w:val="-15"/>
          <w:w w:val="105"/>
        </w:rPr>
        <w:t> </w:t>
      </w:r>
      <w:r>
        <w:rPr>
          <w:color w:val="0F4262"/>
          <w:w w:val="105"/>
        </w:rPr>
        <w:t>groups</w:t>
      </w:r>
      <w:r>
        <w:rPr>
          <w:color w:val="0F4262"/>
          <w:spacing w:val="-12"/>
          <w:w w:val="105"/>
        </w:rPr>
        <w:t> </w:t>
      </w:r>
      <w:r>
        <w:rPr>
          <w:color w:val="0F4262"/>
          <w:w w:val="105"/>
        </w:rPr>
        <w:t>view time as more</w:t>
      </w:r>
      <w:r>
        <w:rPr>
          <w:color w:val="0F4262"/>
          <w:spacing w:val="-2"/>
          <w:w w:val="105"/>
        </w:rPr>
        <w:t> </w:t>
      </w:r>
      <w:r>
        <w:rPr>
          <w:color w:val="0F4262"/>
          <w:w w:val="105"/>
        </w:rPr>
        <w:t>flexible and</w:t>
      </w:r>
      <w:r>
        <w:rPr>
          <w:color w:val="0F4262"/>
          <w:spacing w:val="-2"/>
          <w:w w:val="105"/>
        </w:rPr>
        <w:t> </w:t>
      </w:r>
      <w:r>
        <w:rPr>
          <w:color w:val="0F4262"/>
          <w:w w:val="105"/>
        </w:rPr>
        <w:t>less structured· thus rather than negatively interpreting the client's behavior regarding the keeping of strict schedules or appointment times, counselors should adopt scheduling strategies that pro­ vide more flexibility (Alvarez and Ruiz</w:t>
      </w:r>
      <w:r>
        <w:rPr>
          <w:color w:val="0F4262"/>
          <w:spacing w:val="-5"/>
          <w:w w:val="105"/>
        </w:rPr>
        <w:t> </w:t>
      </w:r>
      <w:r>
        <w:rPr>
          <w:color w:val="0F4262"/>
          <w:w w:val="105"/>
        </w:rPr>
        <w:t>2001; Sue 2001).</w:t>
      </w:r>
      <w:r>
        <w:rPr>
          <w:color w:val="0F4262"/>
          <w:spacing w:val="-9"/>
          <w:w w:val="105"/>
        </w:rPr>
        <w:t> </w:t>
      </w:r>
      <w:r>
        <w:rPr>
          <w:color w:val="0F4262"/>
          <w:w w:val="105"/>
        </w:rPr>
        <w:t>However,</w:t>
      </w:r>
      <w:r>
        <w:rPr>
          <w:color w:val="0F4262"/>
          <w:spacing w:val="-3"/>
          <w:w w:val="105"/>
        </w:rPr>
        <w:t> </w:t>
      </w:r>
      <w:r>
        <w:rPr>
          <w:color w:val="0F4262"/>
          <w:w w:val="105"/>
        </w:rPr>
        <w:t>counselors should also advise Latino clients of the need to take rele­ vant actions with the aim of arriving on time for each appointment or</w:t>
      </w:r>
      <w:r>
        <w:rPr>
          <w:color w:val="0F4262"/>
          <w:spacing w:val="-4"/>
          <w:w w:val="105"/>
        </w:rPr>
        <w:t> </w:t>
      </w:r>
      <w:r>
        <w:rPr>
          <w:color w:val="0F4262"/>
          <w:w w:val="105"/>
        </w:rPr>
        <w:t>group session.</w:t>
      </w:r>
      <w:r>
        <w:rPr>
          <w:color w:val="0F4262"/>
          <w:spacing w:val="-6"/>
          <w:w w:val="105"/>
        </w:rPr>
        <w:t> </w:t>
      </w:r>
      <w:r>
        <w:rPr>
          <w:color w:val="0F4262"/>
          <w:w w:val="105"/>
        </w:rPr>
        <w:t>Coun­ selors should try</w:t>
      </w:r>
      <w:r>
        <w:rPr>
          <w:color w:val="0F4262"/>
          <w:spacing w:val="-5"/>
          <w:w w:val="105"/>
        </w:rPr>
        <w:t> </w:t>
      </w:r>
      <w:r>
        <w:rPr>
          <w:color w:val="0F4262"/>
          <w:w w:val="105"/>
        </w:rPr>
        <w:t>to avoid framing noncompli­ ance</w:t>
      </w:r>
      <w:r>
        <w:rPr>
          <w:color w:val="0F4262"/>
          <w:spacing w:val="-5"/>
          <w:w w:val="105"/>
        </w:rPr>
        <w:t> </w:t>
      </w:r>
      <w:r>
        <w:rPr>
          <w:color w:val="0F4262"/>
          <w:w w:val="105"/>
        </w:rPr>
        <w:t>in Latino clients as</w:t>
      </w:r>
      <w:r>
        <w:rPr>
          <w:color w:val="0F4262"/>
          <w:spacing w:val="-3"/>
          <w:w w:val="105"/>
        </w:rPr>
        <w:t> </w:t>
      </w:r>
      <w:r>
        <w:rPr>
          <w:color w:val="0F4262"/>
          <w:w w:val="105"/>
        </w:rPr>
        <w:t>resistance</w:t>
      </w:r>
      <w:r>
        <w:rPr>
          <w:color w:val="0F4262"/>
          <w:spacing w:val="-3"/>
          <w:w w:val="105"/>
        </w:rPr>
        <w:t> </w:t>
      </w:r>
      <w:r>
        <w:rPr>
          <w:color w:val="0F4262"/>
          <w:w w:val="105"/>
        </w:rPr>
        <w:t>or</w:t>
      </w:r>
      <w:r>
        <w:rPr>
          <w:color w:val="0F4262"/>
          <w:spacing w:val="-10"/>
          <w:w w:val="105"/>
        </w:rPr>
        <w:t> </w:t>
      </w:r>
      <w:r>
        <w:rPr>
          <w:color w:val="0F4262"/>
          <w:w w:val="105"/>
        </w:rPr>
        <w:t>anger.</w:t>
      </w:r>
      <w:r>
        <w:rPr>
          <w:color w:val="0F4262"/>
          <w:spacing w:val="-20"/>
          <w:w w:val="105"/>
        </w:rPr>
        <w:t> </w:t>
      </w:r>
      <w:r>
        <w:rPr>
          <w:color w:val="0F4262"/>
          <w:w w:val="105"/>
        </w:rPr>
        <w:t>It</w:t>
      </w:r>
    </w:p>
    <w:p>
      <w:pPr>
        <w:spacing w:after="0" w:line="261" w:lineRule="auto"/>
        <w:sectPr>
          <w:type w:val="continuous"/>
          <w:pgSz w:w="12240" w:h="15840"/>
          <w:pgMar w:top="0" w:bottom="0" w:left="0" w:right="0"/>
          <w:cols w:num="2" w:equalWidth="0">
            <w:col w:w="5945" w:space="40"/>
            <w:col w:w="6255"/>
          </w:cols>
        </w:sectPr>
      </w:pPr>
    </w:p>
    <w:p>
      <w:pPr>
        <w:pStyle w:val="BodyText"/>
        <w:rPr>
          <w:sz w:val="20"/>
        </w:rPr>
      </w:pPr>
    </w:p>
    <w:p>
      <w:pPr>
        <w:pStyle w:val="BodyText"/>
        <w:spacing w:before="2"/>
        <w:rPr>
          <w:sz w:val="22"/>
        </w:rPr>
      </w:pPr>
    </w:p>
    <w:p>
      <w:pPr>
        <w:spacing w:before="92"/>
        <w:ind w:left="0" w:right="1127" w:firstLine="0"/>
        <w:jc w:val="right"/>
        <w:rPr>
          <w:sz w:val="20"/>
        </w:rPr>
      </w:pPr>
      <w:r>
        <w:rPr>
          <w:color w:val="0F4262"/>
          <w:spacing w:val="-5"/>
          <w:sz w:val="20"/>
        </w:rPr>
        <w:t>133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1" w:right="0" w:hanging="1"/>
        <w:jc w:val="left"/>
        <w:rPr>
          <w:sz w:val="22"/>
        </w:rPr>
      </w:pPr>
      <w:r>
        <w:rPr>
          <w:color w:val="0F4262"/>
          <w:w w:val="110"/>
          <w:sz w:val="22"/>
        </w:rPr>
        <w:t>is</w:t>
      </w:r>
      <w:r>
        <w:rPr>
          <w:color w:val="0F4262"/>
          <w:spacing w:val="-11"/>
          <w:w w:val="110"/>
          <w:sz w:val="22"/>
        </w:rPr>
        <w:t> </w:t>
      </w:r>
      <w:r>
        <w:rPr>
          <w:color w:val="0F4262"/>
          <w:w w:val="110"/>
          <w:sz w:val="22"/>
        </w:rPr>
        <w:t>often,</w:t>
      </w:r>
      <w:r>
        <w:rPr>
          <w:color w:val="0F4262"/>
          <w:spacing w:val="-18"/>
          <w:w w:val="110"/>
          <w:sz w:val="22"/>
        </w:rPr>
        <w:t> </w:t>
      </w:r>
      <w:r>
        <w:rPr>
          <w:color w:val="0F4262"/>
          <w:w w:val="110"/>
          <w:sz w:val="22"/>
        </w:rPr>
        <w:t>instead,</w:t>
      </w:r>
      <w:r>
        <w:rPr>
          <w:color w:val="0F4262"/>
          <w:spacing w:val="-9"/>
          <w:w w:val="110"/>
          <w:sz w:val="22"/>
        </w:rPr>
        <w:t> </w:t>
      </w:r>
      <w:r>
        <w:rPr>
          <w:color w:val="0F4262"/>
          <w:w w:val="110"/>
          <w:sz w:val="22"/>
        </w:rPr>
        <w:t>a</w:t>
      </w:r>
      <w:r>
        <w:rPr>
          <w:color w:val="0F4262"/>
          <w:spacing w:val="-6"/>
          <w:w w:val="110"/>
          <w:sz w:val="22"/>
        </w:rPr>
        <w:t> </w:t>
      </w:r>
      <w:r>
        <w:rPr>
          <w:i/>
          <w:color w:val="0F4262"/>
          <w:w w:val="110"/>
          <w:sz w:val="20"/>
        </w:rPr>
        <w:t>pelea nonga </w:t>
      </w:r>
      <w:r>
        <w:rPr>
          <w:color w:val="0F4262"/>
          <w:w w:val="110"/>
          <w:sz w:val="22"/>
        </w:rPr>
        <w:t>(relaxed fight) showing</w:t>
      </w:r>
      <w:r>
        <w:rPr>
          <w:color w:val="0F4262"/>
          <w:spacing w:val="-16"/>
          <w:w w:val="110"/>
          <w:sz w:val="22"/>
        </w:rPr>
        <w:t> </w:t>
      </w:r>
      <w:r>
        <w:rPr>
          <w:color w:val="0F4262"/>
          <w:w w:val="110"/>
          <w:sz w:val="22"/>
        </w:rPr>
        <w:t>both</w:t>
      </w:r>
      <w:r>
        <w:rPr>
          <w:color w:val="0F4262"/>
          <w:spacing w:val="-14"/>
          <w:w w:val="110"/>
          <w:sz w:val="22"/>
        </w:rPr>
        <w:t> </w:t>
      </w:r>
      <w:r>
        <w:rPr>
          <w:color w:val="0F4262"/>
          <w:w w:val="110"/>
          <w:sz w:val="22"/>
        </w:rPr>
        <w:t>a</w:t>
      </w:r>
      <w:r>
        <w:rPr>
          <w:color w:val="0F4262"/>
          <w:spacing w:val="-15"/>
          <w:w w:val="110"/>
          <w:sz w:val="22"/>
        </w:rPr>
        <w:t> </w:t>
      </w:r>
      <w:r>
        <w:rPr>
          <w:color w:val="0F4262"/>
          <w:w w:val="110"/>
          <w:sz w:val="22"/>
        </w:rPr>
        <w:t>sense</w:t>
      </w:r>
      <w:r>
        <w:rPr>
          <w:color w:val="0F4262"/>
          <w:spacing w:val="-14"/>
          <w:w w:val="110"/>
          <w:sz w:val="22"/>
        </w:rPr>
        <w:t> </w:t>
      </w:r>
      <w:r>
        <w:rPr>
          <w:color w:val="0F4262"/>
          <w:w w:val="110"/>
          <w:sz w:val="22"/>
        </w:rPr>
        <w:t>of</w:t>
      </w:r>
      <w:r>
        <w:rPr>
          <w:color w:val="0F4262"/>
          <w:spacing w:val="-16"/>
          <w:w w:val="110"/>
          <w:sz w:val="22"/>
        </w:rPr>
        <w:t> </w:t>
      </w:r>
      <w:r>
        <w:rPr>
          <w:color w:val="0F4262"/>
          <w:w w:val="110"/>
          <w:sz w:val="22"/>
        </w:rPr>
        <w:t>being</w:t>
      </w:r>
      <w:r>
        <w:rPr>
          <w:color w:val="0F4262"/>
          <w:spacing w:val="-14"/>
          <w:w w:val="110"/>
          <w:sz w:val="22"/>
        </w:rPr>
        <w:t> </w:t>
      </w:r>
      <w:r>
        <w:rPr>
          <w:color w:val="0F4262"/>
          <w:w w:val="110"/>
          <w:sz w:val="22"/>
        </w:rPr>
        <w:t>misunderstood and </w:t>
      </w:r>
      <w:r>
        <w:rPr>
          <w:i/>
          <w:color w:val="0F4262"/>
          <w:w w:val="110"/>
          <w:sz w:val="20"/>
        </w:rPr>
        <w:t>respeto </w:t>
      </w:r>
      <w:r>
        <w:rPr>
          <w:color w:val="0F4262"/>
          <w:w w:val="110"/>
          <w:sz w:val="22"/>
        </w:rPr>
        <w:t>(respect that also</w:t>
      </w:r>
      <w:r>
        <w:rPr>
          <w:color w:val="0F4262"/>
          <w:spacing w:val="-2"/>
          <w:w w:val="110"/>
          <w:sz w:val="22"/>
        </w:rPr>
        <w:t> </w:t>
      </w:r>
      <w:r>
        <w:rPr>
          <w:color w:val="0F4262"/>
          <w:w w:val="110"/>
          <w:sz w:val="22"/>
        </w:rPr>
        <w:t>encompasses</w:t>
      </w:r>
      <w:r>
        <w:rPr>
          <w:color w:val="0F4262"/>
          <w:w w:val="110"/>
          <w:sz w:val="22"/>
        </w:rPr>
        <w:t> a sense of duty) for the counselor's authority (Baron 2000; Medina 2001).</w:t>
      </w:r>
    </w:p>
    <w:p>
      <w:pPr>
        <w:spacing w:line="273" w:lineRule="auto" w:before="163"/>
        <w:ind w:left="1435" w:right="0" w:firstLine="5"/>
        <w:jc w:val="left"/>
        <w:rPr>
          <w:sz w:val="22"/>
        </w:rPr>
      </w:pPr>
      <w:r>
        <w:rPr>
          <w:color w:val="0F4262"/>
          <w:w w:val="110"/>
          <w:sz w:val="22"/>
        </w:rPr>
        <w:t>Unfortunately,</w:t>
      </w:r>
      <w:r>
        <w:rPr>
          <w:color w:val="0F4262"/>
          <w:spacing w:val="-16"/>
          <w:w w:val="110"/>
          <w:sz w:val="22"/>
        </w:rPr>
        <w:t> </w:t>
      </w:r>
      <w:r>
        <w:rPr>
          <w:color w:val="0F4262"/>
          <w:w w:val="110"/>
          <w:sz w:val="22"/>
        </w:rPr>
        <w:t>many</w:t>
      </w:r>
      <w:r>
        <w:rPr>
          <w:color w:val="0F4262"/>
          <w:spacing w:val="-15"/>
          <w:w w:val="110"/>
          <w:sz w:val="22"/>
        </w:rPr>
        <w:t> </w:t>
      </w:r>
      <w:r>
        <w:rPr>
          <w:color w:val="0F4262"/>
          <w:w w:val="110"/>
          <w:sz w:val="22"/>
        </w:rPr>
        <w:t>providers</w:t>
      </w:r>
      <w:r>
        <w:rPr>
          <w:color w:val="0F4262"/>
          <w:spacing w:val="-15"/>
          <w:w w:val="110"/>
          <w:sz w:val="22"/>
        </w:rPr>
        <w:t> </w:t>
      </w:r>
      <w:r>
        <w:rPr>
          <w:color w:val="0F4262"/>
          <w:w w:val="110"/>
          <w:sz w:val="22"/>
        </w:rPr>
        <w:t>who</w:t>
      </w:r>
      <w:r>
        <w:rPr>
          <w:color w:val="0F4262"/>
          <w:spacing w:val="-15"/>
          <w:w w:val="110"/>
          <w:sz w:val="22"/>
        </w:rPr>
        <w:t> </w:t>
      </w:r>
      <w:r>
        <w:rPr>
          <w:color w:val="0F4262"/>
          <w:w w:val="110"/>
          <w:sz w:val="22"/>
        </w:rPr>
        <w:t>work</w:t>
      </w:r>
      <w:r>
        <w:rPr>
          <w:color w:val="0F4262"/>
          <w:spacing w:val="-15"/>
          <w:w w:val="110"/>
          <w:sz w:val="22"/>
        </w:rPr>
        <w:t> </w:t>
      </w:r>
      <w:r>
        <w:rPr>
          <w:color w:val="0F4262"/>
          <w:w w:val="110"/>
          <w:sz w:val="22"/>
        </w:rPr>
        <w:t>with Latino cultural groups continue to have mis­ perceptions and can even see culture as a hindrance to</w:t>
      </w:r>
      <w:r>
        <w:rPr>
          <w:color w:val="0F4262"/>
          <w:spacing w:val="-7"/>
          <w:w w:val="110"/>
          <w:sz w:val="22"/>
        </w:rPr>
        <w:t> </w:t>
      </w:r>
      <w:r>
        <w:rPr>
          <w:color w:val="0F4262"/>
          <w:w w:val="110"/>
          <w:sz w:val="22"/>
        </w:rPr>
        <w:t>effective treatment</w:t>
      </w:r>
      <w:r>
        <w:rPr>
          <w:color w:val="0F4262"/>
          <w:spacing w:val="-2"/>
          <w:w w:val="110"/>
          <w:sz w:val="22"/>
        </w:rPr>
        <w:t> </w:t>
      </w:r>
      <w:r>
        <w:rPr>
          <w:color w:val="0F4262"/>
          <w:w w:val="110"/>
          <w:sz w:val="22"/>
        </w:rPr>
        <w:t>rather</w:t>
      </w:r>
      <w:r>
        <w:rPr>
          <w:color w:val="0F4262"/>
          <w:spacing w:val="-6"/>
          <w:w w:val="110"/>
          <w:sz w:val="22"/>
        </w:rPr>
        <w:t> </w:t>
      </w:r>
      <w:r>
        <w:rPr>
          <w:color w:val="0F4262"/>
          <w:w w:val="110"/>
          <w:sz w:val="22"/>
        </w:rPr>
        <w:t>than</w:t>
      </w:r>
      <w:r>
        <w:rPr>
          <w:color w:val="0F4262"/>
          <w:spacing w:val="-7"/>
          <w:w w:val="110"/>
          <w:sz w:val="22"/>
        </w:rPr>
        <w:t> </w:t>
      </w:r>
      <w:r>
        <w:rPr>
          <w:color w:val="0F4262"/>
          <w:w w:val="110"/>
          <w:sz w:val="22"/>
        </w:rPr>
        <w:t>as a source of potential strength (Qyintero et al. 2007). For instance, in treating the alcohol problems of</w:t>
      </w:r>
      <w:r>
        <w:rPr>
          <w:color w:val="0F4262"/>
          <w:spacing w:val="-11"/>
          <w:w w:val="110"/>
          <w:sz w:val="22"/>
        </w:rPr>
        <w:t> </w:t>
      </w:r>
      <w:r>
        <w:rPr>
          <w:color w:val="0F4262"/>
          <w:w w:val="110"/>
          <w:sz w:val="22"/>
        </w:rPr>
        <w:t>Latinas,</w:t>
      </w:r>
      <w:r>
        <w:rPr>
          <w:color w:val="0F4262"/>
          <w:spacing w:val="-11"/>
          <w:w w:val="110"/>
          <w:sz w:val="22"/>
        </w:rPr>
        <w:t> </w:t>
      </w:r>
      <w:r>
        <w:rPr>
          <w:color w:val="0F4262"/>
          <w:w w:val="110"/>
          <w:sz w:val="22"/>
        </w:rPr>
        <w:t>many</w:t>
      </w:r>
      <w:r>
        <w:rPr>
          <w:color w:val="0F4262"/>
          <w:spacing w:val="-5"/>
          <w:w w:val="110"/>
          <w:sz w:val="22"/>
        </w:rPr>
        <w:t> </w:t>
      </w:r>
      <w:r>
        <w:rPr>
          <w:color w:val="0F4262"/>
          <w:w w:val="110"/>
          <w:sz w:val="22"/>
        </w:rPr>
        <w:t>counselors believe that they should not incorporate endorsement of traditional and possibly harmful cultural patterns into the services they provide (Mora 2002).</w:t>
      </w:r>
      <w:r>
        <w:rPr>
          <w:color w:val="0F4262"/>
          <w:spacing w:val="-1"/>
          <w:w w:val="110"/>
          <w:sz w:val="22"/>
        </w:rPr>
        <w:t> </w:t>
      </w:r>
      <w:r>
        <w:rPr>
          <w:color w:val="0F4262"/>
          <w:w w:val="110"/>
          <w:sz w:val="22"/>
        </w:rPr>
        <w:t>However, other counselors</w:t>
      </w:r>
      <w:r>
        <w:rPr>
          <w:color w:val="0F4262"/>
          <w:spacing w:val="40"/>
          <w:w w:val="110"/>
          <w:sz w:val="22"/>
        </w:rPr>
        <w:t> </w:t>
      </w:r>
      <w:r>
        <w:rPr>
          <w:color w:val="0F4262"/>
          <w:w w:val="110"/>
          <w:sz w:val="22"/>
        </w:rPr>
        <w:t>note that the transformative value of the most positive aspects of Latino cultural groups can be em­ phasized: strength,</w:t>
      </w:r>
      <w:r>
        <w:rPr>
          <w:color w:val="0F4262"/>
          <w:spacing w:val="-10"/>
          <w:w w:val="110"/>
          <w:sz w:val="22"/>
        </w:rPr>
        <w:t> </w:t>
      </w:r>
      <w:r>
        <w:rPr>
          <w:color w:val="0F4262"/>
          <w:w w:val="110"/>
          <w:sz w:val="22"/>
        </w:rPr>
        <w:t>perseverance,</w:t>
      </w:r>
      <w:r>
        <w:rPr>
          <w:color w:val="0F4262"/>
          <w:spacing w:val="-10"/>
          <w:w w:val="110"/>
          <w:sz w:val="22"/>
        </w:rPr>
        <w:t> </w:t>
      </w:r>
      <w:r>
        <w:rPr>
          <w:color w:val="0F4262"/>
          <w:w w:val="110"/>
          <w:sz w:val="22"/>
        </w:rPr>
        <w:t>flexibility, and an ability to survive (Gloria and Peregoy 1996).</w:t>
      </w:r>
      <w:r>
        <w:rPr>
          <w:color w:val="0F4262"/>
          <w:spacing w:val="-15"/>
          <w:w w:val="110"/>
          <w:sz w:val="22"/>
        </w:rPr>
        <w:t> </w:t>
      </w:r>
      <w:r>
        <w:rPr>
          <w:color w:val="0F4262"/>
          <w:w w:val="110"/>
          <w:sz w:val="22"/>
        </w:rPr>
        <w:t>Respecting</w:t>
      </w:r>
      <w:r>
        <w:rPr>
          <w:color w:val="0F4262"/>
          <w:spacing w:val="-3"/>
          <w:w w:val="110"/>
          <w:sz w:val="22"/>
        </w:rPr>
        <w:t> </w:t>
      </w:r>
      <w:r>
        <w:rPr>
          <w:color w:val="0F4262"/>
          <w:w w:val="110"/>
          <w:sz w:val="22"/>
        </w:rPr>
        <w:t>women's choices can mean supporting empowerment</w:t>
      </w:r>
      <w:r>
        <w:rPr>
          <w:color w:val="0F4262"/>
          <w:w w:val="110"/>
          <w:sz w:val="22"/>
        </w:rPr>
        <w:t> to pursue new</w:t>
      </w:r>
      <w:r>
        <w:rPr>
          <w:color w:val="0F4262"/>
          <w:spacing w:val="-14"/>
          <w:w w:val="110"/>
          <w:sz w:val="22"/>
        </w:rPr>
        <w:t> </w:t>
      </w:r>
      <w:r>
        <w:rPr>
          <w:color w:val="0F4262"/>
          <w:w w:val="110"/>
          <w:sz w:val="22"/>
        </w:rPr>
        <w:t>roles and make new choices free of</w:t>
      </w:r>
      <w:r>
        <w:rPr>
          <w:color w:val="0F4262"/>
          <w:spacing w:val="-2"/>
          <w:w w:val="110"/>
          <w:sz w:val="22"/>
        </w:rPr>
        <w:t> </w:t>
      </w:r>
      <w:r>
        <w:rPr>
          <w:color w:val="0F4262"/>
          <w:w w:val="110"/>
          <w:sz w:val="22"/>
        </w:rPr>
        <w:t>alcohol,</w:t>
      </w:r>
      <w:r>
        <w:rPr>
          <w:color w:val="0F4262"/>
          <w:spacing w:val="-6"/>
          <w:w w:val="110"/>
          <w:sz w:val="22"/>
        </w:rPr>
        <w:t> </w:t>
      </w:r>
      <w:r>
        <w:rPr>
          <w:color w:val="0F4262"/>
          <w:w w:val="110"/>
          <w:sz w:val="22"/>
        </w:rPr>
        <w:t>guilt, and discrimination (Mora</w:t>
      </w:r>
      <w:r>
        <w:rPr>
          <w:color w:val="0F4262"/>
          <w:spacing w:val="-3"/>
          <w:w w:val="110"/>
          <w:sz w:val="22"/>
        </w:rPr>
        <w:t> </w:t>
      </w:r>
      <w:r>
        <w:rPr>
          <w:color w:val="0F4262"/>
          <w:w w:val="110"/>
          <w:sz w:val="22"/>
        </w:rPr>
        <w:t>2002).</w:t>
      </w:r>
      <w:r>
        <w:rPr>
          <w:color w:val="0F4262"/>
          <w:spacing w:val="-15"/>
          <w:w w:val="110"/>
          <w:sz w:val="22"/>
        </w:rPr>
        <w:t> </w:t>
      </w:r>
      <w:r>
        <w:rPr>
          <w:color w:val="0F4262"/>
          <w:w w:val="110"/>
          <w:sz w:val="22"/>
        </w:rPr>
        <w:t>For</w:t>
      </w:r>
      <w:r>
        <w:rPr>
          <w:color w:val="0F4262"/>
          <w:spacing w:val="-3"/>
          <w:w w:val="110"/>
          <w:sz w:val="22"/>
        </w:rPr>
        <w:t> </w:t>
      </w:r>
      <w:r>
        <w:rPr>
          <w:color w:val="0F4262"/>
          <w:w w:val="110"/>
          <w:sz w:val="22"/>
        </w:rPr>
        <w:t>others,</w:t>
      </w:r>
      <w:r>
        <w:rPr>
          <w:color w:val="0F4262"/>
          <w:spacing w:val="-13"/>
          <w:w w:val="110"/>
          <w:sz w:val="22"/>
        </w:rPr>
        <w:t> </w:t>
      </w:r>
      <w:r>
        <w:rPr>
          <w:color w:val="0F4262"/>
          <w:w w:val="110"/>
          <w:sz w:val="22"/>
        </w:rPr>
        <w:t>it can mean reinvigorating the positivity of Latina culture to promote abstinence while respecting and</w:t>
      </w:r>
      <w:r>
        <w:rPr>
          <w:color w:val="0F4262"/>
          <w:w w:val="110"/>
          <w:sz w:val="22"/>
        </w:rPr>
        <w:t> maintaining traditional family roles for women (Gloria and Peregoy 1996).</w:t>
      </w:r>
    </w:p>
    <w:p>
      <w:pPr>
        <w:spacing w:line="273" w:lineRule="auto" w:before="158"/>
        <w:ind w:left="1435" w:right="1" w:firstLine="7"/>
        <w:jc w:val="left"/>
        <w:rPr>
          <w:sz w:val="22"/>
        </w:rPr>
      </w:pPr>
      <w:r>
        <w:rPr>
          <w:color w:val="0F4262"/>
          <w:w w:val="110"/>
          <w:sz w:val="22"/>
        </w:rPr>
        <w:t>Because some</w:t>
      </w:r>
      <w:r>
        <w:rPr>
          <w:color w:val="0F4262"/>
          <w:spacing w:val="-6"/>
          <w:w w:val="110"/>
          <w:sz w:val="22"/>
        </w:rPr>
        <w:t> </w:t>
      </w:r>
      <w:r>
        <w:rPr>
          <w:color w:val="0F4262"/>
          <w:w w:val="110"/>
          <w:sz w:val="22"/>
        </w:rPr>
        <w:t>research</w:t>
      </w:r>
      <w:r>
        <w:rPr>
          <w:color w:val="0F4262"/>
          <w:spacing w:val="-1"/>
          <w:w w:val="110"/>
          <w:sz w:val="22"/>
        </w:rPr>
        <w:t> </w:t>
      </w:r>
      <w:r>
        <w:rPr>
          <w:color w:val="0F4262"/>
          <w:w w:val="110"/>
          <w:sz w:val="22"/>
        </w:rPr>
        <w:t>has</w:t>
      </w:r>
      <w:r>
        <w:rPr>
          <w:color w:val="0F4262"/>
          <w:spacing w:val="-8"/>
          <w:w w:val="110"/>
          <w:sz w:val="22"/>
        </w:rPr>
        <w:t> </w:t>
      </w:r>
      <w:r>
        <w:rPr>
          <w:color w:val="0F4262"/>
          <w:w w:val="110"/>
          <w:sz w:val="22"/>
        </w:rPr>
        <w:t>found that</w:t>
      </w:r>
      <w:r>
        <w:rPr>
          <w:color w:val="0F4262"/>
          <w:spacing w:val="-5"/>
          <w:w w:val="110"/>
          <w:sz w:val="22"/>
        </w:rPr>
        <w:t> </w:t>
      </w:r>
      <w:r>
        <w:rPr>
          <w:color w:val="0F4262"/>
          <w:w w:val="110"/>
          <w:sz w:val="22"/>
        </w:rPr>
        <w:t>Latinos have higher rates of treatment dropout than other populations (Amaro et al.</w:t>
      </w:r>
      <w:r>
        <w:rPr>
          <w:color w:val="0F4262"/>
          <w:spacing w:val="-16"/>
          <w:w w:val="110"/>
          <w:sz w:val="22"/>
        </w:rPr>
        <w:t> </w:t>
      </w:r>
      <w:r>
        <w:rPr>
          <w:color w:val="0F4262"/>
          <w:w w:val="110"/>
          <w:sz w:val="22"/>
        </w:rPr>
        <w:t>2006), pro­ grams working with this population should consider ways to improve retention and out­ comes.</w:t>
      </w:r>
      <w:r>
        <w:rPr>
          <w:color w:val="0F4262"/>
          <w:spacing w:val="-19"/>
          <w:w w:val="110"/>
          <w:sz w:val="22"/>
        </w:rPr>
        <w:t> </w:t>
      </w:r>
      <w:r>
        <w:rPr>
          <w:color w:val="0F4262"/>
          <w:w w:val="110"/>
          <w:sz w:val="22"/>
        </w:rPr>
        <w:t>Treatment retention issues for Latinos can be similar to those found for other popu­ lations (Amodeo et al.</w:t>
      </w:r>
      <w:r>
        <w:rPr>
          <w:color w:val="0F4262"/>
          <w:spacing w:val="-21"/>
          <w:w w:val="110"/>
          <w:sz w:val="22"/>
        </w:rPr>
        <w:t> </w:t>
      </w:r>
      <w:r>
        <w:rPr>
          <w:color w:val="0F4262"/>
          <w:w w:val="110"/>
          <w:sz w:val="22"/>
        </w:rPr>
        <w:t>2008),</w:t>
      </w:r>
      <w:r>
        <w:rPr>
          <w:color w:val="0F4262"/>
          <w:spacing w:val="-4"/>
          <w:w w:val="110"/>
          <w:sz w:val="22"/>
        </w:rPr>
        <w:t> </w:t>
      </w:r>
      <w:r>
        <w:rPr>
          <w:color w:val="0F4262"/>
          <w:w w:val="110"/>
          <w:sz w:val="22"/>
        </w:rPr>
        <w:t>but culturally specific treatment has been associated with better retention for Latinos</w:t>
      </w:r>
      <w:r>
        <w:rPr>
          <w:color w:val="0F4262"/>
          <w:spacing w:val="40"/>
          <w:w w:val="110"/>
          <w:sz w:val="22"/>
        </w:rPr>
        <w:t> </w:t>
      </w:r>
      <w:r>
        <w:rPr>
          <w:color w:val="0F4262"/>
          <w:w w:val="110"/>
          <w:sz w:val="22"/>
        </w:rPr>
        <w:t>(Hohman</w:t>
      </w:r>
      <w:r>
        <w:rPr>
          <w:color w:val="0F4262"/>
          <w:spacing w:val="40"/>
          <w:w w:val="110"/>
          <w:sz w:val="22"/>
        </w:rPr>
        <w:t> </w:t>
      </w:r>
      <w:r>
        <w:rPr>
          <w:color w:val="0F4262"/>
          <w:w w:val="110"/>
          <w:sz w:val="22"/>
        </w:rPr>
        <w:t>and Galt</w:t>
      </w:r>
      <w:r>
        <w:rPr>
          <w:color w:val="0F4262"/>
          <w:spacing w:val="-16"/>
          <w:w w:val="110"/>
          <w:sz w:val="22"/>
        </w:rPr>
        <w:t> </w:t>
      </w:r>
      <w:r>
        <w:rPr>
          <w:color w:val="0F4262"/>
          <w:w w:val="110"/>
          <w:sz w:val="22"/>
        </w:rPr>
        <w:t>2001).</w:t>
      </w:r>
      <w:r>
        <w:rPr>
          <w:color w:val="0F4262"/>
          <w:spacing w:val="-15"/>
          <w:w w:val="110"/>
          <w:sz w:val="22"/>
        </w:rPr>
        <w:t> </w:t>
      </w:r>
      <w:r>
        <w:rPr>
          <w:color w:val="0F4262"/>
          <w:w w:val="110"/>
          <w:sz w:val="22"/>
        </w:rPr>
        <w:t>Research</w:t>
      </w:r>
      <w:r>
        <w:rPr>
          <w:color w:val="0F4262"/>
          <w:spacing w:val="-4"/>
          <w:w w:val="110"/>
          <w:sz w:val="22"/>
        </w:rPr>
        <w:t> </w:t>
      </w:r>
      <w:r>
        <w:rPr>
          <w:color w:val="0F4262"/>
          <w:w w:val="110"/>
          <w:sz w:val="22"/>
        </w:rPr>
        <w:t>evaluating</w:t>
      </w:r>
      <w:r>
        <w:rPr>
          <w:color w:val="0F4262"/>
          <w:spacing w:val="-4"/>
          <w:w w:val="110"/>
          <w:sz w:val="22"/>
        </w:rPr>
        <w:t> </w:t>
      </w:r>
      <w:r>
        <w:rPr>
          <w:color w:val="0F4262"/>
          <w:w w:val="110"/>
          <w:sz w:val="22"/>
        </w:rPr>
        <w:t>ethnic</w:t>
      </w:r>
      <w:r>
        <w:rPr>
          <w:color w:val="0F4262"/>
          <w:spacing w:val="-8"/>
          <w:w w:val="110"/>
          <w:sz w:val="22"/>
        </w:rPr>
        <w:t> </w:t>
      </w:r>
      <w:r>
        <w:rPr>
          <w:color w:val="0F4262"/>
          <w:w w:val="110"/>
          <w:sz w:val="22"/>
        </w:rPr>
        <w:t>match­ ing</w:t>
      </w:r>
      <w:r>
        <w:rPr>
          <w:color w:val="0F4262"/>
          <w:spacing w:val="-5"/>
          <w:w w:val="110"/>
          <w:sz w:val="22"/>
        </w:rPr>
        <w:t> </w:t>
      </w:r>
      <w:r>
        <w:rPr>
          <w:color w:val="0F4262"/>
          <w:w w:val="110"/>
          <w:sz w:val="22"/>
        </w:rPr>
        <w:t>with brief motivational interventions also found more favorable substance abuse treat­ ment outcomes at 12-month follow-up when clients</w:t>
      </w:r>
      <w:r>
        <w:rPr>
          <w:color w:val="0F4262"/>
          <w:spacing w:val="-1"/>
          <w:w w:val="110"/>
          <w:sz w:val="22"/>
        </w:rPr>
        <w:t> </w:t>
      </w:r>
      <w:r>
        <w:rPr>
          <w:color w:val="0F4262"/>
          <w:w w:val="110"/>
          <w:sz w:val="22"/>
        </w:rPr>
        <w:t>and providers were</w:t>
      </w:r>
      <w:r>
        <w:rPr>
          <w:color w:val="0F4262"/>
          <w:spacing w:val="-2"/>
          <w:w w:val="110"/>
          <w:sz w:val="22"/>
        </w:rPr>
        <w:t> </w:t>
      </w:r>
      <w:r>
        <w:rPr>
          <w:color w:val="0F4262"/>
          <w:w w:val="110"/>
          <w:sz w:val="22"/>
        </w:rPr>
        <w:t>ethnically matched</w:t>
      </w:r>
    </w:p>
    <w:p>
      <w:pPr>
        <w:spacing w:line="240" w:lineRule="auto" w:before="10"/>
        <w:rPr>
          <w:sz w:val="21"/>
        </w:rPr>
      </w:pPr>
      <w:r>
        <w:rPr/>
        <w:br w:type="column"/>
      </w:r>
      <w:r>
        <w:rPr>
          <w:sz w:val="21"/>
        </w:rPr>
      </w:r>
    </w:p>
    <w:p>
      <w:pPr>
        <w:spacing w:line="273" w:lineRule="auto" w:before="0"/>
        <w:ind w:left="333" w:right="1499" w:firstLine="7"/>
        <w:jc w:val="left"/>
        <w:rPr>
          <w:sz w:val="22"/>
        </w:rPr>
      </w:pPr>
      <w:r>
        <w:rPr>
          <w:color w:val="0F4262"/>
          <w:w w:val="105"/>
          <w:sz w:val="22"/>
        </w:rPr>
        <w:t>(Field and Caetano 2010).</w:t>
      </w:r>
      <w:r>
        <w:rPr>
          <w:color w:val="0F4262"/>
          <w:spacing w:val="-2"/>
          <w:w w:val="105"/>
          <w:sz w:val="22"/>
        </w:rPr>
        <w:t> </w:t>
      </w:r>
      <w:r>
        <w:rPr>
          <w:color w:val="0F4262"/>
          <w:w w:val="105"/>
          <w:sz w:val="22"/>
        </w:rPr>
        <w:t>Available literature and research highlight four main themes sur­ rounding general counseling issues and pro­ grammatic strategies for Latinos, as follows.</w:t>
      </w:r>
    </w:p>
    <w:p>
      <w:pPr>
        <w:spacing w:line="271" w:lineRule="auto" w:before="154"/>
        <w:ind w:left="335" w:right="1499" w:firstLine="2"/>
        <w:jc w:val="left"/>
        <w:rPr>
          <w:sz w:val="22"/>
        </w:rPr>
      </w:pPr>
      <w:r>
        <w:rPr>
          <w:b/>
          <w:color w:val="0F4262"/>
          <w:w w:val="105"/>
          <w:sz w:val="23"/>
        </w:rPr>
        <w:t>Socializing the client to treatment: </w:t>
      </w:r>
      <w:r>
        <w:rPr>
          <w:color w:val="0F4262"/>
          <w:w w:val="105"/>
          <w:sz w:val="22"/>
        </w:rPr>
        <w:t>Latino clients are likely to benefit from orientation sessions that review treatment and counseling processes, treatment goals and</w:t>
      </w:r>
      <w:r>
        <w:rPr>
          <w:color w:val="0F4262"/>
          <w:spacing w:val="40"/>
          <w:w w:val="105"/>
          <w:sz w:val="22"/>
        </w:rPr>
        <w:t> </w:t>
      </w:r>
      <w:r>
        <w:rPr>
          <w:color w:val="0F4262"/>
          <w:w w:val="105"/>
          <w:sz w:val="22"/>
        </w:rPr>
        <w:t>expectations, and other components</w:t>
      </w:r>
      <w:r>
        <w:rPr>
          <w:color w:val="0F4262"/>
          <w:w w:val="105"/>
          <w:sz w:val="22"/>
        </w:rPr>
        <w:t> of services (Organista </w:t>
      </w:r>
      <w:r>
        <w:rPr>
          <w:color w:val="0F4262"/>
          <w:spacing w:val="-2"/>
          <w:w w:val="105"/>
          <w:sz w:val="22"/>
        </w:rPr>
        <w:t>2006).</w:t>
      </w:r>
    </w:p>
    <w:p>
      <w:pPr>
        <w:spacing w:line="273" w:lineRule="auto" w:before="161"/>
        <w:ind w:left="337" w:right="1419" w:firstLine="3"/>
        <w:jc w:val="left"/>
        <w:rPr>
          <w:sz w:val="22"/>
        </w:rPr>
      </w:pPr>
      <w:r>
        <w:rPr>
          <w:b/>
          <w:color w:val="0F4262"/>
          <w:w w:val="105"/>
          <w:sz w:val="23"/>
        </w:rPr>
        <w:t>Reassurance</w:t>
      </w:r>
      <w:r>
        <w:rPr>
          <w:b/>
          <w:color w:val="0F4262"/>
          <w:spacing w:val="-1"/>
          <w:w w:val="105"/>
          <w:sz w:val="23"/>
        </w:rPr>
        <w:t> </w:t>
      </w:r>
      <w:r>
        <w:rPr>
          <w:b/>
          <w:color w:val="0F4262"/>
          <w:w w:val="105"/>
          <w:sz w:val="23"/>
        </w:rPr>
        <w:t>of</w:t>
      </w:r>
      <w:r>
        <w:rPr>
          <w:b/>
          <w:color w:val="0F4262"/>
          <w:spacing w:val="-3"/>
          <w:w w:val="105"/>
          <w:sz w:val="23"/>
        </w:rPr>
        <w:t> </w:t>
      </w:r>
      <w:r>
        <w:rPr>
          <w:b/>
          <w:color w:val="0F4262"/>
          <w:w w:val="105"/>
          <w:sz w:val="23"/>
        </w:rPr>
        <w:t>confidentiality:</w:t>
      </w:r>
      <w:r>
        <w:rPr>
          <w:b/>
          <w:color w:val="0F4262"/>
          <w:spacing w:val="-14"/>
          <w:w w:val="105"/>
          <w:sz w:val="23"/>
        </w:rPr>
        <w:t> </w:t>
      </w:r>
      <w:r>
        <w:rPr>
          <w:color w:val="0F4262"/>
          <w:w w:val="105"/>
          <w:sz w:val="22"/>
        </w:rPr>
        <w:t>Regardless</w:t>
      </w:r>
      <w:r>
        <w:rPr>
          <w:color w:val="0F4262"/>
          <w:spacing w:val="-7"/>
          <w:w w:val="105"/>
          <w:sz w:val="22"/>
        </w:rPr>
        <w:t> </w:t>
      </w:r>
      <w:r>
        <w:rPr>
          <w:color w:val="0F4262"/>
          <w:w w:val="105"/>
          <w:sz w:val="22"/>
        </w:rPr>
        <w:t>of the particular mode of therapy, counselors should explain confidentiality. Many Latinos, especially undocumented workers or recent immigrants, are fearful of being discovered by authorities like the United States Citizenship</w:t>
      </w:r>
      <w:r>
        <w:rPr>
          <w:color w:val="0F4262"/>
          <w:spacing w:val="40"/>
          <w:w w:val="105"/>
          <w:sz w:val="22"/>
        </w:rPr>
        <w:t> </w:t>
      </w:r>
      <w:r>
        <w:rPr>
          <w:color w:val="0F4262"/>
          <w:w w:val="105"/>
          <w:sz w:val="22"/>
        </w:rPr>
        <w:t>and Immigration Services and</w:t>
      </w:r>
      <w:r>
        <w:rPr>
          <w:color w:val="0F4262"/>
          <w:w w:val="105"/>
          <w:sz w:val="22"/>
        </w:rPr>
        <w:t> subsequently deported back to their countries of origin (Ramos-Sanchez 2009).</w:t>
      </w:r>
    </w:p>
    <w:p>
      <w:pPr>
        <w:spacing w:line="271" w:lineRule="auto" w:before="145"/>
        <w:ind w:left="333" w:right="1423" w:firstLine="2"/>
        <w:jc w:val="left"/>
        <w:rPr>
          <w:sz w:val="22"/>
        </w:rPr>
      </w:pPr>
      <w:r>
        <w:rPr>
          <w:b/>
          <w:color w:val="0F4262"/>
          <w:w w:val="110"/>
          <w:sz w:val="23"/>
        </w:rPr>
        <w:t>Client-counselor</w:t>
      </w:r>
      <w:r>
        <w:rPr>
          <w:b/>
          <w:color w:val="0F4262"/>
          <w:spacing w:val="-9"/>
          <w:w w:val="110"/>
          <w:sz w:val="23"/>
        </w:rPr>
        <w:t> </w:t>
      </w:r>
      <w:r>
        <w:rPr>
          <w:b/>
          <w:color w:val="0F4262"/>
          <w:w w:val="110"/>
          <w:sz w:val="23"/>
        </w:rPr>
        <w:t>matching based on</w:t>
      </w:r>
      <w:r>
        <w:rPr>
          <w:b/>
          <w:color w:val="0F4262"/>
          <w:spacing w:val="-2"/>
          <w:w w:val="110"/>
          <w:sz w:val="23"/>
        </w:rPr>
        <w:t> </w:t>
      </w:r>
      <w:r>
        <w:rPr>
          <w:b/>
          <w:color w:val="0F4262"/>
          <w:w w:val="110"/>
          <w:sz w:val="23"/>
        </w:rPr>
        <w:t>gen­ der:</w:t>
      </w:r>
      <w:r>
        <w:rPr>
          <w:b/>
          <w:color w:val="0F4262"/>
          <w:spacing w:val="-21"/>
          <w:w w:val="110"/>
          <w:sz w:val="23"/>
        </w:rPr>
        <w:t> </w:t>
      </w:r>
      <w:r>
        <w:rPr>
          <w:color w:val="0F4262"/>
          <w:w w:val="110"/>
          <w:sz w:val="22"/>
        </w:rPr>
        <w:t>To</w:t>
      </w:r>
      <w:r>
        <w:rPr>
          <w:color w:val="0F4262"/>
          <w:spacing w:val="31"/>
          <w:w w:val="110"/>
          <w:sz w:val="22"/>
        </w:rPr>
        <w:t> </w:t>
      </w:r>
      <w:r>
        <w:rPr>
          <w:color w:val="0F4262"/>
          <w:w w:val="110"/>
          <w:sz w:val="22"/>
        </w:rPr>
        <w:t>date,</w:t>
      </w:r>
      <w:r>
        <w:rPr>
          <w:color w:val="0F4262"/>
          <w:spacing w:val="-16"/>
          <w:w w:val="110"/>
          <w:sz w:val="22"/>
        </w:rPr>
        <w:t> </w:t>
      </w:r>
      <w:r>
        <w:rPr>
          <w:color w:val="0F4262"/>
          <w:w w:val="110"/>
          <w:sz w:val="22"/>
        </w:rPr>
        <w:t>research does not provide con­ sistent findings on client-counselor matching based on similarity of Latino ethnicity. How­ ever, client-counselor matching based on gender alone appears to have a</w:t>
      </w:r>
      <w:r>
        <w:rPr>
          <w:color w:val="0F4262"/>
          <w:spacing w:val="-6"/>
          <w:w w:val="110"/>
          <w:sz w:val="22"/>
        </w:rPr>
        <w:t> </w:t>
      </w:r>
      <w:r>
        <w:rPr>
          <w:color w:val="0F4262"/>
          <w:w w:val="110"/>
          <w:sz w:val="22"/>
        </w:rPr>
        <w:t>greater effect</w:t>
      </w:r>
      <w:r>
        <w:rPr>
          <w:color w:val="0F4262"/>
          <w:w w:val="110"/>
          <w:sz w:val="22"/>
        </w:rPr>
        <w:t> on improving engagement and abstinence among</w:t>
      </w:r>
      <w:r>
        <w:rPr>
          <w:color w:val="0F4262"/>
          <w:spacing w:val="-1"/>
          <w:w w:val="110"/>
          <w:sz w:val="22"/>
        </w:rPr>
        <w:t> </w:t>
      </w:r>
      <w:r>
        <w:rPr>
          <w:color w:val="0F4262"/>
          <w:w w:val="110"/>
          <w:sz w:val="22"/>
        </w:rPr>
        <w:t>Latinos than it</w:t>
      </w:r>
      <w:r>
        <w:rPr>
          <w:color w:val="0F4262"/>
          <w:spacing w:val="-3"/>
          <w:w w:val="110"/>
          <w:sz w:val="22"/>
        </w:rPr>
        <w:t> </w:t>
      </w:r>
      <w:r>
        <w:rPr>
          <w:color w:val="0F4262"/>
          <w:w w:val="110"/>
          <w:sz w:val="22"/>
        </w:rPr>
        <w:t>does</w:t>
      </w:r>
      <w:r>
        <w:rPr>
          <w:color w:val="0F4262"/>
          <w:spacing w:val="-4"/>
          <w:w w:val="110"/>
          <w:sz w:val="22"/>
        </w:rPr>
        <w:t> </w:t>
      </w:r>
      <w:r>
        <w:rPr>
          <w:color w:val="0F4262"/>
          <w:w w:val="110"/>
          <w:sz w:val="22"/>
        </w:rPr>
        <w:t>for</w:t>
      </w:r>
      <w:r>
        <w:rPr>
          <w:color w:val="0F4262"/>
          <w:spacing w:val="-6"/>
          <w:w w:val="110"/>
          <w:sz w:val="22"/>
        </w:rPr>
        <w:t> </w:t>
      </w:r>
      <w:r>
        <w:rPr>
          <w:color w:val="0F4262"/>
          <w:w w:val="110"/>
          <w:sz w:val="22"/>
        </w:rPr>
        <w:t>clients of</w:t>
      </w:r>
      <w:r>
        <w:rPr>
          <w:color w:val="0F4262"/>
          <w:spacing w:val="-13"/>
          <w:w w:val="110"/>
          <w:sz w:val="22"/>
        </w:rPr>
        <w:t> </w:t>
      </w:r>
      <w:r>
        <w:rPr>
          <w:color w:val="0F4262"/>
          <w:w w:val="110"/>
          <w:sz w:val="22"/>
        </w:rPr>
        <w:t>other ethnicities</w:t>
      </w:r>
      <w:r>
        <w:rPr>
          <w:color w:val="0F4262"/>
          <w:w w:val="110"/>
          <w:sz w:val="22"/>
        </w:rPr>
        <w:t> (Fiorentine and Hillhouse 1999).</w:t>
      </w:r>
    </w:p>
    <w:p>
      <w:pPr>
        <w:spacing w:line="273" w:lineRule="auto" w:before="159"/>
        <w:ind w:left="333" w:right="1499" w:firstLine="2"/>
        <w:jc w:val="left"/>
        <w:rPr>
          <w:sz w:val="22"/>
        </w:rPr>
      </w:pPr>
      <w:r>
        <w:rPr>
          <w:b/>
          <w:color w:val="0F4262"/>
          <w:w w:val="105"/>
          <w:sz w:val="23"/>
        </w:rPr>
        <w:t>Client-program matching: </w:t>
      </w:r>
      <w:r>
        <w:rPr>
          <w:color w:val="0F4262"/>
          <w:w w:val="105"/>
          <w:sz w:val="22"/>
        </w:rPr>
        <w:t>Matching clients </w:t>
      </w:r>
      <w:r>
        <w:rPr>
          <w:color w:val="0F4262"/>
          <w:w w:val="110"/>
          <w:sz w:val="22"/>
        </w:rPr>
        <w:t>to ethnicity-specific programs appears to improve</w:t>
      </w:r>
      <w:r>
        <w:rPr>
          <w:color w:val="0F4262"/>
          <w:spacing w:val="-16"/>
          <w:w w:val="110"/>
          <w:sz w:val="22"/>
        </w:rPr>
        <w:t> </w:t>
      </w:r>
      <w:r>
        <w:rPr>
          <w:color w:val="0F4262"/>
          <w:w w:val="110"/>
          <w:sz w:val="22"/>
        </w:rPr>
        <w:t>outcomes</w:t>
      </w:r>
      <w:r>
        <w:rPr>
          <w:color w:val="0F4262"/>
          <w:spacing w:val="-15"/>
          <w:w w:val="110"/>
          <w:sz w:val="22"/>
        </w:rPr>
        <w:t> </w:t>
      </w:r>
      <w:r>
        <w:rPr>
          <w:color w:val="0F4262"/>
          <w:w w:val="110"/>
          <w:sz w:val="22"/>
        </w:rPr>
        <w:t>for</w:t>
      </w:r>
      <w:r>
        <w:rPr>
          <w:color w:val="0F4262"/>
          <w:spacing w:val="-12"/>
          <w:w w:val="110"/>
          <w:sz w:val="22"/>
        </w:rPr>
        <w:t> </w:t>
      </w:r>
      <w:r>
        <w:rPr>
          <w:color w:val="0F4262"/>
          <w:w w:val="110"/>
          <w:sz w:val="22"/>
        </w:rPr>
        <w:t>Latinos.</w:t>
      </w:r>
      <w:r>
        <w:rPr>
          <w:color w:val="0F4262"/>
          <w:spacing w:val="-27"/>
          <w:w w:val="110"/>
          <w:sz w:val="22"/>
        </w:rPr>
        <w:t> </w:t>
      </w:r>
      <w:r>
        <w:rPr>
          <w:color w:val="0F4262"/>
          <w:w w:val="110"/>
          <w:sz w:val="22"/>
        </w:rPr>
        <w:t>Takeuchi</w:t>
      </w:r>
      <w:r>
        <w:rPr>
          <w:color w:val="0F4262"/>
          <w:spacing w:val="-8"/>
          <w:w w:val="110"/>
          <w:sz w:val="22"/>
        </w:rPr>
        <w:t> </w:t>
      </w:r>
      <w:r>
        <w:rPr>
          <w:color w:val="0F4262"/>
          <w:w w:val="110"/>
          <w:sz w:val="22"/>
        </w:rPr>
        <w:t>et</w:t>
      </w:r>
      <w:r>
        <w:rPr>
          <w:color w:val="0F4262"/>
          <w:spacing w:val="-10"/>
          <w:w w:val="110"/>
          <w:sz w:val="22"/>
        </w:rPr>
        <w:t> </w:t>
      </w:r>
      <w:r>
        <w:rPr>
          <w:color w:val="0F4262"/>
          <w:w w:val="110"/>
          <w:sz w:val="22"/>
        </w:rPr>
        <w:t>al. (1995)</w:t>
      </w:r>
      <w:r>
        <w:rPr>
          <w:color w:val="0F4262"/>
          <w:spacing w:val="-1"/>
          <w:w w:val="110"/>
          <w:sz w:val="22"/>
        </w:rPr>
        <w:t> </w:t>
      </w:r>
      <w:r>
        <w:rPr>
          <w:color w:val="0F4262"/>
          <w:w w:val="110"/>
          <w:sz w:val="22"/>
        </w:rPr>
        <w:t>found that</w:t>
      </w:r>
      <w:r>
        <w:rPr>
          <w:color w:val="0F4262"/>
          <w:spacing w:val="-8"/>
          <w:w w:val="110"/>
          <w:sz w:val="22"/>
        </w:rPr>
        <w:t> </w:t>
      </w:r>
      <w:r>
        <w:rPr>
          <w:color w:val="0F4262"/>
          <w:w w:val="110"/>
          <w:sz w:val="22"/>
        </w:rPr>
        <w:t>only</w:t>
      </w:r>
      <w:r>
        <w:rPr>
          <w:color w:val="0F4262"/>
          <w:spacing w:val="-10"/>
          <w:w w:val="110"/>
          <w:sz w:val="22"/>
        </w:rPr>
        <w:t> </w:t>
      </w:r>
      <w:r>
        <w:rPr>
          <w:color w:val="0F4262"/>
          <w:w w:val="110"/>
          <w:sz w:val="22"/>
        </w:rPr>
        <w:t>68</w:t>
      </w:r>
      <w:r>
        <w:rPr>
          <w:color w:val="0F4262"/>
          <w:spacing w:val="-13"/>
          <w:w w:val="110"/>
          <w:sz w:val="22"/>
        </w:rPr>
        <w:t> </w:t>
      </w:r>
      <w:r>
        <w:rPr>
          <w:color w:val="0F4262"/>
          <w:w w:val="110"/>
          <w:sz w:val="22"/>
        </w:rPr>
        <w:t>percent</w:t>
      </w:r>
      <w:r>
        <w:rPr>
          <w:color w:val="0F4262"/>
          <w:spacing w:val="-1"/>
          <w:w w:val="110"/>
          <w:sz w:val="22"/>
        </w:rPr>
        <w:t> </w:t>
      </w:r>
      <w:r>
        <w:rPr>
          <w:color w:val="0F4262"/>
          <w:w w:val="110"/>
          <w:sz w:val="22"/>
        </w:rPr>
        <w:t>of</w:t>
      </w:r>
      <w:r>
        <w:rPr>
          <w:color w:val="0F4262"/>
          <w:spacing w:val="-16"/>
          <w:w w:val="110"/>
          <w:sz w:val="22"/>
        </w:rPr>
        <w:t> </w:t>
      </w:r>
      <w:r>
        <w:rPr>
          <w:color w:val="0F4262"/>
          <w:w w:val="110"/>
          <w:sz w:val="22"/>
        </w:rPr>
        <w:t>Mexican American clients in programs that had a majority of</w:t>
      </w:r>
      <w:r>
        <w:rPr>
          <w:color w:val="0F4262"/>
          <w:spacing w:val="-9"/>
          <w:w w:val="110"/>
          <w:sz w:val="22"/>
        </w:rPr>
        <w:t> </w:t>
      </w:r>
      <w:r>
        <w:rPr>
          <w:color w:val="0F4262"/>
          <w:w w:val="110"/>
          <w:sz w:val="22"/>
        </w:rPr>
        <w:t>White American clients returned after the first session compared with 97 per­ cent in those programs where the</w:t>
      </w:r>
      <w:r>
        <w:rPr>
          <w:color w:val="0F4262"/>
          <w:w w:val="110"/>
          <w:sz w:val="22"/>
        </w:rPr>
        <w:t> majority of clients were Mexican American.</w:t>
      </w:r>
    </w:p>
    <w:p>
      <w:pPr>
        <w:pStyle w:val="BodyText"/>
        <w:spacing w:before="6"/>
        <w:rPr>
          <w:sz w:val="20"/>
        </w:rPr>
      </w:pPr>
    </w:p>
    <w:p>
      <w:pPr>
        <w:pStyle w:val="Heading5"/>
        <w:spacing w:line="280" w:lineRule="auto"/>
        <w:ind w:left="335" w:right="1499"/>
      </w:pPr>
      <w:r>
        <w:rPr>
          <w:color w:val="316079"/>
          <w:spacing w:val="-2"/>
          <w:w w:val="110"/>
        </w:rPr>
        <w:t>Theoretical</w:t>
      </w:r>
      <w:r>
        <w:rPr>
          <w:color w:val="316079"/>
          <w:spacing w:val="-3"/>
          <w:w w:val="110"/>
        </w:rPr>
        <w:t> </w:t>
      </w:r>
      <w:r>
        <w:rPr>
          <w:color w:val="316079"/>
          <w:spacing w:val="-2"/>
          <w:w w:val="110"/>
        </w:rPr>
        <w:t>Approaches</w:t>
      </w:r>
      <w:r>
        <w:rPr>
          <w:color w:val="316079"/>
          <w:spacing w:val="-7"/>
          <w:w w:val="110"/>
        </w:rPr>
        <w:t> </w:t>
      </w:r>
      <w:r>
        <w:rPr>
          <w:color w:val="316079"/>
          <w:spacing w:val="-2"/>
          <w:w w:val="110"/>
        </w:rPr>
        <w:t>and </w:t>
      </w:r>
      <w:r>
        <w:rPr>
          <w:color w:val="316079"/>
          <w:w w:val="110"/>
        </w:rPr>
        <w:t>Treatment</w:t>
      </w:r>
      <w:r>
        <w:rPr>
          <w:color w:val="316079"/>
          <w:w w:val="110"/>
        </w:rPr>
        <w:t> Interventions</w:t>
      </w:r>
    </w:p>
    <w:p>
      <w:pPr>
        <w:spacing w:line="273" w:lineRule="auto" w:before="10"/>
        <w:ind w:left="337" w:right="1527" w:firstLine="4"/>
        <w:jc w:val="left"/>
        <w:rPr>
          <w:sz w:val="22"/>
        </w:rPr>
      </w:pPr>
      <w:r>
        <w:rPr>
          <w:color w:val="0F4262"/>
          <w:w w:val="105"/>
          <w:sz w:val="22"/>
        </w:rPr>
        <w:t>Overall, research evaluating cultural adoption of promising or evidence-based practices in</w:t>
      </w:r>
    </w:p>
    <w:p>
      <w:pPr>
        <w:spacing w:after="0" w:line="273" w:lineRule="auto"/>
        <w:jc w:val="left"/>
        <w:rPr>
          <w:sz w:val="22"/>
        </w:rPr>
        <w:sectPr>
          <w:type w:val="continuous"/>
          <w:pgSz w:w="12240" w:h="15840"/>
          <w:pgMar w:top="0" w:bottom="0" w:left="0" w:right="0"/>
          <w:cols w:num="2" w:equalWidth="0">
            <w:col w:w="5932" w:space="40"/>
            <w:col w:w="6268"/>
          </w:cols>
        </w:sectPr>
      </w:pPr>
    </w:p>
    <w:p>
      <w:pPr>
        <w:pStyle w:val="BodyText"/>
        <w:rPr>
          <w:sz w:val="20"/>
        </w:rPr>
      </w:pPr>
    </w:p>
    <w:p>
      <w:pPr>
        <w:pStyle w:val="BodyText"/>
        <w:spacing w:before="7"/>
        <w:rPr>
          <w:sz w:val="29"/>
        </w:rPr>
      </w:pPr>
    </w:p>
    <w:p>
      <w:pPr>
        <w:spacing w:before="92"/>
        <w:ind w:left="1077" w:right="0" w:firstLine="0"/>
        <w:jc w:val="left"/>
        <w:rPr>
          <w:sz w:val="20"/>
        </w:rPr>
      </w:pPr>
      <w:r>
        <w:rPr>
          <w:color w:val="0F4262"/>
          <w:spacing w:val="-5"/>
          <w:w w:val="105"/>
          <w:sz w:val="20"/>
        </w:rPr>
        <w:t>134</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0" w:firstLine="9"/>
        <w:jc w:val="left"/>
        <w:rPr>
          <w:sz w:val="22"/>
        </w:rPr>
      </w:pPr>
      <w:r>
        <w:rPr>
          <w:color w:val="0F4462"/>
          <w:w w:val="110"/>
          <w:sz w:val="22"/>
        </w:rPr>
        <w:t>treatment specifically</w:t>
      </w:r>
      <w:r>
        <w:rPr>
          <w:color w:val="0F4462"/>
          <w:spacing w:val="-4"/>
          <w:w w:val="110"/>
          <w:sz w:val="22"/>
        </w:rPr>
        <w:t> </w:t>
      </w:r>
      <w:r>
        <w:rPr>
          <w:color w:val="0F4462"/>
          <w:w w:val="110"/>
          <w:sz w:val="22"/>
        </w:rPr>
        <w:t>for</w:t>
      </w:r>
      <w:r>
        <w:rPr>
          <w:color w:val="0F4462"/>
          <w:w w:val="110"/>
          <w:sz w:val="22"/>
        </w:rPr>
        <w:t> Latinos is</w:t>
      </w:r>
      <w:r>
        <w:rPr>
          <w:color w:val="0F4462"/>
          <w:spacing w:val="-1"/>
          <w:w w:val="110"/>
          <w:sz w:val="22"/>
        </w:rPr>
        <w:t> </w:t>
      </w:r>
      <w:r>
        <w:rPr>
          <w:color w:val="0F4462"/>
          <w:w w:val="110"/>
          <w:sz w:val="22"/>
        </w:rPr>
        <w:t>scarce (Carvajal and Young 2009).</w:t>
      </w:r>
      <w:r>
        <w:rPr>
          <w:color w:val="0F4462"/>
          <w:spacing w:val="-4"/>
          <w:w w:val="110"/>
          <w:sz w:val="22"/>
        </w:rPr>
        <w:t> </w:t>
      </w:r>
      <w:r>
        <w:rPr>
          <w:color w:val="0F4462"/>
          <w:w w:val="110"/>
          <w:sz w:val="22"/>
        </w:rPr>
        <w:t>For instance, empirical</w:t>
      </w:r>
      <w:r>
        <w:rPr>
          <w:color w:val="0F4462"/>
          <w:spacing w:val="-16"/>
          <w:w w:val="110"/>
          <w:sz w:val="22"/>
        </w:rPr>
        <w:t> </w:t>
      </w:r>
      <w:r>
        <w:rPr>
          <w:color w:val="0F4462"/>
          <w:w w:val="110"/>
          <w:sz w:val="22"/>
        </w:rPr>
        <w:t>literature</w:t>
      </w:r>
      <w:r>
        <w:rPr>
          <w:color w:val="0F4462"/>
          <w:spacing w:val="-14"/>
          <w:w w:val="110"/>
          <w:sz w:val="22"/>
        </w:rPr>
        <w:t> </w:t>
      </w:r>
      <w:r>
        <w:rPr>
          <w:color w:val="0F4462"/>
          <w:w w:val="110"/>
          <w:sz w:val="22"/>
        </w:rPr>
        <w:t>evaluating</w:t>
      </w:r>
      <w:r>
        <w:rPr>
          <w:color w:val="0F4462"/>
          <w:spacing w:val="-10"/>
          <w:w w:val="110"/>
          <w:sz w:val="22"/>
        </w:rPr>
        <w:t> </w:t>
      </w:r>
      <w:r>
        <w:rPr>
          <w:color w:val="0F4462"/>
          <w:w w:val="110"/>
          <w:sz w:val="22"/>
        </w:rPr>
        <w:t>CBT</w:t>
      </w:r>
      <w:r>
        <w:rPr>
          <w:color w:val="0F4462"/>
          <w:spacing w:val="8"/>
          <w:w w:val="110"/>
          <w:sz w:val="22"/>
        </w:rPr>
        <w:t> </w:t>
      </w:r>
      <w:r>
        <w:rPr>
          <w:color w:val="0F4462"/>
          <w:w w:val="110"/>
          <w:sz w:val="22"/>
        </w:rPr>
        <w:t>specifical­ ly</w:t>
      </w:r>
      <w:r>
        <w:rPr>
          <w:color w:val="0F4462"/>
          <w:spacing w:val="-7"/>
          <w:w w:val="110"/>
          <w:sz w:val="22"/>
        </w:rPr>
        <w:t> </w:t>
      </w:r>
      <w:r>
        <w:rPr>
          <w:color w:val="0F4462"/>
          <w:w w:val="110"/>
          <w:sz w:val="22"/>
        </w:rPr>
        <w:t>for substance abuse and substance use dis­ orders in Latinos is quite limited. Still,</w:t>
      </w:r>
      <w:r>
        <w:rPr>
          <w:color w:val="0F4462"/>
          <w:spacing w:val="-4"/>
          <w:w w:val="110"/>
          <w:sz w:val="22"/>
        </w:rPr>
        <w:t> </w:t>
      </w:r>
      <w:r>
        <w:rPr>
          <w:color w:val="0F4462"/>
          <w:w w:val="110"/>
          <w:sz w:val="22"/>
        </w:rPr>
        <w:t>a number of authors recommend</w:t>
      </w:r>
      <w:r>
        <w:rPr>
          <w:color w:val="0F4462"/>
          <w:w w:val="110"/>
          <w:sz w:val="22"/>
        </w:rPr>
        <w:t> CBT</w:t>
      </w:r>
      <w:r>
        <w:rPr>
          <w:color w:val="0F4462"/>
          <w:spacing w:val="40"/>
          <w:w w:val="110"/>
          <w:sz w:val="22"/>
        </w:rPr>
        <w:t> </w:t>
      </w:r>
      <w:r>
        <w:rPr>
          <w:color w:val="0F4462"/>
          <w:w w:val="110"/>
          <w:sz w:val="22"/>
        </w:rPr>
        <w:t>for Latinos in mental health and substance abuse treatment</w:t>
      </w:r>
      <w:r>
        <w:rPr>
          <w:color w:val="0F4462"/>
          <w:spacing w:val="-5"/>
          <w:w w:val="110"/>
          <w:sz w:val="22"/>
        </w:rPr>
        <w:t> </w:t>
      </w:r>
      <w:r>
        <w:rPr>
          <w:color w:val="0F4462"/>
          <w:w w:val="110"/>
          <w:sz w:val="22"/>
        </w:rPr>
        <w:t>settings</w:t>
      </w:r>
      <w:r>
        <w:rPr>
          <w:color w:val="0F4462"/>
          <w:spacing w:val="-5"/>
          <w:w w:val="110"/>
          <w:sz w:val="22"/>
        </w:rPr>
        <w:t> </w:t>
      </w:r>
      <w:r>
        <w:rPr>
          <w:color w:val="0F4462"/>
          <w:w w:val="110"/>
          <w:sz w:val="22"/>
        </w:rPr>
        <w:t>because</w:t>
      </w:r>
      <w:r>
        <w:rPr>
          <w:color w:val="0F4462"/>
          <w:spacing w:val="-8"/>
          <w:w w:val="110"/>
          <w:sz w:val="22"/>
        </w:rPr>
        <w:t> </w:t>
      </w:r>
      <w:r>
        <w:rPr>
          <w:color w:val="0F4462"/>
          <w:w w:val="110"/>
          <w:sz w:val="22"/>
        </w:rPr>
        <w:t>it</w:t>
      </w:r>
      <w:r>
        <w:rPr>
          <w:color w:val="0F4462"/>
          <w:spacing w:val="-5"/>
          <w:w w:val="110"/>
          <w:sz w:val="22"/>
        </w:rPr>
        <w:t> </w:t>
      </w:r>
      <w:r>
        <w:rPr>
          <w:color w:val="0F4462"/>
          <w:w w:val="110"/>
          <w:sz w:val="22"/>
        </w:rPr>
        <w:t>is</w:t>
      </w:r>
      <w:r>
        <w:rPr>
          <w:color w:val="0F4462"/>
          <w:spacing w:val="-16"/>
          <w:w w:val="110"/>
          <w:sz w:val="22"/>
        </w:rPr>
        <w:t> </w:t>
      </w:r>
      <w:r>
        <w:rPr>
          <w:color w:val="0F4462"/>
          <w:w w:val="110"/>
          <w:sz w:val="22"/>
        </w:rPr>
        <w:t>action</w:t>
      </w:r>
      <w:r>
        <w:rPr>
          <w:color w:val="0F4462"/>
          <w:spacing w:val="-8"/>
          <w:w w:val="110"/>
          <w:sz w:val="22"/>
        </w:rPr>
        <w:t> </w:t>
      </w:r>
      <w:r>
        <w:rPr>
          <w:color w:val="0F4462"/>
          <w:w w:val="110"/>
          <w:sz w:val="22"/>
        </w:rPr>
        <w:t>oriented, problem focused,</w:t>
      </w:r>
      <w:r>
        <w:rPr>
          <w:color w:val="0F4462"/>
          <w:spacing w:val="-4"/>
          <w:w w:val="110"/>
          <w:sz w:val="22"/>
        </w:rPr>
        <w:t> </w:t>
      </w:r>
      <w:r>
        <w:rPr>
          <w:color w:val="0F4462"/>
          <w:w w:val="110"/>
          <w:sz w:val="22"/>
        </w:rPr>
        <w:t>and didactic (Alvarez and Ruiz 2001; Organista 2006; Organista and Munoz 1998). CBT's didactic component can educate Latinos about disorders and frame therapy as an</w:t>
      </w:r>
      <w:r>
        <w:rPr>
          <w:color w:val="0F4462"/>
          <w:w w:val="110"/>
          <w:sz w:val="22"/>
        </w:rPr>
        <w:t> educational (and hence less shameful)</w:t>
      </w:r>
      <w:r>
        <w:rPr>
          <w:color w:val="0F4462"/>
          <w:spacing w:val="18"/>
          <w:w w:val="110"/>
          <w:sz w:val="22"/>
        </w:rPr>
        <w:t> </w:t>
      </w:r>
      <w:r>
        <w:rPr>
          <w:color w:val="0F4462"/>
          <w:w w:val="110"/>
          <w:sz w:val="22"/>
        </w:rPr>
        <w:t>experience.</w:t>
      </w:r>
      <w:r>
        <w:rPr>
          <w:color w:val="0F4462"/>
          <w:spacing w:val="-7"/>
          <w:w w:val="110"/>
          <w:sz w:val="22"/>
        </w:rPr>
        <w:t> </w:t>
      </w:r>
      <w:r>
        <w:rPr>
          <w:color w:val="0F4462"/>
          <w:w w:val="110"/>
          <w:sz w:val="22"/>
        </w:rPr>
        <w:t>However,</w:t>
      </w:r>
      <w:r>
        <w:rPr>
          <w:color w:val="0F4462"/>
          <w:spacing w:val="-11"/>
          <w:w w:val="110"/>
          <w:sz w:val="22"/>
        </w:rPr>
        <w:t> </w:t>
      </w:r>
      <w:r>
        <w:rPr>
          <w:color w:val="0F4462"/>
          <w:w w:val="110"/>
          <w:sz w:val="22"/>
        </w:rPr>
        <w:t>Organista's (2006) review</w:t>
      </w:r>
      <w:r>
        <w:rPr>
          <w:color w:val="0F4462"/>
          <w:spacing w:val="-9"/>
          <w:w w:val="110"/>
          <w:sz w:val="22"/>
        </w:rPr>
        <w:t> </w:t>
      </w:r>
      <w:r>
        <w:rPr>
          <w:color w:val="0F4462"/>
          <w:w w:val="110"/>
          <w:sz w:val="22"/>
        </w:rPr>
        <w:t>of</w:t>
      </w:r>
      <w:r>
        <w:rPr>
          <w:color w:val="0F4462"/>
          <w:spacing w:val="-9"/>
          <w:w w:val="110"/>
          <w:sz w:val="22"/>
        </w:rPr>
        <w:t> </w:t>
      </w:r>
      <w:r>
        <w:rPr>
          <w:color w:val="0F4462"/>
          <w:w w:val="110"/>
          <w:sz w:val="22"/>
        </w:rPr>
        <w:t>available research on CBT</w:t>
      </w:r>
    </w:p>
    <w:p>
      <w:pPr>
        <w:spacing w:line="273" w:lineRule="auto" w:before="0"/>
        <w:ind w:left="1436" w:right="0" w:firstLine="2"/>
        <w:jc w:val="left"/>
        <w:rPr>
          <w:sz w:val="22"/>
        </w:rPr>
      </w:pPr>
      <w:r>
        <w:rPr>
          <w:color w:val="0F4462"/>
          <w:w w:val="110"/>
          <w:sz w:val="22"/>
        </w:rPr>
        <w:t>for</w:t>
      </w:r>
      <w:r>
        <w:rPr>
          <w:color w:val="0F4462"/>
          <w:spacing w:val="-16"/>
          <w:w w:val="110"/>
          <w:sz w:val="22"/>
        </w:rPr>
        <w:t> </w:t>
      </w:r>
      <w:r>
        <w:rPr>
          <w:color w:val="0F4462"/>
          <w:w w:val="110"/>
          <w:sz w:val="22"/>
        </w:rPr>
        <w:t>mental</w:t>
      </w:r>
      <w:r>
        <w:rPr>
          <w:color w:val="0F4462"/>
          <w:spacing w:val="-15"/>
          <w:w w:val="110"/>
          <w:sz w:val="22"/>
        </w:rPr>
        <w:t> </w:t>
      </w:r>
      <w:r>
        <w:rPr>
          <w:color w:val="0F4462"/>
          <w:w w:val="110"/>
          <w:sz w:val="22"/>
        </w:rPr>
        <w:t>disorders</w:t>
      </w:r>
      <w:r>
        <w:rPr>
          <w:color w:val="0F4462"/>
          <w:spacing w:val="-15"/>
          <w:w w:val="110"/>
          <w:sz w:val="22"/>
        </w:rPr>
        <w:t> </w:t>
      </w:r>
      <w:r>
        <w:rPr>
          <w:color w:val="0F4462"/>
          <w:w w:val="110"/>
          <w:sz w:val="22"/>
        </w:rPr>
        <w:t>among</w:t>
      </w:r>
      <w:r>
        <w:rPr>
          <w:color w:val="0F4462"/>
          <w:spacing w:val="-14"/>
          <w:w w:val="110"/>
          <w:sz w:val="22"/>
        </w:rPr>
        <w:t> </w:t>
      </w:r>
      <w:r>
        <w:rPr>
          <w:color w:val="0F4462"/>
          <w:w w:val="110"/>
          <w:sz w:val="22"/>
        </w:rPr>
        <w:t>Latinos</w:t>
      </w:r>
      <w:r>
        <w:rPr>
          <w:color w:val="0F4462"/>
          <w:spacing w:val="-15"/>
          <w:w w:val="110"/>
          <w:sz w:val="22"/>
        </w:rPr>
        <w:t> </w:t>
      </w:r>
      <w:r>
        <w:rPr>
          <w:color w:val="0F4462"/>
          <w:w w:val="110"/>
          <w:sz w:val="22"/>
        </w:rPr>
        <w:t>suggests that this approach is not</w:t>
      </w:r>
      <w:r>
        <w:rPr>
          <w:color w:val="0F4462"/>
          <w:w w:val="110"/>
          <w:sz w:val="22"/>
        </w:rPr>
        <w:t> always as</w:t>
      </w:r>
      <w:r>
        <w:rPr>
          <w:color w:val="0F4462"/>
          <w:spacing w:val="-6"/>
          <w:w w:val="110"/>
          <w:sz w:val="22"/>
        </w:rPr>
        <w:t> </w:t>
      </w:r>
      <w:r>
        <w:rPr>
          <w:color w:val="0F4462"/>
          <w:w w:val="110"/>
          <w:sz w:val="22"/>
        </w:rPr>
        <w:t>effective with Latinos as it is</w:t>
      </w:r>
      <w:r>
        <w:rPr>
          <w:color w:val="0F4462"/>
          <w:spacing w:val="-2"/>
          <w:w w:val="110"/>
          <w:sz w:val="22"/>
        </w:rPr>
        <w:t> </w:t>
      </w:r>
      <w:r>
        <w:rPr>
          <w:color w:val="0F4462"/>
          <w:w w:val="110"/>
          <w:sz w:val="22"/>
        </w:rPr>
        <w:t>with other populations.</w:t>
      </w:r>
    </w:p>
    <w:p>
      <w:pPr>
        <w:spacing w:line="273" w:lineRule="auto" w:before="158"/>
        <w:ind w:left="1435" w:right="43" w:firstLine="8"/>
        <w:jc w:val="left"/>
        <w:rPr>
          <w:sz w:val="22"/>
        </w:rPr>
      </w:pPr>
      <w:r>
        <w:rPr>
          <w:color w:val="0F4462"/>
          <w:w w:val="110"/>
          <w:sz w:val="22"/>
        </w:rPr>
        <w:t>Other effective interventions include contin­ gency management</w:t>
      </w:r>
      <w:r>
        <w:rPr>
          <w:color w:val="0F4462"/>
          <w:w w:val="110"/>
          <w:sz w:val="22"/>
        </w:rPr>
        <w:t> and motivational inter­ viewing;</w:t>
      </w:r>
      <w:r>
        <w:rPr>
          <w:color w:val="0F4462"/>
          <w:spacing w:val="-16"/>
          <w:w w:val="110"/>
          <w:sz w:val="22"/>
        </w:rPr>
        <w:t> </w:t>
      </w:r>
      <w:r>
        <w:rPr>
          <w:color w:val="0F4462"/>
          <w:w w:val="110"/>
          <w:sz w:val="22"/>
        </w:rPr>
        <w:t>see</w:t>
      </w:r>
      <w:r>
        <w:rPr>
          <w:color w:val="0F4462"/>
          <w:spacing w:val="-15"/>
          <w:w w:val="110"/>
          <w:sz w:val="22"/>
        </w:rPr>
        <w:t> </w:t>
      </w:r>
      <w:r>
        <w:rPr>
          <w:color w:val="0F4462"/>
          <w:w w:val="110"/>
          <w:sz w:val="22"/>
        </w:rPr>
        <w:t>the</w:t>
      </w:r>
      <w:r>
        <w:rPr>
          <w:color w:val="0F4462"/>
          <w:spacing w:val="-1"/>
          <w:w w:val="110"/>
          <w:sz w:val="22"/>
        </w:rPr>
        <w:t> </w:t>
      </w:r>
      <w:r>
        <w:rPr>
          <w:color w:val="0F4462"/>
          <w:w w:val="110"/>
          <w:sz w:val="22"/>
        </w:rPr>
        <w:t>review</w:t>
      </w:r>
      <w:r>
        <w:rPr>
          <w:color w:val="0F4462"/>
          <w:spacing w:val="-15"/>
          <w:w w:val="110"/>
          <w:sz w:val="22"/>
        </w:rPr>
        <w:t> </w:t>
      </w:r>
      <w:r>
        <w:rPr>
          <w:color w:val="0F4462"/>
          <w:w w:val="110"/>
          <w:sz w:val="22"/>
        </w:rPr>
        <w:t>by</w:t>
      </w:r>
      <w:r>
        <w:rPr>
          <w:color w:val="0F4462"/>
          <w:spacing w:val="-15"/>
          <w:w w:val="110"/>
          <w:sz w:val="22"/>
        </w:rPr>
        <w:t> </w:t>
      </w:r>
      <w:r>
        <w:rPr>
          <w:color w:val="0F4462"/>
          <w:w w:val="110"/>
          <w:sz w:val="22"/>
        </w:rPr>
        <w:t>Amaro</w:t>
      </w:r>
      <w:r>
        <w:rPr>
          <w:color w:val="0F4462"/>
          <w:spacing w:val="-15"/>
          <w:w w:val="110"/>
          <w:sz w:val="22"/>
        </w:rPr>
        <w:t> </w:t>
      </w:r>
      <w:r>
        <w:rPr>
          <w:color w:val="0F4462"/>
          <w:w w:val="110"/>
          <w:sz w:val="22"/>
        </w:rPr>
        <w:t>et</w:t>
      </w:r>
      <w:r>
        <w:rPr>
          <w:color w:val="0F4462"/>
          <w:spacing w:val="-16"/>
          <w:w w:val="110"/>
          <w:sz w:val="22"/>
        </w:rPr>
        <w:t> </w:t>
      </w:r>
      <w:r>
        <w:rPr>
          <w:color w:val="0F4462"/>
          <w:w w:val="110"/>
          <w:sz w:val="22"/>
        </w:rPr>
        <w:t>al.</w:t>
      </w:r>
      <w:r>
        <w:rPr>
          <w:color w:val="0F4462"/>
          <w:spacing w:val="-16"/>
          <w:w w:val="110"/>
          <w:sz w:val="22"/>
        </w:rPr>
        <w:t> </w:t>
      </w:r>
      <w:r>
        <w:rPr>
          <w:color w:val="0F4462"/>
          <w:w w:val="110"/>
          <w:sz w:val="22"/>
        </w:rPr>
        <w:t>(2006) for more on these interventions.</w:t>
      </w:r>
      <w:r>
        <w:rPr>
          <w:color w:val="0F4462"/>
          <w:spacing w:val="-14"/>
          <w:w w:val="110"/>
          <w:sz w:val="22"/>
        </w:rPr>
        <w:t> </w:t>
      </w:r>
      <w:r>
        <w:rPr>
          <w:color w:val="0F4462"/>
          <w:w w:val="110"/>
          <w:sz w:val="22"/>
        </w:rPr>
        <w:t>Methadone maintenance, too,</w:t>
      </w:r>
      <w:r>
        <w:rPr>
          <w:color w:val="0F4462"/>
          <w:spacing w:val="-9"/>
          <w:w w:val="110"/>
          <w:sz w:val="22"/>
        </w:rPr>
        <w:t> </w:t>
      </w:r>
      <w:r>
        <w:rPr>
          <w:color w:val="0F4462"/>
          <w:w w:val="110"/>
          <w:sz w:val="22"/>
        </w:rPr>
        <w:t>has been associated with long-term</w:t>
      </w:r>
      <w:r>
        <w:rPr>
          <w:color w:val="0F4462"/>
          <w:w w:val="110"/>
          <w:sz w:val="22"/>
        </w:rPr>
        <w:t> reductions in the use of alcohol as well as heroin and other illicit drugs among Mexican</w:t>
      </w:r>
      <w:r>
        <w:rPr>
          <w:color w:val="0F4462"/>
          <w:spacing w:val="-16"/>
          <w:w w:val="110"/>
          <w:sz w:val="22"/>
        </w:rPr>
        <w:t> </w:t>
      </w:r>
      <w:r>
        <w:rPr>
          <w:color w:val="0F4462"/>
          <w:w w:val="110"/>
          <w:sz w:val="22"/>
        </w:rPr>
        <w:t>Americans</w:t>
      </w:r>
      <w:r>
        <w:rPr>
          <w:color w:val="0F4462"/>
          <w:spacing w:val="-15"/>
          <w:w w:val="110"/>
          <w:sz w:val="22"/>
        </w:rPr>
        <w:t> </w:t>
      </w:r>
      <w:r>
        <w:rPr>
          <w:color w:val="0F4462"/>
          <w:w w:val="110"/>
          <w:sz w:val="22"/>
        </w:rPr>
        <w:t>with</w:t>
      </w:r>
      <w:r>
        <w:rPr>
          <w:color w:val="0F4462"/>
          <w:spacing w:val="-15"/>
          <w:w w:val="110"/>
          <w:sz w:val="22"/>
        </w:rPr>
        <w:t> </w:t>
      </w:r>
      <w:r>
        <w:rPr>
          <w:color w:val="0F4462"/>
          <w:w w:val="110"/>
          <w:sz w:val="22"/>
        </w:rPr>
        <w:t>opioid</w:t>
      </w:r>
      <w:r>
        <w:rPr>
          <w:color w:val="0F4462"/>
          <w:spacing w:val="-13"/>
          <w:w w:val="110"/>
          <w:sz w:val="22"/>
        </w:rPr>
        <w:t> </w:t>
      </w:r>
      <w:r>
        <w:rPr>
          <w:color w:val="0F4462"/>
          <w:w w:val="110"/>
          <w:sz w:val="22"/>
        </w:rPr>
        <w:t>use</w:t>
      </w:r>
      <w:r>
        <w:rPr>
          <w:color w:val="0F4462"/>
          <w:spacing w:val="-16"/>
          <w:w w:val="110"/>
          <w:sz w:val="22"/>
        </w:rPr>
        <w:t> </w:t>
      </w:r>
      <w:r>
        <w:rPr>
          <w:color w:val="0F4462"/>
          <w:w w:val="110"/>
          <w:sz w:val="22"/>
        </w:rPr>
        <w:t>disorders, although 33 percent of the original cohort</w:t>
      </w:r>
      <w:r>
        <w:rPr>
          <w:color w:val="0F4462"/>
          <w:spacing w:val="40"/>
          <w:w w:val="110"/>
          <w:sz w:val="22"/>
        </w:rPr>
        <w:t> </w:t>
      </w:r>
      <w:r>
        <w:rPr>
          <w:color w:val="0F4462"/>
          <w:w w:val="110"/>
          <w:sz w:val="22"/>
        </w:rPr>
        <w:t>died before the 22-year longitudinal study concluded</w:t>
      </w:r>
      <w:r>
        <w:rPr>
          <w:color w:val="0F4462"/>
          <w:w w:val="110"/>
          <w:sz w:val="22"/>
        </w:rPr>
        <w:t> (Goldstein and Herrera 1995).</w:t>
      </w:r>
    </w:p>
    <w:p>
      <w:pPr>
        <w:spacing w:line="273" w:lineRule="auto" w:before="4"/>
        <w:ind w:left="1435" w:right="0" w:firstLine="5"/>
        <w:jc w:val="left"/>
        <w:rPr>
          <w:sz w:val="22"/>
        </w:rPr>
      </w:pPr>
      <w:r>
        <w:rPr>
          <w:color w:val="0F4462"/>
          <w:w w:val="110"/>
          <w:sz w:val="22"/>
        </w:rPr>
        <w:t>Another therapeutic intervention that can improve outcomes for Latino clients is node­ link mapping (visual representation using information diagrams,</w:t>
      </w:r>
      <w:r>
        <w:rPr>
          <w:color w:val="0F4462"/>
          <w:spacing w:val="-16"/>
          <w:w w:val="110"/>
          <w:sz w:val="22"/>
        </w:rPr>
        <w:t> </w:t>
      </w:r>
      <w:r>
        <w:rPr>
          <w:color w:val="0F4462"/>
          <w:w w:val="110"/>
          <w:sz w:val="22"/>
        </w:rPr>
        <w:t>fill-in-the blank</w:t>
      </w:r>
      <w:r>
        <w:rPr>
          <w:color w:val="0F4462"/>
          <w:spacing w:val="-9"/>
          <w:w w:val="110"/>
          <w:sz w:val="22"/>
        </w:rPr>
        <w:t> </w:t>
      </w:r>
      <w:r>
        <w:rPr>
          <w:color w:val="0F4462"/>
          <w:w w:val="110"/>
          <w:sz w:val="22"/>
        </w:rPr>
        <w:t>graph­ ic tools, and client-generated diagrams or visual maps),</w:t>
      </w:r>
      <w:r>
        <w:rPr>
          <w:color w:val="0F4462"/>
          <w:spacing w:val="-16"/>
          <w:w w:val="110"/>
          <w:sz w:val="22"/>
        </w:rPr>
        <w:t> </w:t>
      </w:r>
      <w:r>
        <w:rPr>
          <w:color w:val="0F4462"/>
          <w:w w:val="110"/>
          <w:sz w:val="22"/>
        </w:rPr>
        <w:t>which has been associated with lower</w:t>
      </w:r>
      <w:r>
        <w:rPr>
          <w:color w:val="0F4462"/>
          <w:spacing w:val="-3"/>
          <w:w w:val="110"/>
          <w:sz w:val="22"/>
        </w:rPr>
        <w:t> </w:t>
      </w:r>
      <w:r>
        <w:rPr>
          <w:color w:val="0F4462"/>
          <w:w w:val="110"/>
          <w:sz w:val="22"/>
        </w:rPr>
        <w:t>levels of</w:t>
      </w:r>
      <w:r>
        <w:rPr>
          <w:color w:val="0F4462"/>
          <w:spacing w:val="-6"/>
          <w:w w:val="110"/>
          <w:sz w:val="22"/>
        </w:rPr>
        <w:t> </w:t>
      </w:r>
      <w:r>
        <w:rPr>
          <w:color w:val="0F4462"/>
          <w:w w:val="110"/>
          <w:sz w:val="22"/>
        </w:rPr>
        <w:t>opioid and cocaine use,</w:t>
      </w:r>
      <w:r>
        <w:rPr>
          <w:color w:val="0F4462"/>
          <w:spacing w:val="-10"/>
          <w:w w:val="110"/>
          <w:sz w:val="22"/>
        </w:rPr>
        <w:t> </w:t>
      </w:r>
      <w:r>
        <w:rPr>
          <w:color w:val="0F4462"/>
          <w:w w:val="110"/>
          <w:sz w:val="22"/>
        </w:rPr>
        <w:t>better treatment attendance, and higher counselor ratings of motivation and confidence for Latinos in methadone</w:t>
      </w:r>
      <w:r>
        <w:rPr>
          <w:color w:val="0F4462"/>
          <w:w w:val="110"/>
          <w:sz w:val="22"/>
        </w:rPr>
        <w:t> maintenance</w:t>
      </w:r>
      <w:r>
        <w:rPr>
          <w:color w:val="0F4462"/>
          <w:w w:val="110"/>
          <w:sz w:val="22"/>
        </w:rPr>
        <w:t> treatment (Dansereau et al.</w:t>
      </w:r>
      <w:r>
        <w:rPr>
          <w:color w:val="0F4462"/>
          <w:spacing w:val="-28"/>
          <w:w w:val="110"/>
          <w:sz w:val="22"/>
        </w:rPr>
        <w:t> </w:t>
      </w:r>
      <w:r>
        <w:rPr>
          <w:color w:val="0F4462"/>
          <w:w w:val="110"/>
          <w:sz w:val="22"/>
        </w:rPr>
        <w:t>1996;</w:t>
      </w:r>
      <w:r>
        <w:rPr>
          <w:color w:val="0F4462"/>
          <w:spacing w:val="-3"/>
          <w:w w:val="110"/>
          <w:sz w:val="22"/>
        </w:rPr>
        <w:t> </w:t>
      </w:r>
      <w:r>
        <w:rPr>
          <w:color w:val="0F4462"/>
          <w:w w:val="110"/>
          <w:sz w:val="22"/>
        </w:rPr>
        <w:t>Dansereau and Simp­ son 2009).</w:t>
      </w:r>
      <w:r>
        <w:rPr>
          <w:color w:val="0F4462"/>
          <w:spacing w:val="-1"/>
          <w:w w:val="110"/>
          <w:sz w:val="22"/>
        </w:rPr>
        <w:t> </w:t>
      </w:r>
      <w:r>
        <w:rPr>
          <w:color w:val="0F4462"/>
          <w:w w:val="110"/>
          <w:sz w:val="22"/>
        </w:rPr>
        <w:t>For a review of Latino outcome studies</w:t>
      </w:r>
      <w:r>
        <w:rPr>
          <w:color w:val="0F4462"/>
          <w:spacing w:val="-1"/>
          <w:w w:val="110"/>
          <w:sz w:val="22"/>
        </w:rPr>
        <w:t> </w:t>
      </w:r>
      <w:r>
        <w:rPr>
          <w:color w:val="0F4462"/>
          <w:w w:val="110"/>
          <w:sz w:val="22"/>
        </w:rPr>
        <w:t>in health,</w:t>
      </w:r>
      <w:r>
        <w:rPr>
          <w:color w:val="0F4462"/>
          <w:spacing w:val="-18"/>
          <w:w w:val="110"/>
          <w:sz w:val="22"/>
        </w:rPr>
        <w:t> </w:t>
      </w:r>
      <w:r>
        <w:rPr>
          <w:color w:val="0F4462"/>
          <w:w w:val="110"/>
          <w:sz w:val="22"/>
        </w:rPr>
        <w:t>substance abuse,</w:t>
      </w:r>
      <w:r>
        <w:rPr>
          <w:color w:val="0F4462"/>
          <w:spacing w:val="-15"/>
          <w:w w:val="110"/>
          <w:sz w:val="22"/>
        </w:rPr>
        <w:t> </w:t>
      </w:r>
      <w:r>
        <w:rPr>
          <w:color w:val="0F4462"/>
          <w:w w:val="110"/>
          <w:sz w:val="22"/>
        </w:rPr>
        <w:t>and mental health in social work,</w:t>
      </w:r>
      <w:r>
        <w:rPr>
          <w:color w:val="0F4462"/>
          <w:spacing w:val="-5"/>
          <w:w w:val="110"/>
          <w:sz w:val="22"/>
        </w:rPr>
        <w:t> </w:t>
      </w:r>
      <w:r>
        <w:rPr>
          <w:color w:val="0F4462"/>
          <w:w w:val="110"/>
          <w:sz w:val="22"/>
        </w:rPr>
        <w:t>refer to</w:t>
      </w:r>
      <w:r>
        <w:rPr>
          <w:color w:val="0F4462"/>
          <w:spacing w:val="-12"/>
          <w:w w:val="110"/>
          <w:sz w:val="22"/>
        </w:rPr>
        <w:t> </w:t>
      </w:r>
      <w:r>
        <w:rPr>
          <w:color w:val="0F4462"/>
          <w:w w:val="110"/>
          <w:sz w:val="22"/>
        </w:rPr>
        <w:t>Jani and col­ leagues (2009).</w:t>
      </w:r>
    </w:p>
    <w:p>
      <w:pPr>
        <w:spacing w:line="240" w:lineRule="auto" w:before="9"/>
        <w:rPr>
          <w:sz w:val="22"/>
        </w:rPr>
      </w:pPr>
      <w:r>
        <w:rPr/>
        <w:br w:type="column"/>
      </w:r>
      <w:r>
        <w:rPr>
          <w:sz w:val="22"/>
        </w:rPr>
      </w:r>
    </w:p>
    <w:p>
      <w:pPr>
        <w:pStyle w:val="Heading4"/>
        <w:spacing w:before="0"/>
        <w:ind w:left="338"/>
        <w:rPr>
          <w:i/>
        </w:rPr>
      </w:pPr>
      <w:r>
        <w:rPr>
          <w:i/>
          <w:color w:val="316079"/>
        </w:rPr>
        <w:t>Family</w:t>
      </w:r>
      <w:r>
        <w:rPr>
          <w:i/>
          <w:color w:val="316079"/>
          <w:spacing w:val="9"/>
          <w:w w:val="110"/>
        </w:rPr>
        <w:t> </w:t>
      </w:r>
      <w:r>
        <w:rPr>
          <w:i/>
          <w:color w:val="316079"/>
          <w:spacing w:val="-2"/>
          <w:w w:val="110"/>
        </w:rPr>
        <w:t>therapy</w:t>
      </w:r>
    </w:p>
    <w:p>
      <w:pPr>
        <w:spacing w:line="273" w:lineRule="auto" w:before="65"/>
        <w:ind w:left="311" w:right="1430" w:firstLine="9"/>
        <w:jc w:val="left"/>
        <w:rPr>
          <w:sz w:val="22"/>
        </w:rPr>
      </w:pPr>
      <w:r>
        <w:rPr>
          <w:color w:val="0F4462"/>
          <w:w w:val="110"/>
          <w:sz w:val="22"/>
        </w:rPr>
        <w:t>Family therapy is often recommended for treating Latinos with substance use disorders (Amaro et al.</w:t>
      </w:r>
      <w:r>
        <w:rPr>
          <w:color w:val="0F4462"/>
          <w:spacing w:val="-17"/>
          <w:w w:val="110"/>
          <w:sz w:val="22"/>
        </w:rPr>
        <w:t> </w:t>
      </w:r>
      <w:r>
        <w:rPr>
          <w:color w:val="0F4462"/>
          <w:w w:val="110"/>
          <w:sz w:val="22"/>
        </w:rPr>
        <w:t>2006; Baron 2000; Hernandez 2000).</w:t>
      </w:r>
      <w:r>
        <w:rPr>
          <w:color w:val="0F4462"/>
          <w:spacing w:val="-9"/>
          <w:w w:val="110"/>
          <w:sz w:val="22"/>
        </w:rPr>
        <w:t> </w:t>
      </w:r>
      <w:r>
        <w:rPr>
          <w:color w:val="0F4462"/>
          <w:w w:val="110"/>
          <w:sz w:val="22"/>
        </w:rPr>
        <w:t>Although there is little research evalu­ ating the effectiveness of</w:t>
      </w:r>
      <w:r>
        <w:rPr>
          <w:color w:val="0F4462"/>
          <w:spacing w:val="-9"/>
          <w:w w:val="110"/>
          <w:sz w:val="22"/>
        </w:rPr>
        <w:t> </w:t>
      </w:r>
      <w:r>
        <w:rPr>
          <w:color w:val="0F4462"/>
          <w:w w:val="110"/>
          <w:sz w:val="22"/>
        </w:rPr>
        <w:t>family therapy</w:t>
      </w:r>
      <w:r>
        <w:rPr>
          <w:color w:val="0F4462"/>
          <w:spacing w:val="-3"/>
          <w:w w:val="110"/>
          <w:sz w:val="22"/>
        </w:rPr>
        <w:t> </w:t>
      </w:r>
      <w:r>
        <w:rPr>
          <w:color w:val="0F4462"/>
          <w:w w:val="110"/>
          <w:sz w:val="22"/>
        </w:rPr>
        <w:t>for adults, both multidimensional family therapy (Liddle 2010) and brief</w:t>
      </w:r>
      <w:r>
        <w:rPr>
          <w:color w:val="0F4462"/>
          <w:spacing w:val="-6"/>
          <w:w w:val="110"/>
          <w:sz w:val="22"/>
        </w:rPr>
        <w:t> </w:t>
      </w:r>
      <w:r>
        <w:rPr>
          <w:color w:val="0F4462"/>
          <w:w w:val="110"/>
          <w:sz w:val="22"/>
        </w:rPr>
        <w:t>strategic</w:t>
      </w:r>
      <w:r>
        <w:rPr>
          <w:color w:val="0F4462"/>
          <w:spacing w:val="-7"/>
          <w:w w:val="110"/>
          <w:sz w:val="22"/>
        </w:rPr>
        <w:t> </w:t>
      </w:r>
      <w:r>
        <w:rPr>
          <w:color w:val="0F4462"/>
          <w:w w:val="110"/>
          <w:sz w:val="22"/>
        </w:rPr>
        <w:t>family thera­ py (Santisteban et al.</w:t>
      </w:r>
      <w:r>
        <w:rPr>
          <w:color w:val="0F4462"/>
          <w:spacing w:val="-23"/>
          <w:w w:val="110"/>
          <w:sz w:val="22"/>
        </w:rPr>
        <w:t> </w:t>
      </w:r>
      <w:r>
        <w:rPr>
          <w:color w:val="0F4462"/>
          <w:w w:val="110"/>
          <w:sz w:val="22"/>
        </w:rPr>
        <w:t>1997; Santisteban et al. 2003; Szapocznik and Williams 2000) have been found to reduce substance use and im­ prove</w:t>
      </w:r>
      <w:r>
        <w:rPr>
          <w:color w:val="0F4462"/>
          <w:spacing w:val="-16"/>
          <w:w w:val="110"/>
          <w:sz w:val="22"/>
        </w:rPr>
        <w:t> </w:t>
      </w:r>
      <w:r>
        <w:rPr>
          <w:color w:val="0F4462"/>
          <w:w w:val="110"/>
          <w:sz w:val="22"/>
        </w:rPr>
        <w:t>psychological</w:t>
      </w:r>
      <w:r>
        <w:rPr>
          <w:color w:val="0F4462"/>
          <w:spacing w:val="-13"/>
          <w:w w:val="110"/>
          <w:sz w:val="22"/>
        </w:rPr>
        <w:t> </w:t>
      </w:r>
      <w:r>
        <w:rPr>
          <w:color w:val="0F4462"/>
          <w:w w:val="110"/>
          <w:sz w:val="22"/>
        </w:rPr>
        <w:t>functioning</w:t>
      </w:r>
      <w:r>
        <w:rPr>
          <w:color w:val="0F4462"/>
          <w:spacing w:val="-15"/>
          <w:w w:val="110"/>
          <w:sz w:val="22"/>
        </w:rPr>
        <w:t> </w:t>
      </w:r>
      <w:r>
        <w:rPr>
          <w:color w:val="0F4462"/>
          <w:w w:val="110"/>
          <w:sz w:val="22"/>
        </w:rPr>
        <w:t>among</w:t>
      </w:r>
      <w:r>
        <w:rPr>
          <w:color w:val="0F4462"/>
          <w:spacing w:val="-14"/>
          <w:w w:val="110"/>
          <w:sz w:val="22"/>
        </w:rPr>
        <w:t> </w:t>
      </w:r>
      <w:r>
        <w:rPr>
          <w:color w:val="0F4462"/>
          <w:w w:val="110"/>
          <w:sz w:val="22"/>
        </w:rPr>
        <w:t>Latino youth.</w:t>
      </w:r>
      <w:r>
        <w:rPr>
          <w:color w:val="0F4462"/>
          <w:spacing w:val="-29"/>
          <w:w w:val="110"/>
          <w:sz w:val="22"/>
        </w:rPr>
        <w:t> </w:t>
      </w:r>
      <w:r>
        <w:rPr>
          <w:color w:val="0F4462"/>
          <w:w w:val="110"/>
          <w:sz w:val="22"/>
        </w:rPr>
        <w:t>The</w:t>
      </w:r>
      <w:r>
        <w:rPr>
          <w:color w:val="0F4462"/>
          <w:spacing w:val="39"/>
          <w:w w:val="110"/>
          <w:sz w:val="22"/>
        </w:rPr>
        <w:t> </w:t>
      </w:r>
      <w:r>
        <w:rPr>
          <w:color w:val="0F4462"/>
          <w:w w:val="110"/>
          <w:sz w:val="22"/>
        </w:rPr>
        <w:t>term </w:t>
      </w:r>
      <w:r>
        <w:rPr>
          <w:i/>
          <w:color w:val="0F4462"/>
          <w:w w:val="110"/>
          <w:sz w:val="22"/>
        </w:rPr>
        <w:t>familismo </w:t>
      </w:r>
      <w:r>
        <w:rPr>
          <w:color w:val="0F4462"/>
          <w:w w:val="110"/>
          <w:sz w:val="22"/>
        </w:rPr>
        <w:t>refers to the</w:t>
      </w:r>
      <w:r>
        <w:rPr>
          <w:color w:val="0F4462"/>
          <w:spacing w:val="34"/>
          <w:w w:val="110"/>
          <w:sz w:val="22"/>
        </w:rPr>
        <w:t> </w:t>
      </w:r>
      <w:r>
        <w:rPr>
          <w:color w:val="0F4462"/>
          <w:w w:val="110"/>
          <w:sz w:val="22"/>
        </w:rPr>
        <w:t>cen­ trality of the family in Latino culture and can include valuing and protecting children, re­ specting the elderly, preserving the family name,</w:t>
      </w:r>
      <w:r>
        <w:rPr>
          <w:color w:val="0F4462"/>
          <w:spacing w:val="-12"/>
          <w:w w:val="110"/>
          <w:sz w:val="22"/>
        </w:rPr>
        <w:t> </w:t>
      </w:r>
      <w:r>
        <w:rPr>
          <w:color w:val="0F4462"/>
          <w:w w:val="110"/>
          <w:sz w:val="22"/>
        </w:rPr>
        <w:t>and consulting with one another before making</w:t>
      </w:r>
      <w:r>
        <w:rPr>
          <w:color w:val="0F4462"/>
          <w:spacing w:val="-12"/>
          <w:w w:val="110"/>
          <w:sz w:val="22"/>
        </w:rPr>
        <w:t> </w:t>
      </w:r>
      <w:r>
        <w:rPr>
          <w:color w:val="0F4462"/>
          <w:w w:val="110"/>
          <w:sz w:val="22"/>
        </w:rPr>
        <w:t>important decisions.</w:t>
      </w:r>
      <w:r>
        <w:rPr>
          <w:color w:val="0F4462"/>
          <w:spacing w:val="-16"/>
          <w:w w:val="110"/>
          <w:sz w:val="22"/>
        </w:rPr>
        <w:t> </w:t>
      </w:r>
      <w:r>
        <w:rPr>
          <w:color w:val="0F4462"/>
          <w:w w:val="110"/>
          <w:sz w:val="22"/>
        </w:rPr>
        <w:t>As</w:t>
      </w:r>
      <w:r>
        <w:rPr>
          <w:color w:val="0F4462"/>
          <w:spacing w:val="-5"/>
          <w:w w:val="110"/>
          <w:sz w:val="22"/>
        </w:rPr>
        <w:t> </w:t>
      </w:r>
      <w:r>
        <w:rPr>
          <w:color w:val="0F4462"/>
          <w:w w:val="110"/>
          <w:sz w:val="22"/>
        </w:rPr>
        <w:t>highlighted in the case study</w:t>
      </w:r>
      <w:r>
        <w:rPr>
          <w:color w:val="0F4462"/>
          <w:spacing w:val="-1"/>
          <w:w w:val="110"/>
          <w:sz w:val="22"/>
        </w:rPr>
        <w:t> </w:t>
      </w:r>
      <w:r>
        <w:rPr>
          <w:color w:val="0F4462"/>
          <w:w w:val="110"/>
          <w:sz w:val="22"/>
        </w:rPr>
        <w:t>of</w:t>
      </w:r>
      <w:r>
        <w:rPr>
          <w:color w:val="0F4462"/>
          <w:spacing w:val="-3"/>
          <w:w w:val="110"/>
          <w:sz w:val="22"/>
        </w:rPr>
        <w:t> </w:t>
      </w:r>
      <w:r>
        <w:rPr>
          <w:color w:val="0F4462"/>
          <w:w w:val="110"/>
          <w:sz w:val="22"/>
        </w:rPr>
        <w:t>a Puerto Rican client on the next</w:t>
      </w:r>
      <w:r>
        <w:rPr>
          <w:color w:val="0F4462"/>
          <w:spacing w:val="-16"/>
          <w:w w:val="110"/>
          <w:sz w:val="22"/>
        </w:rPr>
        <w:t> </w:t>
      </w:r>
      <w:r>
        <w:rPr>
          <w:color w:val="0F4462"/>
          <w:w w:val="110"/>
          <w:sz w:val="22"/>
        </w:rPr>
        <w:t>page,</w:t>
      </w:r>
      <w:r>
        <w:rPr>
          <w:color w:val="0F4462"/>
          <w:spacing w:val="-15"/>
          <w:w w:val="110"/>
          <w:sz w:val="22"/>
        </w:rPr>
        <w:t> </w:t>
      </w:r>
      <w:r>
        <w:rPr>
          <w:color w:val="0F4462"/>
          <w:w w:val="110"/>
          <w:sz w:val="22"/>
        </w:rPr>
        <w:t>counselors</w:t>
      </w:r>
      <w:r>
        <w:rPr>
          <w:color w:val="0F4462"/>
          <w:spacing w:val="-5"/>
          <w:w w:val="110"/>
          <w:sz w:val="22"/>
        </w:rPr>
        <w:t> </w:t>
      </w:r>
      <w:r>
        <w:rPr>
          <w:color w:val="0F4462"/>
          <w:w w:val="110"/>
          <w:sz w:val="22"/>
        </w:rPr>
        <w:t>must</w:t>
      </w:r>
      <w:r>
        <w:rPr>
          <w:color w:val="0F4462"/>
          <w:spacing w:val="-15"/>
          <w:w w:val="110"/>
          <w:sz w:val="22"/>
        </w:rPr>
        <w:t> </w:t>
      </w:r>
      <w:r>
        <w:rPr>
          <w:color w:val="0F4462"/>
          <w:w w:val="110"/>
          <w:sz w:val="22"/>
        </w:rPr>
        <w:t>consider</w:t>
      </w:r>
      <w:r>
        <w:rPr>
          <w:color w:val="0F4462"/>
          <w:spacing w:val="-14"/>
          <w:w w:val="110"/>
          <w:sz w:val="22"/>
        </w:rPr>
        <w:t> </w:t>
      </w:r>
      <w:r>
        <w:rPr>
          <w:color w:val="0F4462"/>
          <w:w w:val="110"/>
          <w:sz w:val="22"/>
        </w:rPr>
        <w:t>the</w:t>
      </w:r>
      <w:r>
        <w:rPr>
          <w:color w:val="0F4462"/>
          <w:spacing w:val="-9"/>
          <w:w w:val="110"/>
          <w:sz w:val="22"/>
        </w:rPr>
        <w:t> </w:t>
      </w:r>
      <w:r>
        <w:rPr>
          <w:color w:val="0F4462"/>
          <w:w w:val="110"/>
          <w:sz w:val="22"/>
        </w:rPr>
        <w:t>poten­ tially</w:t>
      </w:r>
      <w:r>
        <w:rPr>
          <w:color w:val="0F4462"/>
          <w:spacing w:val="-16"/>
          <w:w w:val="110"/>
          <w:sz w:val="22"/>
        </w:rPr>
        <w:t> </w:t>
      </w:r>
      <w:r>
        <w:rPr>
          <w:color w:val="0F4462"/>
          <w:w w:val="110"/>
          <w:sz w:val="22"/>
        </w:rPr>
        <w:t>pivotal</w:t>
      </w:r>
      <w:r>
        <w:rPr>
          <w:color w:val="0F4462"/>
          <w:spacing w:val="-15"/>
          <w:w w:val="110"/>
          <w:sz w:val="22"/>
        </w:rPr>
        <w:t> </w:t>
      </w:r>
      <w:r>
        <w:rPr>
          <w:color w:val="0F4462"/>
          <w:w w:val="110"/>
          <w:sz w:val="22"/>
        </w:rPr>
        <w:t>roles</w:t>
      </w:r>
      <w:r>
        <w:rPr>
          <w:color w:val="0F4462"/>
          <w:spacing w:val="-15"/>
          <w:w w:val="110"/>
          <w:sz w:val="22"/>
        </w:rPr>
        <w:t> </w:t>
      </w:r>
      <w:r>
        <w:rPr>
          <w:color w:val="0F4462"/>
          <w:w w:val="110"/>
          <w:sz w:val="22"/>
        </w:rPr>
        <w:t>families</w:t>
      </w:r>
      <w:r>
        <w:rPr>
          <w:color w:val="0F4462"/>
          <w:spacing w:val="-15"/>
          <w:w w:val="110"/>
          <w:sz w:val="22"/>
        </w:rPr>
        <w:t> </w:t>
      </w:r>
      <w:r>
        <w:rPr>
          <w:color w:val="0F4462"/>
          <w:w w:val="110"/>
          <w:sz w:val="22"/>
        </w:rPr>
        <w:t>can</w:t>
      </w:r>
      <w:r>
        <w:rPr>
          <w:color w:val="0F4462"/>
          <w:spacing w:val="-15"/>
          <w:w w:val="110"/>
          <w:sz w:val="22"/>
        </w:rPr>
        <w:t> </w:t>
      </w:r>
      <w:r>
        <w:rPr>
          <w:color w:val="0F4462"/>
          <w:w w:val="110"/>
          <w:sz w:val="22"/>
        </w:rPr>
        <w:t>play</w:t>
      </w:r>
      <w:r>
        <w:rPr>
          <w:color w:val="0F4462"/>
          <w:spacing w:val="-15"/>
          <w:w w:val="110"/>
          <w:sz w:val="22"/>
        </w:rPr>
        <w:t> </w:t>
      </w:r>
      <w:r>
        <w:rPr>
          <w:color w:val="0F4462"/>
          <w:w w:val="110"/>
          <w:sz w:val="22"/>
        </w:rPr>
        <w:t>in</w:t>
      </w:r>
      <w:r>
        <w:rPr>
          <w:color w:val="0F4462"/>
          <w:spacing w:val="-15"/>
          <w:w w:val="110"/>
          <w:sz w:val="22"/>
        </w:rPr>
        <w:t> </w:t>
      </w:r>
      <w:r>
        <w:rPr>
          <w:color w:val="0F4462"/>
          <w:w w:val="110"/>
          <w:sz w:val="22"/>
        </w:rPr>
        <w:t>support­ ing</w:t>
      </w:r>
      <w:r>
        <w:rPr>
          <w:color w:val="0F4462"/>
          <w:spacing w:val="-16"/>
          <w:w w:val="110"/>
          <w:sz w:val="22"/>
        </w:rPr>
        <w:t> </w:t>
      </w:r>
      <w:r>
        <w:rPr>
          <w:color w:val="0F4462"/>
          <w:w w:val="110"/>
          <w:sz w:val="22"/>
        </w:rPr>
        <w:t>treatment</w:t>
      </w:r>
      <w:r>
        <w:rPr>
          <w:color w:val="0F4462"/>
          <w:spacing w:val="-13"/>
          <w:w w:val="110"/>
          <w:sz w:val="22"/>
        </w:rPr>
        <w:t> </w:t>
      </w:r>
      <w:r>
        <w:rPr>
          <w:color w:val="0F4462"/>
          <w:w w:val="110"/>
          <w:sz w:val="22"/>
        </w:rPr>
        <w:t>and</w:t>
      </w:r>
      <w:r>
        <w:rPr>
          <w:color w:val="0F4462"/>
          <w:spacing w:val="-15"/>
          <w:w w:val="110"/>
          <w:sz w:val="22"/>
        </w:rPr>
        <w:t> </w:t>
      </w:r>
      <w:r>
        <w:rPr>
          <w:color w:val="0F4462"/>
          <w:w w:val="110"/>
          <w:sz w:val="22"/>
        </w:rPr>
        <w:t>recovery.</w:t>
      </w:r>
      <w:r>
        <w:rPr>
          <w:color w:val="0F4462"/>
          <w:spacing w:val="-16"/>
          <w:w w:val="110"/>
          <w:sz w:val="22"/>
        </w:rPr>
        <w:t> </w:t>
      </w:r>
      <w:r>
        <w:rPr>
          <w:color w:val="0F4462"/>
          <w:w w:val="110"/>
          <w:sz w:val="22"/>
        </w:rPr>
        <w:t>Latino</w:t>
      </w:r>
      <w:r>
        <w:rPr>
          <w:color w:val="0F4462"/>
          <w:spacing w:val="-15"/>
          <w:w w:val="110"/>
          <w:sz w:val="22"/>
        </w:rPr>
        <w:t> </w:t>
      </w:r>
      <w:r>
        <w:rPr>
          <w:color w:val="0F4462"/>
          <w:w w:val="110"/>
          <w:sz w:val="22"/>
        </w:rPr>
        <w:t>families</w:t>
      </w:r>
      <w:r>
        <w:rPr>
          <w:color w:val="0F4462"/>
          <w:spacing w:val="-12"/>
          <w:w w:val="110"/>
          <w:sz w:val="22"/>
        </w:rPr>
        <w:t> </w:t>
      </w:r>
      <w:r>
        <w:rPr>
          <w:color w:val="0F4462"/>
          <w:w w:val="110"/>
          <w:sz w:val="22"/>
        </w:rPr>
        <w:t>are likely to have a</w:t>
      </w:r>
      <w:r>
        <w:rPr>
          <w:color w:val="0F4462"/>
          <w:spacing w:val="-6"/>
          <w:w w:val="110"/>
          <w:sz w:val="22"/>
        </w:rPr>
        <w:t> </w:t>
      </w:r>
      <w:r>
        <w:rPr>
          <w:color w:val="0F4462"/>
          <w:w w:val="110"/>
          <w:sz w:val="22"/>
        </w:rPr>
        <w:t>strong</w:t>
      </w:r>
      <w:r>
        <w:rPr>
          <w:color w:val="0F4462"/>
          <w:spacing w:val="-1"/>
          <w:w w:val="110"/>
          <w:sz w:val="22"/>
        </w:rPr>
        <w:t> </w:t>
      </w:r>
      <w:r>
        <w:rPr>
          <w:color w:val="0F4462"/>
          <w:w w:val="110"/>
          <w:sz w:val="22"/>
        </w:rPr>
        <w:t>sense</w:t>
      </w:r>
      <w:r>
        <w:rPr>
          <w:color w:val="0F4462"/>
          <w:spacing w:val="-4"/>
          <w:w w:val="110"/>
          <w:sz w:val="22"/>
        </w:rPr>
        <w:t> </w:t>
      </w:r>
      <w:r>
        <w:rPr>
          <w:color w:val="0F4462"/>
          <w:w w:val="110"/>
          <w:sz w:val="22"/>
        </w:rPr>
        <w:t>of</w:t>
      </w:r>
      <w:r>
        <w:rPr>
          <w:color w:val="0F4462"/>
          <w:spacing w:val="-11"/>
          <w:w w:val="110"/>
          <w:sz w:val="22"/>
        </w:rPr>
        <w:t> </w:t>
      </w:r>
      <w:r>
        <w:rPr>
          <w:color w:val="0F4462"/>
          <w:w w:val="110"/>
          <w:sz w:val="22"/>
        </w:rPr>
        <w:t>obligation and commitment to helping their members, in­ cluding those who have substance use disor­ ders.</w:t>
      </w:r>
      <w:r>
        <w:rPr>
          <w:color w:val="0F4462"/>
          <w:spacing w:val="-5"/>
          <w:w w:val="110"/>
          <w:sz w:val="22"/>
        </w:rPr>
        <w:t> </w:t>
      </w:r>
      <w:r>
        <w:rPr>
          <w:color w:val="0F4462"/>
          <w:w w:val="110"/>
          <w:sz w:val="22"/>
        </w:rPr>
        <w:t>Even so,</w:t>
      </w:r>
      <w:r>
        <w:rPr>
          <w:color w:val="0F4462"/>
          <w:spacing w:val="-9"/>
          <w:w w:val="110"/>
          <w:sz w:val="22"/>
        </w:rPr>
        <w:t> </w:t>
      </w:r>
      <w:r>
        <w:rPr>
          <w:color w:val="0F4462"/>
          <w:w w:val="110"/>
          <w:sz w:val="22"/>
        </w:rPr>
        <w:t>the</w:t>
      </w:r>
      <w:r>
        <w:rPr>
          <w:color w:val="0F4462"/>
          <w:spacing w:val="30"/>
          <w:w w:val="110"/>
          <w:sz w:val="22"/>
        </w:rPr>
        <w:t> </w:t>
      </w:r>
      <w:r>
        <w:rPr>
          <w:color w:val="0F4462"/>
          <w:w w:val="110"/>
          <w:sz w:val="22"/>
        </w:rPr>
        <w:t>level of</w:t>
      </w:r>
      <w:r>
        <w:rPr>
          <w:color w:val="0F4462"/>
          <w:spacing w:val="-10"/>
          <w:w w:val="110"/>
          <w:sz w:val="22"/>
        </w:rPr>
        <w:t> </w:t>
      </w:r>
      <w:r>
        <w:rPr>
          <w:color w:val="0F4462"/>
          <w:w w:val="110"/>
          <w:sz w:val="22"/>
        </w:rPr>
        <w:t>family support for people who have substance use or mental disorders varies among Latinos depending on country</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origin,</w:t>
      </w:r>
      <w:r>
        <w:rPr>
          <w:color w:val="0F4462"/>
          <w:spacing w:val="-20"/>
          <w:w w:val="110"/>
          <w:sz w:val="22"/>
        </w:rPr>
        <w:t> </w:t>
      </w:r>
      <w:r>
        <w:rPr>
          <w:color w:val="0F4462"/>
          <w:w w:val="110"/>
          <w:sz w:val="22"/>
        </w:rPr>
        <w:t>level</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acculturation,</w:t>
      </w:r>
      <w:r>
        <w:rPr>
          <w:color w:val="0F4462"/>
          <w:spacing w:val="-24"/>
          <w:w w:val="110"/>
          <w:sz w:val="22"/>
        </w:rPr>
        <w:t> </w:t>
      </w:r>
      <w:r>
        <w:rPr>
          <w:color w:val="0F4462"/>
          <w:w w:val="110"/>
          <w:sz w:val="22"/>
        </w:rPr>
        <w:t>degree of</w:t>
      </w:r>
      <w:r>
        <w:rPr>
          <w:color w:val="0F4462"/>
          <w:spacing w:val="-11"/>
          <w:w w:val="110"/>
          <w:sz w:val="22"/>
        </w:rPr>
        <w:t> </w:t>
      </w:r>
      <w:r>
        <w:rPr>
          <w:color w:val="0F4462"/>
          <w:w w:val="110"/>
          <w:sz w:val="22"/>
        </w:rPr>
        <w:t>family cohesion,</w:t>
      </w:r>
      <w:r>
        <w:rPr>
          <w:color w:val="0F4462"/>
          <w:spacing w:val="-5"/>
          <w:w w:val="110"/>
          <w:sz w:val="22"/>
        </w:rPr>
        <w:t> </w:t>
      </w:r>
      <w:r>
        <w:rPr>
          <w:color w:val="0F4462"/>
          <w:w w:val="110"/>
          <w:sz w:val="22"/>
        </w:rPr>
        <w:t>socioeconomic</w:t>
      </w:r>
      <w:r>
        <w:rPr>
          <w:color w:val="0F4462"/>
          <w:spacing w:val="19"/>
          <w:w w:val="110"/>
          <w:sz w:val="22"/>
        </w:rPr>
        <w:t> </w:t>
      </w:r>
      <w:r>
        <w:rPr>
          <w:color w:val="0F4462"/>
          <w:w w:val="110"/>
          <w:sz w:val="22"/>
        </w:rPr>
        <w:t>status,</w:t>
      </w:r>
      <w:r>
        <w:rPr>
          <w:color w:val="0F4462"/>
          <w:spacing w:val="-13"/>
          <w:w w:val="110"/>
          <w:sz w:val="22"/>
        </w:rPr>
        <w:t> </w:t>
      </w:r>
      <w:r>
        <w:rPr>
          <w:color w:val="0F4462"/>
          <w:w w:val="110"/>
          <w:sz w:val="22"/>
        </w:rPr>
        <w:t>and factors related to substance use (Alegria et al. 2012).</w:t>
      </w:r>
      <w:r>
        <w:rPr>
          <w:color w:val="0F4462"/>
          <w:spacing w:val="-5"/>
          <w:w w:val="110"/>
          <w:sz w:val="22"/>
        </w:rPr>
        <w:t> </w:t>
      </w:r>
      <w:r>
        <w:rPr>
          <w:color w:val="0F4462"/>
          <w:w w:val="110"/>
          <w:sz w:val="22"/>
        </w:rPr>
        <w:t>For example, Reynoso-Vallejo et al. (2008) concluded that significantly higher rates of homelessness found among people from Central American countries who inject­ ed heroin compared with other Latinos could stem from lower levels of</w:t>
      </w:r>
      <w:r>
        <w:rPr>
          <w:color w:val="0F4462"/>
          <w:spacing w:val="-3"/>
          <w:w w:val="110"/>
          <w:sz w:val="22"/>
        </w:rPr>
        <w:t> </w:t>
      </w:r>
      <w:r>
        <w:rPr>
          <w:color w:val="0F4462"/>
          <w:w w:val="110"/>
          <w:sz w:val="22"/>
        </w:rPr>
        <w:t>tolerance for injec­ tion drug use among their families.</w:t>
      </w:r>
    </w:p>
    <w:p>
      <w:pPr>
        <w:spacing w:line="273" w:lineRule="auto" w:before="152"/>
        <w:ind w:left="311" w:right="1480" w:firstLine="9"/>
        <w:jc w:val="left"/>
        <w:rPr>
          <w:sz w:val="22"/>
        </w:rPr>
      </w:pPr>
      <w:r>
        <w:rPr>
          <w:color w:val="0F4462"/>
          <w:w w:val="110"/>
          <w:sz w:val="22"/>
        </w:rPr>
        <w:t>For counselors who</w:t>
      </w:r>
      <w:r>
        <w:rPr>
          <w:color w:val="0F4462"/>
          <w:spacing w:val="-4"/>
          <w:w w:val="110"/>
          <w:sz w:val="22"/>
        </w:rPr>
        <w:t> </w:t>
      </w:r>
      <w:r>
        <w:rPr>
          <w:color w:val="0F4462"/>
          <w:w w:val="110"/>
          <w:sz w:val="22"/>
        </w:rPr>
        <w:t>lack</w:t>
      </w:r>
      <w:r>
        <w:rPr>
          <w:color w:val="0F4462"/>
          <w:spacing w:val="-3"/>
          <w:w w:val="110"/>
          <w:sz w:val="22"/>
        </w:rPr>
        <w:t> </w:t>
      </w:r>
      <w:r>
        <w:rPr>
          <w:color w:val="0F4462"/>
          <w:w w:val="110"/>
          <w:sz w:val="22"/>
        </w:rPr>
        <w:t>cultural understand­ ing,</w:t>
      </w:r>
      <w:r>
        <w:rPr>
          <w:color w:val="0F4462"/>
          <w:spacing w:val="-22"/>
          <w:w w:val="110"/>
          <w:sz w:val="22"/>
        </w:rPr>
        <w:t> </w:t>
      </w:r>
      <w:r>
        <w:rPr>
          <w:color w:val="0F4462"/>
          <w:w w:val="110"/>
          <w:sz w:val="22"/>
        </w:rPr>
        <w:t>it can be easy to simply</w:t>
      </w:r>
      <w:r>
        <w:rPr>
          <w:color w:val="0F4462"/>
          <w:spacing w:val="-4"/>
          <w:w w:val="110"/>
          <w:sz w:val="22"/>
        </w:rPr>
        <w:t> </w:t>
      </w:r>
      <w:r>
        <w:rPr>
          <w:color w:val="0F4462"/>
          <w:w w:val="110"/>
          <w:sz w:val="22"/>
        </w:rPr>
        <w:t>label and judge families'</w:t>
      </w:r>
      <w:r>
        <w:rPr>
          <w:color w:val="0F4462"/>
          <w:spacing w:val="-23"/>
          <w:w w:val="110"/>
          <w:sz w:val="22"/>
        </w:rPr>
        <w:t> </w:t>
      </w:r>
      <w:r>
        <w:rPr>
          <w:color w:val="0F4462"/>
          <w:w w:val="110"/>
          <w:sz w:val="22"/>
        </w:rPr>
        <w:t>behavior</w:t>
      </w:r>
      <w:r>
        <w:rPr>
          <w:color w:val="0F4462"/>
          <w:spacing w:val="-15"/>
          <w:w w:val="110"/>
          <w:sz w:val="22"/>
        </w:rPr>
        <w:t> </w:t>
      </w:r>
      <w:r>
        <w:rPr>
          <w:color w:val="0F4462"/>
          <w:w w:val="110"/>
          <w:sz w:val="22"/>
        </w:rPr>
        <w:t>as</w:t>
      </w:r>
      <w:r>
        <w:rPr>
          <w:color w:val="0F4462"/>
          <w:spacing w:val="-15"/>
          <w:w w:val="110"/>
          <w:sz w:val="22"/>
        </w:rPr>
        <w:t> </w:t>
      </w:r>
      <w:r>
        <w:rPr>
          <w:color w:val="0F4462"/>
          <w:w w:val="110"/>
          <w:sz w:val="22"/>
        </w:rPr>
        <w:t>enabling</w:t>
      </w:r>
      <w:r>
        <w:rPr>
          <w:color w:val="0F4462"/>
          <w:spacing w:val="-15"/>
          <w:w w:val="110"/>
          <w:sz w:val="22"/>
        </w:rPr>
        <w:t> </w:t>
      </w:r>
      <w:r>
        <w:rPr>
          <w:color w:val="0F4462"/>
          <w:w w:val="110"/>
          <w:sz w:val="22"/>
        </w:rPr>
        <w:t>or</w:t>
      </w:r>
      <w:r>
        <w:rPr>
          <w:color w:val="0F4462"/>
          <w:spacing w:val="-15"/>
          <w:w w:val="110"/>
          <w:sz w:val="22"/>
        </w:rPr>
        <w:t> </w:t>
      </w:r>
      <w:r>
        <w:rPr>
          <w:color w:val="0F4462"/>
          <w:w w:val="110"/>
          <w:sz w:val="22"/>
        </w:rPr>
        <w:t>codependent. Instead,</w:t>
      </w:r>
      <w:r>
        <w:rPr>
          <w:color w:val="0F4462"/>
          <w:spacing w:val="-3"/>
          <w:w w:val="110"/>
          <w:sz w:val="22"/>
        </w:rPr>
        <w:t> </w:t>
      </w:r>
      <w:r>
        <w:rPr>
          <w:color w:val="0F4462"/>
          <w:w w:val="110"/>
          <w:sz w:val="22"/>
        </w:rPr>
        <w:t>counselors should move away</w:t>
      </w:r>
      <w:r>
        <w:rPr>
          <w:color w:val="0F4462"/>
          <w:spacing w:val="-1"/>
          <w:w w:val="110"/>
          <w:sz w:val="22"/>
        </w:rPr>
        <w:t> </w:t>
      </w:r>
      <w:r>
        <w:rPr>
          <w:color w:val="0F4462"/>
          <w:w w:val="110"/>
          <w:sz w:val="22"/>
        </w:rPr>
        <w:t>from labeling</w:t>
      </w:r>
      <w:r>
        <w:rPr>
          <w:color w:val="0F4462"/>
          <w:spacing w:val="-12"/>
          <w:w w:val="110"/>
          <w:sz w:val="22"/>
        </w:rPr>
        <w:t> </w:t>
      </w:r>
      <w:r>
        <w:rPr>
          <w:color w:val="0F4462"/>
          <w:w w:val="110"/>
          <w:sz w:val="22"/>
        </w:rPr>
        <w:t>the</w:t>
      </w:r>
      <w:r>
        <w:rPr>
          <w:color w:val="0F4462"/>
          <w:spacing w:val="-3"/>
          <w:w w:val="110"/>
          <w:sz w:val="22"/>
        </w:rPr>
        <w:t> </w:t>
      </w:r>
      <w:r>
        <w:rPr>
          <w:color w:val="0F4462"/>
          <w:w w:val="110"/>
          <w:sz w:val="22"/>
        </w:rPr>
        <w:t>behavior</w:t>
      </w:r>
      <w:r>
        <w:rPr>
          <w:color w:val="0F4462"/>
          <w:spacing w:val="-12"/>
          <w:w w:val="110"/>
          <w:sz w:val="22"/>
        </w:rPr>
        <w:t> </w:t>
      </w:r>
      <w:r>
        <w:rPr>
          <w:color w:val="0F4462"/>
          <w:w w:val="110"/>
          <w:sz w:val="22"/>
        </w:rPr>
        <w:t>and</w:t>
      </w:r>
      <w:r>
        <w:rPr>
          <w:color w:val="0F4462"/>
          <w:spacing w:val="-10"/>
          <w:w w:val="110"/>
          <w:sz w:val="22"/>
        </w:rPr>
        <w:t> </w:t>
      </w:r>
      <w:r>
        <w:rPr>
          <w:color w:val="0F4462"/>
          <w:w w:val="110"/>
          <w:sz w:val="22"/>
        </w:rPr>
        <w:t>focus</w:t>
      </w:r>
      <w:r>
        <w:rPr>
          <w:color w:val="0F4462"/>
          <w:spacing w:val="-6"/>
          <w:w w:val="110"/>
          <w:sz w:val="22"/>
        </w:rPr>
        <w:t> </w:t>
      </w:r>
      <w:r>
        <w:rPr>
          <w:color w:val="0F4462"/>
          <w:w w:val="110"/>
          <w:sz w:val="22"/>
        </w:rPr>
        <w:t>more</w:t>
      </w:r>
      <w:r>
        <w:rPr>
          <w:color w:val="0F4462"/>
          <w:spacing w:val="-16"/>
          <w:w w:val="110"/>
          <w:sz w:val="22"/>
        </w:rPr>
        <w:t> </w:t>
      </w:r>
      <w:r>
        <w:rPr>
          <w:color w:val="0F4462"/>
          <w:w w:val="110"/>
          <w:sz w:val="22"/>
        </w:rPr>
        <w:t>on</w:t>
      </w:r>
      <w:r>
        <w:rPr>
          <w:color w:val="0F4462"/>
          <w:spacing w:val="-4"/>
          <w:w w:val="110"/>
          <w:sz w:val="22"/>
        </w:rPr>
        <w:t> </w:t>
      </w:r>
      <w:r>
        <w:rPr>
          <w:color w:val="0F4462"/>
          <w:w w:val="110"/>
          <w:sz w:val="22"/>
        </w:rPr>
        <w:t>help­ ing</w:t>
      </w:r>
      <w:r>
        <w:rPr>
          <w:color w:val="0F4462"/>
          <w:spacing w:val="-16"/>
          <w:w w:val="110"/>
          <w:sz w:val="22"/>
        </w:rPr>
        <w:t> </w:t>
      </w:r>
      <w:r>
        <w:rPr>
          <w:color w:val="0F4462"/>
          <w:w w:val="110"/>
          <w:sz w:val="22"/>
        </w:rPr>
        <w:t>families</w:t>
      </w:r>
      <w:r>
        <w:rPr>
          <w:color w:val="0F4462"/>
          <w:spacing w:val="-1"/>
          <w:w w:val="110"/>
          <w:sz w:val="22"/>
        </w:rPr>
        <w:t> </w:t>
      </w:r>
      <w:r>
        <w:rPr>
          <w:color w:val="0F4462"/>
          <w:w w:val="110"/>
          <w:sz w:val="22"/>
        </w:rPr>
        <w:t>recognize how</w:t>
      </w:r>
      <w:r>
        <w:rPr>
          <w:color w:val="0F4462"/>
          <w:spacing w:val="-10"/>
          <w:w w:val="110"/>
          <w:sz w:val="22"/>
        </w:rPr>
        <w:t> </w:t>
      </w:r>
      <w:r>
        <w:rPr>
          <w:color w:val="0F4462"/>
          <w:w w:val="110"/>
          <w:sz w:val="22"/>
        </w:rPr>
        <w:t>their</w:t>
      </w:r>
      <w:r>
        <w:rPr>
          <w:color w:val="0F4462"/>
          <w:spacing w:val="-10"/>
          <w:w w:val="110"/>
          <w:sz w:val="22"/>
        </w:rPr>
        <w:t> </w:t>
      </w:r>
      <w:r>
        <w:rPr>
          <w:color w:val="0F4462"/>
          <w:w w:val="110"/>
          <w:sz w:val="22"/>
        </w:rPr>
        <w:t>behavior</w:t>
      </w:r>
      <w:r>
        <w:rPr>
          <w:color w:val="0F4462"/>
          <w:spacing w:val="-4"/>
          <w:w w:val="110"/>
          <w:sz w:val="22"/>
        </w:rPr>
        <w:t> </w:t>
      </w:r>
      <w:r>
        <w:rPr>
          <w:color w:val="0F4462"/>
          <w:w w:val="110"/>
          <w:sz w:val="22"/>
        </w:rPr>
        <w:t>can</w:t>
      </w:r>
    </w:p>
    <w:p>
      <w:pPr>
        <w:spacing w:after="0" w:line="273" w:lineRule="auto"/>
        <w:jc w:val="left"/>
        <w:rPr>
          <w:sz w:val="22"/>
        </w:rPr>
        <w:sectPr>
          <w:type w:val="continuous"/>
          <w:pgSz w:w="12240" w:h="15840"/>
          <w:pgMar w:top="0" w:bottom="0" w:left="0" w:right="0"/>
          <w:cols w:num="2" w:equalWidth="0">
            <w:col w:w="5953" w:space="40"/>
            <w:col w:w="6247"/>
          </w:cols>
        </w:sectPr>
      </w:pPr>
    </w:p>
    <w:p>
      <w:pPr>
        <w:pStyle w:val="BodyText"/>
        <w:rPr>
          <w:sz w:val="20"/>
        </w:rPr>
      </w:pPr>
    </w:p>
    <w:p>
      <w:pPr>
        <w:pStyle w:val="BodyText"/>
        <w:spacing w:before="2"/>
        <w:rPr>
          <w:sz w:val="19"/>
        </w:rPr>
      </w:pPr>
    </w:p>
    <w:p>
      <w:pPr>
        <w:spacing w:before="92"/>
        <w:ind w:left="0" w:right="1100" w:firstLine="0"/>
        <w:jc w:val="right"/>
        <w:rPr>
          <w:sz w:val="20"/>
        </w:rPr>
      </w:pPr>
      <w:r>
        <w:rPr>
          <w:color w:val="0F4462"/>
          <w:spacing w:val="-5"/>
          <w:w w:val="110"/>
          <w:sz w:val="20"/>
        </w:rPr>
        <w:t>135</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29">
            <wp:simplePos x="0" y="0"/>
            <wp:positionH relativeFrom="page">
              <wp:posOffset>908303</wp:posOffset>
            </wp:positionH>
            <wp:positionV relativeFrom="paragraph">
              <wp:posOffset>182522</wp:posOffset>
            </wp:positionV>
            <wp:extent cx="5955792" cy="4730496"/>
            <wp:effectExtent l="0" t="0" r="0" b="0"/>
            <wp:wrapTopAndBottom/>
            <wp:docPr id="43" name="image23.jpeg"/>
            <wp:cNvGraphicFramePr>
              <a:graphicFrameLocks noChangeAspect="1"/>
            </wp:cNvGraphicFramePr>
            <a:graphic>
              <a:graphicData uri="http://schemas.openxmlformats.org/drawingml/2006/picture">
                <pic:pic>
                  <pic:nvPicPr>
                    <pic:cNvPr id="44" name="image23.jpeg"/>
                    <pic:cNvPicPr/>
                  </pic:nvPicPr>
                  <pic:blipFill>
                    <a:blip r:embed="rId30" cstate="print"/>
                    <a:stretch>
                      <a:fillRect/>
                    </a:stretch>
                  </pic:blipFill>
                  <pic:spPr>
                    <a:xfrm>
                      <a:off x="0" y="0"/>
                      <a:ext cx="5955792" cy="473049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BodyText"/>
        <w:spacing w:line="261" w:lineRule="auto" w:before="57"/>
        <w:ind w:left="1438" w:firstLine="5"/>
      </w:pPr>
      <w:r>
        <w:rPr>
          <w:color w:val="0F4262"/>
          <w:w w:val="105"/>
        </w:rPr>
        <w:t>affect</w:t>
      </w:r>
      <w:r>
        <w:rPr>
          <w:color w:val="0F4262"/>
          <w:spacing w:val="-16"/>
          <w:w w:val="105"/>
        </w:rPr>
        <w:t> </w:t>
      </w:r>
      <w:r>
        <w:rPr>
          <w:color w:val="0F4262"/>
          <w:w w:val="105"/>
        </w:rPr>
        <w:t>one</w:t>
      </w:r>
      <w:r>
        <w:rPr>
          <w:color w:val="0F4262"/>
          <w:spacing w:val="-15"/>
          <w:w w:val="105"/>
        </w:rPr>
        <w:t> </w:t>
      </w:r>
      <w:r>
        <w:rPr>
          <w:color w:val="0F4262"/>
          <w:w w:val="105"/>
        </w:rPr>
        <w:t>member's</w:t>
      </w:r>
      <w:r>
        <w:rPr>
          <w:color w:val="0F4262"/>
          <w:spacing w:val="-10"/>
          <w:w w:val="105"/>
        </w:rPr>
        <w:t> </w:t>
      </w:r>
      <w:r>
        <w:rPr>
          <w:color w:val="0F4262"/>
          <w:w w:val="105"/>
        </w:rPr>
        <w:t>substance</w:t>
      </w:r>
      <w:r>
        <w:rPr>
          <w:color w:val="0F4262"/>
          <w:spacing w:val="-14"/>
          <w:w w:val="105"/>
        </w:rPr>
        <w:t> </w:t>
      </w:r>
      <w:r>
        <w:rPr>
          <w:color w:val="0F4262"/>
          <w:w w:val="105"/>
        </w:rPr>
        <w:t>abuse</w:t>
      </w:r>
      <w:r>
        <w:rPr>
          <w:color w:val="0F4262"/>
          <w:spacing w:val="-15"/>
          <w:w w:val="105"/>
        </w:rPr>
        <w:t> </w:t>
      </w:r>
      <w:r>
        <w:rPr>
          <w:color w:val="0F4262"/>
          <w:w w:val="105"/>
        </w:rPr>
        <w:t>and</w:t>
      </w:r>
      <w:r>
        <w:rPr>
          <w:color w:val="0F4262"/>
          <w:spacing w:val="-13"/>
          <w:w w:val="105"/>
        </w:rPr>
        <w:t> </w:t>
      </w:r>
      <w:r>
        <w:rPr>
          <w:color w:val="0F4262"/>
          <w:w w:val="105"/>
        </w:rPr>
        <w:t>how best to handle it.</w:t>
      </w:r>
      <w:r>
        <w:rPr>
          <w:color w:val="0F4262"/>
          <w:spacing w:val="-26"/>
          <w:w w:val="105"/>
        </w:rPr>
        <w:t> </w:t>
      </w:r>
      <w:r>
        <w:rPr>
          <w:color w:val="0F4262"/>
          <w:w w:val="105"/>
        </w:rPr>
        <w:t>The</w:t>
      </w:r>
      <w:r>
        <w:rPr>
          <w:color w:val="0F4262"/>
          <w:spacing w:val="40"/>
          <w:w w:val="105"/>
        </w:rPr>
        <w:t> </w:t>
      </w:r>
      <w:r>
        <w:rPr>
          <w:color w:val="0F4262"/>
          <w:w w:val="105"/>
        </w:rPr>
        <w:t>advice box on the next page provides general therapeutic guidelines for working with Latino families.</w:t>
      </w:r>
    </w:p>
    <w:p>
      <w:pPr>
        <w:pStyle w:val="Heading4"/>
        <w:rPr>
          <w:i/>
        </w:rPr>
      </w:pPr>
      <w:r>
        <w:rPr>
          <w:i/>
          <w:color w:val="316079"/>
          <w:w w:val="110"/>
        </w:rPr>
        <w:t>Group</w:t>
      </w:r>
      <w:r>
        <w:rPr>
          <w:i/>
          <w:color w:val="316079"/>
          <w:spacing w:val="14"/>
          <w:w w:val="110"/>
        </w:rPr>
        <w:t> </w:t>
      </w:r>
      <w:r>
        <w:rPr>
          <w:i/>
          <w:color w:val="316079"/>
          <w:spacing w:val="-2"/>
          <w:w w:val="110"/>
        </w:rPr>
        <w:t>therapy</w:t>
      </w:r>
    </w:p>
    <w:p>
      <w:pPr>
        <w:pStyle w:val="BodyText"/>
        <w:spacing w:line="261" w:lineRule="auto" w:before="51"/>
        <w:ind w:left="1440" w:firstLine="6"/>
      </w:pPr>
      <w:r>
        <w:rPr>
          <w:color w:val="0F4262"/>
          <w:w w:val="105"/>
        </w:rPr>
        <w:t>Little information is available concerning Latinos'</w:t>
      </w:r>
      <w:r>
        <w:rPr>
          <w:color w:val="0F4262"/>
          <w:spacing w:val="-5"/>
          <w:w w:val="105"/>
        </w:rPr>
        <w:t> </w:t>
      </w:r>
      <w:r>
        <w:rPr>
          <w:color w:val="0F4262"/>
          <w:w w:val="105"/>
        </w:rPr>
        <w:t>preferences in behavioral health services, but a study</w:t>
      </w:r>
      <w:r>
        <w:rPr>
          <w:color w:val="0F4262"/>
          <w:spacing w:val="-4"/>
          <w:w w:val="105"/>
        </w:rPr>
        <w:t> </w:t>
      </w:r>
      <w:r>
        <w:rPr>
          <w:color w:val="0F4262"/>
          <w:w w:val="105"/>
        </w:rPr>
        <w:t>evaluating mental health treatment preferences for</w:t>
      </w:r>
      <w:r>
        <w:rPr>
          <w:color w:val="0F4262"/>
          <w:spacing w:val="-7"/>
          <w:w w:val="105"/>
        </w:rPr>
        <w:t> </w:t>
      </w:r>
      <w:r>
        <w:rPr>
          <w:color w:val="0F4262"/>
          <w:w w:val="105"/>
        </w:rPr>
        <w:t>women in the Unit­ ed</w:t>
      </w:r>
      <w:r>
        <w:rPr>
          <w:color w:val="0F4262"/>
          <w:spacing w:val="-10"/>
          <w:w w:val="105"/>
        </w:rPr>
        <w:t> </w:t>
      </w:r>
      <w:r>
        <w:rPr>
          <w:color w:val="0F4262"/>
          <w:w w:val="105"/>
        </w:rPr>
        <w:t>States</w:t>
      </w:r>
      <w:r>
        <w:rPr>
          <w:color w:val="0F4262"/>
          <w:spacing w:val="-16"/>
          <w:w w:val="105"/>
        </w:rPr>
        <w:t> </w:t>
      </w:r>
      <w:r>
        <w:rPr>
          <w:color w:val="0F4262"/>
          <w:w w:val="105"/>
        </w:rPr>
        <w:t>found</w:t>
      </w:r>
      <w:r>
        <w:rPr>
          <w:color w:val="0F4262"/>
          <w:spacing w:val="-1"/>
          <w:w w:val="105"/>
        </w:rPr>
        <w:t> </w:t>
      </w:r>
      <w:r>
        <w:rPr>
          <w:color w:val="0F4262"/>
          <w:w w:val="105"/>
        </w:rPr>
        <w:t>that</w:t>
      </w:r>
      <w:r>
        <w:rPr>
          <w:color w:val="0F4262"/>
          <w:spacing w:val="-11"/>
          <w:w w:val="105"/>
        </w:rPr>
        <w:t> </w:t>
      </w:r>
      <w:r>
        <w:rPr>
          <w:color w:val="0F4262"/>
          <w:w w:val="105"/>
        </w:rPr>
        <w:t>Latinas</w:t>
      </w:r>
      <w:r>
        <w:rPr>
          <w:color w:val="0F4262"/>
          <w:spacing w:val="-9"/>
          <w:w w:val="105"/>
        </w:rPr>
        <w:t> </w:t>
      </w:r>
      <w:r>
        <w:rPr>
          <w:color w:val="0F4262"/>
          <w:w w:val="105"/>
        </w:rPr>
        <w:t>were</w:t>
      </w:r>
      <w:r>
        <w:rPr>
          <w:color w:val="0F4262"/>
          <w:spacing w:val="-14"/>
          <w:w w:val="105"/>
        </w:rPr>
        <w:t> </w:t>
      </w:r>
      <w:r>
        <w:rPr>
          <w:color w:val="0F4262"/>
          <w:w w:val="105"/>
        </w:rPr>
        <w:t>significantly more likely to prefer group treatment (Nadeem et al.</w:t>
      </w:r>
      <w:r>
        <w:rPr>
          <w:color w:val="0F4262"/>
          <w:spacing w:val="-13"/>
          <w:w w:val="105"/>
        </w:rPr>
        <w:t> </w:t>
      </w:r>
      <w:r>
        <w:rPr>
          <w:color w:val="0F4262"/>
          <w:w w:val="105"/>
        </w:rPr>
        <w:t>2008).</w:t>
      </w:r>
      <w:r>
        <w:rPr>
          <w:color w:val="0F4262"/>
          <w:spacing w:val="-12"/>
          <w:w w:val="105"/>
        </w:rPr>
        <w:t> </w:t>
      </w:r>
      <w:r>
        <w:rPr>
          <w:color w:val="0F4262"/>
          <w:w w:val="105"/>
        </w:rPr>
        <w:t>According to Paniagua (1998), the use of group therapy with Latino clients should emphasize a problem-focused approach. Group leaders should allow mem­ bers to learn from each other and resist func­ tioning as</w:t>
      </w:r>
      <w:r>
        <w:rPr>
          <w:color w:val="0F4262"/>
          <w:spacing w:val="-2"/>
          <w:w w:val="105"/>
        </w:rPr>
        <w:t> </w:t>
      </w:r>
      <w:r>
        <w:rPr>
          <w:color w:val="0F4262"/>
          <w:w w:val="105"/>
        </w:rPr>
        <w:t>a</w:t>
      </w:r>
      <w:r>
        <w:rPr>
          <w:color w:val="0F4262"/>
          <w:spacing w:val="-1"/>
          <w:w w:val="105"/>
        </w:rPr>
        <w:t> </w:t>
      </w:r>
      <w:r>
        <w:rPr>
          <w:color w:val="0F4262"/>
          <w:w w:val="105"/>
        </w:rPr>
        <w:t>content expert or</w:t>
      </w:r>
      <w:r>
        <w:rPr>
          <w:color w:val="0F4262"/>
          <w:spacing w:val="-2"/>
          <w:w w:val="105"/>
        </w:rPr>
        <w:t> </w:t>
      </w:r>
      <w:r>
        <w:rPr>
          <w:color w:val="0F4262"/>
          <w:w w:val="105"/>
        </w:rPr>
        <w:t>a representative</w:t>
      </w:r>
    </w:p>
    <w:p>
      <w:pPr>
        <w:pStyle w:val="BodyText"/>
        <w:spacing w:line="259" w:lineRule="auto" w:before="57"/>
        <w:ind w:left="364" w:right="1366" w:firstLine="3"/>
      </w:pPr>
      <w:r>
        <w:rPr/>
        <w:br w:type="column"/>
      </w:r>
      <w:r>
        <w:rPr>
          <w:color w:val="0F4262"/>
          <w:w w:val="105"/>
        </w:rPr>
        <w:t>of the rules of the system. Otherwise, mem­ bers could see</w:t>
      </w:r>
      <w:r>
        <w:rPr>
          <w:color w:val="0F4262"/>
          <w:spacing w:val="-6"/>
          <w:w w:val="105"/>
        </w:rPr>
        <w:t> </w:t>
      </w:r>
      <w:r>
        <w:rPr>
          <w:color w:val="0F4262"/>
          <w:w w:val="105"/>
        </w:rPr>
        <w:t>group therapy as oppressive. Facilitators in groups consisting mostly of Latino</w:t>
      </w:r>
      <w:r>
        <w:rPr>
          <w:color w:val="0F4262"/>
          <w:spacing w:val="-15"/>
          <w:w w:val="105"/>
        </w:rPr>
        <w:t> </w:t>
      </w:r>
      <w:r>
        <w:rPr>
          <w:color w:val="0F4262"/>
          <w:w w:val="105"/>
        </w:rPr>
        <w:t>clients</w:t>
      </w:r>
      <w:r>
        <w:rPr>
          <w:color w:val="0F4262"/>
          <w:spacing w:val="-6"/>
          <w:w w:val="105"/>
        </w:rPr>
        <w:t> </w:t>
      </w:r>
      <w:r>
        <w:rPr>
          <w:color w:val="0F4262"/>
          <w:w w:val="105"/>
        </w:rPr>
        <w:t>must</w:t>
      </w:r>
      <w:r>
        <w:rPr>
          <w:color w:val="0F4262"/>
          <w:spacing w:val="-10"/>
          <w:w w:val="105"/>
        </w:rPr>
        <w:t> </w:t>
      </w:r>
      <w:r>
        <w:rPr>
          <w:color w:val="0F4262"/>
          <w:w w:val="105"/>
        </w:rPr>
        <w:t>establish</w:t>
      </w:r>
      <w:r>
        <w:rPr>
          <w:color w:val="0F4262"/>
          <w:spacing w:val="-1"/>
          <w:w w:val="105"/>
        </w:rPr>
        <w:t> </w:t>
      </w:r>
      <w:r>
        <w:rPr>
          <w:color w:val="0F4262"/>
          <w:w w:val="105"/>
        </w:rPr>
        <w:t>trust,</w:t>
      </w:r>
      <w:r>
        <w:rPr>
          <w:color w:val="0F4262"/>
          <w:spacing w:val="-16"/>
          <w:w w:val="105"/>
        </w:rPr>
        <w:t> </w:t>
      </w:r>
      <w:r>
        <w:rPr>
          <w:color w:val="0F4262"/>
          <w:w w:val="105"/>
        </w:rPr>
        <w:t>responsibil­ ity,</w:t>
      </w:r>
      <w:r>
        <w:rPr>
          <w:color w:val="0F4262"/>
          <w:spacing w:val="-12"/>
          <w:w w:val="105"/>
        </w:rPr>
        <w:t> </w:t>
      </w:r>
      <w:r>
        <w:rPr>
          <w:color w:val="0F4262"/>
          <w:w w:val="105"/>
        </w:rPr>
        <w:t>and loyalty among members.</w:t>
      </w:r>
      <w:r>
        <w:rPr>
          <w:color w:val="0F4262"/>
          <w:spacing w:val="-6"/>
          <w:w w:val="105"/>
        </w:rPr>
        <w:t> </w:t>
      </w:r>
      <w:r>
        <w:rPr>
          <w:color w:val="0F4262"/>
          <w:w w:val="105"/>
          <w:sz w:val="25"/>
        </w:rPr>
        <w:t>In </w:t>
      </w:r>
      <w:r>
        <w:rPr>
          <w:color w:val="0F4262"/>
          <w:w w:val="105"/>
        </w:rPr>
        <w:t>addition, acculturation levels and language preferences should be assessed when forming groups so that culturally specific or Spanish-speaking groups can be made available if needed.</w:t>
      </w:r>
    </w:p>
    <w:p>
      <w:pPr>
        <w:pStyle w:val="Heading4"/>
        <w:spacing w:before="188"/>
        <w:ind w:left="399"/>
        <w:rPr>
          <w:i/>
        </w:rPr>
      </w:pPr>
      <w:r>
        <w:rPr>
          <w:i/>
          <w:color w:val="316079"/>
          <w:w w:val="105"/>
        </w:rPr>
        <w:t>Mutual-help</w:t>
      </w:r>
      <w:r>
        <w:rPr>
          <w:i/>
          <w:color w:val="316079"/>
          <w:spacing w:val="37"/>
          <w:w w:val="105"/>
        </w:rPr>
        <w:t> </w:t>
      </w:r>
      <w:r>
        <w:rPr>
          <w:i/>
          <w:color w:val="316079"/>
          <w:spacing w:val="-2"/>
          <w:w w:val="105"/>
        </w:rPr>
        <w:t>groups</w:t>
      </w:r>
    </w:p>
    <w:p>
      <w:pPr>
        <w:pStyle w:val="BodyText"/>
        <w:spacing w:line="261" w:lineRule="auto" w:before="51"/>
        <w:ind w:left="358" w:right="1366" w:firstLine="13"/>
      </w:pPr>
      <w:r>
        <w:rPr>
          <w:color w:val="0F4262"/>
          <w:w w:val="105"/>
        </w:rPr>
        <w:t>Findings on the usefulness of</w:t>
      </w:r>
      <w:r>
        <w:rPr>
          <w:color w:val="0F4262"/>
          <w:spacing w:val="-10"/>
          <w:w w:val="105"/>
        </w:rPr>
        <w:t> </w:t>
      </w:r>
      <w:r>
        <w:rPr>
          <w:color w:val="0F4262"/>
          <w:w w:val="105"/>
        </w:rPr>
        <w:t>12-Step groups for Latino clients are inconsistent. Member­ ship surveys of AA indicate that Latinos comprise about 5 percent of AA membership (AAWS</w:t>
      </w:r>
      <w:r>
        <w:rPr>
          <w:color w:val="0F4262"/>
          <w:spacing w:val="-16"/>
          <w:w w:val="105"/>
        </w:rPr>
        <w:t> </w:t>
      </w:r>
      <w:r>
        <w:rPr>
          <w:color w:val="0F4262"/>
          <w:w w:val="105"/>
        </w:rPr>
        <w:t>2012).</w:t>
      </w:r>
      <w:r>
        <w:rPr>
          <w:color w:val="0F4262"/>
          <w:spacing w:val="-15"/>
          <w:w w:val="105"/>
        </w:rPr>
        <w:t> </w:t>
      </w:r>
      <w:r>
        <w:rPr>
          <w:color w:val="0F4262"/>
          <w:w w:val="105"/>
        </w:rPr>
        <w:t>Latinos</w:t>
      </w:r>
      <w:r>
        <w:rPr>
          <w:color w:val="0F4262"/>
          <w:spacing w:val="-15"/>
          <w:w w:val="105"/>
        </w:rPr>
        <w:t> </w:t>
      </w:r>
      <w:r>
        <w:rPr>
          <w:color w:val="0F4262"/>
          <w:w w:val="105"/>
        </w:rPr>
        <w:t>who</w:t>
      </w:r>
      <w:r>
        <w:rPr>
          <w:color w:val="0F4262"/>
          <w:spacing w:val="-12"/>
          <w:w w:val="105"/>
        </w:rPr>
        <w:t> </w:t>
      </w:r>
      <w:r>
        <w:rPr>
          <w:color w:val="0F4262"/>
          <w:w w:val="105"/>
        </w:rPr>
        <w:t>received</w:t>
      </w:r>
      <w:r>
        <w:rPr>
          <w:color w:val="0F4262"/>
          <w:spacing w:val="-3"/>
          <w:w w:val="105"/>
        </w:rPr>
        <w:t> </w:t>
      </w:r>
      <w:r>
        <w:rPr>
          <w:color w:val="0F4262"/>
          <w:w w:val="105"/>
        </w:rPr>
        <w:t>inpatient treatment were less likely to attend AA than White Americans (Arroyo et al.</w:t>
      </w:r>
      <w:r>
        <w:rPr>
          <w:color w:val="0F4262"/>
          <w:spacing w:val="-20"/>
          <w:w w:val="105"/>
        </w:rPr>
        <w:t> </w:t>
      </w:r>
      <w:r>
        <w:rPr>
          <w:color w:val="0F4262"/>
          <w:w w:val="105"/>
        </w:rPr>
        <w:t>1998). Rates</w:t>
      </w:r>
    </w:p>
    <w:p>
      <w:pPr>
        <w:spacing w:after="0" w:line="261" w:lineRule="auto"/>
        <w:sectPr>
          <w:type w:val="continuous"/>
          <w:pgSz w:w="12240" w:h="15840"/>
          <w:pgMar w:top="0" w:bottom="0" w:left="0" w:right="0"/>
          <w:cols w:num="2" w:equalWidth="0">
            <w:col w:w="5902" w:space="40"/>
            <w:col w:w="6298"/>
          </w:cols>
        </w:sectPr>
      </w:pPr>
    </w:p>
    <w:p>
      <w:pPr>
        <w:pStyle w:val="BodyText"/>
        <w:rPr>
          <w:sz w:val="20"/>
        </w:rPr>
      </w:pPr>
    </w:p>
    <w:p>
      <w:pPr>
        <w:pStyle w:val="BodyText"/>
        <w:rPr>
          <w:sz w:val="20"/>
        </w:rPr>
      </w:pPr>
    </w:p>
    <w:p>
      <w:pPr>
        <w:pStyle w:val="BodyText"/>
        <w:spacing w:before="3"/>
        <w:rPr>
          <w:sz w:val="22"/>
        </w:rPr>
      </w:pPr>
    </w:p>
    <w:p>
      <w:pPr>
        <w:spacing w:before="0"/>
        <w:ind w:left="1077" w:right="0" w:firstLine="0"/>
        <w:jc w:val="left"/>
        <w:rPr>
          <w:sz w:val="20"/>
        </w:rPr>
      </w:pPr>
      <w:r>
        <w:rPr>
          <w:color w:val="0F4262"/>
          <w:spacing w:val="-5"/>
          <w:w w:val="105"/>
          <w:sz w:val="20"/>
        </w:rPr>
        <w:t>136</w:t>
      </w:r>
    </w:p>
    <w:p>
      <w:pPr>
        <w:spacing w:after="0"/>
        <w:jc w:val="left"/>
        <w:rPr>
          <w:sz w:val="20"/>
        </w:rPr>
        <w:sectPr>
          <w:type w:val="continuous"/>
          <w:pgSz w:w="12240" w:h="15840"/>
          <w:pgMar w:top="0" w:bottom="0" w:left="0" w:right="0"/>
        </w:sectPr>
      </w:pPr>
    </w:p>
    <w:p>
      <w:pPr>
        <w:spacing w:before="62"/>
        <w:ind w:left="3987" w:right="0" w:firstLine="0"/>
        <w:jc w:val="left"/>
        <w:rPr>
          <w:sz w:val="20"/>
        </w:rPr>
      </w:pPr>
      <w:r>
        <w:rPr>
          <w:color w:val="154866"/>
          <w:w w:val="105"/>
          <w:sz w:val="20"/>
        </w:rPr>
        <w:t>Chapter</w:t>
      </w:r>
      <w:r>
        <w:rPr>
          <w:color w:val="154866"/>
          <w:spacing w:val="29"/>
          <w:w w:val="105"/>
          <w:sz w:val="20"/>
        </w:rPr>
        <w:t> </w:t>
      </w:r>
      <w:r>
        <w:rPr>
          <w:color w:val="154866"/>
          <w:w w:val="105"/>
          <w:sz w:val="20"/>
        </w:rPr>
        <w:t>5-Behavioral</w:t>
      </w:r>
      <w:r>
        <w:rPr>
          <w:color w:val="154866"/>
          <w:spacing w:val="66"/>
          <w:w w:val="105"/>
          <w:sz w:val="20"/>
        </w:rPr>
        <w:t> </w:t>
      </w:r>
      <w:r>
        <w:rPr>
          <w:color w:val="154866"/>
          <w:w w:val="105"/>
          <w:sz w:val="20"/>
        </w:rPr>
        <w:t>Health</w:t>
      </w:r>
      <w:r>
        <w:rPr>
          <w:color w:val="154866"/>
          <w:spacing w:val="29"/>
          <w:w w:val="105"/>
          <w:sz w:val="20"/>
        </w:rPr>
        <w:t> </w:t>
      </w:r>
      <w:r>
        <w:rPr>
          <w:color w:val="154866"/>
          <w:w w:val="105"/>
          <w:sz w:val="20"/>
        </w:rPr>
        <w:t>Treatment</w:t>
      </w:r>
      <w:r>
        <w:rPr>
          <w:color w:val="154866"/>
          <w:spacing w:val="22"/>
          <w:w w:val="105"/>
          <w:sz w:val="20"/>
        </w:rPr>
        <w:t> </w:t>
      </w:r>
      <w:r>
        <w:rPr>
          <w:color w:val="154866"/>
          <w:w w:val="105"/>
          <w:sz w:val="20"/>
        </w:rPr>
        <w:t>for</w:t>
      </w:r>
      <w:r>
        <w:rPr>
          <w:color w:val="154866"/>
          <w:spacing w:val="40"/>
          <w:w w:val="105"/>
          <w:sz w:val="20"/>
        </w:rPr>
        <w:t> </w:t>
      </w:r>
      <w:r>
        <w:rPr>
          <w:color w:val="154866"/>
          <w:w w:val="105"/>
          <w:sz w:val="20"/>
        </w:rPr>
        <w:t>Major</w:t>
      </w:r>
      <w:r>
        <w:rPr>
          <w:color w:val="154866"/>
          <w:spacing w:val="43"/>
          <w:w w:val="105"/>
          <w:sz w:val="20"/>
        </w:rPr>
        <w:t> </w:t>
      </w:r>
      <w:r>
        <w:rPr>
          <w:color w:val="154866"/>
          <w:w w:val="105"/>
          <w:sz w:val="20"/>
        </w:rPr>
        <w:t>Racial</w:t>
      </w:r>
      <w:r>
        <w:rPr>
          <w:color w:val="154866"/>
          <w:spacing w:val="44"/>
          <w:w w:val="105"/>
          <w:sz w:val="20"/>
        </w:rPr>
        <w:t> </w:t>
      </w:r>
      <w:r>
        <w:rPr>
          <w:color w:val="154866"/>
          <w:w w:val="105"/>
          <w:sz w:val="20"/>
        </w:rPr>
        <w:t>and</w:t>
      </w:r>
      <w:r>
        <w:rPr>
          <w:color w:val="154866"/>
          <w:spacing w:val="59"/>
          <w:w w:val="105"/>
          <w:sz w:val="20"/>
        </w:rPr>
        <w:t> </w:t>
      </w:r>
      <w:r>
        <w:rPr>
          <w:color w:val="154866"/>
          <w:w w:val="105"/>
          <w:sz w:val="20"/>
        </w:rPr>
        <w:t>Ethnic</w:t>
      </w:r>
      <w:r>
        <w:rPr>
          <w:color w:val="154866"/>
          <w:spacing w:val="22"/>
          <w:w w:val="105"/>
          <w:sz w:val="20"/>
        </w:rPr>
        <w:t> </w:t>
      </w:r>
      <w:r>
        <w:rPr>
          <w:color w:val="154866"/>
          <w:spacing w:val="-2"/>
          <w:w w:val="105"/>
          <w:sz w:val="20"/>
        </w:rPr>
        <w:t>Groups</w:t>
      </w:r>
    </w:p>
    <w:p>
      <w:pPr>
        <w:pStyle w:val="BodyText"/>
        <w:rPr>
          <w:sz w:val="20"/>
        </w:rPr>
      </w:pPr>
    </w:p>
    <w:p>
      <w:pPr>
        <w:spacing w:after="0"/>
        <w:rPr>
          <w:sz w:val="20"/>
        </w:rPr>
        <w:sectPr>
          <w:pgSz w:w="12240" w:h="15840"/>
          <w:pgMar w:top="640" w:bottom="280" w:left="0" w:right="0"/>
        </w:sectPr>
      </w:pPr>
    </w:p>
    <w:p>
      <w:pPr>
        <w:pStyle w:val="BodyText"/>
        <w:spacing w:before="5" w:after="1"/>
        <w:rPr>
          <w:sz w:val="22"/>
        </w:rPr>
      </w:pPr>
    </w:p>
    <w:p>
      <w:pPr>
        <w:pStyle w:val="BodyText"/>
        <w:ind w:left="1401" w:right="-44"/>
        <w:rPr>
          <w:sz w:val="20"/>
        </w:rPr>
      </w:pPr>
      <w:r>
        <w:rPr>
          <w:sz w:val="20"/>
        </w:rPr>
        <w:drawing>
          <wp:inline distT="0" distB="0" distL="0" distR="0">
            <wp:extent cx="2877311" cy="4669536"/>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31" cstate="print"/>
                    <a:stretch>
                      <a:fillRect/>
                    </a:stretch>
                  </pic:blipFill>
                  <pic:spPr>
                    <a:xfrm>
                      <a:off x="0" y="0"/>
                      <a:ext cx="2877311" cy="4669536"/>
                    </a:xfrm>
                    <a:prstGeom prst="rect">
                      <a:avLst/>
                    </a:prstGeom>
                  </pic:spPr>
                </pic:pic>
              </a:graphicData>
            </a:graphic>
          </wp:inline>
        </w:drawing>
      </w:r>
      <w:r>
        <w:rPr>
          <w:sz w:val="20"/>
        </w:rPr>
      </w:r>
    </w:p>
    <w:p>
      <w:pPr>
        <w:spacing w:line="273" w:lineRule="auto" w:before="127"/>
        <w:ind w:left="1449" w:right="2" w:firstLine="8"/>
        <w:jc w:val="left"/>
        <w:rPr>
          <w:sz w:val="22"/>
        </w:rPr>
      </w:pPr>
      <w:r>
        <w:rPr>
          <w:color w:val="2A5774"/>
          <w:w w:val="110"/>
          <w:sz w:val="22"/>
        </w:rPr>
        <w:t>of </w:t>
      </w:r>
      <w:r>
        <w:rPr>
          <w:color w:val="154866"/>
          <w:w w:val="110"/>
          <w:sz w:val="22"/>
        </w:rPr>
        <w:t>mutual-help participation</w:t>
      </w:r>
      <w:r>
        <w:rPr>
          <w:color w:val="154866"/>
          <w:w w:val="110"/>
          <w:sz w:val="22"/>
        </w:rPr>
        <w:t> among people </w:t>
      </w:r>
      <w:r>
        <w:rPr>
          <w:color w:val="2A5774"/>
          <w:w w:val="110"/>
          <w:sz w:val="22"/>
        </w:rPr>
        <w:t>with </w:t>
      </w:r>
      <w:r>
        <w:rPr>
          <w:color w:val="154866"/>
          <w:w w:val="110"/>
          <w:sz w:val="22"/>
        </w:rPr>
        <w:t>drug use disorders are also lower for Latinos (Perron </w:t>
      </w:r>
      <w:r>
        <w:rPr>
          <w:color w:val="2A5774"/>
          <w:w w:val="110"/>
          <w:sz w:val="22"/>
        </w:rPr>
        <w:t>et </w:t>
      </w:r>
      <w:r>
        <w:rPr>
          <w:color w:val="154866"/>
          <w:w w:val="110"/>
          <w:sz w:val="22"/>
        </w:rPr>
        <w:t>al.</w:t>
      </w:r>
      <w:r>
        <w:rPr>
          <w:color w:val="154866"/>
          <w:spacing w:val="-19"/>
          <w:w w:val="110"/>
          <w:sz w:val="22"/>
        </w:rPr>
        <w:t> </w:t>
      </w:r>
      <w:r>
        <w:rPr>
          <w:color w:val="154866"/>
          <w:w w:val="110"/>
          <w:sz w:val="22"/>
        </w:rPr>
        <w:t>2009). Language can present a</w:t>
      </w:r>
      <w:r>
        <w:rPr>
          <w:color w:val="154866"/>
          <w:spacing w:val="-8"/>
          <w:w w:val="110"/>
          <w:sz w:val="22"/>
        </w:rPr>
        <w:t> </w:t>
      </w:r>
      <w:r>
        <w:rPr>
          <w:color w:val="154866"/>
          <w:w w:val="110"/>
          <w:sz w:val="22"/>
        </w:rPr>
        <w:t>barrier to mutual-help group</w:t>
      </w:r>
      <w:r>
        <w:rPr>
          <w:color w:val="154866"/>
          <w:spacing w:val="-6"/>
          <w:w w:val="110"/>
          <w:sz w:val="22"/>
        </w:rPr>
        <w:t> </w:t>
      </w:r>
      <w:r>
        <w:rPr>
          <w:color w:val="154866"/>
          <w:w w:val="110"/>
          <w:sz w:val="22"/>
        </w:rPr>
        <w:t>partici­ pation</w:t>
      </w:r>
      <w:r>
        <w:rPr>
          <w:color w:val="154866"/>
          <w:spacing w:val="-16"/>
          <w:w w:val="110"/>
          <w:sz w:val="22"/>
        </w:rPr>
        <w:t> </w:t>
      </w:r>
      <w:r>
        <w:rPr>
          <w:color w:val="154866"/>
          <w:w w:val="110"/>
          <w:sz w:val="22"/>
        </w:rPr>
        <w:t>for</w:t>
      </w:r>
      <w:r>
        <w:rPr>
          <w:color w:val="154866"/>
          <w:spacing w:val="-15"/>
          <w:w w:val="110"/>
          <w:sz w:val="22"/>
        </w:rPr>
        <w:t> </w:t>
      </w:r>
      <w:r>
        <w:rPr>
          <w:color w:val="154866"/>
          <w:w w:val="110"/>
          <w:sz w:val="22"/>
        </w:rPr>
        <w:t>Spanish-speaking</w:t>
      </w:r>
      <w:r>
        <w:rPr>
          <w:color w:val="154866"/>
          <w:spacing w:val="-15"/>
          <w:w w:val="110"/>
          <w:sz w:val="22"/>
        </w:rPr>
        <w:t> </w:t>
      </w:r>
      <w:r>
        <w:rPr>
          <w:color w:val="154866"/>
          <w:w w:val="110"/>
          <w:sz w:val="22"/>
        </w:rPr>
        <w:t>Latinos;</w:t>
      </w:r>
      <w:r>
        <w:rPr>
          <w:color w:val="154866"/>
          <w:spacing w:val="-15"/>
          <w:w w:val="110"/>
          <w:sz w:val="22"/>
        </w:rPr>
        <w:t> </w:t>
      </w:r>
      <w:r>
        <w:rPr>
          <w:color w:val="154866"/>
          <w:w w:val="110"/>
          <w:sz w:val="22"/>
        </w:rPr>
        <w:t>however, Spanish-language meetings are held in </w:t>
      </w:r>
      <w:r>
        <w:rPr>
          <w:color w:val="2A5774"/>
          <w:w w:val="110"/>
          <w:sz w:val="22"/>
        </w:rPr>
        <w:t>some </w:t>
      </w:r>
      <w:r>
        <w:rPr>
          <w:color w:val="154866"/>
          <w:w w:val="110"/>
          <w:sz w:val="22"/>
        </w:rPr>
        <w:t>locations. Counselors </w:t>
      </w:r>
      <w:r>
        <w:rPr>
          <w:color w:val="2A5774"/>
          <w:w w:val="110"/>
          <w:sz w:val="22"/>
        </w:rPr>
        <w:t>should </w:t>
      </w:r>
      <w:r>
        <w:rPr>
          <w:color w:val="154866"/>
          <w:w w:val="110"/>
          <w:sz w:val="22"/>
        </w:rPr>
        <w:t>consider the </w:t>
      </w:r>
      <w:r>
        <w:rPr>
          <w:color w:val="2A5774"/>
          <w:w w:val="110"/>
          <w:sz w:val="22"/>
        </w:rPr>
        <w:t>appropriateness </w:t>
      </w:r>
      <w:r>
        <w:rPr>
          <w:color w:val="154866"/>
          <w:w w:val="110"/>
          <w:sz w:val="22"/>
        </w:rPr>
        <w:t>of</w:t>
      </w:r>
      <w:r>
        <w:rPr>
          <w:color w:val="154866"/>
          <w:spacing w:val="-4"/>
          <w:w w:val="110"/>
          <w:sz w:val="22"/>
        </w:rPr>
        <w:t> </w:t>
      </w:r>
      <w:r>
        <w:rPr>
          <w:color w:val="154866"/>
          <w:w w:val="110"/>
          <w:sz w:val="22"/>
        </w:rPr>
        <w:t>12-Step participation on a case-by-case</w:t>
      </w:r>
      <w:r>
        <w:rPr>
          <w:color w:val="154866"/>
          <w:spacing w:val="27"/>
          <w:w w:val="110"/>
          <w:sz w:val="22"/>
        </w:rPr>
        <w:t> </w:t>
      </w:r>
      <w:r>
        <w:rPr>
          <w:color w:val="154866"/>
          <w:w w:val="110"/>
          <w:sz w:val="22"/>
        </w:rPr>
        <w:t>basis (Alvarez and Ruiz</w:t>
      </w:r>
      <w:r>
        <w:rPr>
          <w:color w:val="154866"/>
          <w:spacing w:val="-5"/>
          <w:w w:val="110"/>
          <w:sz w:val="22"/>
        </w:rPr>
        <w:t> </w:t>
      </w:r>
      <w:r>
        <w:rPr>
          <w:color w:val="154866"/>
          <w:w w:val="110"/>
          <w:sz w:val="22"/>
        </w:rPr>
        <w:t>2001).</w:t>
      </w:r>
    </w:p>
    <w:p>
      <w:pPr>
        <w:spacing w:line="273" w:lineRule="auto" w:before="0"/>
        <w:ind w:left="1450" w:right="0" w:firstLine="7"/>
        <w:jc w:val="left"/>
        <w:rPr>
          <w:sz w:val="22"/>
        </w:rPr>
      </w:pPr>
      <w:r>
        <w:rPr>
          <w:color w:val="154866"/>
          <w:w w:val="110"/>
          <w:sz w:val="22"/>
        </w:rPr>
        <w:t>For example,</w:t>
      </w:r>
      <w:r>
        <w:rPr>
          <w:color w:val="154866"/>
          <w:spacing w:val="-5"/>
          <w:w w:val="110"/>
          <w:sz w:val="22"/>
        </w:rPr>
        <w:t> </w:t>
      </w:r>
      <w:r>
        <w:rPr>
          <w:color w:val="154866"/>
          <w:w w:val="110"/>
          <w:sz w:val="22"/>
        </w:rPr>
        <w:t>Mexican American men who identify with attitudes of </w:t>
      </w:r>
      <w:r>
        <w:rPr>
          <w:i/>
          <w:color w:val="2A5774"/>
          <w:w w:val="110"/>
          <w:sz w:val="21"/>
        </w:rPr>
        <w:t>machismo </w:t>
      </w:r>
      <w:r>
        <w:rPr>
          <w:color w:val="154866"/>
          <w:w w:val="110"/>
          <w:sz w:val="22"/>
        </w:rPr>
        <w:t>can feel uncomfortable with the 12-Step approach. </w:t>
      </w:r>
      <w:r>
        <w:rPr>
          <w:color w:val="154866"/>
          <w:w w:val="105"/>
          <w:sz w:val="22"/>
        </w:rPr>
        <w:t>Concern about divulging</w:t>
      </w:r>
      <w:r>
        <w:rPr>
          <w:color w:val="154866"/>
          <w:spacing w:val="-4"/>
          <w:w w:val="105"/>
          <w:sz w:val="22"/>
        </w:rPr>
        <w:t> </w:t>
      </w:r>
      <w:r>
        <w:rPr>
          <w:color w:val="154866"/>
          <w:w w:val="105"/>
          <w:sz w:val="22"/>
        </w:rPr>
        <w:t>family</w:t>
      </w:r>
      <w:r>
        <w:rPr>
          <w:color w:val="154866"/>
          <w:spacing w:val="-4"/>
          <w:w w:val="105"/>
          <w:sz w:val="22"/>
        </w:rPr>
        <w:t> </w:t>
      </w:r>
      <w:r>
        <w:rPr>
          <w:color w:val="154866"/>
          <w:w w:val="105"/>
          <w:sz w:val="22"/>
        </w:rPr>
        <w:t>issues in</w:t>
      </w:r>
      <w:r>
        <w:rPr>
          <w:color w:val="154866"/>
          <w:spacing w:val="-2"/>
          <w:w w:val="105"/>
          <w:sz w:val="22"/>
        </w:rPr>
        <w:t> </w:t>
      </w:r>
      <w:r>
        <w:rPr>
          <w:color w:val="154866"/>
          <w:w w:val="105"/>
          <w:sz w:val="22"/>
        </w:rPr>
        <w:t>public </w:t>
      </w:r>
      <w:r>
        <w:rPr>
          <w:color w:val="154866"/>
          <w:w w:val="110"/>
          <w:sz w:val="22"/>
        </w:rPr>
        <w:t>can</w:t>
      </w:r>
      <w:r>
        <w:rPr>
          <w:color w:val="154866"/>
          <w:spacing w:val="-7"/>
          <w:w w:val="110"/>
          <w:sz w:val="22"/>
        </w:rPr>
        <w:t> </w:t>
      </w:r>
      <w:r>
        <w:rPr>
          <w:color w:val="154866"/>
          <w:w w:val="110"/>
          <w:sz w:val="22"/>
        </w:rPr>
        <w:t>cause hesitation to address</w:t>
      </w:r>
      <w:r>
        <w:rPr>
          <w:color w:val="154866"/>
          <w:spacing w:val="-6"/>
          <w:w w:val="110"/>
          <w:sz w:val="22"/>
        </w:rPr>
        <w:t> </w:t>
      </w:r>
      <w:r>
        <w:rPr>
          <w:color w:val="2A5774"/>
          <w:w w:val="110"/>
          <w:sz w:val="22"/>
        </w:rPr>
        <w:t>substance­ </w:t>
      </w:r>
      <w:r>
        <w:rPr>
          <w:color w:val="154866"/>
          <w:w w:val="110"/>
          <w:sz w:val="22"/>
        </w:rPr>
        <w:t>related problems in public meetings.</w:t>
      </w:r>
    </w:p>
    <w:p>
      <w:pPr>
        <w:spacing w:line="273" w:lineRule="auto" w:before="157"/>
        <w:ind w:left="1448" w:right="0" w:firstLine="4"/>
        <w:jc w:val="left"/>
        <w:rPr>
          <w:sz w:val="22"/>
        </w:rPr>
      </w:pPr>
      <w:r>
        <w:rPr>
          <w:color w:val="154866"/>
          <w:w w:val="110"/>
          <w:sz w:val="22"/>
        </w:rPr>
        <w:t>For Latinos who do participate in 12-Step programs, findings </w:t>
      </w:r>
      <w:r>
        <w:rPr>
          <w:color w:val="2A5774"/>
          <w:w w:val="110"/>
          <w:sz w:val="22"/>
        </w:rPr>
        <w:t>suggest </w:t>
      </w:r>
      <w:r>
        <w:rPr>
          <w:color w:val="154866"/>
          <w:w w:val="110"/>
          <w:sz w:val="22"/>
        </w:rPr>
        <w:t>higher rates of </w:t>
      </w:r>
      <w:r>
        <w:rPr>
          <w:color w:val="154866"/>
          <w:spacing w:val="-2"/>
          <w:w w:val="110"/>
          <w:sz w:val="22"/>
        </w:rPr>
        <w:t>abstinence,</w:t>
      </w:r>
      <w:r>
        <w:rPr>
          <w:color w:val="154866"/>
          <w:spacing w:val="-9"/>
          <w:w w:val="110"/>
          <w:sz w:val="22"/>
        </w:rPr>
        <w:t> </w:t>
      </w:r>
      <w:r>
        <w:rPr>
          <w:color w:val="154866"/>
          <w:spacing w:val="-2"/>
          <w:w w:val="110"/>
          <w:sz w:val="22"/>
        </w:rPr>
        <w:t>degree</w:t>
      </w:r>
      <w:r>
        <w:rPr>
          <w:color w:val="154866"/>
          <w:spacing w:val="-4"/>
          <w:w w:val="110"/>
          <w:sz w:val="22"/>
        </w:rPr>
        <w:t> </w:t>
      </w:r>
      <w:r>
        <w:rPr>
          <w:color w:val="154866"/>
          <w:spacing w:val="-2"/>
          <w:w w:val="110"/>
          <w:sz w:val="22"/>
        </w:rPr>
        <w:t>of</w:t>
      </w:r>
      <w:r>
        <w:rPr>
          <w:color w:val="154866"/>
          <w:spacing w:val="-14"/>
          <w:w w:val="110"/>
          <w:sz w:val="22"/>
        </w:rPr>
        <w:t> </w:t>
      </w:r>
      <w:r>
        <w:rPr>
          <w:color w:val="154866"/>
          <w:spacing w:val="-2"/>
          <w:w w:val="110"/>
          <w:sz w:val="22"/>
        </w:rPr>
        <w:t>commitment,</w:t>
      </w:r>
      <w:r>
        <w:rPr>
          <w:color w:val="154866"/>
          <w:spacing w:val="-6"/>
          <w:w w:val="110"/>
          <w:sz w:val="22"/>
        </w:rPr>
        <w:t> </w:t>
      </w:r>
      <w:r>
        <w:rPr>
          <w:color w:val="154866"/>
          <w:spacing w:val="-2"/>
          <w:w w:val="110"/>
          <w:sz w:val="22"/>
        </w:rPr>
        <w:t>and</w:t>
      </w:r>
      <w:r>
        <w:rPr>
          <w:color w:val="154866"/>
          <w:spacing w:val="-4"/>
          <w:w w:val="110"/>
          <w:sz w:val="22"/>
        </w:rPr>
        <w:t> </w:t>
      </w:r>
      <w:r>
        <w:rPr>
          <w:color w:val="154866"/>
          <w:spacing w:val="-2"/>
          <w:w w:val="110"/>
          <w:sz w:val="22"/>
        </w:rPr>
        <w:t>level</w:t>
      </w:r>
    </w:p>
    <w:p>
      <w:pPr>
        <w:spacing w:line="240" w:lineRule="auto" w:before="5"/>
        <w:rPr>
          <w:sz w:val="21"/>
        </w:rPr>
      </w:pPr>
      <w:r>
        <w:rPr/>
        <w:br w:type="column"/>
      </w:r>
      <w:r>
        <w:rPr>
          <w:sz w:val="21"/>
        </w:rPr>
      </w:r>
    </w:p>
    <w:p>
      <w:pPr>
        <w:spacing w:line="273" w:lineRule="auto" w:before="1"/>
        <w:ind w:left="349" w:right="1489" w:firstLine="15"/>
        <w:jc w:val="left"/>
        <w:rPr>
          <w:i/>
          <w:sz w:val="21"/>
        </w:rPr>
      </w:pPr>
      <w:r>
        <w:rPr>
          <w:color w:val="154866"/>
          <w:w w:val="105"/>
          <w:sz w:val="22"/>
        </w:rPr>
        <w:t>of engagement</w:t>
      </w:r>
      <w:r>
        <w:rPr>
          <w:color w:val="154866"/>
          <w:spacing w:val="40"/>
          <w:w w:val="105"/>
          <w:sz w:val="22"/>
        </w:rPr>
        <w:t> </w:t>
      </w:r>
      <w:r>
        <w:rPr>
          <w:color w:val="154866"/>
          <w:w w:val="105"/>
          <w:sz w:val="22"/>
        </w:rPr>
        <w:t>than for White American participants (Hoffman 1994; Tonigan et al. 1998). For some Latinos, 12-Step groups can </w:t>
      </w:r>
      <w:r>
        <w:rPr>
          <w:color w:val="2A5774"/>
          <w:w w:val="105"/>
          <w:sz w:val="22"/>
        </w:rPr>
        <w:t>appeal </w:t>
      </w:r>
      <w:r>
        <w:rPr>
          <w:color w:val="154866"/>
          <w:w w:val="105"/>
          <w:sz w:val="22"/>
        </w:rPr>
        <w:t>to religious and</w:t>
      </w:r>
      <w:r>
        <w:rPr>
          <w:color w:val="154866"/>
          <w:w w:val="105"/>
          <w:sz w:val="22"/>
        </w:rPr>
        <w:t> </w:t>
      </w:r>
      <w:r>
        <w:rPr>
          <w:color w:val="2A5774"/>
          <w:w w:val="105"/>
          <w:sz w:val="22"/>
        </w:rPr>
        <w:t>spiritual </w:t>
      </w:r>
      <w:r>
        <w:rPr>
          <w:color w:val="154866"/>
          <w:w w:val="105"/>
          <w:sz w:val="22"/>
        </w:rPr>
        <w:t>beliefs. Her­ nandez (2000)</w:t>
      </w:r>
      <w:r>
        <w:rPr>
          <w:color w:val="154866"/>
          <w:spacing w:val="40"/>
          <w:w w:val="105"/>
          <w:sz w:val="22"/>
        </w:rPr>
        <w:t> </w:t>
      </w:r>
      <w:r>
        <w:rPr>
          <w:color w:val="2A5774"/>
          <w:w w:val="105"/>
          <w:sz w:val="22"/>
        </w:rPr>
        <w:t>suggests</w:t>
      </w:r>
      <w:r>
        <w:rPr>
          <w:color w:val="2A5774"/>
          <w:spacing w:val="40"/>
          <w:w w:val="105"/>
          <w:sz w:val="22"/>
        </w:rPr>
        <w:t> </w:t>
      </w:r>
      <w:r>
        <w:rPr>
          <w:color w:val="154866"/>
          <w:w w:val="105"/>
          <w:sz w:val="22"/>
        </w:rPr>
        <w:t>that mutual-help</w:t>
      </w:r>
      <w:r>
        <w:rPr>
          <w:color w:val="154866"/>
          <w:spacing w:val="40"/>
          <w:w w:val="105"/>
          <w:sz w:val="22"/>
        </w:rPr>
        <w:t> </w:t>
      </w:r>
      <w:r>
        <w:rPr>
          <w:color w:val="154866"/>
          <w:w w:val="105"/>
          <w:sz w:val="22"/>
        </w:rPr>
        <w:t>groups composed </w:t>
      </w:r>
      <w:r>
        <w:rPr>
          <w:color w:val="2A5774"/>
          <w:w w:val="105"/>
          <w:sz w:val="22"/>
        </w:rPr>
        <w:t>solely </w:t>
      </w:r>
      <w:r>
        <w:rPr>
          <w:color w:val="154866"/>
          <w:w w:val="105"/>
          <w:sz w:val="22"/>
        </w:rPr>
        <w:t>of Latinos make it </w:t>
      </w:r>
      <w:r>
        <w:rPr>
          <w:color w:val="2A5774"/>
          <w:w w:val="105"/>
          <w:sz w:val="22"/>
        </w:rPr>
        <w:t>easier </w:t>
      </w:r>
      <w:r>
        <w:rPr>
          <w:color w:val="154866"/>
          <w:w w:val="105"/>
          <w:sz w:val="22"/>
        </w:rPr>
        <w:t>for participants</w:t>
      </w:r>
      <w:r>
        <w:rPr>
          <w:color w:val="154866"/>
          <w:w w:val="105"/>
          <w:sz w:val="22"/>
        </w:rPr>
        <w:t> to address the cultural context of </w:t>
      </w:r>
      <w:r>
        <w:rPr>
          <w:color w:val="2A5774"/>
          <w:w w:val="105"/>
          <w:sz w:val="22"/>
        </w:rPr>
        <w:t>substance </w:t>
      </w:r>
      <w:r>
        <w:rPr>
          <w:color w:val="154866"/>
          <w:w w:val="105"/>
          <w:sz w:val="22"/>
        </w:rPr>
        <w:t>abuse. Some Latino 12- Step groups</w:t>
      </w:r>
      <w:r>
        <w:rPr>
          <w:color w:val="154866"/>
          <w:spacing w:val="40"/>
          <w:w w:val="105"/>
          <w:sz w:val="22"/>
        </w:rPr>
        <w:t> </w:t>
      </w:r>
      <w:r>
        <w:rPr>
          <w:color w:val="154866"/>
          <w:w w:val="105"/>
          <w:sz w:val="22"/>
        </w:rPr>
        <w:t>do</w:t>
      </w:r>
      <w:r>
        <w:rPr>
          <w:color w:val="154866"/>
          <w:spacing w:val="40"/>
          <w:w w:val="105"/>
          <w:sz w:val="22"/>
        </w:rPr>
        <w:t> </w:t>
      </w:r>
      <w:r>
        <w:rPr>
          <w:color w:val="154866"/>
          <w:w w:val="105"/>
          <w:sz w:val="22"/>
        </w:rPr>
        <w:t>not</w:t>
      </w:r>
      <w:r>
        <w:rPr>
          <w:color w:val="154866"/>
          <w:spacing w:val="40"/>
          <w:w w:val="105"/>
          <w:sz w:val="22"/>
        </w:rPr>
        <w:t> </w:t>
      </w:r>
      <w:r>
        <w:rPr>
          <w:color w:val="154866"/>
          <w:w w:val="105"/>
          <w:sz w:val="22"/>
        </w:rPr>
        <w:t>hold</w:t>
      </w:r>
      <w:r>
        <w:rPr>
          <w:color w:val="154866"/>
          <w:spacing w:val="40"/>
          <w:w w:val="105"/>
          <w:sz w:val="22"/>
        </w:rPr>
        <w:t> </w:t>
      </w:r>
      <w:r>
        <w:rPr>
          <w:color w:val="154866"/>
          <w:w w:val="105"/>
          <w:sz w:val="22"/>
        </w:rPr>
        <w:t>that</w:t>
      </w:r>
      <w:r>
        <w:rPr>
          <w:color w:val="154866"/>
          <w:spacing w:val="36"/>
          <w:w w:val="105"/>
          <w:sz w:val="22"/>
        </w:rPr>
        <w:t> </w:t>
      </w:r>
      <w:r>
        <w:rPr>
          <w:color w:val="2A5774"/>
          <w:w w:val="105"/>
          <w:sz w:val="22"/>
        </w:rPr>
        <w:t>substance</w:t>
      </w:r>
      <w:r>
        <w:rPr>
          <w:color w:val="2A5774"/>
          <w:spacing w:val="40"/>
          <w:w w:val="105"/>
          <w:sz w:val="22"/>
        </w:rPr>
        <w:t> </w:t>
      </w:r>
      <w:r>
        <w:rPr>
          <w:color w:val="154866"/>
          <w:w w:val="105"/>
          <w:sz w:val="22"/>
        </w:rPr>
        <w:t>abuse is a biopsychosocial problem, instead concep­ tualizing the disorder </w:t>
      </w:r>
      <w:r>
        <w:rPr>
          <w:color w:val="2A5774"/>
          <w:w w:val="105"/>
          <w:sz w:val="22"/>
        </w:rPr>
        <w:t>as </w:t>
      </w:r>
      <w:r>
        <w:rPr>
          <w:color w:val="154866"/>
          <w:w w:val="105"/>
          <w:sz w:val="22"/>
        </w:rPr>
        <w:t>a weakness of charac­ ter that must be corrected. Hoffman (1994) </w:t>
      </w:r>
      <w:r>
        <w:rPr>
          <w:color w:val="2A5774"/>
          <w:w w:val="105"/>
          <w:sz w:val="22"/>
        </w:rPr>
        <w:t>studied </w:t>
      </w:r>
      <w:r>
        <w:rPr>
          <w:color w:val="154866"/>
          <w:w w:val="105"/>
          <w:sz w:val="22"/>
        </w:rPr>
        <w:t>Latino 12-Step </w:t>
      </w:r>
      <w:r>
        <w:rPr>
          <w:color w:val="2A5774"/>
          <w:w w:val="105"/>
          <w:sz w:val="22"/>
        </w:rPr>
        <w:t>groups </w:t>
      </w:r>
      <w:r>
        <w:rPr>
          <w:color w:val="154866"/>
          <w:w w:val="105"/>
          <w:sz w:val="22"/>
        </w:rPr>
        <w:t>in Los Angeles and observed</w:t>
      </w:r>
      <w:r>
        <w:rPr>
          <w:color w:val="154866"/>
          <w:w w:val="105"/>
          <w:sz w:val="22"/>
        </w:rPr>
        <w:t> that, in addition to a more traditional form of AA, there were groups that practiced </w:t>
      </w:r>
      <w:r>
        <w:rPr>
          <w:i/>
          <w:color w:val="154866"/>
          <w:w w:val="105"/>
          <w:sz w:val="21"/>
        </w:rPr>
        <w:t>terapia </w:t>
      </w:r>
      <w:r>
        <w:rPr>
          <w:i/>
          <w:color w:val="2A5774"/>
          <w:w w:val="105"/>
          <w:sz w:val="21"/>
        </w:rPr>
        <w:t>dura </w:t>
      </w:r>
      <w:r>
        <w:rPr>
          <w:color w:val="154866"/>
          <w:w w:val="105"/>
          <w:sz w:val="22"/>
        </w:rPr>
        <w:t>(i.e., rough therapy), which often uses a </w:t>
      </w:r>
      <w:r>
        <w:rPr>
          <w:color w:val="2A5774"/>
          <w:w w:val="105"/>
          <w:sz w:val="22"/>
        </w:rPr>
        <w:t>confrontational </w:t>
      </w:r>
      <w:r>
        <w:rPr>
          <w:color w:val="154866"/>
          <w:w w:val="105"/>
          <w:sz w:val="22"/>
        </w:rPr>
        <w:t>approach</w:t>
      </w:r>
      <w:r>
        <w:rPr>
          <w:color w:val="154866"/>
          <w:spacing w:val="80"/>
          <w:w w:val="105"/>
          <w:sz w:val="22"/>
        </w:rPr>
        <w:t> </w:t>
      </w:r>
      <w:r>
        <w:rPr>
          <w:color w:val="154866"/>
          <w:w w:val="105"/>
          <w:sz w:val="22"/>
        </w:rPr>
        <w:t>and </w:t>
      </w:r>
      <w:r>
        <w:rPr>
          <w:color w:val="2A5774"/>
          <w:w w:val="105"/>
          <w:sz w:val="22"/>
        </w:rPr>
        <w:t>endorses </w:t>
      </w:r>
      <w:r>
        <w:rPr>
          <w:color w:val="154866"/>
          <w:w w:val="105"/>
          <w:sz w:val="22"/>
        </w:rPr>
        <w:t>family</w:t>
      </w:r>
      <w:r>
        <w:rPr>
          <w:color w:val="154866"/>
          <w:spacing w:val="-4"/>
          <w:w w:val="105"/>
          <w:sz w:val="22"/>
        </w:rPr>
        <w:t> </w:t>
      </w:r>
      <w:r>
        <w:rPr>
          <w:color w:val="154866"/>
          <w:w w:val="105"/>
          <w:sz w:val="22"/>
        </w:rPr>
        <w:t>values related to </w:t>
      </w:r>
      <w:r>
        <w:rPr>
          <w:i/>
          <w:color w:val="2A5774"/>
          <w:w w:val="105"/>
          <w:sz w:val="21"/>
        </w:rPr>
        <w:t>machismo</w:t>
      </w:r>
      <w:r>
        <w:rPr>
          <w:i/>
          <w:color w:val="2A5774"/>
          <w:w w:val="105"/>
          <w:sz w:val="21"/>
        </w:rPr>
        <w:t> </w:t>
      </w:r>
      <w:r>
        <w:rPr>
          <w:color w:val="154866"/>
          <w:w w:val="105"/>
          <w:sz w:val="22"/>
        </w:rPr>
        <w:t>(e.g., by reinforcing that overcoming </w:t>
      </w:r>
      <w:r>
        <w:rPr>
          <w:color w:val="2A5774"/>
          <w:w w:val="105"/>
          <w:sz w:val="22"/>
        </w:rPr>
        <w:t>substance </w:t>
      </w:r>
      <w:r>
        <w:rPr>
          <w:color w:val="154866"/>
          <w:w w:val="105"/>
          <w:sz w:val="22"/>
        </w:rPr>
        <w:t>abuse rather than drinking is manly). Howev­</w:t>
      </w:r>
      <w:r>
        <w:rPr>
          <w:color w:val="154866"/>
          <w:spacing w:val="40"/>
          <w:w w:val="105"/>
          <w:sz w:val="22"/>
        </w:rPr>
        <w:t> </w:t>
      </w:r>
      <w:r>
        <w:rPr>
          <w:color w:val="154866"/>
          <w:w w:val="105"/>
          <w:sz w:val="22"/>
        </w:rPr>
        <w:t>er,</w:t>
      </w:r>
      <w:r>
        <w:rPr>
          <w:color w:val="154866"/>
          <w:spacing w:val="-1"/>
          <w:w w:val="105"/>
          <w:sz w:val="22"/>
        </w:rPr>
        <w:t> </w:t>
      </w:r>
      <w:r>
        <w:rPr>
          <w:color w:val="154866"/>
          <w:w w:val="105"/>
          <w:sz w:val="22"/>
        </w:rPr>
        <w:t>these groups were not overly welcoming of female members and </w:t>
      </w:r>
      <w:r>
        <w:rPr>
          <w:color w:val="2A5774"/>
          <w:w w:val="105"/>
          <w:sz w:val="22"/>
        </w:rPr>
        <w:t>gay </w:t>
      </w:r>
      <w:r>
        <w:rPr>
          <w:color w:val="154866"/>
          <w:w w:val="105"/>
          <w:sz w:val="22"/>
        </w:rPr>
        <w:t>men.</w:t>
      </w:r>
      <w:r>
        <w:rPr>
          <w:color w:val="154866"/>
          <w:spacing w:val="-19"/>
          <w:w w:val="105"/>
          <w:sz w:val="22"/>
        </w:rPr>
        <w:t> </w:t>
      </w:r>
      <w:r>
        <w:rPr>
          <w:rFonts w:ascii="Arial" w:hAnsi="Arial"/>
          <w:color w:val="154866"/>
          <w:w w:val="105"/>
          <w:sz w:val="23"/>
        </w:rPr>
        <w:t>In </w:t>
      </w:r>
      <w:r>
        <w:rPr>
          <w:color w:val="154866"/>
          <w:w w:val="105"/>
          <w:sz w:val="22"/>
        </w:rPr>
        <w:t>such cases, </w:t>
      </w:r>
      <w:r>
        <w:rPr>
          <w:color w:val="2A5774"/>
          <w:w w:val="105"/>
          <w:sz w:val="22"/>
        </w:rPr>
        <w:t>gay </w:t>
      </w:r>
      <w:r>
        <w:rPr>
          <w:color w:val="154866"/>
          <w:w w:val="105"/>
          <w:sz w:val="22"/>
        </w:rPr>
        <w:t>Latino men and Latinas can benefit from attending 12-Step </w:t>
      </w:r>
      <w:r>
        <w:rPr>
          <w:color w:val="2A5774"/>
          <w:w w:val="105"/>
          <w:sz w:val="22"/>
        </w:rPr>
        <w:t>groups </w:t>
      </w:r>
      <w:r>
        <w:rPr>
          <w:color w:val="154866"/>
          <w:w w:val="105"/>
          <w:sz w:val="22"/>
        </w:rPr>
        <w:t>that are not cultur­</w:t>
      </w:r>
      <w:r>
        <w:rPr>
          <w:color w:val="154866"/>
          <w:spacing w:val="40"/>
          <w:w w:val="105"/>
          <w:sz w:val="22"/>
        </w:rPr>
        <w:t> </w:t>
      </w:r>
      <w:r>
        <w:rPr>
          <w:color w:val="154866"/>
          <w:w w:val="105"/>
          <w:sz w:val="22"/>
        </w:rPr>
        <w:t>ally </w:t>
      </w:r>
      <w:r>
        <w:rPr>
          <w:color w:val="2A5774"/>
          <w:w w:val="105"/>
          <w:sz w:val="22"/>
        </w:rPr>
        <w:t>specific </w:t>
      </w:r>
      <w:r>
        <w:rPr>
          <w:color w:val="154866"/>
          <w:w w:val="105"/>
          <w:sz w:val="22"/>
        </w:rPr>
        <w:t>or that do not use </w:t>
      </w:r>
      <w:r>
        <w:rPr>
          <w:i/>
          <w:color w:val="154866"/>
          <w:w w:val="105"/>
          <w:sz w:val="21"/>
        </w:rPr>
        <w:t>terapia dura.</w:t>
      </w:r>
    </w:p>
    <w:p>
      <w:pPr>
        <w:spacing w:line="244" w:lineRule="auto" w:before="155"/>
        <w:ind w:left="364" w:right="1415" w:hanging="10"/>
        <w:jc w:val="left"/>
        <w:rPr>
          <w:b/>
          <w:i/>
          <w:sz w:val="27"/>
        </w:rPr>
      </w:pPr>
      <w:r>
        <w:rPr>
          <w:b/>
          <w:i/>
          <w:color w:val="2A5774"/>
          <w:w w:val="105"/>
          <w:sz w:val="27"/>
        </w:rPr>
        <w:t>Traditional</w:t>
      </w:r>
      <w:r>
        <w:rPr>
          <w:b/>
          <w:i/>
          <w:color w:val="2A5774"/>
          <w:spacing w:val="40"/>
          <w:w w:val="105"/>
          <w:sz w:val="27"/>
        </w:rPr>
        <w:t> </w:t>
      </w:r>
      <w:r>
        <w:rPr>
          <w:b/>
          <w:i/>
          <w:color w:val="2A5774"/>
          <w:w w:val="105"/>
          <w:sz w:val="27"/>
        </w:rPr>
        <w:t>healing</w:t>
      </w:r>
      <w:r>
        <w:rPr>
          <w:b/>
          <w:i/>
          <w:color w:val="2A5774"/>
          <w:w w:val="105"/>
          <w:sz w:val="27"/>
        </w:rPr>
        <w:t> and</w:t>
      </w:r>
      <w:r>
        <w:rPr>
          <w:b/>
          <w:i/>
          <w:color w:val="2A5774"/>
          <w:w w:val="105"/>
          <w:sz w:val="27"/>
        </w:rPr>
        <w:t> complementary</w:t>
      </w:r>
      <w:r>
        <w:rPr>
          <w:b/>
          <w:i/>
          <w:color w:val="2A5774"/>
          <w:w w:val="105"/>
          <w:sz w:val="27"/>
        </w:rPr>
        <w:t> methods</w:t>
      </w:r>
    </w:p>
    <w:p>
      <w:pPr>
        <w:spacing w:line="273" w:lineRule="auto" w:before="42"/>
        <w:ind w:left="341" w:right="1447" w:hanging="10"/>
        <w:jc w:val="left"/>
        <w:rPr>
          <w:sz w:val="22"/>
        </w:rPr>
      </w:pPr>
      <w:r>
        <w:rPr>
          <w:rFonts w:ascii="Arial" w:hAnsi="Arial"/>
          <w:color w:val="154866"/>
          <w:w w:val="105"/>
          <w:sz w:val="23"/>
        </w:rPr>
        <w:t>In </w:t>
      </w:r>
      <w:r>
        <w:rPr>
          <w:color w:val="154866"/>
          <w:w w:val="105"/>
          <w:sz w:val="22"/>
        </w:rPr>
        <w:t>a </w:t>
      </w:r>
      <w:r>
        <w:rPr>
          <w:color w:val="2A5774"/>
          <w:w w:val="105"/>
          <w:sz w:val="22"/>
        </w:rPr>
        <w:t>study </w:t>
      </w:r>
      <w:r>
        <w:rPr>
          <w:color w:val="154866"/>
          <w:w w:val="105"/>
          <w:sz w:val="22"/>
        </w:rPr>
        <w:t>of the</w:t>
      </w:r>
      <w:r>
        <w:rPr>
          <w:color w:val="154866"/>
          <w:spacing w:val="40"/>
          <w:w w:val="105"/>
          <w:sz w:val="22"/>
        </w:rPr>
        <w:t> </w:t>
      </w:r>
      <w:r>
        <w:rPr>
          <w:color w:val="154866"/>
          <w:w w:val="105"/>
          <w:sz w:val="22"/>
        </w:rPr>
        <w:t>use of alternative and com­ plementary</w:t>
      </w:r>
      <w:r>
        <w:rPr>
          <w:color w:val="154866"/>
          <w:spacing w:val="40"/>
          <w:w w:val="105"/>
          <w:sz w:val="22"/>
        </w:rPr>
        <w:t> </w:t>
      </w:r>
      <w:r>
        <w:rPr>
          <w:color w:val="154866"/>
          <w:w w:val="105"/>
          <w:sz w:val="22"/>
        </w:rPr>
        <w:t>medical</w:t>
      </w:r>
      <w:r>
        <w:rPr>
          <w:color w:val="154866"/>
          <w:spacing w:val="40"/>
          <w:w w:val="105"/>
          <w:sz w:val="22"/>
        </w:rPr>
        <w:t> </w:t>
      </w:r>
      <w:r>
        <w:rPr>
          <w:color w:val="154866"/>
          <w:w w:val="105"/>
          <w:sz w:val="22"/>
        </w:rPr>
        <w:t>therapies, Latinos</w:t>
      </w:r>
      <w:r>
        <w:rPr>
          <w:color w:val="154866"/>
          <w:spacing w:val="40"/>
          <w:w w:val="105"/>
          <w:sz w:val="22"/>
        </w:rPr>
        <w:t> </w:t>
      </w:r>
      <w:r>
        <w:rPr>
          <w:color w:val="154866"/>
          <w:w w:val="105"/>
          <w:sz w:val="22"/>
        </w:rPr>
        <w:t>were less likely</w:t>
      </w:r>
      <w:r>
        <w:rPr>
          <w:color w:val="154866"/>
          <w:spacing w:val="34"/>
          <w:w w:val="105"/>
          <w:sz w:val="22"/>
        </w:rPr>
        <w:t> </w:t>
      </w:r>
      <w:r>
        <w:rPr>
          <w:color w:val="154866"/>
          <w:w w:val="105"/>
          <w:sz w:val="22"/>
        </w:rPr>
        <w:t>to</w:t>
      </w:r>
      <w:r>
        <w:rPr>
          <w:color w:val="154866"/>
          <w:spacing w:val="40"/>
          <w:w w:val="105"/>
          <w:sz w:val="22"/>
        </w:rPr>
        <w:t> </w:t>
      </w:r>
      <w:r>
        <w:rPr>
          <w:color w:val="154866"/>
          <w:w w:val="105"/>
          <w:sz w:val="22"/>
        </w:rPr>
        <w:t>use</w:t>
      </w:r>
      <w:r>
        <w:rPr>
          <w:color w:val="154866"/>
          <w:spacing w:val="40"/>
          <w:w w:val="105"/>
          <w:sz w:val="22"/>
        </w:rPr>
        <w:t> </w:t>
      </w:r>
      <w:r>
        <w:rPr>
          <w:color w:val="154866"/>
          <w:w w:val="105"/>
          <w:sz w:val="22"/>
        </w:rPr>
        <w:t>medical</w:t>
      </w:r>
      <w:r>
        <w:rPr>
          <w:color w:val="154866"/>
          <w:spacing w:val="32"/>
          <w:w w:val="105"/>
          <w:sz w:val="22"/>
        </w:rPr>
        <w:t> </w:t>
      </w:r>
      <w:r>
        <w:rPr>
          <w:color w:val="154866"/>
          <w:w w:val="105"/>
          <w:sz w:val="22"/>
        </w:rPr>
        <w:t>alternatives</w:t>
      </w:r>
      <w:r>
        <w:rPr>
          <w:color w:val="154866"/>
          <w:spacing w:val="40"/>
          <w:w w:val="105"/>
          <w:sz w:val="22"/>
        </w:rPr>
        <w:t> </w:t>
      </w:r>
      <w:r>
        <w:rPr>
          <w:color w:val="154866"/>
          <w:w w:val="105"/>
          <w:sz w:val="22"/>
        </w:rPr>
        <w:t>than</w:t>
      </w:r>
      <w:r>
        <w:rPr>
          <w:color w:val="154866"/>
          <w:w w:val="105"/>
          <w:sz w:val="22"/>
        </w:rPr>
        <w:t> were White Americans</w:t>
      </w:r>
      <w:r>
        <w:rPr>
          <w:color w:val="154866"/>
          <w:spacing w:val="40"/>
          <w:w w:val="105"/>
          <w:sz w:val="22"/>
        </w:rPr>
        <w:t> </w:t>
      </w:r>
      <w:r>
        <w:rPr>
          <w:color w:val="154866"/>
          <w:w w:val="105"/>
          <w:sz w:val="22"/>
        </w:rPr>
        <w:t>(Graham et al. 2005). However, those who did use </w:t>
      </w:r>
      <w:r>
        <w:rPr>
          <w:color w:val="2A5774"/>
          <w:w w:val="105"/>
          <w:sz w:val="22"/>
        </w:rPr>
        <w:t>such </w:t>
      </w:r>
      <w:r>
        <w:rPr>
          <w:color w:val="154866"/>
          <w:w w:val="105"/>
          <w:sz w:val="22"/>
        </w:rPr>
        <w:t>approaches were more likely to do </w:t>
      </w:r>
      <w:r>
        <w:rPr>
          <w:color w:val="2A5774"/>
          <w:w w:val="105"/>
          <w:sz w:val="22"/>
        </w:rPr>
        <w:t>so </w:t>
      </w:r>
      <w:r>
        <w:rPr>
          <w:color w:val="154866"/>
          <w:w w:val="105"/>
          <w:sz w:val="22"/>
        </w:rPr>
        <w:t>because</w:t>
      </w:r>
      <w:r>
        <w:rPr>
          <w:color w:val="154866"/>
          <w:spacing w:val="40"/>
          <w:w w:val="105"/>
          <w:sz w:val="22"/>
        </w:rPr>
        <w:t> </w:t>
      </w:r>
      <w:r>
        <w:rPr>
          <w:color w:val="154866"/>
          <w:w w:val="105"/>
          <w:sz w:val="22"/>
        </w:rPr>
        <w:t>they could not</w:t>
      </w:r>
      <w:r>
        <w:rPr>
          <w:color w:val="154866"/>
          <w:w w:val="105"/>
          <w:sz w:val="22"/>
        </w:rPr>
        <w:t> afford </w:t>
      </w:r>
      <w:r>
        <w:rPr>
          <w:color w:val="2A5774"/>
          <w:w w:val="105"/>
          <w:sz w:val="22"/>
        </w:rPr>
        <w:t>standard </w:t>
      </w:r>
      <w:r>
        <w:rPr>
          <w:color w:val="154866"/>
          <w:w w:val="105"/>
          <w:sz w:val="22"/>
        </w:rPr>
        <w:t>medical care (Alegria et al. 2012). As in other areas, the</w:t>
      </w:r>
      <w:r>
        <w:rPr>
          <w:color w:val="154866"/>
          <w:spacing w:val="40"/>
          <w:w w:val="105"/>
          <w:sz w:val="22"/>
        </w:rPr>
        <w:t> </w:t>
      </w:r>
      <w:r>
        <w:rPr>
          <w:color w:val="154866"/>
          <w:w w:val="105"/>
          <w:sz w:val="22"/>
        </w:rPr>
        <w:t>use of comple­ mentary and traditional medicine likely varies according </w:t>
      </w:r>
      <w:r>
        <w:rPr>
          <w:color w:val="013859"/>
          <w:w w:val="105"/>
          <w:sz w:val="22"/>
        </w:rPr>
        <w:t>to </w:t>
      </w:r>
      <w:r>
        <w:rPr>
          <w:color w:val="154866"/>
          <w:w w:val="105"/>
          <w:sz w:val="22"/>
        </w:rPr>
        <w:t>acculturation level and country of origin. For instance, the use of faith and reli­ gious practices to cope with mental and emo­ tional problems is </w:t>
      </w:r>
      <w:r>
        <w:rPr>
          <w:color w:val="2A5774"/>
          <w:w w:val="105"/>
          <w:sz w:val="22"/>
        </w:rPr>
        <w:t>significantly </w:t>
      </w:r>
      <w:r>
        <w:rPr>
          <w:color w:val="154866"/>
          <w:w w:val="105"/>
          <w:sz w:val="22"/>
        </w:rPr>
        <w:t>more common </w:t>
      </w:r>
      <w:r>
        <w:rPr>
          <w:color w:val="2A5774"/>
          <w:w w:val="105"/>
          <w:sz w:val="22"/>
        </w:rPr>
        <w:t>among </w:t>
      </w:r>
      <w:r>
        <w:rPr>
          <w:color w:val="154866"/>
          <w:w w:val="105"/>
          <w:sz w:val="22"/>
        </w:rPr>
        <w:t>foreign-born</w:t>
      </w:r>
      <w:r>
        <w:rPr>
          <w:color w:val="154866"/>
          <w:spacing w:val="40"/>
          <w:w w:val="105"/>
          <w:sz w:val="22"/>
        </w:rPr>
        <w:t> </w:t>
      </w:r>
      <w:r>
        <w:rPr>
          <w:color w:val="154866"/>
          <w:w w:val="105"/>
          <w:sz w:val="22"/>
        </w:rPr>
        <w:t>Latinos</w:t>
      </w:r>
      <w:r>
        <w:rPr>
          <w:color w:val="154866"/>
          <w:spacing w:val="40"/>
          <w:w w:val="105"/>
          <w:sz w:val="22"/>
        </w:rPr>
        <w:t> </w:t>
      </w:r>
      <w:r>
        <w:rPr>
          <w:color w:val="154866"/>
          <w:w w:val="105"/>
          <w:sz w:val="22"/>
        </w:rPr>
        <w:t>than among</w:t>
      </w:r>
    </w:p>
    <w:p>
      <w:pPr>
        <w:spacing w:line="273" w:lineRule="auto" w:before="0"/>
        <w:ind w:left="338" w:right="1415" w:firstLine="7"/>
        <w:jc w:val="left"/>
        <w:rPr>
          <w:sz w:val="22"/>
        </w:rPr>
      </w:pPr>
      <w:r>
        <w:rPr>
          <w:color w:val="154866"/>
          <w:w w:val="110"/>
          <w:sz w:val="22"/>
        </w:rPr>
        <w:t>those</w:t>
      </w:r>
      <w:r>
        <w:rPr>
          <w:color w:val="154866"/>
          <w:spacing w:val="-3"/>
          <w:w w:val="110"/>
          <w:sz w:val="22"/>
        </w:rPr>
        <w:t> </w:t>
      </w:r>
      <w:r>
        <w:rPr>
          <w:color w:val="154866"/>
          <w:w w:val="110"/>
          <w:sz w:val="22"/>
        </w:rPr>
        <w:t>born in</w:t>
      </w:r>
      <w:r>
        <w:rPr>
          <w:color w:val="154866"/>
          <w:spacing w:val="-1"/>
          <w:w w:val="110"/>
          <w:sz w:val="22"/>
        </w:rPr>
        <w:t> </w:t>
      </w:r>
      <w:r>
        <w:rPr>
          <w:color w:val="154866"/>
          <w:w w:val="110"/>
          <w:sz w:val="22"/>
        </w:rPr>
        <w:t>the United States</w:t>
      </w:r>
      <w:r>
        <w:rPr>
          <w:color w:val="154866"/>
          <w:spacing w:val="-2"/>
          <w:w w:val="110"/>
          <w:sz w:val="22"/>
        </w:rPr>
        <w:t> </w:t>
      </w:r>
      <w:r>
        <w:rPr>
          <w:color w:val="154866"/>
          <w:w w:val="110"/>
          <w:sz w:val="22"/>
        </w:rPr>
        <w:t>(Nadeem </w:t>
      </w:r>
      <w:r>
        <w:rPr>
          <w:color w:val="2A5774"/>
          <w:w w:val="110"/>
          <w:sz w:val="22"/>
        </w:rPr>
        <w:t>et </w:t>
      </w:r>
      <w:r>
        <w:rPr>
          <w:color w:val="154866"/>
          <w:w w:val="110"/>
          <w:sz w:val="22"/>
        </w:rPr>
        <w:t>al. 2008; Vega et</w:t>
      </w:r>
      <w:r>
        <w:rPr>
          <w:color w:val="154866"/>
          <w:spacing w:val="40"/>
          <w:w w:val="110"/>
          <w:sz w:val="22"/>
        </w:rPr>
        <w:t> </w:t>
      </w:r>
      <w:r>
        <w:rPr>
          <w:color w:val="154866"/>
          <w:w w:val="110"/>
          <w:sz w:val="22"/>
        </w:rPr>
        <w:t>al.</w:t>
      </w:r>
      <w:r>
        <w:rPr>
          <w:color w:val="154866"/>
          <w:spacing w:val="-10"/>
          <w:w w:val="110"/>
          <w:sz w:val="22"/>
        </w:rPr>
        <w:t> </w:t>
      </w:r>
      <w:r>
        <w:rPr>
          <w:color w:val="154866"/>
          <w:w w:val="110"/>
          <w:sz w:val="22"/>
        </w:rPr>
        <w:t>2001).</w:t>
      </w:r>
    </w:p>
    <w:p>
      <w:pPr>
        <w:pStyle w:val="BodyText"/>
        <w:rPr>
          <w:sz w:val="24"/>
        </w:rPr>
      </w:pPr>
    </w:p>
    <w:p>
      <w:pPr>
        <w:pStyle w:val="BodyText"/>
        <w:rPr>
          <w:sz w:val="24"/>
        </w:rPr>
      </w:pPr>
    </w:p>
    <w:p>
      <w:pPr>
        <w:pStyle w:val="BodyText"/>
        <w:rPr>
          <w:sz w:val="21"/>
        </w:rPr>
      </w:pPr>
    </w:p>
    <w:p>
      <w:pPr>
        <w:spacing w:before="1"/>
        <w:ind w:left="0" w:right="1088" w:firstLine="0"/>
        <w:jc w:val="right"/>
        <w:rPr>
          <w:sz w:val="21"/>
        </w:rPr>
      </w:pPr>
      <w:r>
        <w:rPr>
          <w:color w:val="154866"/>
          <w:spacing w:val="-5"/>
          <w:w w:val="105"/>
          <w:sz w:val="21"/>
        </w:rPr>
        <w:t>137</w:t>
      </w:r>
    </w:p>
    <w:p>
      <w:pPr>
        <w:spacing w:after="0"/>
        <w:jc w:val="right"/>
        <w:rPr>
          <w:sz w:val="21"/>
        </w:rPr>
        <w:sectPr>
          <w:type w:val="continuous"/>
          <w:pgSz w:w="12240" w:h="15840"/>
          <w:pgMar w:top="0" w:bottom="0" w:left="0" w:right="0"/>
          <w:cols w:num="2" w:equalWidth="0">
            <w:col w:w="5935" w:space="40"/>
            <w:col w:w="6265"/>
          </w:cols>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4" w:right="-7" w:firstLine="4"/>
      </w:pPr>
      <w:r>
        <w:rPr>
          <w:color w:val="0F4462"/>
          <w:w w:val="105"/>
        </w:rPr>
        <w:t>Many Latinos place great importance on the practice of Roman Catholicism. Yamamoto and Acosta (1982) describe the central tenets of</w:t>
      </w:r>
      <w:r>
        <w:rPr>
          <w:color w:val="0F4462"/>
          <w:spacing w:val="-16"/>
          <w:w w:val="105"/>
        </w:rPr>
        <w:t> </w:t>
      </w:r>
      <w:r>
        <w:rPr>
          <w:color w:val="0F4462"/>
          <w:w w:val="105"/>
        </w:rPr>
        <w:t>Latino</w:t>
      </w:r>
      <w:r>
        <w:rPr>
          <w:color w:val="0F4462"/>
          <w:spacing w:val="-4"/>
          <w:w w:val="105"/>
        </w:rPr>
        <w:t> </w:t>
      </w:r>
      <w:r>
        <w:rPr>
          <w:color w:val="0F4462"/>
          <w:w w:val="105"/>
        </w:rPr>
        <w:t>Catholicism as</w:t>
      </w:r>
      <w:r>
        <w:rPr>
          <w:color w:val="0F4462"/>
          <w:spacing w:val="-12"/>
          <w:w w:val="105"/>
        </w:rPr>
        <w:t> </w:t>
      </w:r>
      <w:r>
        <w:rPr>
          <w:color w:val="0F4462"/>
          <w:w w:val="105"/>
        </w:rPr>
        <w:t>sacrifice,</w:t>
      </w:r>
      <w:r>
        <w:rPr>
          <w:color w:val="0F4462"/>
          <w:spacing w:val="-16"/>
          <w:w w:val="105"/>
        </w:rPr>
        <w:t> </w:t>
      </w:r>
      <w:r>
        <w:rPr>
          <w:color w:val="0F4462"/>
          <w:w w:val="105"/>
        </w:rPr>
        <w:t>charity,</w:t>
      </w:r>
      <w:r>
        <w:rPr>
          <w:color w:val="0F4462"/>
          <w:spacing w:val="-15"/>
          <w:w w:val="105"/>
        </w:rPr>
        <w:t> </w:t>
      </w:r>
      <w:r>
        <w:rPr>
          <w:color w:val="0F4462"/>
          <w:w w:val="105"/>
        </w:rPr>
        <w:t>and forgiveness.</w:t>
      </w:r>
      <w:r>
        <w:rPr>
          <w:color w:val="0F4462"/>
          <w:spacing w:val="-25"/>
          <w:w w:val="105"/>
        </w:rPr>
        <w:t> </w:t>
      </w:r>
      <w:r>
        <w:rPr>
          <w:color w:val="0F4462"/>
          <w:w w:val="105"/>
        </w:rPr>
        <w:t>These</w:t>
      </w:r>
      <w:r>
        <w:rPr>
          <w:color w:val="0F4462"/>
          <w:spacing w:val="-13"/>
          <w:w w:val="105"/>
        </w:rPr>
        <w:t> </w:t>
      </w:r>
      <w:r>
        <w:rPr>
          <w:color w:val="0F4462"/>
          <w:w w:val="105"/>
        </w:rPr>
        <w:t>beliefs</w:t>
      </w:r>
      <w:r>
        <w:rPr>
          <w:color w:val="0F4462"/>
          <w:spacing w:val="-15"/>
          <w:w w:val="105"/>
        </w:rPr>
        <w:t> </w:t>
      </w:r>
      <w:r>
        <w:rPr>
          <w:color w:val="0F4462"/>
          <w:w w:val="105"/>
        </w:rPr>
        <w:t>can</w:t>
      </w:r>
      <w:r>
        <w:rPr>
          <w:color w:val="0F4462"/>
          <w:spacing w:val="-15"/>
          <w:w w:val="105"/>
        </w:rPr>
        <w:t> </w:t>
      </w:r>
      <w:r>
        <w:rPr>
          <w:color w:val="0F4462"/>
          <w:w w:val="105"/>
        </w:rPr>
        <w:t>hinder</w:t>
      </w:r>
      <w:r>
        <w:rPr>
          <w:color w:val="0F4462"/>
          <w:spacing w:val="-15"/>
          <w:w w:val="105"/>
        </w:rPr>
        <w:t> </w:t>
      </w:r>
      <w:r>
        <w:rPr>
          <w:color w:val="0F4462"/>
          <w:w w:val="105"/>
        </w:rPr>
        <w:t>assertive­ ness in some Latinos,</w:t>
      </w:r>
      <w:r>
        <w:rPr>
          <w:color w:val="0F4462"/>
          <w:spacing w:val="-2"/>
          <w:w w:val="105"/>
        </w:rPr>
        <w:t> </w:t>
      </w:r>
      <w:r>
        <w:rPr>
          <w:color w:val="0F4462"/>
          <w:w w:val="105"/>
        </w:rPr>
        <w:t>but they can also be a source of</w:t>
      </w:r>
      <w:r>
        <w:rPr>
          <w:color w:val="0F4462"/>
          <w:spacing w:val="-10"/>
          <w:w w:val="105"/>
        </w:rPr>
        <w:t> </w:t>
      </w:r>
      <w:r>
        <w:rPr>
          <w:color w:val="0F4462"/>
          <w:w w:val="105"/>
        </w:rPr>
        <w:t>strength and recovery.</w:t>
      </w:r>
      <w:r>
        <w:rPr>
          <w:color w:val="0F4462"/>
          <w:spacing w:val="-25"/>
          <w:w w:val="105"/>
        </w:rPr>
        <w:t> </w:t>
      </w:r>
      <w:r>
        <w:rPr>
          <w:color w:val="0F4462"/>
          <w:w w:val="105"/>
        </w:rPr>
        <w:t>Traditionally, Latinos have been Catholic,</w:t>
      </w:r>
      <w:r>
        <w:rPr>
          <w:color w:val="0F4462"/>
          <w:spacing w:val="-1"/>
          <w:w w:val="105"/>
        </w:rPr>
        <w:t> </w:t>
      </w:r>
      <w:r>
        <w:rPr>
          <w:color w:val="0F4462"/>
          <w:w w:val="105"/>
        </w:rPr>
        <w:t>although several Protestant and evangelical groups have con­ verted millions of Latinos to their religions since the</w:t>
      </w:r>
      <w:r>
        <w:rPr>
          <w:color w:val="0F4462"/>
          <w:spacing w:val="-2"/>
          <w:w w:val="105"/>
        </w:rPr>
        <w:t> </w:t>
      </w:r>
      <w:r>
        <w:rPr>
          <w:color w:val="0F4462"/>
          <w:w w:val="105"/>
        </w:rPr>
        <w:t>1970s.</w:t>
      </w:r>
      <w:r>
        <w:rPr>
          <w:color w:val="0F4462"/>
          <w:spacing w:val="-9"/>
          <w:w w:val="105"/>
        </w:rPr>
        <w:t> </w:t>
      </w:r>
      <w:r>
        <w:rPr>
          <w:color w:val="0F4462"/>
          <w:w w:val="105"/>
        </w:rPr>
        <w:t>Some Latinos also believe in syncretistic religions (e.g.,</w:t>
      </w:r>
      <w:r>
        <w:rPr>
          <w:color w:val="0F4462"/>
          <w:spacing w:val="-11"/>
          <w:w w:val="105"/>
        </w:rPr>
        <w:t> </w:t>
      </w:r>
      <w:r>
        <w:rPr>
          <w:color w:val="0F4462"/>
          <w:w w:val="105"/>
        </w:rPr>
        <w:t>Santeria or Curanderismo) or</w:t>
      </w:r>
      <w:r>
        <w:rPr>
          <w:color w:val="0F4462"/>
          <w:spacing w:val="-15"/>
          <w:w w:val="105"/>
        </w:rPr>
        <w:t> </w:t>
      </w:r>
      <w:r>
        <w:rPr>
          <w:color w:val="0F4462"/>
          <w:w w:val="105"/>
        </w:rPr>
        <w:t>practices</w:t>
      </w:r>
      <w:r>
        <w:rPr>
          <w:color w:val="0F4462"/>
          <w:spacing w:val="-6"/>
          <w:w w:val="105"/>
        </w:rPr>
        <w:t> </w:t>
      </w:r>
      <w:r>
        <w:rPr>
          <w:color w:val="0F4462"/>
          <w:w w:val="105"/>
        </w:rPr>
        <w:t>derived</w:t>
      </w:r>
      <w:r>
        <w:rPr>
          <w:color w:val="0F4462"/>
          <w:spacing w:val="-3"/>
          <w:w w:val="105"/>
        </w:rPr>
        <w:t> </w:t>
      </w:r>
      <w:r>
        <w:rPr>
          <w:color w:val="0F4462"/>
          <w:w w:val="105"/>
        </w:rPr>
        <w:t>from</w:t>
      </w:r>
      <w:r>
        <w:rPr>
          <w:color w:val="0F4462"/>
          <w:spacing w:val="-5"/>
          <w:w w:val="105"/>
        </w:rPr>
        <w:t> </w:t>
      </w:r>
      <w:r>
        <w:rPr>
          <w:color w:val="0F4462"/>
          <w:w w:val="105"/>
        </w:rPr>
        <w:t>them and make use of a variety of traditional heal­ ing practices and rituals to heal mental and spiritual</w:t>
      </w:r>
      <w:r>
        <w:rPr>
          <w:color w:val="0F4462"/>
          <w:spacing w:val="-14"/>
          <w:w w:val="105"/>
        </w:rPr>
        <w:t> </w:t>
      </w:r>
      <w:r>
        <w:rPr>
          <w:color w:val="0F4462"/>
          <w:w w:val="105"/>
        </w:rPr>
        <w:t>ailments</w:t>
      </w:r>
      <w:r>
        <w:rPr>
          <w:color w:val="0F4462"/>
          <w:spacing w:val="-3"/>
          <w:w w:val="105"/>
        </w:rPr>
        <w:t> </w:t>
      </w:r>
      <w:r>
        <w:rPr>
          <w:color w:val="0F4462"/>
          <w:w w:val="105"/>
        </w:rPr>
        <w:t>(Lefley</w:t>
      </w:r>
      <w:r>
        <w:rPr>
          <w:color w:val="0F4462"/>
          <w:spacing w:val="-13"/>
          <w:w w:val="105"/>
        </w:rPr>
        <w:t> </w:t>
      </w:r>
      <w:r>
        <w:rPr>
          <w:color w:val="0F4462"/>
          <w:w w:val="105"/>
        </w:rPr>
        <w:t>et</w:t>
      </w:r>
      <w:r>
        <w:rPr>
          <w:color w:val="0F4462"/>
          <w:spacing w:val="-4"/>
          <w:w w:val="105"/>
        </w:rPr>
        <w:t> </w:t>
      </w:r>
      <w:r>
        <w:rPr>
          <w:color w:val="0F4462"/>
          <w:w w:val="105"/>
        </w:rPr>
        <w:t>al.</w:t>
      </w:r>
      <w:r>
        <w:rPr>
          <w:color w:val="0F4462"/>
          <w:spacing w:val="-29"/>
          <w:w w:val="105"/>
        </w:rPr>
        <w:t> </w:t>
      </w:r>
      <w:r>
        <w:rPr>
          <w:color w:val="0F4462"/>
          <w:w w:val="105"/>
        </w:rPr>
        <w:t>1998;</w:t>
      </w:r>
      <w:r>
        <w:rPr>
          <w:color w:val="0F4462"/>
          <w:spacing w:val="-15"/>
          <w:w w:val="105"/>
        </w:rPr>
        <w:t> </w:t>
      </w:r>
      <w:r>
        <w:rPr>
          <w:color w:val="0F4462"/>
          <w:w w:val="105"/>
        </w:rPr>
        <w:t>Sandoval 1979). Among Puerto Ricans, </w:t>
      </w:r>
      <w:r>
        <w:rPr>
          <w:i/>
          <w:color w:val="0F4462"/>
          <w:w w:val="105"/>
          <w:sz w:val="21"/>
        </w:rPr>
        <w:t>espiritismo</w:t>
      </w:r>
      <w:r>
        <w:rPr>
          <w:i/>
          <w:color w:val="0F4462"/>
          <w:w w:val="105"/>
          <w:sz w:val="21"/>
        </w:rPr>
        <w:t> </w:t>
      </w:r>
      <w:r>
        <w:rPr>
          <w:color w:val="0F4462"/>
          <w:w w:val="105"/>
        </w:rPr>
        <w:t>(spiritualism) is a popular traditional healing system successfully used to</w:t>
      </w:r>
      <w:r>
        <w:rPr>
          <w:color w:val="0F4462"/>
          <w:spacing w:val="-7"/>
          <w:w w:val="105"/>
        </w:rPr>
        <w:t> </w:t>
      </w:r>
      <w:r>
        <w:rPr>
          <w:color w:val="0F4462"/>
          <w:w w:val="105"/>
        </w:rPr>
        <w:t>address mental health issues (Lynch and Hanson 2011;</w:t>
      </w:r>
      <w:r>
        <w:rPr>
          <w:color w:val="0F4462"/>
          <w:spacing w:val="-8"/>
          <w:w w:val="105"/>
        </w:rPr>
        <w:t> </w:t>
      </w:r>
      <w:r>
        <w:rPr>
          <w:color w:val="0F4462"/>
          <w:w w:val="105"/>
        </w:rPr>
        <w:t>Moli­ na 2001).</w:t>
      </w:r>
      <w:r>
        <w:rPr>
          <w:color w:val="0F4462"/>
          <w:spacing w:val="-3"/>
          <w:w w:val="105"/>
        </w:rPr>
        <w:t> </w:t>
      </w:r>
      <w:r>
        <w:rPr>
          <w:color w:val="0F4462"/>
          <w:w w:val="105"/>
        </w:rPr>
        <w:t>Some Mexican Americans rely on </w:t>
      </w:r>
      <w:r>
        <w:rPr>
          <w:i/>
          <w:color w:val="0F4462"/>
          <w:w w:val="105"/>
          <w:sz w:val="21"/>
        </w:rPr>
        <w:t>curanderos,</w:t>
      </w:r>
      <w:r>
        <w:rPr>
          <w:i/>
          <w:color w:val="0F4462"/>
          <w:spacing w:val="-15"/>
          <w:w w:val="105"/>
          <w:sz w:val="21"/>
        </w:rPr>
        <w:t> </w:t>
      </w:r>
      <w:r>
        <w:rPr>
          <w:color w:val="0F4462"/>
          <w:w w:val="105"/>
        </w:rPr>
        <w:t>folk healers who</w:t>
      </w:r>
      <w:r>
        <w:rPr>
          <w:color w:val="0F4462"/>
          <w:spacing w:val="-1"/>
          <w:w w:val="105"/>
        </w:rPr>
        <w:t> </w:t>
      </w:r>
      <w:r>
        <w:rPr>
          <w:color w:val="0F4462"/>
          <w:w w:val="105"/>
        </w:rPr>
        <w:t>address problems that</w:t>
      </w:r>
      <w:r>
        <w:rPr>
          <w:color w:val="0F4462"/>
          <w:spacing w:val="-14"/>
          <w:w w:val="105"/>
        </w:rPr>
        <w:t> </w:t>
      </w:r>
      <w:r>
        <w:rPr>
          <w:color w:val="0F4462"/>
          <w:w w:val="105"/>
        </w:rPr>
        <w:t>might</w:t>
      </w:r>
      <w:r>
        <w:rPr>
          <w:color w:val="0F4462"/>
          <w:spacing w:val="-15"/>
          <w:w w:val="105"/>
        </w:rPr>
        <w:t> </w:t>
      </w:r>
      <w:r>
        <w:rPr>
          <w:color w:val="0F4462"/>
          <w:w w:val="105"/>
        </w:rPr>
        <w:t>be</w:t>
      </w:r>
      <w:r>
        <w:rPr>
          <w:color w:val="0F4462"/>
          <w:spacing w:val="-15"/>
          <w:w w:val="105"/>
        </w:rPr>
        <w:t> </w:t>
      </w:r>
      <w:r>
        <w:rPr>
          <w:color w:val="0F4462"/>
          <w:w w:val="105"/>
        </w:rPr>
        <w:t>framed</w:t>
      </w:r>
      <w:r>
        <w:rPr>
          <w:color w:val="0F4462"/>
          <w:spacing w:val="-13"/>
          <w:w w:val="105"/>
        </w:rPr>
        <w:t> </w:t>
      </w:r>
      <w:r>
        <w:rPr>
          <w:color w:val="0F4462"/>
          <w:w w:val="105"/>
        </w:rPr>
        <w:t>as</w:t>
      </w:r>
      <w:r>
        <w:rPr>
          <w:color w:val="0F4462"/>
          <w:spacing w:val="-15"/>
          <w:w w:val="105"/>
        </w:rPr>
        <w:t> </w:t>
      </w:r>
      <w:r>
        <w:rPr>
          <w:color w:val="0F4462"/>
          <w:w w:val="105"/>
        </w:rPr>
        <w:t>psychological</w:t>
      </w:r>
      <w:r>
        <w:rPr>
          <w:color w:val="0F4462"/>
          <w:spacing w:val="-3"/>
          <w:w w:val="105"/>
        </w:rPr>
        <w:t> </w:t>
      </w:r>
      <w:r>
        <w:rPr>
          <w:color w:val="0F4462"/>
          <w:w w:val="105"/>
        </w:rPr>
        <w:t>(Falicov 2005,</w:t>
      </w:r>
      <w:r>
        <w:rPr>
          <w:color w:val="0F4462"/>
          <w:spacing w:val="-16"/>
          <w:w w:val="105"/>
        </w:rPr>
        <w:t> </w:t>
      </w:r>
      <w:r>
        <w:rPr>
          <w:color w:val="0F4462"/>
          <w:w w:val="105"/>
        </w:rPr>
        <w:t>2012).</w:t>
      </w:r>
      <w:r>
        <w:rPr>
          <w:color w:val="0F4462"/>
          <w:spacing w:val="-15"/>
          <w:w w:val="105"/>
        </w:rPr>
        <w:t> </w:t>
      </w:r>
      <w:r>
        <w:rPr>
          <w:color w:val="0F4462"/>
          <w:w w:val="105"/>
        </w:rPr>
        <w:t>For</w:t>
      </w:r>
      <w:r>
        <w:rPr>
          <w:color w:val="0F4462"/>
          <w:spacing w:val="-15"/>
          <w:w w:val="105"/>
        </w:rPr>
        <w:t> </w:t>
      </w:r>
      <w:r>
        <w:rPr>
          <w:color w:val="0F4462"/>
          <w:w w:val="105"/>
        </w:rPr>
        <w:t>a</w:t>
      </w:r>
      <w:r>
        <w:rPr>
          <w:color w:val="0F4462"/>
          <w:spacing w:val="-11"/>
          <w:w w:val="105"/>
        </w:rPr>
        <w:t> </w:t>
      </w:r>
      <w:r>
        <w:rPr>
          <w:color w:val="0F4462"/>
          <w:w w:val="105"/>
        </w:rPr>
        <w:t>review</w:t>
      </w:r>
      <w:r>
        <w:rPr>
          <w:color w:val="0F4462"/>
          <w:spacing w:val="-10"/>
          <w:w w:val="105"/>
        </w:rPr>
        <w:t> </w:t>
      </w:r>
      <w:r>
        <w:rPr>
          <w:color w:val="0F4462"/>
          <w:w w:val="105"/>
        </w:rPr>
        <w:t>of</w:t>
      </w:r>
      <w:r>
        <w:rPr>
          <w:color w:val="0F4462"/>
          <w:spacing w:val="-12"/>
          <w:w w:val="105"/>
        </w:rPr>
        <w:t> </w:t>
      </w:r>
      <w:r>
        <w:rPr>
          <w:color w:val="0F4462"/>
          <w:w w:val="105"/>
        </w:rPr>
        <w:t>culturally respon­ sive interventions with Latinos, refer to Gallardo and Curry (2009).</w:t>
      </w:r>
    </w:p>
    <w:p>
      <w:pPr>
        <w:pStyle w:val="BodyText"/>
        <w:spacing w:line="264" w:lineRule="auto" w:before="181"/>
        <w:ind w:left="1435" w:right="43" w:firstLine="34"/>
      </w:pPr>
      <w:r>
        <w:rPr>
          <w:b/>
          <w:i/>
          <w:color w:val="316079"/>
          <w:w w:val="105"/>
          <w:sz w:val="27"/>
        </w:rPr>
        <w:t>Relapse</w:t>
      </w:r>
      <w:r>
        <w:rPr>
          <w:b/>
          <w:i/>
          <w:color w:val="316079"/>
          <w:spacing w:val="40"/>
          <w:w w:val="105"/>
          <w:sz w:val="27"/>
        </w:rPr>
        <w:t> </w:t>
      </w:r>
      <w:r>
        <w:rPr>
          <w:b/>
          <w:i/>
          <w:color w:val="316079"/>
          <w:w w:val="105"/>
          <w:sz w:val="27"/>
        </w:rPr>
        <w:t>prevention and recovery</w:t>
      </w:r>
      <w:r>
        <w:rPr>
          <w:b/>
          <w:i/>
          <w:color w:val="316079"/>
          <w:w w:val="105"/>
          <w:sz w:val="27"/>
        </w:rPr>
        <w:t> </w:t>
      </w:r>
      <w:r>
        <w:rPr>
          <w:color w:val="0F4462"/>
          <w:w w:val="105"/>
        </w:rPr>
        <w:t>There</w:t>
      </w:r>
      <w:r>
        <w:rPr>
          <w:color w:val="0F4462"/>
          <w:spacing w:val="-6"/>
          <w:w w:val="105"/>
        </w:rPr>
        <w:t> </w:t>
      </w:r>
      <w:r>
        <w:rPr>
          <w:color w:val="0F4462"/>
          <w:w w:val="105"/>
        </w:rPr>
        <w:t>are</w:t>
      </w:r>
      <w:r>
        <w:rPr>
          <w:color w:val="0F4462"/>
          <w:spacing w:val="-5"/>
          <w:w w:val="105"/>
        </w:rPr>
        <w:t> </w:t>
      </w:r>
      <w:r>
        <w:rPr>
          <w:color w:val="0F4462"/>
          <w:w w:val="105"/>
        </w:rPr>
        <w:t>no</w:t>
      </w:r>
      <w:r>
        <w:rPr>
          <w:color w:val="0F4462"/>
          <w:spacing w:val="-10"/>
          <w:w w:val="105"/>
        </w:rPr>
        <w:t> </w:t>
      </w:r>
      <w:r>
        <w:rPr>
          <w:color w:val="0F4462"/>
          <w:w w:val="105"/>
        </w:rPr>
        <w:t>substantial</w:t>
      </w:r>
      <w:r>
        <w:rPr>
          <w:color w:val="0F4462"/>
          <w:spacing w:val="-11"/>
          <w:w w:val="105"/>
        </w:rPr>
        <w:t> </w:t>
      </w:r>
      <w:r>
        <w:rPr>
          <w:color w:val="0F4462"/>
          <w:w w:val="105"/>
        </w:rPr>
        <w:t>studies</w:t>
      </w:r>
      <w:r>
        <w:rPr>
          <w:color w:val="0F4462"/>
          <w:spacing w:val="-8"/>
          <w:w w:val="105"/>
        </w:rPr>
        <w:t> </w:t>
      </w:r>
      <w:r>
        <w:rPr>
          <w:color w:val="0F4462"/>
          <w:w w:val="105"/>
        </w:rPr>
        <w:t>evaluating</w:t>
      </w:r>
      <w:r>
        <w:rPr>
          <w:color w:val="0F4462"/>
          <w:spacing w:val="-2"/>
          <w:w w:val="105"/>
        </w:rPr>
        <w:t> </w:t>
      </w:r>
      <w:r>
        <w:rPr>
          <w:color w:val="0F4462"/>
          <w:w w:val="105"/>
        </w:rPr>
        <w:t>the use</w:t>
      </w:r>
      <w:r>
        <w:rPr>
          <w:color w:val="0F4462"/>
          <w:spacing w:val="-16"/>
          <w:w w:val="105"/>
        </w:rPr>
        <w:t> </w:t>
      </w:r>
      <w:r>
        <w:rPr>
          <w:color w:val="0F4462"/>
          <w:w w:val="105"/>
        </w:rPr>
        <w:t>of</w:t>
      </w:r>
      <w:r>
        <w:rPr>
          <w:color w:val="0F4462"/>
          <w:spacing w:val="-15"/>
          <w:w w:val="105"/>
        </w:rPr>
        <w:t> </w:t>
      </w:r>
      <w:r>
        <w:rPr>
          <w:color w:val="0F4462"/>
          <w:w w:val="105"/>
        </w:rPr>
        <w:t>relapse</w:t>
      </w:r>
      <w:r>
        <w:rPr>
          <w:color w:val="0F4462"/>
          <w:spacing w:val="-15"/>
          <w:w w:val="105"/>
        </w:rPr>
        <w:t> </w:t>
      </w:r>
      <w:r>
        <w:rPr>
          <w:color w:val="0F4462"/>
          <w:w w:val="105"/>
        </w:rPr>
        <w:t>prevention</w:t>
      </w:r>
      <w:r>
        <w:rPr>
          <w:color w:val="0F4462"/>
          <w:spacing w:val="-10"/>
          <w:w w:val="105"/>
        </w:rPr>
        <w:t> </w:t>
      </w:r>
      <w:r>
        <w:rPr>
          <w:color w:val="0F4462"/>
          <w:w w:val="105"/>
        </w:rPr>
        <w:t>and</w:t>
      </w:r>
      <w:r>
        <w:rPr>
          <w:color w:val="0F4462"/>
          <w:spacing w:val="-11"/>
          <w:w w:val="105"/>
        </w:rPr>
        <w:t> </w:t>
      </w:r>
      <w:r>
        <w:rPr>
          <w:color w:val="0F4462"/>
          <w:w w:val="105"/>
        </w:rPr>
        <w:t>recovery</w:t>
      </w:r>
      <w:r>
        <w:rPr>
          <w:color w:val="0F4462"/>
          <w:spacing w:val="-14"/>
          <w:w w:val="105"/>
        </w:rPr>
        <w:t> </w:t>
      </w:r>
      <w:r>
        <w:rPr>
          <w:color w:val="0F4462"/>
          <w:w w:val="105"/>
        </w:rPr>
        <w:t>promo­ tion with Latinos,</w:t>
      </w:r>
      <w:r>
        <w:rPr>
          <w:color w:val="0F4462"/>
          <w:spacing w:val="-4"/>
          <w:w w:val="105"/>
        </w:rPr>
        <w:t> </w:t>
      </w:r>
      <w:r>
        <w:rPr>
          <w:color w:val="0F4462"/>
          <w:w w:val="105"/>
        </w:rPr>
        <w:t>yet literature suggests that they</w:t>
      </w:r>
      <w:r>
        <w:rPr>
          <w:color w:val="0F4462"/>
          <w:spacing w:val="-3"/>
          <w:w w:val="105"/>
        </w:rPr>
        <w:t> </w:t>
      </w:r>
      <w:r>
        <w:rPr>
          <w:color w:val="0F4462"/>
          <w:w w:val="105"/>
        </w:rPr>
        <w:t>would be appropriate and effective for this population (Blume et al.</w:t>
      </w:r>
      <w:r>
        <w:rPr>
          <w:color w:val="0F4462"/>
          <w:spacing w:val="-10"/>
          <w:w w:val="105"/>
        </w:rPr>
        <w:t> </w:t>
      </w:r>
      <w:r>
        <w:rPr>
          <w:color w:val="0F4462"/>
          <w:w w:val="105"/>
        </w:rPr>
        <w:t>2005; Castro et al.</w:t>
      </w:r>
      <w:r>
        <w:rPr>
          <w:color w:val="0F4462"/>
          <w:spacing w:val="-25"/>
          <w:w w:val="105"/>
        </w:rPr>
        <w:t> </w:t>
      </w:r>
      <w:r>
        <w:rPr>
          <w:color w:val="0F4462"/>
          <w:w w:val="105"/>
        </w:rPr>
        <w:t>2007).</w:t>
      </w:r>
      <w:r>
        <w:rPr>
          <w:color w:val="0F4462"/>
          <w:spacing w:val="-8"/>
          <w:w w:val="105"/>
        </w:rPr>
        <w:t> </w:t>
      </w:r>
      <w:r>
        <w:rPr>
          <w:color w:val="0F4462"/>
          <w:w w:val="105"/>
        </w:rPr>
        <w:t>Overall,</w:t>
      </w:r>
      <w:r>
        <w:rPr>
          <w:color w:val="0F4462"/>
          <w:spacing w:val="-7"/>
          <w:w w:val="105"/>
        </w:rPr>
        <w:t> </w:t>
      </w:r>
      <w:r>
        <w:rPr>
          <w:color w:val="0F4462"/>
          <w:w w:val="105"/>
        </w:rPr>
        <w:t>Latinos can face somewhat different triggers for</w:t>
      </w:r>
      <w:r>
        <w:rPr>
          <w:color w:val="0F4462"/>
          <w:spacing w:val="-3"/>
          <w:w w:val="105"/>
        </w:rPr>
        <w:t> </w:t>
      </w:r>
      <w:r>
        <w:rPr>
          <w:color w:val="0F4462"/>
          <w:w w:val="105"/>
        </w:rPr>
        <w:t>relapse relating to</w:t>
      </w:r>
      <w:r>
        <w:rPr>
          <w:color w:val="0F4462"/>
          <w:spacing w:val="-6"/>
          <w:w w:val="105"/>
        </w:rPr>
        <w:t> </w:t>
      </w:r>
      <w:r>
        <w:rPr>
          <w:color w:val="0F4462"/>
          <w:w w:val="105"/>
        </w:rPr>
        <w:t>accul­ turative stress</w:t>
      </w:r>
      <w:r>
        <w:rPr>
          <w:color w:val="0F4462"/>
          <w:spacing w:val="-5"/>
          <w:w w:val="105"/>
        </w:rPr>
        <w:t> </w:t>
      </w:r>
      <w:r>
        <w:rPr>
          <w:color w:val="0F4462"/>
          <w:w w:val="105"/>
        </w:rPr>
        <w:t>or</w:t>
      </w:r>
      <w:r>
        <w:rPr>
          <w:color w:val="0F4462"/>
          <w:spacing w:val="-4"/>
          <w:w w:val="105"/>
        </w:rPr>
        <w:t> </w:t>
      </w:r>
      <w:r>
        <w:rPr>
          <w:color w:val="0F4462"/>
          <w:w w:val="105"/>
        </w:rPr>
        <w:t>the need to</w:t>
      </w:r>
      <w:r>
        <w:rPr>
          <w:color w:val="0F4462"/>
          <w:spacing w:val="-6"/>
          <w:w w:val="105"/>
        </w:rPr>
        <w:t> </w:t>
      </w:r>
      <w:r>
        <w:rPr>
          <w:color w:val="0F4462"/>
          <w:w w:val="105"/>
        </w:rPr>
        <w:t>uphold particular cultural values </w:t>
      </w:r>
      <w:r>
        <w:rPr>
          <w:i/>
          <w:color w:val="0F4462"/>
          <w:w w:val="105"/>
          <w:sz w:val="21"/>
        </w:rPr>
        <w:t>(e.g.,personalismo, machismo;</w:t>
      </w:r>
      <w:r>
        <w:rPr>
          <w:i/>
          <w:color w:val="0F4462"/>
          <w:w w:val="105"/>
          <w:sz w:val="21"/>
        </w:rPr>
        <w:t> </w:t>
      </w:r>
      <w:r>
        <w:rPr>
          <w:color w:val="0F4462"/>
          <w:w w:val="105"/>
        </w:rPr>
        <w:t>Castro et al.</w:t>
      </w:r>
      <w:r>
        <w:rPr>
          <w:color w:val="0F4462"/>
          <w:spacing w:val="-8"/>
          <w:w w:val="105"/>
        </w:rPr>
        <w:t> </w:t>
      </w:r>
      <w:r>
        <w:rPr>
          <w:color w:val="0F4462"/>
          <w:w w:val="105"/>
        </w:rPr>
        <w:t>2007),</w:t>
      </w:r>
      <w:r>
        <w:rPr>
          <w:color w:val="0F4462"/>
          <w:spacing w:val="-7"/>
          <w:w w:val="105"/>
        </w:rPr>
        <w:t> </w:t>
      </w:r>
      <w:r>
        <w:rPr>
          <w:color w:val="0F4462"/>
          <w:w w:val="105"/>
        </w:rPr>
        <w:t>which can lead to higher rates of relapse among some Latino clients.</w:t>
      </w:r>
    </w:p>
    <w:p>
      <w:pPr>
        <w:pStyle w:val="BodyText"/>
        <w:spacing w:line="261" w:lineRule="auto"/>
        <w:ind w:left="1443" w:right="29"/>
      </w:pPr>
      <w:r>
        <w:rPr>
          <w:color w:val="0F4462"/>
          <w:w w:val="105"/>
        </w:rPr>
        <w:t>For example,</w:t>
      </w:r>
      <w:r>
        <w:rPr>
          <w:color w:val="0F4462"/>
          <w:spacing w:val="-1"/>
          <w:w w:val="105"/>
        </w:rPr>
        <w:t> </w:t>
      </w:r>
      <w:r>
        <w:rPr>
          <w:color w:val="0F4462"/>
          <w:w w:val="105"/>
        </w:rPr>
        <w:t>in a study of relapse patterns among</w:t>
      </w:r>
      <w:r>
        <w:rPr>
          <w:color w:val="0F4462"/>
          <w:spacing w:val="-1"/>
          <w:w w:val="105"/>
        </w:rPr>
        <w:t> </w:t>
      </w:r>
      <w:r>
        <w:rPr>
          <w:color w:val="0F4462"/>
          <w:w w:val="105"/>
        </w:rPr>
        <w:t>White American and Latino individu­ als who used methamphetamine,</w:t>
      </w:r>
      <w:r>
        <w:rPr>
          <w:color w:val="0F4462"/>
          <w:spacing w:val="-22"/>
          <w:w w:val="105"/>
        </w:rPr>
        <w:t> </w:t>
      </w:r>
      <w:r>
        <w:rPr>
          <w:color w:val="0F4462"/>
          <w:w w:val="105"/>
        </w:rPr>
        <w:t>Brecht et al. (2000)</w:t>
      </w:r>
      <w:r>
        <w:rPr>
          <w:color w:val="0F4462"/>
          <w:spacing w:val="-6"/>
          <w:w w:val="105"/>
        </w:rPr>
        <w:t> </w:t>
      </w:r>
      <w:r>
        <w:rPr>
          <w:color w:val="0F4462"/>
          <w:w w:val="105"/>
        </w:rPr>
        <w:t>found</w:t>
      </w:r>
      <w:r>
        <w:rPr>
          <w:color w:val="0F4462"/>
          <w:spacing w:val="-3"/>
          <w:w w:val="105"/>
        </w:rPr>
        <w:t> </w:t>
      </w:r>
      <w:r>
        <w:rPr>
          <w:color w:val="0F4462"/>
          <w:w w:val="105"/>
        </w:rPr>
        <w:t>that</w:t>
      </w:r>
      <w:r>
        <w:rPr>
          <w:color w:val="0F4462"/>
          <w:spacing w:val="-4"/>
          <w:w w:val="105"/>
        </w:rPr>
        <w:t> </w:t>
      </w:r>
      <w:r>
        <w:rPr>
          <w:color w:val="0F4462"/>
          <w:w w:val="105"/>
        </w:rPr>
        <w:t>Latino</w:t>
      </w:r>
      <w:r>
        <w:rPr>
          <w:color w:val="0F4462"/>
          <w:spacing w:val="-8"/>
          <w:w w:val="105"/>
        </w:rPr>
        <w:t> </w:t>
      </w:r>
      <w:r>
        <w:rPr>
          <w:color w:val="0F4462"/>
          <w:w w:val="105"/>
        </w:rPr>
        <w:t>participants relapsed more quickly than White American </w:t>
      </w:r>
      <w:r>
        <w:rPr>
          <w:color w:val="0F4462"/>
          <w:spacing w:val="-2"/>
          <w:w w:val="105"/>
        </w:rPr>
        <w:t>participants.</w:t>
      </w:r>
    </w:p>
    <w:p>
      <w:pPr>
        <w:spacing w:line="240" w:lineRule="auto" w:before="1"/>
        <w:rPr>
          <w:sz w:val="21"/>
        </w:rPr>
      </w:pPr>
      <w:r>
        <w:rPr/>
        <w:br w:type="column"/>
      </w:r>
      <w:r>
        <w:rPr>
          <w:sz w:val="21"/>
        </w:rPr>
      </w:r>
    </w:p>
    <w:p>
      <w:pPr>
        <w:pStyle w:val="BodyText"/>
        <w:spacing w:line="261" w:lineRule="auto"/>
        <w:ind w:left="321" w:right="1490" w:firstLine="13"/>
      </w:pPr>
      <w:r>
        <w:rPr>
          <w:color w:val="0F4462"/>
          <w:w w:val="105"/>
        </w:rPr>
        <w:t>Data are lacking on long-term recovery for Latinos.</w:t>
      </w:r>
      <w:r>
        <w:rPr>
          <w:color w:val="0F4462"/>
          <w:spacing w:val="-4"/>
          <w:w w:val="105"/>
        </w:rPr>
        <w:t> </w:t>
      </w:r>
      <w:r>
        <w:rPr>
          <w:color w:val="0F4462"/>
          <w:w w:val="105"/>
        </w:rPr>
        <w:t>Given the many obstacles that block accessibility</w:t>
      </w:r>
      <w:r>
        <w:rPr>
          <w:color w:val="0F4462"/>
          <w:spacing w:val="-1"/>
          <w:w w:val="105"/>
        </w:rPr>
        <w:t> </w:t>
      </w:r>
      <w:r>
        <w:rPr>
          <w:color w:val="0F4462"/>
          <w:w w:val="105"/>
        </w:rPr>
        <w:t>to</w:t>
      </w:r>
      <w:r>
        <w:rPr>
          <w:color w:val="0F4462"/>
          <w:spacing w:val="-7"/>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Latinos,</w:t>
      </w:r>
      <w:r>
        <w:rPr>
          <w:color w:val="0F4462"/>
          <w:spacing w:val="-16"/>
          <w:w w:val="105"/>
        </w:rPr>
        <w:t> </w:t>
      </w:r>
      <w:r>
        <w:rPr>
          <w:color w:val="0F4462"/>
          <w:w w:val="105"/>
        </w:rPr>
        <w:t>continu­ ing</w:t>
      </w:r>
      <w:r>
        <w:rPr>
          <w:color w:val="0F4462"/>
          <w:spacing w:val="-11"/>
          <w:w w:val="105"/>
        </w:rPr>
        <w:t> </w:t>
      </w:r>
      <w:r>
        <w:rPr>
          <w:color w:val="0F4462"/>
          <w:w w:val="105"/>
        </w:rPr>
        <w:t>care planning</w:t>
      </w:r>
      <w:r>
        <w:rPr>
          <w:color w:val="0F4462"/>
          <w:spacing w:val="-3"/>
          <w:w w:val="105"/>
        </w:rPr>
        <w:t> </w:t>
      </w:r>
      <w:r>
        <w:rPr>
          <w:color w:val="0F4462"/>
          <w:w w:val="105"/>
        </w:rPr>
        <w:t>can</w:t>
      </w:r>
      <w:r>
        <w:rPr>
          <w:color w:val="0F4462"/>
          <w:spacing w:val="-1"/>
          <w:w w:val="105"/>
        </w:rPr>
        <w:t> </w:t>
      </w:r>
      <w:r>
        <w:rPr>
          <w:color w:val="0F4462"/>
          <w:w w:val="105"/>
        </w:rPr>
        <w:t>benefit</w:t>
      </w:r>
      <w:r>
        <w:rPr>
          <w:color w:val="0F4462"/>
          <w:spacing w:val="-3"/>
          <w:w w:val="105"/>
        </w:rPr>
        <w:t> </w:t>
      </w:r>
      <w:r>
        <w:rPr>
          <w:color w:val="0F4462"/>
          <w:w w:val="105"/>
        </w:rPr>
        <w:t>from greater use of informal or peer supports. For example, White and Sanders (2004) recommend the</w:t>
      </w:r>
      <w:r>
        <w:rPr>
          <w:color w:val="0F4462"/>
          <w:spacing w:val="80"/>
          <w:w w:val="105"/>
        </w:rPr>
        <w:t> </w:t>
      </w:r>
      <w:r>
        <w:rPr>
          <w:color w:val="0F4462"/>
          <w:w w:val="105"/>
        </w:rPr>
        <w:t>use of a recovery management approach with Latinos.</w:t>
      </w:r>
      <w:r>
        <w:rPr>
          <w:color w:val="0F4462"/>
          <w:spacing w:val="-28"/>
          <w:w w:val="105"/>
        </w:rPr>
        <w:t> </w:t>
      </w:r>
      <w:r>
        <w:rPr>
          <w:color w:val="0F4462"/>
          <w:w w:val="105"/>
        </w:rPr>
        <w:t>They</w:t>
      </w:r>
      <w:r>
        <w:rPr>
          <w:color w:val="0F4462"/>
          <w:spacing w:val="-7"/>
          <w:w w:val="105"/>
        </w:rPr>
        <w:t> </w:t>
      </w:r>
      <w:r>
        <w:rPr>
          <w:color w:val="0F4462"/>
          <w:w w:val="105"/>
        </w:rPr>
        <w:t>point to</w:t>
      </w:r>
      <w:r>
        <w:rPr>
          <w:color w:val="0F4462"/>
          <w:spacing w:val="-6"/>
          <w:w w:val="105"/>
        </w:rPr>
        <w:t> </w:t>
      </w:r>
      <w:r>
        <w:rPr>
          <w:color w:val="0F4462"/>
          <w:w w:val="105"/>
        </w:rPr>
        <w:t>an</w:t>
      </w:r>
      <w:r>
        <w:rPr>
          <w:color w:val="0F4462"/>
          <w:spacing w:val="-5"/>
          <w:w w:val="105"/>
        </w:rPr>
        <w:t> </w:t>
      </w:r>
      <w:r>
        <w:rPr>
          <w:color w:val="0F4462"/>
          <w:w w:val="105"/>
        </w:rPr>
        <w:t>early</w:t>
      </w:r>
      <w:r>
        <w:rPr>
          <w:color w:val="0F4462"/>
          <w:spacing w:val="-5"/>
          <w:w w:val="105"/>
        </w:rPr>
        <w:t> </w:t>
      </w:r>
      <w:r>
        <w:rPr>
          <w:color w:val="0F4462"/>
          <w:w w:val="105"/>
        </w:rPr>
        <w:t>example of</w:t>
      </w:r>
      <w:r>
        <w:rPr>
          <w:color w:val="0F4462"/>
          <w:spacing w:val="-6"/>
          <w:w w:val="105"/>
        </w:rPr>
        <w:t> </w:t>
      </w:r>
      <w:r>
        <w:rPr>
          <w:color w:val="0F4462"/>
          <w:w w:val="105"/>
        </w:rPr>
        <w:t>the East Harlem Protestant Parish's work,</w:t>
      </w:r>
      <w:r>
        <w:rPr>
          <w:color w:val="0F4462"/>
          <w:spacing w:val="-10"/>
          <w:w w:val="105"/>
        </w:rPr>
        <w:t> </w:t>
      </w:r>
      <w:r>
        <w:rPr>
          <w:color w:val="0F4462"/>
          <w:w w:val="105"/>
        </w:rPr>
        <w:t>which helped Puerto Rican individuals recovering from heroin dependence connect to social clubs and religious communities</w:t>
      </w:r>
      <w:r>
        <w:rPr>
          <w:color w:val="0F4462"/>
          <w:w w:val="105"/>
        </w:rPr>
        <w:t> that sup­ ported recovery. Latinos use community and family support in addition to spirituality to address mental disorders (Lynch and Hanson 2011;</w:t>
      </w:r>
      <w:r>
        <w:rPr>
          <w:color w:val="0F4462"/>
          <w:spacing w:val="-5"/>
          <w:w w:val="105"/>
        </w:rPr>
        <w:t> </w:t>
      </w:r>
      <w:r>
        <w:rPr>
          <w:color w:val="0F4462"/>
          <w:w w:val="105"/>
        </w:rPr>
        <w:t>Molina 2001).</w:t>
      </w:r>
      <w:r>
        <w:rPr>
          <w:color w:val="0F4462"/>
          <w:spacing w:val="-1"/>
          <w:w w:val="105"/>
        </w:rPr>
        <w:t> </w:t>
      </w:r>
      <w:r>
        <w:rPr>
          <w:color w:val="0F4462"/>
          <w:w w:val="105"/>
        </w:rPr>
        <w:t>Castro et al.</w:t>
      </w:r>
      <w:r>
        <w:rPr>
          <w:color w:val="0F4462"/>
          <w:spacing w:val="-8"/>
          <w:w w:val="105"/>
        </w:rPr>
        <w:t> </w:t>
      </w:r>
      <w:r>
        <w:rPr>
          <w:color w:val="0F4462"/>
          <w:w w:val="105"/>
        </w:rPr>
        <w:t>(2007) also note that family support systems can be espe­ cially important for Latinos in recovery.</w:t>
      </w:r>
    </w:p>
    <w:p>
      <w:pPr>
        <w:pStyle w:val="BodyText"/>
        <w:spacing w:before="8"/>
        <w:rPr>
          <w:sz w:val="25"/>
        </w:rPr>
      </w:pPr>
    </w:p>
    <w:p>
      <w:pPr>
        <w:pStyle w:val="Heading3"/>
        <w:spacing w:line="271" w:lineRule="auto" w:before="0"/>
        <w:ind w:left="334" w:right="1429"/>
      </w:pPr>
      <w:bookmarkStart w:name="_TOC_250002" w:id="10"/>
      <w:r>
        <w:rPr>
          <w:color w:val="316079"/>
          <w:w w:val="105"/>
        </w:rPr>
        <w:t>Counseling</w:t>
      </w:r>
      <w:r>
        <w:rPr>
          <w:color w:val="316079"/>
          <w:w w:val="105"/>
        </w:rPr>
        <w:t> for Native </w:t>
      </w:r>
      <w:bookmarkEnd w:id="10"/>
      <w:r>
        <w:rPr>
          <w:color w:val="316079"/>
          <w:spacing w:val="-2"/>
          <w:w w:val="105"/>
        </w:rPr>
        <w:t>Americans</w:t>
      </w:r>
    </w:p>
    <w:p>
      <w:pPr>
        <w:pStyle w:val="BodyText"/>
        <w:spacing w:line="261" w:lineRule="auto" w:before="107"/>
        <w:ind w:left="322" w:right="1469"/>
      </w:pPr>
      <w:r>
        <w:rPr>
          <w:color w:val="0F4462"/>
          <w:w w:val="105"/>
        </w:rPr>
        <w:t>There are 566 federally recognized American Indian</w:t>
      </w:r>
      <w:r>
        <w:rPr>
          <w:color w:val="0F4462"/>
          <w:spacing w:val="-5"/>
          <w:w w:val="105"/>
        </w:rPr>
        <w:t> </w:t>
      </w:r>
      <w:r>
        <w:rPr>
          <w:color w:val="0F4462"/>
          <w:w w:val="105"/>
        </w:rPr>
        <w:t>Tribes,</w:t>
      </w:r>
      <w:r>
        <w:rPr>
          <w:color w:val="0F4462"/>
          <w:spacing w:val="-9"/>
          <w:w w:val="105"/>
        </w:rPr>
        <w:t> </w:t>
      </w:r>
      <w:r>
        <w:rPr>
          <w:color w:val="0F4462"/>
          <w:w w:val="105"/>
        </w:rPr>
        <w:t>and their members speak more than 150 languages (U.S. Department</w:t>
      </w:r>
      <w:r>
        <w:rPr>
          <w:color w:val="0F4462"/>
          <w:spacing w:val="40"/>
          <w:w w:val="105"/>
        </w:rPr>
        <w:t> </w:t>
      </w:r>
      <w:r>
        <w:rPr>
          <w:color w:val="0F4462"/>
          <w:w w:val="105"/>
        </w:rPr>
        <w:t>of the Interior, Indian Affairs </w:t>
      </w:r>
      <w:r>
        <w:rPr>
          <w:rFonts w:ascii="Arial" w:hAnsi="Arial"/>
          <w:i/>
          <w:color w:val="0F4462"/>
          <w:w w:val="105"/>
          <w:sz w:val="22"/>
        </w:rPr>
        <w:t>2013a); </w:t>
      </w:r>
      <w:r>
        <w:rPr>
          <w:color w:val="0F4462"/>
          <w:w w:val="105"/>
        </w:rPr>
        <w:t>there are numerous other</w:t>
      </w:r>
      <w:r>
        <w:rPr>
          <w:color w:val="0F4462"/>
          <w:spacing w:val="-2"/>
          <w:w w:val="105"/>
        </w:rPr>
        <w:t> </w:t>
      </w:r>
      <w:r>
        <w:rPr>
          <w:color w:val="0F4462"/>
          <w:w w:val="105"/>
        </w:rPr>
        <w:t>Tribes recognized only by states</w:t>
      </w:r>
      <w:r>
        <w:rPr>
          <w:color w:val="0F4462"/>
          <w:spacing w:val="-1"/>
          <w:w w:val="105"/>
        </w:rPr>
        <w:t> </w:t>
      </w:r>
      <w:r>
        <w:rPr>
          <w:color w:val="0F4462"/>
          <w:w w:val="105"/>
        </w:rPr>
        <w:t>and others that still</w:t>
      </w:r>
      <w:r>
        <w:rPr>
          <w:color w:val="0F4462"/>
          <w:spacing w:val="-12"/>
          <w:w w:val="105"/>
        </w:rPr>
        <w:t> </w:t>
      </w:r>
      <w:r>
        <w:rPr>
          <w:color w:val="0F4462"/>
          <w:w w:val="105"/>
        </w:rPr>
        <w:t>go</w:t>
      </w:r>
      <w:r>
        <w:rPr>
          <w:color w:val="0F4462"/>
          <w:spacing w:val="-1"/>
          <w:w w:val="105"/>
        </w:rPr>
        <w:t> </w:t>
      </w:r>
      <w:r>
        <w:rPr>
          <w:color w:val="0F4462"/>
          <w:w w:val="105"/>
        </w:rPr>
        <w:t>unrecognized</w:t>
      </w:r>
      <w:r>
        <w:rPr>
          <w:color w:val="0F4462"/>
          <w:spacing w:val="25"/>
          <w:w w:val="105"/>
        </w:rPr>
        <w:t> </w:t>
      </w:r>
      <w:r>
        <w:rPr>
          <w:color w:val="0F4462"/>
          <w:w w:val="105"/>
        </w:rPr>
        <w:t>by government</w:t>
      </w:r>
      <w:r>
        <w:rPr>
          <w:color w:val="0F4462"/>
          <w:spacing w:val="-12"/>
          <w:w w:val="105"/>
        </w:rPr>
        <w:t> </w:t>
      </w:r>
      <w:r>
        <w:rPr>
          <w:color w:val="0F4462"/>
          <w:w w:val="105"/>
        </w:rPr>
        <w:t>agencies</w:t>
      </w:r>
      <w:r>
        <w:rPr>
          <w:color w:val="0F4462"/>
          <w:spacing w:val="-15"/>
          <w:w w:val="105"/>
        </w:rPr>
        <w:t> </w:t>
      </w:r>
      <w:r>
        <w:rPr>
          <w:color w:val="0F4462"/>
          <w:w w:val="105"/>
        </w:rPr>
        <w:t>of</w:t>
      </w:r>
      <w:r>
        <w:rPr>
          <w:color w:val="0F4462"/>
          <w:spacing w:val="-15"/>
          <w:w w:val="105"/>
        </w:rPr>
        <w:t> </w:t>
      </w:r>
      <w:r>
        <w:rPr>
          <w:color w:val="0F4462"/>
          <w:w w:val="105"/>
        </w:rPr>
        <w:t>any</w:t>
      </w:r>
      <w:r>
        <w:rPr>
          <w:color w:val="0F4462"/>
          <w:spacing w:val="-15"/>
          <w:w w:val="105"/>
        </w:rPr>
        <w:t> </w:t>
      </w:r>
      <w:r>
        <w:rPr>
          <w:color w:val="0F4462"/>
          <w:w w:val="105"/>
        </w:rPr>
        <w:t>sort.</w:t>
      </w:r>
      <w:r>
        <w:rPr>
          <w:color w:val="0F4462"/>
          <w:spacing w:val="-22"/>
          <w:w w:val="105"/>
        </w:rPr>
        <w:t> </w:t>
      </w:r>
      <w:r>
        <w:rPr>
          <w:color w:val="0F4462"/>
          <w:w w:val="105"/>
        </w:rPr>
        <w:t>According</w:t>
      </w:r>
      <w:r>
        <w:rPr>
          <w:color w:val="0F4462"/>
          <w:spacing w:val="-12"/>
          <w:w w:val="105"/>
        </w:rPr>
        <w:t> </w:t>
      </w:r>
      <w:r>
        <w:rPr>
          <w:color w:val="0F4462"/>
          <w:w w:val="105"/>
        </w:rPr>
        <w:t>to the 2010 U.S.</w:t>
      </w:r>
      <w:r>
        <w:rPr>
          <w:color w:val="0F4462"/>
          <w:spacing w:val="-8"/>
          <w:w w:val="105"/>
        </w:rPr>
        <w:t> </w:t>
      </w:r>
      <w:r>
        <w:rPr>
          <w:color w:val="0F4462"/>
          <w:w w:val="105"/>
        </w:rPr>
        <w:t>Census (Norris et al.</w:t>
      </w:r>
      <w:r>
        <w:rPr>
          <w:color w:val="0F4462"/>
          <w:spacing w:val="-24"/>
          <w:w w:val="105"/>
        </w:rPr>
        <w:t> </w:t>
      </w:r>
      <w:r>
        <w:rPr>
          <w:color w:val="0F4462"/>
          <w:w w:val="105"/>
        </w:rPr>
        <w:t>2012),</w:t>
      </w:r>
      <w:r>
        <w:rPr>
          <w:color w:val="0F4462"/>
          <w:spacing w:val="-6"/>
          <w:w w:val="105"/>
        </w:rPr>
        <w:t> </w:t>
      </w:r>
      <w:r>
        <w:rPr>
          <w:color w:val="0F4462"/>
          <w:w w:val="105"/>
        </w:rPr>
        <w:t>the majority</w:t>
      </w:r>
      <w:r>
        <w:rPr>
          <w:color w:val="0F4462"/>
          <w:spacing w:val="-4"/>
          <w:w w:val="105"/>
        </w:rPr>
        <w:t> </w:t>
      </w:r>
      <w:r>
        <w:rPr>
          <w:color w:val="0F4462"/>
          <w:w w:val="105"/>
        </w:rPr>
        <w:t>(78</w:t>
      </w:r>
      <w:r>
        <w:rPr>
          <w:color w:val="0F4462"/>
          <w:spacing w:val="-13"/>
          <w:w w:val="105"/>
        </w:rPr>
        <w:t> </w:t>
      </w:r>
      <w:r>
        <w:rPr>
          <w:color w:val="0F4462"/>
          <w:w w:val="105"/>
        </w:rPr>
        <w:t>percent)</w:t>
      </w:r>
      <w:r>
        <w:rPr>
          <w:color w:val="0F4462"/>
          <w:spacing w:val="-1"/>
          <w:w w:val="105"/>
        </w:rPr>
        <w:t> </w:t>
      </w:r>
      <w:r>
        <w:rPr>
          <w:color w:val="0F4462"/>
          <w:w w:val="105"/>
        </w:rPr>
        <w:t>of</w:t>
      </w:r>
      <w:r>
        <w:rPr>
          <w:color w:val="0F4462"/>
          <w:spacing w:val="-14"/>
          <w:w w:val="105"/>
        </w:rPr>
        <w:t> </w:t>
      </w:r>
      <w:r>
        <w:rPr>
          <w:color w:val="0F4462"/>
          <w:w w:val="105"/>
        </w:rPr>
        <w:t>people</w:t>
      </w:r>
      <w:r>
        <w:rPr>
          <w:color w:val="0F4462"/>
          <w:spacing w:val="-9"/>
          <w:w w:val="105"/>
        </w:rPr>
        <w:t> </w:t>
      </w:r>
      <w:r>
        <w:rPr>
          <w:color w:val="0F4462"/>
          <w:w w:val="105"/>
        </w:rPr>
        <w:t>who</w:t>
      </w:r>
      <w:r>
        <w:rPr>
          <w:color w:val="0F4462"/>
          <w:spacing w:val="-9"/>
          <w:w w:val="105"/>
        </w:rPr>
        <w:t> </w:t>
      </w:r>
      <w:r>
        <w:rPr>
          <w:color w:val="0F4462"/>
          <w:w w:val="105"/>
        </w:rPr>
        <w:t>identified as American Indian or Alaska Native, either alone or in combination with one or more other races,</w:t>
      </w:r>
      <w:r>
        <w:rPr>
          <w:color w:val="0F4462"/>
          <w:spacing w:val="-7"/>
          <w:w w:val="105"/>
        </w:rPr>
        <w:t> </w:t>
      </w:r>
      <w:r>
        <w:rPr>
          <w:color w:val="0F4462"/>
          <w:w w:val="105"/>
        </w:rPr>
        <w:t>lived outside of American Indian and Alaska Native areas.</w:t>
      </w:r>
      <w:r>
        <w:rPr>
          <w:color w:val="0F4462"/>
          <w:spacing w:val="-21"/>
          <w:w w:val="105"/>
        </w:rPr>
        <w:t> </w:t>
      </w:r>
      <w:r>
        <w:rPr>
          <w:color w:val="0F4462"/>
          <w:w w:val="105"/>
        </w:rPr>
        <w:t>Approximately 60 percent of the 5.2 million people who identi­ fied as American Indian or Alaska Native, alone or in combination with one or more other</w:t>
      </w:r>
      <w:r>
        <w:rPr>
          <w:color w:val="0F4462"/>
          <w:spacing w:val="-1"/>
          <w:w w:val="105"/>
        </w:rPr>
        <w:t> </w:t>
      </w:r>
      <w:r>
        <w:rPr>
          <w:color w:val="0F4462"/>
          <w:w w:val="105"/>
        </w:rPr>
        <w:t>races,</w:t>
      </w:r>
      <w:r>
        <w:rPr>
          <w:color w:val="0F4462"/>
          <w:spacing w:val="-15"/>
          <w:w w:val="105"/>
        </w:rPr>
        <w:t> </w:t>
      </w:r>
      <w:r>
        <w:rPr>
          <w:color w:val="0F4462"/>
          <w:w w:val="105"/>
        </w:rPr>
        <w:t>reside in</w:t>
      </w:r>
      <w:r>
        <w:rPr>
          <w:color w:val="0F4462"/>
          <w:spacing w:val="-8"/>
          <w:w w:val="105"/>
        </w:rPr>
        <w:t> </w:t>
      </w:r>
      <w:r>
        <w:rPr>
          <w:color w:val="0F4462"/>
          <w:w w:val="105"/>
        </w:rPr>
        <w:t>urban</w:t>
      </w:r>
      <w:r>
        <w:rPr>
          <w:color w:val="0F4462"/>
          <w:spacing w:val="-2"/>
          <w:w w:val="105"/>
        </w:rPr>
        <w:t> </w:t>
      </w:r>
      <w:r>
        <w:rPr>
          <w:color w:val="0F4462"/>
          <w:w w:val="105"/>
        </w:rPr>
        <w:t>areas (Norris et</w:t>
      </w:r>
      <w:r>
        <w:rPr>
          <w:color w:val="0F4462"/>
          <w:spacing w:val="-6"/>
          <w:w w:val="105"/>
        </w:rPr>
        <w:t> </w:t>
      </w:r>
      <w:r>
        <w:rPr>
          <w:color w:val="0F4462"/>
          <w:w w:val="105"/>
        </w:rPr>
        <w:t>al. 2012).</w:t>
      </w:r>
      <w:r>
        <w:rPr>
          <w:color w:val="0F4462"/>
          <w:spacing w:val="-31"/>
          <w:w w:val="105"/>
        </w:rPr>
        <w:t> </w:t>
      </w:r>
      <w:r>
        <w:rPr>
          <w:color w:val="0F4462"/>
          <w:w w:val="105"/>
        </w:rPr>
        <w:t>The</w:t>
      </w:r>
      <w:r>
        <w:rPr>
          <w:color w:val="0F4462"/>
          <w:spacing w:val="40"/>
          <w:w w:val="105"/>
        </w:rPr>
        <w:t> </w:t>
      </w:r>
      <w:r>
        <w:rPr>
          <w:color w:val="0F4462"/>
          <w:w w:val="105"/>
        </w:rPr>
        <w:t>category of</w:t>
      </w:r>
      <w:r>
        <w:rPr>
          <w:color w:val="0F4462"/>
          <w:spacing w:val="-1"/>
          <w:w w:val="105"/>
        </w:rPr>
        <w:t> </w:t>
      </w:r>
      <w:r>
        <w:rPr>
          <w:color w:val="0F4462"/>
          <w:w w:val="105"/>
        </w:rPr>
        <w:t>Alaska Natives in­ cludes four recognized Tribal groups­</w:t>
      </w:r>
      <w:r>
        <w:rPr>
          <w:color w:val="0F4462"/>
          <w:spacing w:val="40"/>
          <w:w w:val="105"/>
        </w:rPr>
        <w:t> </w:t>
      </w:r>
      <w:r>
        <w:rPr>
          <w:color w:val="0F4462"/>
          <w:w w:val="105"/>
        </w:rPr>
        <w:t>Alaskan Athabascan, Aleut, Eskimo, and Tingit-Haida-along with many other inde­</w:t>
      </w:r>
      <w:r>
        <w:rPr>
          <w:color w:val="0F4462"/>
          <w:spacing w:val="40"/>
          <w:w w:val="105"/>
        </w:rPr>
        <w:t> </w:t>
      </w:r>
      <w:r>
        <w:rPr>
          <w:color w:val="0F4462"/>
          <w:w w:val="105"/>
        </w:rPr>
        <w:t>pendent communities</w:t>
      </w:r>
      <w:r>
        <w:rPr>
          <w:color w:val="0F4462"/>
          <w:w w:val="105"/>
        </w:rPr>
        <w:t> (Ogunwole 2006).</w:t>
      </w:r>
    </w:p>
    <w:p>
      <w:pPr>
        <w:spacing w:after="0" w:line="261" w:lineRule="auto"/>
        <w:sectPr>
          <w:type w:val="continuous"/>
          <w:pgSz w:w="12240" w:h="15840"/>
          <w:pgMar w:top="0" w:bottom="0" w:left="0" w:right="0"/>
          <w:cols w:num="2" w:equalWidth="0">
            <w:col w:w="5938" w:space="40"/>
            <w:col w:w="6262"/>
          </w:cols>
        </w:sectPr>
      </w:pPr>
    </w:p>
    <w:p>
      <w:pPr>
        <w:pStyle w:val="BodyText"/>
        <w:rPr>
          <w:sz w:val="20"/>
        </w:rPr>
      </w:pPr>
    </w:p>
    <w:p>
      <w:pPr>
        <w:pStyle w:val="BodyText"/>
        <w:spacing w:before="8"/>
        <w:rPr>
          <w:sz w:val="18"/>
        </w:rPr>
      </w:pPr>
    </w:p>
    <w:p>
      <w:pPr>
        <w:spacing w:before="92"/>
        <w:ind w:left="1077" w:right="0" w:firstLine="0"/>
        <w:jc w:val="left"/>
        <w:rPr>
          <w:sz w:val="20"/>
        </w:rPr>
      </w:pPr>
      <w:r>
        <w:rPr>
          <w:color w:val="0F4462"/>
          <w:spacing w:val="-5"/>
          <w:w w:val="105"/>
          <w:sz w:val="20"/>
        </w:rPr>
        <w:t>138</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right="3" w:firstLine="15"/>
      </w:pPr>
      <w:r>
        <w:rPr>
          <w:color w:val="0F4262"/>
          <w:w w:val="105"/>
        </w:rPr>
        <w:t>Native Americans who belong to federally recognized Tribes and communities are mem­ bers of sovereign Indian nations that exist within the United States.</w:t>
      </w:r>
      <w:r>
        <w:rPr>
          <w:color w:val="0F4262"/>
          <w:spacing w:val="-7"/>
          <w:w w:val="105"/>
        </w:rPr>
        <w:t> </w:t>
      </w:r>
      <w:r>
        <w:rPr>
          <w:color w:val="0F4262"/>
          <w:w w:val="105"/>
        </w:rPr>
        <w:t>On lands belonging to these</w:t>
      </w:r>
      <w:r>
        <w:rPr>
          <w:color w:val="0F4262"/>
          <w:spacing w:val="-4"/>
          <w:w w:val="105"/>
        </w:rPr>
        <w:t> </w:t>
      </w:r>
      <w:r>
        <w:rPr>
          <w:color w:val="0F4262"/>
          <w:w w:val="105"/>
        </w:rPr>
        <w:t>Tribes and communities, Native Americans are able to</w:t>
      </w:r>
      <w:r>
        <w:rPr>
          <w:color w:val="0F4262"/>
          <w:spacing w:val="-3"/>
          <w:w w:val="105"/>
        </w:rPr>
        <w:t> </w:t>
      </w:r>
      <w:r>
        <w:rPr>
          <w:color w:val="0F4262"/>
          <w:w w:val="105"/>
        </w:rPr>
        <w:t>govern themselves to a large extent and are not subject to most state laws-only to federal legislation</w:t>
      </w:r>
      <w:r>
        <w:rPr>
          <w:color w:val="0F4262"/>
          <w:spacing w:val="40"/>
          <w:w w:val="105"/>
        </w:rPr>
        <w:t> </w:t>
      </w:r>
      <w:r>
        <w:rPr>
          <w:color w:val="0F4262"/>
          <w:w w:val="105"/>
        </w:rPr>
        <w:t>that is specif­ ically</w:t>
      </w:r>
      <w:r>
        <w:rPr>
          <w:color w:val="0F4262"/>
          <w:spacing w:val="-5"/>
          <w:w w:val="105"/>
        </w:rPr>
        <w:t> </w:t>
      </w:r>
      <w:r>
        <w:rPr>
          <w:color w:val="0F4262"/>
          <w:w w:val="105"/>
        </w:rPr>
        <w:t>designated as</w:t>
      </w:r>
      <w:r>
        <w:rPr>
          <w:color w:val="0F4262"/>
          <w:spacing w:val="-11"/>
          <w:w w:val="105"/>
        </w:rPr>
        <w:t> </w:t>
      </w:r>
      <w:r>
        <w:rPr>
          <w:color w:val="0F4262"/>
          <w:w w:val="105"/>
        </w:rPr>
        <w:t>applying to</w:t>
      </w:r>
      <w:r>
        <w:rPr>
          <w:color w:val="0F4262"/>
          <w:spacing w:val="-6"/>
          <w:w w:val="105"/>
        </w:rPr>
        <w:t> </w:t>
      </w:r>
      <w:r>
        <w:rPr>
          <w:color w:val="0F4262"/>
          <w:w w:val="105"/>
        </w:rPr>
        <w:t>them (Henson 2008). Although health care (including sub­ stance abuse treatment) is provided to many Native Americans by</w:t>
      </w:r>
      <w:r>
        <w:rPr>
          <w:color w:val="0F4262"/>
          <w:spacing w:val="-2"/>
          <w:w w:val="105"/>
        </w:rPr>
        <w:t> </w:t>
      </w:r>
      <w:r>
        <w:rPr>
          <w:color w:val="0F4262"/>
          <w:w w:val="105"/>
        </w:rPr>
        <w:t>Indian Health Services </w:t>
      </w:r>
      <w:r>
        <w:rPr>
          <w:b/>
          <w:color w:val="0F4262"/>
          <w:w w:val="105"/>
        </w:rPr>
        <w:t>(IHS),</w:t>
      </w:r>
      <w:r>
        <w:rPr>
          <w:b/>
          <w:color w:val="0F4262"/>
          <w:spacing w:val="-27"/>
          <w:w w:val="105"/>
        </w:rPr>
        <w:t> </w:t>
      </w:r>
      <w:r>
        <w:rPr>
          <w:color w:val="0F4262"/>
          <w:w w:val="105"/>
        </w:rPr>
        <w:t>Tribal</w:t>
      </w:r>
      <w:r>
        <w:rPr>
          <w:color w:val="0F4262"/>
          <w:spacing w:val="-1"/>
          <w:w w:val="105"/>
        </w:rPr>
        <w:t> </w:t>
      </w:r>
      <w:r>
        <w:rPr>
          <w:color w:val="0F4262"/>
          <w:w w:val="105"/>
        </w:rPr>
        <w:t>governments do have the option of taking over those services. Counselors working with these populations should re­ member that Native Americans, by</w:t>
      </w:r>
      <w:r>
        <w:rPr>
          <w:color w:val="0F4262"/>
          <w:spacing w:val="-4"/>
          <w:w w:val="105"/>
        </w:rPr>
        <w:t> </w:t>
      </w:r>
      <w:r>
        <w:rPr>
          <w:color w:val="0F4262"/>
          <w:w w:val="105"/>
        </w:rPr>
        <w:t>virtue of their membership in</w:t>
      </w:r>
      <w:r>
        <w:rPr>
          <w:color w:val="0F4262"/>
          <w:spacing w:val="-2"/>
          <w:w w:val="105"/>
        </w:rPr>
        <w:t> </w:t>
      </w:r>
      <w:r>
        <w:rPr>
          <w:color w:val="0F4262"/>
          <w:w w:val="105"/>
        </w:rPr>
        <w:t>sovereign Tribal entities, have rights that are different from those of other</w:t>
      </w:r>
      <w:r>
        <w:rPr>
          <w:color w:val="0F4262"/>
          <w:spacing w:val="-10"/>
          <w:w w:val="105"/>
        </w:rPr>
        <w:t> </w:t>
      </w:r>
      <w:r>
        <w:rPr>
          <w:color w:val="0F4262"/>
          <w:w w:val="105"/>
        </w:rPr>
        <w:t>Americans;</w:t>
      </w:r>
      <w:r>
        <w:rPr>
          <w:color w:val="0F4262"/>
          <w:spacing w:val="-7"/>
          <w:w w:val="105"/>
        </w:rPr>
        <w:t> </w:t>
      </w:r>
      <w:r>
        <w:rPr>
          <w:color w:val="0F4262"/>
          <w:w w:val="105"/>
        </w:rPr>
        <w:t>this</w:t>
      </w:r>
      <w:r>
        <w:rPr>
          <w:color w:val="0F4262"/>
          <w:spacing w:val="-4"/>
          <w:w w:val="105"/>
        </w:rPr>
        <w:t> </w:t>
      </w:r>
      <w:r>
        <w:rPr>
          <w:color w:val="0F4262"/>
          <w:w w:val="105"/>
        </w:rPr>
        <w:t>distinguishes them</w:t>
      </w:r>
      <w:r>
        <w:rPr>
          <w:color w:val="0F4262"/>
          <w:spacing w:val="-5"/>
          <w:w w:val="105"/>
        </w:rPr>
        <w:t> </w:t>
      </w:r>
      <w:r>
        <w:rPr>
          <w:color w:val="0F4262"/>
          <w:w w:val="105"/>
        </w:rPr>
        <w:t>from members of other ethnic/racial groups.</w:t>
      </w:r>
    </w:p>
    <w:p>
      <w:pPr>
        <w:pStyle w:val="BodyText"/>
        <w:spacing w:line="261" w:lineRule="auto" w:before="146"/>
        <w:ind w:left="1440" w:right="-7"/>
        <w:rPr>
          <w:i/>
          <w:sz w:val="22"/>
        </w:rPr>
      </w:pPr>
      <w:r>
        <w:rPr>
          <w:color w:val="0F4262"/>
          <w:w w:val="105"/>
        </w:rPr>
        <w:t>American Indians live in all </w:t>
      </w:r>
      <w:r>
        <w:rPr>
          <w:i/>
          <w:color w:val="0F4262"/>
          <w:w w:val="105"/>
          <w:sz w:val="25"/>
        </w:rPr>
        <w:t>50 </w:t>
      </w:r>
      <w:r>
        <w:rPr>
          <w:color w:val="0F4262"/>
          <w:w w:val="105"/>
        </w:rPr>
        <w:t>states; the states with the largest populations of Ameri­ can Indians are Oklahoma, California, and Arizona.</w:t>
      </w:r>
      <w:r>
        <w:rPr>
          <w:color w:val="0F4262"/>
          <w:spacing w:val="-20"/>
          <w:w w:val="105"/>
        </w:rPr>
        <w:t> </w:t>
      </w:r>
      <w:r>
        <w:rPr>
          <w:color w:val="0F4262"/>
          <w:w w:val="105"/>
        </w:rPr>
        <w:t>The</w:t>
      </w:r>
      <w:r>
        <w:rPr>
          <w:color w:val="0F4262"/>
          <w:w w:val="105"/>
        </w:rPr>
        <w:t> 2000 Census allowed people to identify,</w:t>
      </w:r>
      <w:r>
        <w:rPr>
          <w:color w:val="0F4262"/>
          <w:spacing w:val="-5"/>
          <w:w w:val="105"/>
        </w:rPr>
        <w:t> </w:t>
      </w:r>
      <w:r>
        <w:rPr>
          <w:color w:val="0F4262"/>
          <w:w w:val="105"/>
        </w:rPr>
        <w:t>for the first time,</w:t>
      </w:r>
      <w:r>
        <w:rPr>
          <w:color w:val="0F4262"/>
          <w:spacing w:val="-5"/>
          <w:w w:val="105"/>
        </w:rPr>
        <w:t> </w:t>
      </w:r>
      <w:r>
        <w:rPr>
          <w:color w:val="0F4262"/>
          <w:w w:val="105"/>
        </w:rPr>
        <w:t>as a member of more than one race.</w:t>
      </w:r>
      <w:r>
        <w:rPr>
          <w:color w:val="0F4262"/>
          <w:spacing w:val="-2"/>
          <w:w w:val="105"/>
        </w:rPr>
        <w:t> </w:t>
      </w:r>
      <w:r>
        <w:rPr>
          <w:color w:val="0F4262"/>
          <w:w w:val="105"/>
        </w:rPr>
        <w:t>Of</w:t>
      </w:r>
      <w:r>
        <w:rPr>
          <w:color w:val="0F4262"/>
          <w:spacing w:val="40"/>
          <w:w w:val="105"/>
        </w:rPr>
        <w:t> </w:t>
      </w:r>
      <w:r>
        <w:rPr>
          <w:color w:val="0F4262"/>
          <w:w w:val="105"/>
        </w:rPr>
        <w:t>persons who checked two</w:t>
      </w:r>
      <w:r>
        <w:rPr>
          <w:color w:val="0F4262"/>
          <w:spacing w:val="-5"/>
          <w:w w:val="105"/>
        </w:rPr>
        <w:t> </w:t>
      </w:r>
      <w:r>
        <w:rPr>
          <w:color w:val="0F4262"/>
          <w:w w:val="105"/>
        </w:rPr>
        <w:t>or</w:t>
      </w:r>
      <w:r>
        <w:rPr>
          <w:color w:val="0F4262"/>
          <w:spacing w:val="-2"/>
          <w:w w:val="105"/>
        </w:rPr>
        <w:t> </w:t>
      </w:r>
      <w:r>
        <w:rPr>
          <w:color w:val="0F4262"/>
          <w:w w:val="105"/>
        </w:rPr>
        <w:t>more</w:t>
      </w:r>
      <w:r>
        <w:rPr>
          <w:color w:val="0F4262"/>
          <w:spacing w:val="-2"/>
          <w:w w:val="105"/>
        </w:rPr>
        <w:t> </w:t>
      </w:r>
      <w:r>
        <w:rPr>
          <w:color w:val="0F4262"/>
          <w:w w:val="105"/>
        </w:rPr>
        <w:t>races,</w:t>
      </w:r>
      <w:r>
        <w:rPr>
          <w:color w:val="0F4262"/>
          <w:spacing w:val="-10"/>
          <w:w w:val="105"/>
        </w:rPr>
        <w:t> </w:t>
      </w:r>
      <w:r>
        <w:rPr>
          <w:color w:val="0F4262"/>
          <w:w w:val="105"/>
        </w:rPr>
        <w:t>nearly</w:t>
      </w:r>
      <w:r>
        <w:rPr>
          <w:color w:val="0F4262"/>
          <w:spacing w:val="-11"/>
          <w:w w:val="105"/>
        </w:rPr>
        <w:t> </w:t>
      </w:r>
      <w:r>
        <w:rPr>
          <w:color w:val="0F4262"/>
          <w:w w:val="105"/>
        </w:rPr>
        <w:t>one</w:t>
      </w:r>
      <w:r>
        <w:rPr>
          <w:color w:val="0F4262"/>
          <w:spacing w:val="-2"/>
          <w:w w:val="105"/>
        </w:rPr>
        <w:t> </w:t>
      </w:r>
      <w:r>
        <w:rPr>
          <w:color w:val="0F4262"/>
          <w:w w:val="105"/>
        </w:rPr>
        <w:t>in</w:t>
      </w:r>
      <w:r>
        <w:rPr>
          <w:color w:val="0F4262"/>
          <w:spacing w:val="-11"/>
          <w:w w:val="105"/>
        </w:rPr>
        <w:t> </w:t>
      </w:r>
      <w:r>
        <w:rPr>
          <w:color w:val="0F4262"/>
          <w:w w:val="105"/>
        </w:rPr>
        <w:t>five</w:t>
      </w:r>
      <w:r>
        <w:rPr>
          <w:color w:val="0F4262"/>
          <w:spacing w:val="-2"/>
          <w:w w:val="105"/>
        </w:rPr>
        <w:t> </w:t>
      </w:r>
      <w:r>
        <w:rPr>
          <w:color w:val="0F4262"/>
          <w:w w:val="105"/>
        </w:rPr>
        <w:t>indicated that they</w:t>
      </w:r>
      <w:r>
        <w:rPr>
          <w:color w:val="0F4262"/>
          <w:spacing w:val="-15"/>
          <w:w w:val="105"/>
        </w:rPr>
        <w:t> </w:t>
      </w:r>
      <w:r>
        <w:rPr>
          <w:color w:val="0F4262"/>
          <w:w w:val="105"/>
        </w:rPr>
        <w:t>were</w:t>
      </w:r>
      <w:r>
        <w:rPr>
          <w:color w:val="0F4262"/>
          <w:spacing w:val="-3"/>
          <w:w w:val="105"/>
        </w:rPr>
        <w:t> </w:t>
      </w:r>
      <w:r>
        <w:rPr>
          <w:color w:val="0F4262"/>
          <w:w w:val="105"/>
        </w:rPr>
        <w:t>part</w:t>
      </w:r>
      <w:r>
        <w:rPr>
          <w:color w:val="0F4262"/>
          <w:spacing w:val="-3"/>
          <w:w w:val="105"/>
        </w:rPr>
        <w:t> </w:t>
      </w:r>
      <w:r>
        <w:rPr>
          <w:color w:val="0F4262"/>
          <w:w w:val="105"/>
        </w:rPr>
        <w:t>American Indian</w:t>
      </w:r>
      <w:r>
        <w:rPr>
          <w:color w:val="0F4262"/>
          <w:spacing w:val="-3"/>
          <w:w w:val="105"/>
        </w:rPr>
        <w:t> </w:t>
      </w:r>
      <w:r>
        <w:rPr>
          <w:color w:val="0F4262"/>
          <w:w w:val="105"/>
        </w:rPr>
        <w:t>or</w:t>
      </w:r>
      <w:r>
        <w:rPr>
          <w:color w:val="0F4262"/>
          <w:spacing w:val="-11"/>
          <w:w w:val="105"/>
        </w:rPr>
        <w:t> </w:t>
      </w:r>
      <w:r>
        <w:rPr>
          <w:color w:val="0F4262"/>
          <w:w w:val="105"/>
        </w:rPr>
        <w:t>Alaska Native (U.S. Census Bureau </w:t>
      </w:r>
      <w:r>
        <w:rPr>
          <w:i/>
          <w:color w:val="0F4262"/>
          <w:w w:val="105"/>
          <w:sz w:val="22"/>
        </w:rPr>
        <w:t>200la,b).</w:t>
      </w:r>
    </w:p>
    <w:p>
      <w:pPr>
        <w:pStyle w:val="BodyText"/>
        <w:spacing w:line="261" w:lineRule="auto" w:before="153"/>
        <w:ind w:left="1435" w:right="51" w:firstLine="7"/>
      </w:pPr>
      <w:r>
        <w:rPr>
          <w:color w:val="0F4262"/>
          <w:w w:val="105"/>
        </w:rPr>
        <w:t>Behavioral health service providers should recognize that Native American</w:t>
      </w:r>
      <w:r>
        <w:rPr>
          <w:color w:val="0F4262"/>
          <w:spacing w:val="-11"/>
          <w:w w:val="105"/>
        </w:rPr>
        <w:t> </w:t>
      </w:r>
      <w:r>
        <w:rPr>
          <w:color w:val="0F4262"/>
          <w:w w:val="105"/>
        </w:rPr>
        <w:t>Tribes repre­ sent a wide variety of cultural groups that differ</w:t>
      </w:r>
      <w:r>
        <w:rPr>
          <w:color w:val="0F4262"/>
          <w:spacing w:val="-6"/>
          <w:w w:val="105"/>
        </w:rPr>
        <w:t> </w:t>
      </w:r>
      <w:r>
        <w:rPr>
          <w:color w:val="0F4262"/>
          <w:w w:val="105"/>
        </w:rPr>
        <w:t>from one</w:t>
      </w:r>
      <w:r>
        <w:rPr>
          <w:color w:val="0F4262"/>
          <w:spacing w:val="-1"/>
          <w:w w:val="105"/>
        </w:rPr>
        <w:t> </w:t>
      </w:r>
      <w:r>
        <w:rPr>
          <w:color w:val="0F4262"/>
          <w:w w:val="105"/>
        </w:rPr>
        <w:t>another in many</w:t>
      </w:r>
      <w:r>
        <w:rPr>
          <w:color w:val="0F4262"/>
          <w:spacing w:val="-8"/>
          <w:w w:val="105"/>
        </w:rPr>
        <w:t> </w:t>
      </w:r>
      <w:r>
        <w:rPr>
          <w:color w:val="0F4262"/>
          <w:w w:val="105"/>
        </w:rPr>
        <w:t>ways (Duran et</w:t>
      </w:r>
      <w:r>
        <w:rPr>
          <w:color w:val="0F4262"/>
          <w:spacing w:val="-16"/>
          <w:w w:val="105"/>
        </w:rPr>
        <w:t> </w:t>
      </w:r>
      <w:r>
        <w:rPr>
          <w:color w:val="0F4262"/>
          <w:w w:val="105"/>
        </w:rPr>
        <w:t>al.</w:t>
      </w:r>
      <w:r>
        <w:rPr>
          <w:color w:val="0F4262"/>
          <w:spacing w:val="-25"/>
          <w:w w:val="105"/>
        </w:rPr>
        <w:t> </w:t>
      </w:r>
      <w:r>
        <w:rPr>
          <w:color w:val="0F4262"/>
          <w:w w:val="105"/>
        </w:rPr>
        <w:t>2007).</w:t>
      </w:r>
      <w:r>
        <w:rPr>
          <w:color w:val="0F4262"/>
          <w:spacing w:val="-16"/>
          <w:w w:val="105"/>
        </w:rPr>
        <w:t> </w:t>
      </w:r>
      <w:r>
        <w:rPr>
          <w:color w:val="0F4262"/>
          <w:w w:val="105"/>
        </w:rPr>
        <w:t>Alaska</w:t>
      </w:r>
      <w:r>
        <w:rPr>
          <w:color w:val="0F4262"/>
          <w:spacing w:val="-12"/>
          <w:w w:val="105"/>
        </w:rPr>
        <w:t> </w:t>
      </w:r>
      <w:r>
        <w:rPr>
          <w:color w:val="0F4262"/>
          <w:w w:val="105"/>
        </w:rPr>
        <w:t>Natives</w:t>
      </w:r>
      <w:r>
        <w:rPr>
          <w:color w:val="0F4262"/>
          <w:spacing w:val="-15"/>
          <w:w w:val="105"/>
        </w:rPr>
        <w:t> </w:t>
      </w:r>
      <w:r>
        <w:rPr>
          <w:color w:val="0F4262"/>
          <w:w w:val="105"/>
        </w:rPr>
        <w:t>who</w:t>
      </w:r>
      <w:r>
        <w:rPr>
          <w:color w:val="0F4262"/>
          <w:spacing w:val="-15"/>
          <w:w w:val="105"/>
        </w:rPr>
        <w:t> </w:t>
      </w:r>
      <w:r>
        <w:rPr>
          <w:color w:val="0F4262"/>
          <w:w w:val="105"/>
        </w:rPr>
        <w:t>live</w:t>
      </w:r>
      <w:r>
        <w:rPr>
          <w:color w:val="0F4262"/>
          <w:spacing w:val="-15"/>
          <w:w w:val="105"/>
        </w:rPr>
        <w:t> </w:t>
      </w:r>
      <w:r>
        <w:rPr>
          <w:color w:val="0F4262"/>
          <w:w w:val="105"/>
        </w:rPr>
        <w:t>in</w:t>
      </w:r>
      <w:r>
        <w:rPr>
          <w:color w:val="0F4262"/>
          <w:spacing w:val="-15"/>
          <w:w w:val="105"/>
        </w:rPr>
        <w:t> </w:t>
      </w:r>
      <w:r>
        <w:rPr>
          <w:color w:val="0F4262"/>
          <w:w w:val="105"/>
        </w:rPr>
        <w:t>coastal areas have very different customs from those inhabiting</w:t>
      </w:r>
      <w:r>
        <w:rPr>
          <w:color w:val="0F4262"/>
          <w:spacing w:val="-5"/>
          <w:w w:val="105"/>
        </w:rPr>
        <w:t> </w:t>
      </w:r>
      <w:r>
        <w:rPr>
          <w:color w:val="0F4262"/>
          <w:w w:val="105"/>
        </w:rPr>
        <w:t>interior areas (Attneave</w:t>
      </w:r>
      <w:r>
        <w:rPr>
          <w:color w:val="0F4262"/>
          <w:spacing w:val="-4"/>
          <w:w w:val="105"/>
        </w:rPr>
        <w:t> </w:t>
      </w:r>
      <w:r>
        <w:rPr>
          <w:color w:val="0F4262"/>
          <w:w w:val="105"/>
        </w:rPr>
        <w:t>1982).</w:t>
      </w:r>
      <w:r>
        <w:rPr>
          <w:color w:val="0F4262"/>
          <w:spacing w:val="-31"/>
          <w:w w:val="105"/>
        </w:rPr>
        <w:t> </w:t>
      </w:r>
      <w:r>
        <w:rPr>
          <w:color w:val="0F4262"/>
          <w:w w:val="105"/>
        </w:rPr>
        <w:t>The diversity of Native American</w:t>
      </w:r>
      <w:r>
        <w:rPr>
          <w:color w:val="0F4262"/>
          <w:spacing w:val="-3"/>
          <w:w w:val="105"/>
        </w:rPr>
        <w:t> </w:t>
      </w:r>
      <w:r>
        <w:rPr>
          <w:color w:val="0F4262"/>
          <w:w w:val="105"/>
        </w:rPr>
        <w:t>Tribes notwith­ standing, they also share a common bond of respect for their cultural heritages, histories, and spiritual beliefs,</w:t>
      </w:r>
      <w:r>
        <w:rPr>
          <w:color w:val="0F4262"/>
          <w:spacing w:val="-14"/>
          <w:w w:val="105"/>
        </w:rPr>
        <w:t> </w:t>
      </w:r>
      <w:r>
        <w:rPr>
          <w:color w:val="0F4262"/>
          <w:w w:val="105"/>
        </w:rPr>
        <w:t>which are different from those of mainstream American culture. For more information on the treatment and pre­ vention of</w:t>
      </w:r>
      <w:r>
        <w:rPr>
          <w:color w:val="0F4262"/>
          <w:spacing w:val="-10"/>
          <w:w w:val="105"/>
        </w:rPr>
        <w:t> </w:t>
      </w:r>
      <w:r>
        <w:rPr>
          <w:color w:val="0F4262"/>
          <w:w w:val="105"/>
        </w:rPr>
        <w:t>substance abuse and mental</w:t>
      </w:r>
      <w:r>
        <w:rPr>
          <w:color w:val="0F4262"/>
          <w:spacing w:val="-2"/>
          <w:w w:val="105"/>
        </w:rPr>
        <w:t> </w:t>
      </w:r>
      <w:r>
        <w:rPr>
          <w:color w:val="0F4262"/>
          <w:w w:val="105"/>
        </w:rPr>
        <w:t>illness</w:t>
      </w:r>
    </w:p>
    <w:p>
      <w:pPr>
        <w:spacing w:line="240" w:lineRule="auto" w:before="7"/>
        <w:rPr>
          <w:sz w:val="20"/>
        </w:rPr>
      </w:pPr>
      <w:r>
        <w:rPr/>
        <w:br w:type="column"/>
      </w:r>
      <w:r>
        <w:rPr>
          <w:sz w:val="20"/>
        </w:rPr>
      </w:r>
    </w:p>
    <w:p>
      <w:pPr>
        <w:spacing w:line="266" w:lineRule="auto" w:before="0"/>
        <w:ind w:left="334" w:right="1438" w:hanging="3"/>
        <w:jc w:val="both"/>
        <w:rPr>
          <w:i/>
          <w:sz w:val="22"/>
        </w:rPr>
      </w:pPr>
      <w:r>
        <w:rPr>
          <w:color w:val="0F4262"/>
          <w:sz w:val="23"/>
        </w:rPr>
        <w:t>among Native Americans, see the planned TIP, </w:t>
      </w:r>
      <w:r>
        <w:rPr>
          <w:i/>
          <w:color w:val="0F4262"/>
          <w:sz w:val="22"/>
        </w:rPr>
        <w:t>Behavioral Health Services far American Indians</w:t>
      </w:r>
      <w:r>
        <w:rPr>
          <w:i/>
          <w:color w:val="0F4262"/>
          <w:sz w:val="22"/>
        </w:rPr>
        <w:t> and Alaska</w:t>
      </w:r>
      <w:r>
        <w:rPr>
          <w:i/>
          <w:color w:val="0F4262"/>
          <w:spacing w:val="40"/>
          <w:sz w:val="22"/>
        </w:rPr>
        <w:t> </w:t>
      </w:r>
      <w:r>
        <w:rPr>
          <w:i/>
          <w:color w:val="0F4262"/>
          <w:sz w:val="22"/>
        </w:rPr>
        <w:t>Natives </w:t>
      </w:r>
      <w:r>
        <w:rPr>
          <w:color w:val="0F4262"/>
          <w:sz w:val="23"/>
        </w:rPr>
        <w:t>(SAMHSA</w:t>
      </w:r>
      <w:r>
        <w:rPr>
          <w:color w:val="0F4262"/>
          <w:spacing w:val="40"/>
          <w:sz w:val="23"/>
        </w:rPr>
        <w:t> </w:t>
      </w:r>
      <w:r>
        <w:rPr>
          <w:color w:val="0F4262"/>
          <w:sz w:val="23"/>
        </w:rPr>
        <w:t>planned</w:t>
      </w:r>
      <w:r>
        <w:rPr>
          <w:color w:val="0F4262"/>
          <w:spacing w:val="40"/>
          <w:sz w:val="23"/>
        </w:rPr>
        <w:t> </w:t>
      </w:r>
      <w:r>
        <w:rPr>
          <w:i/>
          <w:color w:val="0F4262"/>
          <w:sz w:val="22"/>
        </w:rPr>
        <w:t>a).</w:t>
      </w:r>
    </w:p>
    <w:p>
      <w:pPr>
        <w:pStyle w:val="BodyText"/>
        <w:spacing w:before="10"/>
        <w:rPr>
          <w:i/>
          <w:sz w:val="21"/>
        </w:rPr>
      </w:pPr>
    </w:p>
    <w:p>
      <w:pPr>
        <w:pStyle w:val="Heading5"/>
        <w:spacing w:line="276" w:lineRule="auto"/>
        <w:ind w:left="337" w:right="1420" w:hanging="2"/>
      </w:pPr>
      <w:r>
        <w:rPr>
          <w:color w:val="316079"/>
          <w:w w:val="105"/>
        </w:rPr>
        <w:t>Beliefs About and Traditions Involving</w:t>
      </w:r>
      <w:r>
        <w:rPr>
          <w:color w:val="316079"/>
          <w:w w:val="105"/>
        </w:rPr>
        <w:t> Substance</w:t>
      </w:r>
      <w:r>
        <w:rPr>
          <w:color w:val="316079"/>
          <w:w w:val="105"/>
        </w:rPr>
        <w:t> Use</w:t>
      </w:r>
    </w:p>
    <w:p>
      <w:pPr>
        <w:pStyle w:val="BodyText"/>
        <w:spacing w:line="261" w:lineRule="auto" w:before="12"/>
        <w:ind w:left="328" w:right="1475" w:firstLine="7"/>
      </w:pPr>
      <w:r>
        <w:rPr>
          <w:color w:val="0F4262"/>
          <w:w w:val="105"/>
        </w:rPr>
        <w:t>Few American Indian Tribes and no Alaska </w:t>
      </w:r>
      <w:r>
        <w:rPr>
          <w:color w:val="0F4262"/>
          <w:spacing w:val="-2"/>
          <w:w w:val="105"/>
        </w:rPr>
        <w:t>Natives</w:t>
      </w:r>
      <w:r>
        <w:rPr>
          <w:color w:val="0F4262"/>
          <w:spacing w:val="-9"/>
          <w:w w:val="105"/>
        </w:rPr>
        <w:t> </w:t>
      </w:r>
      <w:r>
        <w:rPr>
          <w:color w:val="0F4262"/>
          <w:spacing w:val="-2"/>
          <w:w w:val="105"/>
        </w:rPr>
        <w:t>consumed alcoholic</w:t>
      </w:r>
      <w:r>
        <w:rPr>
          <w:color w:val="0F4262"/>
          <w:spacing w:val="-6"/>
          <w:w w:val="105"/>
        </w:rPr>
        <w:t> </w:t>
      </w:r>
      <w:r>
        <w:rPr>
          <w:color w:val="0F4262"/>
          <w:spacing w:val="-2"/>
          <w:w w:val="105"/>
        </w:rPr>
        <w:t>beverages</w:t>
      </w:r>
      <w:r>
        <w:rPr>
          <w:color w:val="0F4262"/>
          <w:spacing w:val="-3"/>
          <w:w w:val="105"/>
        </w:rPr>
        <w:t> </w:t>
      </w:r>
      <w:r>
        <w:rPr>
          <w:color w:val="0F4262"/>
          <w:spacing w:val="-2"/>
          <w:w w:val="105"/>
        </w:rPr>
        <w:t>prior</w:t>
      </w:r>
      <w:r>
        <w:rPr>
          <w:color w:val="0F4262"/>
          <w:spacing w:val="-14"/>
          <w:w w:val="105"/>
        </w:rPr>
        <w:t> </w:t>
      </w:r>
      <w:r>
        <w:rPr>
          <w:color w:val="0F4262"/>
          <w:spacing w:val="-2"/>
          <w:w w:val="105"/>
        </w:rPr>
        <w:t>to </w:t>
      </w:r>
      <w:r>
        <w:rPr>
          <w:color w:val="0F4262"/>
          <w:w w:val="105"/>
        </w:rPr>
        <w:t>contact with non-Native people, and those who did used alcohol primarily for special occasions and ceremonies. Most</w:t>
      </w:r>
      <w:r>
        <w:rPr>
          <w:color w:val="0F4262"/>
          <w:spacing w:val="-5"/>
          <w:w w:val="105"/>
        </w:rPr>
        <w:t> </w:t>
      </w:r>
      <w:r>
        <w:rPr>
          <w:color w:val="0F4262"/>
          <w:w w:val="105"/>
        </w:rPr>
        <w:t>Tribes first encountered</w:t>
      </w:r>
      <w:r>
        <w:rPr>
          <w:color w:val="0F4262"/>
          <w:spacing w:val="40"/>
          <w:w w:val="105"/>
        </w:rPr>
        <w:t> </w:t>
      </w:r>
      <w:r>
        <w:rPr>
          <w:color w:val="0F4262"/>
          <w:w w:val="105"/>
        </w:rPr>
        <w:t>the use of alcohol when they encountered</w:t>
      </w:r>
      <w:r>
        <w:rPr>
          <w:color w:val="0F4262"/>
          <w:spacing w:val="40"/>
          <w:w w:val="105"/>
        </w:rPr>
        <w:t> </w:t>
      </w:r>
      <w:r>
        <w:rPr>
          <w:color w:val="0F4262"/>
          <w:w w:val="105"/>
        </w:rPr>
        <w:t>European settlers and traders.</w:t>
      </w:r>
    </w:p>
    <w:p>
      <w:pPr>
        <w:pStyle w:val="BodyText"/>
        <w:spacing w:line="261" w:lineRule="auto" w:before="1"/>
        <w:ind w:left="331" w:right="1475" w:firstLine="4"/>
      </w:pPr>
      <w:r>
        <w:rPr>
          <w:color w:val="0F4262"/>
          <w:w w:val="105"/>
        </w:rPr>
        <w:t>Because of this lack of</w:t>
      </w:r>
      <w:r>
        <w:rPr>
          <w:color w:val="0F4262"/>
          <w:spacing w:val="-1"/>
          <w:w w:val="105"/>
        </w:rPr>
        <w:t> </w:t>
      </w:r>
      <w:r>
        <w:rPr>
          <w:color w:val="0F4262"/>
          <w:w w:val="105"/>
        </w:rPr>
        <w:t>experience with alco­ hol,</w:t>
      </w:r>
      <w:r>
        <w:rPr>
          <w:color w:val="0F4262"/>
          <w:spacing w:val="-15"/>
          <w:w w:val="105"/>
        </w:rPr>
        <w:t> </w:t>
      </w:r>
      <w:r>
        <w:rPr>
          <w:color w:val="0F4262"/>
          <w:w w:val="105"/>
        </w:rPr>
        <w:t>few Native Americans had a context for drinking</w:t>
      </w:r>
      <w:r>
        <w:rPr>
          <w:color w:val="0F4262"/>
          <w:spacing w:val="-10"/>
          <w:w w:val="105"/>
        </w:rPr>
        <w:t> </w:t>
      </w:r>
      <w:r>
        <w:rPr>
          <w:color w:val="0F4262"/>
          <w:w w:val="105"/>
        </w:rPr>
        <w:t>besides</w:t>
      </w:r>
      <w:r>
        <w:rPr>
          <w:color w:val="0F4262"/>
          <w:spacing w:val="-7"/>
          <w:w w:val="105"/>
        </w:rPr>
        <w:t> </w:t>
      </w:r>
      <w:r>
        <w:rPr>
          <w:color w:val="0F4262"/>
          <w:w w:val="105"/>
        </w:rPr>
        <w:t>what</w:t>
      </w:r>
      <w:r>
        <w:rPr>
          <w:color w:val="0F4262"/>
          <w:spacing w:val="-4"/>
          <w:w w:val="105"/>
        </w:rPr>
        <w:t> </w:t>
      </w:r>
      <w:r>
        <w:rPr>
          <w:color w:val="0F4262"/>
          <w:w w:val="105"/>
        </w:rPr>
        <w:t>they</w:t>
      </w:r>
      <w:r>
        <w:rPr>
          <w:color w:val="0F4262"/>
          <w:spacing w:val="-16"/>
          <w:w w:val="105"/>
        </w:rPr>
        <w:t> </w:t>
      </w:r>
      <w:r>
        <w:rPr>
          <w:color w:val="0F4262"/>
          <w:w w:val="105"/>
        </w:rPr>
        <w:t>learned</w:t>
      </w:r>
      <w:r>
        <w:rPr>
          <w:color w:val="0F4262"/>
          <w:spacing w:val="-1"/>
          <w:w w:val="105"/>
        </w:rPr>
        <w:t> </w:t>
      </w:r>
      <w:r>
        <w:rPr>
          <w:color w:val="0F4262"/>
          <w:w w:val="105"/>
        </w:rPr>
        <w:t>from</w:t>
      </w:r>
      <w:r>
        <w:rPr>
          <w:color w:val="0F4262"/>
          <w:spacing w:val="-2"/>
          <w:w w:val="105"/>
        </w:rPr>
        <w:t> </w:t>
      </w:r>
      <w:r>
        <w:rPr>
          <w:color w:val="0F4262"/>
          <w:w w:val="105"/>
        </w:rPr>
        <w:t>these non-Natives, who at the time drank in large quantities and often engaged in binge drink­ ing.</w:t>
      </w:r>
      <w:r>
        <w:rPr>
          <w:color w:val="0F4262"/>
          <w:spacing w:val="-4"/>
          <w:w w:val="105"/>
        </w:rPr>
        <w:t> </w:t>
      </w:r>
      <w:r>
        <w:rPr>
          <w:color w:val="0F4262"/>
          <w:w w:val="105"/>
        </w:rPr>
        <w:t>Although</w:t>
      </w:r>
      <w:r>
        <w:rPr>
          <w:color w:val="0F4262"/>
          <w:spacing w:val="40"/>
          <w:w w:val="105"/>
        </w:rPr>
        <w:t> </w:t>
      </w:r>
      <w:r>
        <w:rPr>
          <w:color w:val="0F4262"/>
          <w:w w:val="105"/>
        </w:rPr>
        <w:t>patterns of alcohol consump­ tion in the mainstream population of the United States changed over time, they re­ mained relatively</w:t>
      </w:r>
      <w:r>
        <w:rPr>
          <w:color w:val="0F4262"/>
          <w:spacing w:val="-1"/>
          <w:w w:val="105"/>
        </w:rPr>
        <w:t> </w:t>
      </w:r>
      <w:r>
        <w:rPr>
          <w:color w:val="0F4262"/>
          <w:w w:val="105"/>
        </w:rPr>
        <w:t>the</w:t>
      </w:r>
      <w:r>
        <w:rPr>
          <w:color w:val="0F4262"/>
          <w:spacing w:val="-6"/>
          <w:w w:val="105"/>
        </w:rPr>
        <w:t> </w:t>
      </w:r>
      <w:r>
        <w:rPr>
          <w:color w:val="0F4262"/>
          <w:w w:val="105"/>
        </w:rPr>
        <w:t>same</w:t>
      </w:r>
      <w:r>
        <w:rPr>
          <w:color w:val="0F4262"/>
          <w:spacing w:val="-2"/>
          <w:w w:val="105"/>
        </w:rPr>
        <w:t> </w:t>
      </w:r>
      <w:r>
        <w:rPr>
          <w:color w:val="0F4262"/>
          <w:w w:val="105"/>
        </w:rPr>
        <w:t>in</w:t>
      </w:r>
      <w:r>
        <w:rPr>
          <w:color w:val="0F4262"/>
          <w:spacing w:val="-5"/>
          <w:w w:val="105"/>
        </w:rPr>
        <w:t> </w:t>
      </w:r>
      <w:r>
        <w:rPr>
          <w:color w:val="0F4262"/>
          <w:w w:val="105"/>
        </w:rPr>
        <w:t>the more</w:t>
      </w:r>
      <w:r>
        <w:rPr>
          <w:color w:val="0F4262"/>
          <w:spacing w:val="-5"/>
          <w:w w:val="105"/>
        </w:rPr>
        <w:t> </w:t>
      </w:r>
      <w:r>
        <w:rPr>
          <w:color w:val="0F4262"/>
          <w:w w:val="105"/>
        </w:rPr>
        <w:t>isolat­ ed Native American communities. According to an</w:t>
      </w:r>
      <w:r>
        <w:rPr>
          <w:color w:val="0F4262"/>
          <w:spacing w:val="40"/>
          <w:w w:val="105"/>
        </w:rPr>
        <w:t> </w:t>
      </w:r>
      <w:r>
        <w:rPr>
          <w:color w:val="0F4262"/>
          <w:w w:val="105"/>
        </w:rPr>
        <w:t>NSDUH</w:t>
      </w:r>
      <w:r>
        <w:rPr>
          <w:color w:val="0F4262"/>
          <w:spacing w:val="40"/>
          <w:w w:val="105"/>
        </w:rPr>
        <w:t> </w:t>
      </w:r>
      <w:r>
        <w:rPr>
          <w:color w:val="0F4262"/>
          <w:w w:val="105"/>
        </w:rPr>
        <w:t>report</w:t>
      </w:r>
      <w:r>
        <w:rPr>
          <w:color w:val="0F4262"/>
          <w:spacing w:val="40"/>
          <w:w w:val="105"/>
        </w:rPr>
        <w:t> </w:t>
      </w:r>
      <w:r>
        <w:rPr>
          <w:color w:val="0F4262"/>
          <w:w w:val="105"/>
        </w:rPr>
        <w:t>on American</w:t>
      </w:r>
      <w:r>
        <w:rPr>
          <w:color w:val="0F4262"/>
          <w:spacing w:val="40"/>
          <w:w w:val="105"/>
        </w:rPr>
        <w:t> </w:t>
      </w:r>
      <w:r>
        <w:rPr>
          <w:color w:val="0F4262"/>
          <w:w w:val="105"/>
        </w:rPr>
        <w:t>Indian and Alaska Native adults,</w:t>
      </w:r>
      <w:r>
        <w:rPr>
          <w:color w:val="0F4262"/>
          <w:spacing w:val="-3"/>
          <w:w w:val="105"/>
        </w:rPr>
        <w:t> </w:t>
      </w:r>
      <w:r>
        <w:rPr>
          <w:color w:val="0F4262"/>
          <w:w w:val="105"/>
        </w:rPr>
        <w:t>binge drinking continues to</w:t>
      </w:r>
      <w:r>
        <w:rPr>
          <w:color w:val="0F4262"/>
          <w:spacing w:val="-13"/>
          <w:w w:val="105"/>
        </w:rPr>
        <w:t> </w:t>
      </w:r>
      <w:r>
        <w:rPr>
          <w:color w:val="0F4262"/>
          <w:w w:val="105"/>
        </w:rPr>
        <w:t>be</w:t>
      </w:r>
      <w:r>
        <w:rPr>
          <w:color w:val="0F4262"/>
          <w:spacing w:val="-15"/>
          <w:w w:val="105"/>
        </w:rPr>
        <w:t> </w:t>
      </w:r>
      <w:r>
        <w:rPr>
          <w:color w:val="0F4262"/>
          <w:w w:val="105"/>
        </w:rPr>
        <w:t>a</w:t>
      </w:r>
      <w:r>
        <w:rPr>
          <w:color w:val="0F4262"/>
          <w:spacing w:val="-16"/>
          <w:w w:val="105"/>
        </w:rPr>
        <w:t> </w:t>
      </w:r>
      <w:r>
        <w:rPr>
          <w:color w:val="0F4262"/>
          <w:w w:val="105"/>
        </w:rPr>
        <w:t>significant</w:t>
      </w:r>
      <w:r>
        <w:rPr>
          <w:color w:val="0F4262"/>
          <w:spacing w:val="-1"/>
          <w:w w:val="105"/>
        </w:rPr>
        <w:t> </w:t>
      </w:r>
      <w:r>
        <w:rPr>
          <w:color w:val="0F4262"/>
          <w:w w:val="105"/>
        </w:rPr>
        <w:t>problem</w:t>
      </w:r>
      <w:r>
        <w:rPr>
          <w:color w:val="0F4262"/>
          <w:spacing w:val="-6"/>
          <w:w w:val="105"/>
        </w:rPr>
        <w:t> </w:t>
      </w:r>
      <w:r>
        <w:rPr>
          <w:color w:val="0F4262"/>
          <w:w w:val="105"/>
        </w:rPr>
        <w:t>for</w:t>
      </w:r>
      <w:r>
        <w:rPr>
          <w:color w:val="0F4262"/>
          <w:spacing w:val="-11"/>
          <w:w w:val="105"/>
        </w:rPr>
        <w:t> </w:t>
      </w:r>
      <w:r>
        <w:rPr>
          <w:color w:val="0F4262"/>
          <w:w w:val="105"/>
        </w:rPr>
        <w:t>these populations. Both binge drinking and illicit drug use is higher among Native Americans than</w:t>
      </w:r>
      <w:r>
        <w:rPr>
          <w:color w:val="0F4262"/>
          <w:spacing w:val="-4"/>
          <w:w w:val="105"/>
        </w:rPr>
        <w:t> </w:t>
      </w:r>
      <w:r>
        <w:rPr>
          <w:color w:val="0F4262"/>
          <w:w w:val="105"/>
        </w:rPr>
        <w:t>the</w:t>
      </w:r>
      <w:r>
        <w:rPr>
          <w:color w:val="0F4262"/>
          <w:spacing w:val="-1"/>
          <w:w w:val="105"/>
        </w:rPr>
        <w:t> </w:t>
      </w:r>
      <w:r>
        <w:rPr>
          <w:color w:val="0F4262"/>
          <w:w w:val="105"/>
        </w:rPr>
        <w:t>national</w:t>
      </w:r>
      <w:r>
        <w:rPr>
          <w:color w:val="0F4262"/>
          <w:spacing w:val="-7"/>
          <w:w w:val="105"/>
        </w:rPr>
        <w:t> </w:t>
      </w:r>
      <w:r>
        <w:rPr>
          <w:color w:val="0F4262"/>
          <w:w w:val="105"/>
        </w:rPr>
        <w:t>average (30.2</w:t>
      </w:r>
      <w:r>
        <w:rPr>
          <w:color w:val="0F4262"/>
          <w:spacing w:val="-2"/>
          <w:w w:val="105"/>
        </w:rPr>
        <w:t> </w:t>
      </w:r>
      <w:r>
        <w:rPr>
          <w:color w:val="0F4262"/>
          <w:w w:val="105"/>
        </w:rPr>
        <w:t>percent</w:t>
      </w:r>
      <w:r>
        <w:rPr>
          <w:color w:val="0F4262"/>
          <w:spacing w:val="-9"/>
          <w:w w:val="105"/>
        </w:rPr>
        <w:t> </w:t>
      </w:r>
      <w:r>
        <w:rPr>
          <w:color w:val="0F4262"/>
          <w:w w:val="105"/>
        </w:rPr>
        <w:t>versus</w:t>
      </w:r>
    </w:p>
    <w:p>
      <w:pPr>
        <w:pStyle w:val="BodyText"/>
        <w:spacing w:line="261" w:lineRule="auto" w:before="1"/>
        <w:ind w:left="333" w:right="1420" w:hanging="4"/>
      </w:pPr>
      <w:r>
        <w:rPr>
          <w:color w:val="0F4262"/>
        </w:rPr>
        <w:t>23 percent and 12.7 percent versus 9.2 </w:t>
      </w:r>
      <w:r>
        <w:rPr>
          <w:color w:val="0F4262"/>
        </w:rPr>
        <w:t>percent,</w:t>
      </w:r>
      <w:r>
        <w:rPr>
          <w:color w:val="0F4262"/>
        </w:rPr>
        <w:t> respectively; SAMHSA 2013d).</w:t>
      </w:r>
    </w:p>
    <w:p>
      <w:pPr>
        <w:pStyle w:val="BodyText"/>
        <w:spacing w:line="261" w:lineRule="auto" w:before="159"/>
        <w:ind w:left="322" w:right="1461" w:firstLine="5"/>
      </w:pPr>
      <w:r>
        <w:rPr>
          <w:color w:val="0F4262"/>
          <w:w w:val="105"/>
        </w:rPr>
        <w:t>American Indian drinking patterns vary a great deal by</w:t>
      </w:r>
      <w:r>
        <w:rPr>
          <w:color w:val="0F4262"/>
          <w:spacing w:val="-13"/>
          <w:w w:val="105"/>
        </w:rPr>
        <w:t> </w:t>
      </w:r>
      <w:r>
        <w:rPr>
          <w:color w:val="0F4262"/>
          <w:w w:val="105"/>
        </w:rPr>
        <w:t>Tribe.</w:t>
      </w:r>
      <w:r>
        <w:rPr>
          <w:color w:val="0F4262"/>
          <w:spacing w:val="-27"/>
          <w:w w:val="105"/>
        </w:rPr>
        <w:t> </w:t>
      </w:r>
      <w:r>
        <w:rPr>
          <w:color w:val="0F4262"/>
          <w:w w:val="105"/>
        </w:rPr>
        <w:t>Tribal attitudes toward alcohol</w:t>
      </w:r>
      <w:r>
        <w:rPr>
          <w:color w:val="0F4262"/>
          <w:spacing w:val="-11"/>
          <w:w w:val="105"/>
        </w:rPr>
        <w:t> </w:t>
      </w:r>
      <w:r>
        <w:rPr>
          <w:color w:val="0F4262"/>
          <w:w w:val="105"/>
        </w:rPr>
        <w:t>influence</w:t>
      </w:r>
      <w:r>
        <w:rPr>
          <w:color w:val="0F4262"/>
          <w:spacing w:val="-2"/>
          <w:w w:val="105"/>
        </w:rPr>
        <w:t> </w:t>
      </w:r>
      <w:r>
        <w:rPr>
          <w:color w:val="0F4262"/>
          <w:w w:val="105"/>
        </w:rPr>
        <w:t>consumption in</w:t>
      </w:r>
      <w:r>
        <w:rPr>
          <w:color w:val="0F4262"/>
          <w:spacing w:val="-15"/>
          <w:w w:val="105"/>
        </w:rPr>
        <w:t> </w:t>
      </w:r>
      <w:r>
        <w:rPr>
          <w:color w:val="0F4262"/>
          <w:w w:val="105"/>
        </w:rPr>
        <w:t>complicated ways.</w:t>
      </w:r>
      <w:r>
        <w:rPr>
          <w:color w:val="0F4262"/>
          <w:spacing w:val="-12"/>
          <w:w w:val="105"/>
        </w:rPr>
        <w:t> </w:t>
      </w:r>
      <w:r>
        <w:rPr>
          <w:color w:val="0F4262"/>
          <w:w w:val="105"/>
        </w:rPr>
        <w:t>For</w:t>
      </w:r>
      <w:r>
        <w:rPr>
          <w:color w:val="0F4262"/>
          <w:spacing w:val="-2"/>
          <w:w w:val="105"/>
        </w:rPr>
        <w:t> </w:t>
      </w:r>
      <w:r>
        <w:rPr>
          <w:color w:val="0F4262"/>
          <w:w w:val="105"/>
        </w:rPr>
        <w:t>example,</w:t>
      </w:r>
      <w:r>
        <w:rPr>
          <w:color w:val="0F4262"/>
          <w:spacing w:val="-4"/>
          <w:w w:val="105"/>
        </w:rPr>
        <w:t> </w:t>
      </w:r>
      <w:r>
        <w:rPr>
          <w:color w:val="0F4262"/>
          <w:w w:val="105"/>
        </w:rPr>
        <w:t>in Navajo communities, excessive drinking</w:t>
      </w:r>
      <w:r>
        <w:rPr>
          <w:color w:val="0F4262"/>
          <w:spacing w:val="-9"/>
          <w:w w:val="105"/>
        </w:rPr>
        <w:t> </w:t>
      </w:r>
      <w:r>
        <w:rPr>
          <w:color w:val="0F4262"/>
          <w:w w:val="105"/>
        </w:rPr>
        <w:t>was</w:t>
      </w:r>
      <w:r>
        <w:rPr>
          <w:color w:val="0F4262"/>
          <w:spacing w:val="-8"/>
          <w:w w:val="105"/>
        </w:rPr>
        <w:t> </w:t>
      </w:r>
      <w:r>
        <w:rPr>
          <w:color w:val="0F4262"/>
          <w:w w:val="105"/>
        </w:rPr>
        <w:t>acceptable if</w:t>
      </w:r>
      <w:r>
        <w:rPr>
          <w:color w:val="0F4262"/>
          <w:spacing w:val="-12"/>
          <w:w w:val="105"/>
        </w:rPr>
        <w:t> </w:t>
      </w:r>
      <w:r>
        <w:rPr>
          <w:color w:val="0F4262"/>
          <w:w w:val="105"/>
        </w:rPr>
        <w:t>done</w:t>
      </w:r>
      <w:r>
        <w:rPr>
          <w:color w:val="0F4262"/>
          <w:spacing w:val="-3"/>
          <w:w w:val="105"/>
        </w:rPr>
        <w:t> </w:t>
      </w:r>
      <w:r>
        <w:rPr>
          <w:color w:val="0F4262"/>
          <w:w w:val="105"/>
        </w:rPr>
        <w:t>in</w:t>
      </w:r>
      <w:r>
        <w:rPr>
          <w:color w:val="0F4262"/>
          <w:spacing w:val="-11"/>
          <w:w w:val="105"/>
        </w:rPr>
        <w:t> </w:t>
      </w:r>
      <w:r>
        <w:rPr>
          <w:color w:val="0F4262"/>
          <w:w w:val="105"/>
        </w:rPr>
        <w:t>a group or during a social activity.</w:t>
      </w:r>
      <w:r>
        <w:rPr>
          <w:color w:val="0F4262"/>
          <w:spacing w:val="-4"/>
          <w:w w:val="105"/>
        </w:rPr>
        <w:t> </w:t>
      </w:r>
      <w:r>
        <w:rPr>
          <w:color w:val="0F4262"/>
          <w:w w:val="105"/>
        </w:rPr>
        <w:t>However, solitary</w:t>
      </w:r>
      <w:r>
        <w:rPr>
          <w:color w:val="0F4262"/>
          <w:spacing w:val="-3"/>
          <w:w w:val="105"/>
        </w:rPr>
        <w:t> </w:t>
      </w:r>
      <w:r>
        <w:rPr>
          <w:color w:val="0F4262"/>
          <w:w w:val="105"/>
        </w:rPr>
        <w:t>drinking</w:t>
      </w:r>
      <w:r>
        <w:rPr>
          <w:color w:val="0F4262"/>
          <w:spacing w:val="-2"/>
          <w:w w:val="105"/>
        </w:rPr>
        <w:t> </w:t>
      </w:r>
      <w:r>
        <w:rPr>
          <w:color w:val="0F4262"/>
          <w:w w:val="105"/>
        </w:rPr>
        <w:t>(even in</w:t>
      </w:r>
      <w:r>
        <w:rPr>
          <w:color w:val="0F4262"/>
          <w:spacing w:val="-14"/>
          <w:w w:val="105"/>
        </w:rPr>
        <w:t> </w:t>
      </w:r>
      <w:r>
        <w:rPr>
          <w:color w:val="0F4262"/>
          <w:w w:val="105"/>
        </w:rPr>
        <w:t>lesser</w:t>
      </w:r>
      <w:r>
        <w:rPr>
          <w:color w:val="0F4262"/>
          <w:spacing w:val="-1"/>
          <w:w w:val="105"/>
        </w:rPr>
        <w:t> </w:t>
      </w:r>
      <w:r>
        <w:rPr>
          <w:color w:val="0F4262"/>
          <w:w w:val="105"/>
        </w:rPr>
        <w:t>amounts) was considered</w:t>
      </w:r>
      <w:r>
        <w:rPr>
          <w:color w:val="0F4262"/>
          <w:spacing w:val="40"/>
          <w:w w:val="105"/>
        </w:rPr>
        <w:t> </w:t>
      </w:r>
      <w:r>
        <w:rPr>
          <w:color w:val="0F4262"/>
          <w:w w:val="105"/>
        </w:rPr>
        <w:t>to be deviant (Kunitz et al.</w:t>
      </w:r>
      <w:r>
        <w:rPr>
          <w:color w:val="0F4262"/>
          <w:spacing w:val="-25"/>
          <w:w w:val="105"/>
        </w:rPr>
        <w:t> </w:t>
      </w:r>
      <w:r>
        <w:rPr>
          <w:color w:val="0F4262"/>
          <w:w w:val="105"/>
        </w:rPr>
        <w:t>1994). Kunitz et al.</w:t>
      </w:r>
      <w:r>
        <w:rPr>
          <w:color w:val="0F4262"/>
          <w:spacing w:val="-5"/>
          <w:w w:val="105"/>
        </w:rPr>
        <w:t> </w:t>
      </w:r>
      <w:r>
        <w:rPr>
          <w:color w:val="0F4262"/>
          <w:w w:val="105"/>
        </w:rPr>
        <w:t>(1994) observed that during the 1960s,</w:t>
      </w:r>
      <w:r>
        <w:rPr>
          <w:color w:val="0F4262"/>
          <w:spacing w:val="-1"/>
          <w:w w:val="105"/>
        </w:rPr>
        <w:t> </w:t>
      </w:r>
      <w:r>
        <w:rPr>
          <w:color w:val="0F4262"/>
          <w:w w:val="105"/>
        </w:rPr>
        <w:t>binge drinking was acceptable among </w:t>
      </w:r>
      <w:r>
        <w:rPr>
          <w:color w:val="0F4262"/>
          <w:spacing w:val="-2"/>
          <w:w w:val="105"/>
        </w:rPr>
        <w:t>the Navajo during</w:t>
      </w:r>
      <w:r>
        <w:rPr>
          <w:color w:val="0F4262"/>
          <w:spacing w:val="-7"/>
          <w:w w:val="105"/>
        </w:rPr>
        <w:t> </w:t>
      </w:r>
      <w:r>
        <w:rPr>
          <w:color w:val="0F4262"/>
          <w:spacing w:val="-2"/>
          <w:w w:val="105"/>
        </w:rPr>
        <w:t>public</w:t>
      </w:r>
      <w:r>
        <w:rPr>
          <w:color w:val="0F4262"/>
          <w:spacing w:val="-8"/>
          <w:w w:val="105"/>
        </w:rPr>
        <w:t> </w:t>
      </w:r>
      <w:r>
        <w:rPr>
          <w:color w:val="0F4262"/>
          <w:spacing w:val="-2"/>
          <w:w w:val="105"/>
        </w:rPr>
        <w:t>celebrations,</w:t>
      </w:r>
      <w:r>
        <w:rPr>
          <w:color w:val="0F4262"/>
          <w:spacing w:val="-14"/>
          <w:w w:val="105"/>
        </w:rPr>
        <w:t> </w:t>
      </w:r>
      <w:r>
        <w:rPr>
          <w:color w:val="0F4262"/>
          <w:spacing w:val="-2"/>
          <w:w w:val="105"/>
        </w:rPr>
        <w:t>whereas </w:t>
      </w:r>
      <w:r>
        <w:rPr>
          <w:color w:val="0F4262"/>
          <w:w w:val="105"/>
        </w:rPr>
        <w:t>any drinking was considered</w:t>
      </w:r>
      <w:r>
        <w:rPr>
          <w:color w:val="0F4262"/>
          <w:spacing w:val="40"/>
          <w:w w:val="105"/>
        </w:rPr>
        <w:t> </w:t>
      </w:r>
      <w:r>
        <w:rPr>
          <w:color w:val="0F4262"/>
          <w:w w:val="105"/>
        </w:rPr>
        <w:t>unacceptable among the neighboring Hopi population,</w:t>
      </w:r>
    </w:p>
    <w:p>
      <w:pPr>
        <w:pStyle w:val="BodyText"/>
        <w:rPr>
          <w:sz w:val="26"/>
        </w:rPr>
      </w:pPr>
    </w:p>
    <w:p>
      <w:pPr>
        <w:pStyle w:val="BodyText"/>
        <w:spacing w:before="1"/>
        <w:rPr>
          <w:sz w:val="24"/>
        </w:rPr>
      </w:pPr>
    </w:p>
    <w:p>
      <w:pPr>
        <w:spacing w:before="0"/>
        <w:ind w:left="0" w:right="1112" w:firstLine="0"/>
        <w:jc w:val="right"/>
        <w:rPr>
          <w:sz w:val="20"/>
        </w:rPr>
      </w:pPr>
      <w:r>
        <w:rPr>
          <w:color w:val="0F4262"/>
          <w:spacing w:val="-5"/>
          <w:w w:val="105"/>
          <w:sz w:val="20"/>
        </w:rPr>
        <w:t>139</w:t>
      </w:r>
    </w:p>
    <w:p>
      <w:pPr>
        <w:spacing w:after="0"/>
        <w:jc w:val="right"/>
        <w:rPr>
          <w:sz w:val="20"/>
        </w:rPr>
        <w:sectPr>
          <w:type w:val="continuous"/>
          <w:pgSz w:w="12240" w:h="15840"/>
          <w:pgMar w:top="0" w:bottom="0" w:left="0" w:right="0"/>
          <w:cols w:num="2" w:equalWidth="0">
            <w:col w:w="5938" w:space="40"/>
            <w:col w:w="6262"/>
          </w:cols>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1" w:right="0" w:hanging="5"/>
        <w:jc w:val="left"/>
        <w:rPr>
          <w:sz w:val="22"/>
        </w:rPr>
      </w:pPr>
      <w:r>
        <w:rPr>
          <w:color w:val="0F4462"/>
          <w:w w:val="105"/>
          <w:sz w:val="22"/>
        </w:rPr>
        <w:t>wherein regular drinkers were shunned or,</w:t>
      </w:r>
      <w:r>
        <w:rPr>
          <w:color w:val="0F4462"/>
          <w:spacing w:val="-10"/>
          <w:w w:val="105"/>
          <w:sz w:val="22"/>
        </w:rPr>
        <w:t> </w:t>
      </w:r>
      <w:r>
        <w:rPr>
          <w:color w:val="0F4462"/>
          <w:w w:val="105"/>
          <w:sz w:val="22"/>
        </w:rPr>
        <w:t>in some cases, expelled from the community.</w:t>
      </w:r>
    </w:p>
    <w:p>
      <w:pPr>
        <w:spacing w:line="273" w:lineRule="auto" w:before="0"/>
        <w:ind w:left="1441" w:right="167" w:firstLine="2"/>
        <w:jc w:val="left"/>
        <w:rPr>
          <w:sz w:val="22"/>
        </w:rPr>
      </w:pPr>
      <w:r>
        <w:rPr>
          <w:color w:val="0F4462"/>
          <w:w w:val="105"/>
          <w:sz w:val="22"/>
        </w:rPr>
        <w:t>Hopi individuals who did drink tended</w:t>
      </w:r>
      <w:r>
        <w:rPr>
          <w:color w:val="0F4462"/>
          <w:spacing w:val="40"/>
          <w:w w:val="105"/>
          <w:sz w:val="22"/>
        </w:rPr>
        <w:t> </w:t>
      </w:r>
      <w:r>
        <w:rPr>
          <w:color w:val="0F4462"/>
          <w:w w:val="105"/>
          <w:sz w:val="22"/>
        </w:rPr>
        <w:t>to do</w:t>
      </w:r>
      <w:r>
        <w:rPr>
          <w:color w:val="0F4462"/>
          <w:spacing w:val="40"/>
          <w:w w:val="105"/>
          <w:sz w:val="22"/>
        </w:rPr>
        <w:t> </w:t>
      </w:r>
      <w:r>
        <w:rPr>
          <w:color w:val="0F4462"/>
          <w:w w:val="105"/>
          <w:sz w:val="22"/>
        </w:rPr>
        <w:t>so alone or moved off the reservation to bor­ der towns where heavy alcohol use was com­ mon.</w:t>
      </w:r>
      <w:r>
        <w:rPr>
          <w:color w:val="0F4462"/>
          <w:spacing w:val="-20"/>
          <w:w w:val="105"/>
          <w:sz w:val="22"/>
        </w:rPr>
        <w:t> </w:t>
      </w:r>
      <w:r>
        <w:rPr>
          <w:color w:val="0F4462"/>
          <w:w w:val="105"/>
          <w:sz w:val="22"/>
        </w:rPr>
        <w:t>The</w:t>
      </w:r>
      <w:r>
        <w:rPr>
          <w:color w:val="0F4462"/>
          <w:spacing w:val="40"/>
          <w:w w:val="105"/>
          <w:sz w:val="22"/>
        </w:rPr>
        <w:t> </w:t>
      </w:r>
      <w:r>
        <w:rPr>
          <w:color w:val="0F4462"/>
          <w:w w:val="105"/>
          <w:sz w:val="22"/>
        </w:rPr>
        <w:t>ostracism of Hopi drinkers seemed</w:t>
      </w:r>
      <w:r>
        <w:rPr>
          <w:color w:val="0F4462"/>
          <w:spacing w:val="40"/>
          <w:w w:val="105"/>
          <w:sz w:val="22"/>
        </w:rPr>
        <w:t> </w:t>
      </w:r>
      <w:r>
        <w:rPr>
          <w:color w:val="0F4462"/>
          <w:w w:val="105"/>
          <w:sz w:val="22"/>
        </w:rPr>
        <w:t>to lead to even greater levels of abuse, given that there were much higher death rates from alcoholic cirrhosis among the Hopi than</w:t>
      </w:r>
      <w:r>
        <w:rPr>
          <w:color w:val="0F4462"/>
          <w:spacing w:val="40"/>
          <w:w w:val="105"/>
          <w:sz w:val="22"/>
        </w:rPr>
        <w:t> </w:t>
      </w:r>
      <w:r>
        <w:rPr>
          <w:color w:val="0F4462"/>
          <w:w w:val="105"/>
          <w:sz w:val="22"/>
        </w:rPr>
        <w:t>among the Navajo.</w:t>
      </w:r>
    </w:p>
    <w:p>
      <w:pPr>
        <w:spacing w:line="271" w:lineRule="auto" w:before="163"/>
        <w:ind w:left="1439" w:right="0" w:firstLine="10"/>
        <w:jc w:val="left"/>
        <w:rPr>
          <w:sz w:val="23"/>
        </w:rPr>
      </w:pPr>
      <w:r>
        <w:rPr>
          <w:color w:val="0F4462"/>
          <w:w w:val="105"/>
          <w:sz w:val="22"/>
        </w:rPr>
        <w:t>Native American recovery movements have often viewed substance abuse as a result of cultural conflict between Native and Western cultures,</w:t>
      </w:r>
      <w:r>
        <w:rPr>
          <w:color w:val="0F4462"/>
          <w:spacing w:val="-2"/>
          <w:w w:val="105"/>
          <w:sz w:val="22"/>
        </w:rPr>
        <w:t> </w:t>
      </w:r>
      <w:r>
        <w:rPr>
          <w:color w:val="0F4462"/>
          <w:w w:val="105"/>
          <w:sz w:val="22"/>
        </w:rPr>
        <w:t>seeing substances of</w:t>
      </w:r>
      <w:r>
        <w:rPr>
          <w:color w:val="0F4462"/>
          <w:spacing w:val="-1"/>
          <w:w w:val="105"/>
          <w:sz w:val="22"/>
        </w:rPr>
        <w:t> </w:t>
      </w:r>
      <w:r>
        <w:rPr>
          <w:color w:val="0F4462"/>
          <w:w w:val="105"/>
          <w:sz w:val="22"/>
        </w:rPr>
        <w:t>abuse as</w:t>
      </w:r>
      <w:r>
        <w:rPr>
          <w:color w:val="0F4462"/>
          <w:spacing w:val="-2"/>
          <w:w w:val="105"/>
          <w:sz w:val="22"/>
        </w:rPr>
        <w:t> </w:t>
      </w:r>
      <w:r>
        <w:rPr>
          <w:color w:val="0F4462"/>
          <w:w w:val="105"/>
          <w:sz w:val="22"/>
        </w:rPr>
        <w:t>weapons that have caused further loss of traditions (Coyhis and White </w:t>
      </w:r>
      <w:r>
        <w:rPr>
          <w:color w:val="0F4462"/>
          <w:w w:val="105"/>
          <w:sz w:val="23"/>
        </w:rPr>
        <w:t>2006).</w:t>
      </w:r>
      <w:r>
        <w:rPr>
          <w:color w:val="0F4462"/>
          <w:spacing w:val="-7"/>
          <w:w w:val="105"/>
          <w:sz w:val="23"/>
        </w:rPr>
        <w:t> </w:t>
      </w:r>
      <w:r>
        <w:rPr>
          <w:color w:val="0F4462"/>
          <w:w w:val="105"/>
          <w:sz w:val="22"/>
        </w:rPr>
        <w:t>To best treat this population, substance abuse treatment provid­ ers need to expand their perspectives regarding substance abuse and</w:t>
      </w:r>
      <w:r>
        <w:rPr>
          <w:color w:val="0F4462"/>
          <w:w w:val="105"/>
          <w:sz w:val="22"/>
        </w:rPr>
        <w:t> dependence and must embrace a broader view that explores the spiritual, cultural, and social ramifications of substance abuse (Brady </w:t>
      </w:r>
      <w:r>
        <w:rPr>
          <w:color w:val="0F4462"/>
          <w:w w:val="105"/>
          <w:sz w:val="23"/>
        </w:rPr>
        <w:t>1995; </w:t>
      </w:r>
      <w:r>
        <w:rPr>
          <w:color w:val="0F4462"/>
          <w:w w:val="105"/>
          <w:sz w:val="22"/>
        </w:rPr>
        <w:t>Duran </w:t>
      </w:r>
      <w:r>
        <w:rPr>
          <w:color w:val="0F4462"/>
          <w:w w:val="105"/>
          <w:sz w:val="23"/>
        </w:rPr>
        <w:t>2006;</w:t>
      </w:r>
    </w:p>
    <w:p>
      <w:pPr>
        <w:spacing w:line="259" w:lineRule="exact" w:before="0"/>
        <w:ind w:left="1418" w:right="0" w:firstLine="0"/>
        <w:jc w:val="left"/>
        <w:rPr>
          <w:sz w:val="23"/>
        </w:rPr>
      </w:pPr>
      <w:r>
        <w:rPr>
          <w:color w:val="0F4462"/>
          <w:spacing w:val="-2"/>
          <w:w w:val="110"/>
          <w:sz w:val="22"/>
        </w:rPr>
        <w:t>Jilek</w:t>
      </w:r>
      <w:r>
        <w:rPr>
          <w:color w:val="0F4462"/>
          <w:spacing w:val="-6"/>
          <w:w w:val="110"/>
          <w:sz w:val="22"/>
        </w:rPr>
        <w:t> </w:t>
      </w:r>
      <w:r>
        <w:rPr>
          <w:color w:val="0F4462"/>
          <w:spacing w:val="-2"/>
          <w:w w:val="110"/>
          <w:sz w:val="23"/>
        </w:rPr>
        <w:t>1994).</w:t>
      </w:r>
    </w:p>
    <w:p>
      <w:pPr>
        <w:pStyle w:val="BodyText"/>
        <w:spacing w:before="9"/>
      </w:pPr>
    </w:p>
    <w:p>
      <w:pPr>
        <w:pStyle w:val="Heading5"/>
        <w:spacing w:line="280" w:lineRule="auto"/>
        <w:ind w:hanging="1"/>
      </w:pPr>
      <w:r>
        <w:rPr>
          <w:color w:val="316079"/>
          <w:w w:val="105"/>
        </w:rPr>
        <w:t>Substance</w:t>
      </w:r>
      <w:r>
        <w:rPr>
          <w:color w:val="316079"/>
          <w:spacing w:val="25"/>
          <w:w w:val="105"/>
        </w:rPr>
        <w:t> </w:t>
      </w:r>
      <w:r>
        <w:rPr>
          <w:color w:val="316079"/>
          <w:w w:val="105"/>
        </w:rPr>
        <w:t>Use and Substance</w:t>
      </w:r>
      <w:r>
        <w:rPr>
          <w:color w:val="316079"/>
          <w:w w:val="105"/>
        </w:rPr>
        <w:t> Use </w:t>
      </w:r>
      <w:r>
        <w:rPr>
          <w:color w:val="316079"/>
          <w:spacing w:val="-2"/>
          <w:w w:val="105"/>
        </w:rPr>
        <w:t>Disorders</w:t>
      </w:r>
    </w:p>
    <w:p>
      <w:pPr>
        <w:spacing w:line="271" w:lineRule="auto" w:before="1"/>
        <w:ind w:left="1438" w:right="0" w:firstLine="1"/>
        <w:jc w:val="left"/>
        <w:rPr>
          <w:sz w:val="22"/>
        </w:rPr>
      </w:pPr>
      <w:r>
        <w:rPr>
          <w:color w:val="0F4462"/>
          <w:w w:val="110"/>
          <w:sz w:val="22"/>
        </w:rPr>
        <w:t>According to </w:t>
      </w:r>
      <w:r>
        <w:rPr>
          <w:color w:val="0F4462"/>
          <w:w w:val="110"/>
          <w:sz w:val="23"/>
        </w:rPr>
        <w:t>2012 </w:t>
      </w:r>
      <w:r>
        <w:rPr>
          <w:color w:val="0F4462"/>
          <w:w w:val="110"/>
          <w:sz w:val="22"/>
        </w:rPr>
        <w:t>NSDUH data,</w:t>
      </w:r>
      <w:r>
        <w:rPr>
          <w:color w:val="0F4462"/>
          <w:spacing w:val="-4"/>
          <w:w w:val="110"/>
          <w:sz w:val="22"/>
        </w:rPr>
        <w:t> </w:t>
      </w:r>
      <w:r>
        <w:rPr>
          <w:color w:val="0F4462"/>
          <w:w w:val="110"/>
          <w:sz w:val="22"/>
        </w:rPr>
        <w:t>American Indian and Alaska Native peoples have the highest rates of</w:t>
      </w:r>
      <w:r>
        <w:rPr>
          <w:color w:val="0F4462"/>
          <w:spacing w:val="-1"/>
          <w:w w:val="110"/>
          <w:sz w:val="22"/>
        </w:rPr>
        <w:t> </w:t>
      </w:r>
      <w:r>
        <w:rPr>
          <w:color w:val="0F4462"/>
          <w:w w:val="110"/>
          <w:sz w:val="22"/>
        </w:rPr>
        <w:t>substance use disorders and binge drinking (SAMHSA </w:t>
      </w:r>
      <w:r>
        <w:rPr>
          <w:rFonts w:ascii="Arial" w:hAnsi="Arial"/>
          <w:i/>
          <w:color w:val="0F4462"/>
          <w:w w:val="110"/>
          <w:sz w:val="21"/>
        </w:rPr>
        <w:t>2013d).</w:t>
      </w:r>
      <w:r>
        <w:rPr>
          <w:rFonts w:ascii="Arial" w:hAnsi="Arial"/>
          <w:i/>
          <w:color w:val="0F4462"/>
          <w:spacing w:val="-6"/>
          <w:w w:val="110"/>
          <w:sz w:val="21"/>
        </w:rPr>
        <w:t> </w:t>
      </w:r>
      <w:r>
        <w:rPr>
          <w:color w:val="0F4462"/>
          <w:w w:val="110"/>
          <w:sz w:val="22"/>
        </w:rPr>
        <w:t>Although rates of substance abuse are high among Native Americans, so too</w:t>
      </w:r>
      <w:r>
        <w:rPr>
          <w:color w:val="0F4462"/>
          <w:w w:val="110"/>
          <w:sz w:val="22"/>
        </w:rPr>
        <w:t> are rates of absti­ nence.</w:t>
      </w:r>
      <w:r>
        <w:rPr>
          <w:color w:val="0F4462"/>
          <w:spacing w:val="-9"/>
          <w:w w:val="110"/>
          <w:sz w:val="22"/>
        </w:rPr>
        <w:t> </w:t>
      </w:r>
      <w:r>
        <w:rPr>
          <w:color w:val="0F4462"/>
          <w:w w:val="110"/>
          <w:sz w:val="22"/>
        </w:rPr>
        <w:t>American Indians and Alaska Natives are</w:t>
      </w:r>
      <w:r>
        <w:rPr>
          <w:color w:val="0F4462"/>
          <w:spacing w:val="-1"/>
          <w:w w:val="110"/>
          <w:sz w:val="22"/>
        </w:rPr>
        <w:t> </w:t>
      </w:r>
      <w:r>
        <w:rPr>
          <w:color w:val="0F4462"/>
          <w:w w:val="110"/>
          <w:sz w:val="22"/>
        </w:rPr>
        <w:t>more</w:t>
      </w:r>
      <w:r>
        <w:rPr>
          <w:color w:val="0F4462"/>
          <w:spacing w:val="-8"/>
          <w:w w:val="110"/>
          <w:sz w:val="22"/>
        </w:rPr>
        <w:t> </w:t>
      </w:r>
      <w:r>
        <w:rPr>
          <w:color w:val="0F4462"/>
          <w:w w:val="110"/>
          <w:sz w:val="22"/>
        </w:rPr>
        <w:t>likely</w:t>
      </w:r>
      <w:r>
        <w:rPr>
          <w:color w:val="0F4462"/>
          <w:spacing w:val="-2"/>
          <w:w w:val="110"/>
          <w:sz w:val="22"/>
        </w:rPr>
        <w:t> </w:t>
      </w:r>
      <w:r>
        <w:rPr>
          <w:color w:val="0F4462"/>
          <w:w w:val="110"/>
          <w:sz w:val="22"/>
        </w:rPr>
        <w:t>to report no</w:t>
      </w:r>
      <w:r>
        <w:rPr>
          <w:color w:val="0F4462"/>
          <w:spacing w:val="-2"/>
          <w:w w:val="110"/>
          <w:sz w:val="22"/>
        </w:rPr>
        <w:t> </w:t>
      </w:r>
      <w:r>
        <w:rPr>
          <w:color w:val="0F4462"/>
          <w:w w:val="110"/>
          <w:sz w:val="22"/>
        </w:rPr>
        <w:t>alcohol use</w:t>
      </w:r>
      <w:r>
        <w:rPr>
          <w:color w:val="0F4462"/>
          <w:spacing w:val="-1"/>
          <w:w w:val="110"/>
          <w:sz w:val="22"/>
        </w:rPr>
        <w:t> </w:t>
      </w:r>
      <w:r>
        <w:rPr>
          <w:color w:val="0F4462"/>
          <w:w w:val="110"/>
          <w:sz w:val="22"/>
        </w:rPr>
        <w:t>in the past</w:t>
      </w:r>
      <w:r>
        <w:rPr>
          <w:color w:val="0F4462"/>
          <w:spacing w:val="-1"/>
          <w:w w:val="110"/>
          <w:sz w:val="22"/>
        </w:rPr>
        <w:t> </w:t>
      </w:r>
      <w:r>
        <w:rPr>
          <w:color w:val="0F4462"/>
          <w:w w:val="110"/>
          <w:sz w:val="22"/>
        </w:rPr>
        <w:t>year than are members of</w:t>
      </w:r>
      <w:r>
        <w:rPr>
          <w:color w:val="0F4462"/>
          <w:spacing w:val="-7"/>
          <w:w w:val="110"/>
          <w:sz w:val="22"/>
        </w:rPr>
        <w:t> </w:t>
      </w:r>
      <w:r>
        <w:rPr>
          <w:color w:val="0F4462"/>
          <w:w w:val="110"/>
          <w:sz w:val="22"/>
        </w:rPr>
        <w:t>all</w:t>
      </w:r>
      <w:r>
        <w:rPr>
          <w:color w:val="0F4462"/>
          <w:spacing w:val="-6"/>
          <w:w w:val="110"/>
          <w:sz w:val="22"/>
        </w:rPr>
        <w:t> </w:t>
      </w:r>
      <w:r>
        <w:rPr>
          <w:color w:val="0F4462"/>
          <w:w w:val="110"/>
          <w:sz w:val="22"/>
        </w:rPr>
        <w:t>other major racial</w:t>
      </w:r>
      <w:r>
        <w:rPr>
          <w:color w:val="0F4462"/>
          <w:spacing w:val="-14"/>
          <w:w w:val="110"/>
          <w:sz w:val="22"/>
        </w:rPr>
        <w:t> </w:t>
      </w:r>
      <w:r>
        <w:rPr>
          <w:color w:val="0F4462"/>
          <w:w w:val="110"/>
          <w:sz w:val="22"/>
        </w:rPr>
        <w:t>and ethnic</w:t>
      </w:r>
      <w:r>
        <w:rPr>
          <w:color w:val="0F4462"/>
          <w:spacing w:val="-9"/>
          <w:w w:val="110"/>
          <w:sz w:val="22"/>
        </w:rPr>
        <w:t> </w:t>
      </w:r>
      <w:r>
        <w:rPr>
          <w:color w:val="0F4462"/>
          <w:w w:val="110"/>
          <w:sz w:val="22"/>
        </w:rPr>
        <w:t>groups </w:t>
      </w:r>
      <w:r>
        <w:rPr>
          <w:b/>
          <w:color w:val="0F4462"/>
          <w:w w:val="110"/>
          <w:sz w:val="25"/>
        </w:rPr>
        <w:t>(OAS</w:t>
      </w:r>
      <w:r>
        <w:rPr>
          <w:b/>
          <w:color w:val="0F4462"/>
          <w:spacing w:val="-13"/>
          <w:w w:val="110"/>
          <w:sz w:val="25"/>
        </w:rPr>
        <w:t> </w:t>
      </w:r>
      <w:r>
        <w:rPr>
          <w:color w:val="0F4462"/>
          <w:w w:val="110"/>
          <w:sz w:val="23"/>
        </w:rPr>
        <w:t>2007).</w:t>
      </w:r>
      <w:r>
        <w:rPr>
          <w:color w:val="0F4462"/>
          <w:spacing w:val="-31"/>
          <w:w w:val="110"/>
          <w:sz w:val="23"/>
        </w:rPr>
        <w:t> </w:t>
      </w:r>
      <w:r>
        <w:rPr>
          <w:color w:val="0F4462"/>
          <w:w w:val="110"/>
          <w:sz w:val="22"/>
        </w:rPr>
        <w:t>The American Indian Services Utilization and Psychiatric</w:t>
      </w:r>
      <w:r>
        <w:rPr>
          <w:color w:val="0F4462"/>
          <w:spacing w:val="-5"/>
          <w:w w:val="110"/>
          <w:sz w:val="22"/>
        </w:rPr>
        <w:t> </w:t>
      </w:r>
      <w:r>
        <w:rPr>
          <w:color w:val="0F4462"/>
          <w:w w:val="110"/>
          <w:sz w:val="22"/>
        </w:rPr>
        <w:t>Epidemiology</w:t>
      </w:r>
      <w:r>
        <w:rPr>
          <w:color w:val="0F4462"/>
          <w:spacing w:val="-2"/>
          <w:w w:val="110"/>
          <w:sz w:val="22"/>
        </w:rPr>
        <w:t> </w:t>
      </w:r>
      <w:r>
        <w:rPr>
          <w:color w:val="0F4462"/>
          <w:w w:val="110"/>
          <w:sz w:val="22"/>
        </w:rPr>
        <w:t>Risk</w:t>
      </w:r>
      <w:r>
        <w:rPr>
          <w:color w:val="0F4462"/>
          <w:spacing w:val="-15"/>
          <w:w w:val="110"/>
          <w:sz w:val="22"/>
        </w:rPr>
        <w:t> </w:t>
      </w:r>
      <w:r>
        <w:rPr>
          <w:color w:val="0F4462"/>
          <w:w w:val="110"/>
          <w:sz w:val="22"/>
        </w:rPr>
        <w:t>and</w:t>
      </w:r>
      <w:r>
        <w:rPr>
          <w:color w:val="0F4462"/>
          <w:spacing w:val="-10"/>
          <w:w w:val="110"/>
          <w:sz w:val="22"/>
        </w:rPr>
        <w:t> </w:t>
      </w:r>
      <w:r>
        <w:rPr>
          <w:color w:val="0F4462"/>
          <w:w w:val="110"/>
          <w:sz w:val="22"/>
        </w:rPr>
        <w:t>Protective Factors Project (AI-SUPER PFP) also found that rates oflifetime abstinence from alcohol for</w:t>
      </w:r>
      <w:r>
        <w:rPr>
          <w:color w:val="0F4462"/>
          <w:spacing w:val="-16"/>
          <w:w w:val="110"/>
          <w:sz w:val="22"/>
        </w:rPr>
        <w:t> </w:t>
      </w:r>
      <w:r>
        <w:rPr>
          <w:color w:val="0F4462"/>
          <w:w w:val="110"/>
          <w:sz w:val="22"/>
        </w:rPr>
        <w:t>American</w:t>
      </w:r>
      <w:r>
        <w:rPr>
          <w:color w:val="0F4462"/>
          <w:spacing w:val="-4"/>
          <w:w w:val="110"/>
          <w:sz w:val="22"/>
        </w:rPr>
        <w:t> </w:t>
      </w:r>
      <w:r>
        <w:rPr>
          <w:color w:val="0F4462"/>
          <w:w w:val="110"/>
          <w:sz w:val="22"/>
        </w:rPr>
        <w:t>Indians</w:t>
      </w:r>
      <w:r>
        <w:rPr>
          <w:color w:val="0F4462"/>
          <w:spacing w:val="-4"/>
          <w:w w:val="110"/>
          <w:sz w:val="22"/>
        </w:rPr>
        <w:t> </w:t>
      </w:r>
      <w:r>
        <w:rPr>
          <w:color w:val="0F4462"/>
          <w:w w:val="110"/>
          <w:sz w:val="22"/>
        </w:rPr>
        <w:t>in</w:t>
      </w:r>
      <w:r>
        <w:rPr>
          <w:color w:val="0F4462"/>
          <w:spacing w:val="-7"/>
          <w:w w:val="110"/>
          <w:sz w:val="22"/>
        </w:rPr>
        <w:t> </w:t>
      </w:r>
      <w:r>
        <w:rPr>
          <w:color w:val="0F4462"/>
          <w:w w:val="110"/>
          <w:sz w:val="22"/>
        </w:rPr>
        <w:t>the</w:t>
      </w:r>
      <w:r>
        <w:rPr>
          <w:color w:val="0F4462"/>
          <w:spacing w:val="-3"/>
          <w:w w:val="110"/>
          <w:sz w:val="22"/>
        </w:rPr>
        <w:t> </w:t>
      </w:r>
      <w:r>
        <w:rPr>
          <w:color w:val="0F4462"/>
          <w:w w:val="110"/>
          <w:sz w:val="22"/>
        </w:rPr>
        <w:t>study</w:t>
      </w:r>
      <w:r>
        <w:rPr>
          <w:color w:val="0F4462"/>
          <w:spacing w:val="-16"/>
          <w:w w:val="110"/>
          <w:sz w:val="22"/>
        </w:rPr>
        <w:t> </w:t>
      </w:r>
      <w:r>
        <w:rPr>
          <w:color w:val="0F4462"/>
          <w:w w:val="110"/>
          <w:sz w:val="22"/>
        </w:rPr>
        <w:t>were</w:t>
      </w:r>
      <w:r>
        <w:rPr>
          <w:color w:val="0F4462"/>
          <w:spacing w:val="-2"/>
          <w:w w:val="110"/>
          <w:sz w:val="22"/>
        </w:rPr>
        <w:t> </w:t>
      </w:r>
      <w:r>
        <w:rPr>
          <w:color w:val="0F4462"/>
          <w:w w:val="110"/>
          <w:sz w:val="22"/>
        </w:rPr>
        <w:t>signif­</w:t>
      </w:r>
    </w:p>
    <w:p>
      <w:pPr>
        <w:spacing w:line="268" w:lineRule="auto" w:before="0"/>
        <w:ind w:left="1437" w:right="0" w:firstLine="3"/>
        <w:jc w:val="left"/>
        <w:rPr>
          <w:sz w:val="22"/>
        </w:rPr>
      </w:pPr>
      <w:r>
        <w:rPr>
          <w:color w:val="0F4462"/>
          <w:w w:val="110"/>
          <w:sz w:val="22"/>
        </w:rPr>
        <w:t>icantly</w:t>
      </w:r>
      <w:r>
        <w:rPr>
          <w:color w:val="0F4462"/>
          <w:spacing w:val="-14"/>
          <w:w w:val="110"/>
          <w:sz w:val="22"/>
        </w:rPr>
        <w:t> </w:t>
      </w:r>
      <w:r>
        <w:rPr>
          <w:color w:val="0F4462"/>
          <w:w w:val="110"/>
          <w:sz w:val="22"/>
        </w:rPr>
        <w:t>higher</w:t>
      </w:r>
      <w:r>
        <w:rPr>
          <w:color w:val="0F4462"/>
          <w:spacing w:val="-12"/>
          <w:w w:val="110"/>
          <w:sz w:val="22"/>
        </w:rPr>
        <w:t> </w:t>
      </w:r>
      <w:r>
        <w:rPr>
          <w:color w:val="0F4462"/>
          <w:w w:val="110"/>
          <w:sz w:val="22"/>
        </w:rPr>
        <w:t>than</w:t>
      </w:r>
      <w:r>
        <w:rPr>
          <w:color w:val="0F4462"/>
          <w:spacing w:val="-16"/>
          <w:w w:val="110"/>
          <w:sz w:val="22"/>
        </w:rPr>
        <w:t> </w:t>
      </w:r>
      <w:r>
        <w:rPr>
          <w:color w:val="0F4462"/>
          <w:w w:val="110"/>
          <w:sz w:val="22"/>
        </w:rPr>
        <w:t>lifetime</w:t>
      </w:r>
      <w:r>
        <w:rPr>
          <w:color w:val="0F4462"/>
          <w:spacing w:val="-11"/>
          <w:w w:val="110"/>
          <w:sz w:val="22"/>
        </w:rPr>
        <w:t> </w:t>
      </w:r>
      <w:r>
        <w:rPr>
          <w:color w:val="0F4462"/>
          <w:w w:val="110"/>
          <w:sz w:val="22"/>
        </w:rPr>
        <w:t>abstinence</w:t>
      </w:r>
      <w:r>
        <w:rPr>
          <w:color w:val="0F4462"/>
          <w:spacing w:val="-3"/>
          <w:w w:val="110"/>
          <w:sz w:val="22"/>
        </w:rPr>
        <w:t> </w:t>
      </w:r>
      <w:r>
        <w:rPr>
          <w:color w:val="0F4462"/>
          <w:w w:val="110"/>
          <w:sz w:val="22"/>
        </w:rPr>
        <w:t>rates among the general population</w:t>
      </w:r>
      <w:r>
        <w:rPr>
          <w:color w:val="0F4462"/>
          <w:w w:val="110"/>
          <w:sz w:val="22"/>
        </w:rPr>
        <w:t> (Beals et al. </w:t>
      </w:r>
      <w:r>
        <w:rPr>
          <w:color w:val="0F4462"/>
          <w:w w:val="110"/>
          <w:sz w:val="23"/>
        </w:rPr>
        <w:t>2003).</w:t>
      </w:r>
      <w:r>
        <w:rPr>
          <w:color w:val="0F4462"/>
          <w:spacing w:val="-1"/>
          <w:w w:val="110"/>
          <w:sz w:val="23"/>
        </w:rPr>
        <w:t> </w:t>
      </w:r>
      <w:r>
        <w:rPr>
          <w:color w:val="0F4462"/>
          <w:w w:val="110"/>
          <w:sz w:val="22"/>
        </w:rPr>
        <w:t>Data on alcohol consumption also</w:t>
      </w:r>
    </w:p>
    <w:p>
      <w:pPr>
        <w:spacing w:line="240" w:lineRule="auto" w:before="10"/>
        <w:rPr>
          <w:sz w:val="21"/>
        </w:rPr>
      </w:pPr>
      <w:r>
        <w:rPr/>
        <w:br w:type="column"/>
      </w:r>
      <w:r>
        <w:rPr>
          <w:sz w:val="21"/>
        </w:rPr>
      </w:r>
    </w:p>
    <w:p>
      <w:pPr>
        <w:spacing w:line="268" w:lineRule="auto" w:before="0"/>
        <w:ind w:left="333" w:right="1548" w:hanging="2"/>
        <w:jc w:val="left"/>
        <w:rPr>
          <w:sz w:val="23"/>
        </w:rPr>
      </w:pPr>
      <w:r>
        <w:rPr>
          <w:color w:val="0F4462"/>
          <w:w w:val="105"/>
          <w:sz w:val="22"/>
        </w:rPr>
        <w:t>show that Alaska Natives are significantly</w:t>
      </w:r>
      <w:r>
        <w:rPr>
          <w:color w:val="0F4462"/>
          <w:spacing w:val="40"/>
          <w:w w:val="105"/>
          <w:sz w:val="22"/>
        </w:rPr>
        <w:t> </w:t>
      </w:r>
      <w:r>
        <w:rPr>
          <w:color w:val="0F4462"/>
          <w:w w:val="105"/>
          <w:sz w:val="22"/>
        </w:rPr>
        <w:t>more likely to abstain than are other Alaskans (Wells </w:t>
      </w:r>
      <w:r>
        <w:rPr>
          <w:color w:val="0F4462"/>
          <w:w w:val="105"/>
          <w:sz w:val="23"/>
        </w:rPr>
        <w:t>2004).</w:t>
      </w:r>
    </w:p>
    <w:p>
      <w:pPr>
        <w:spacing w:line="266" w:lineRule="auto" w:before="161"/>
        <w:ind w:left="326" w:right="1467" w:hanging="5"/>
        <w:jc w:val="left"/>
        <w:rPr>
          <w:sz w:val="22"/>
        </w:rPr>
      </w:pPr>
      <w:r>
        <w:rPr>
          <w:color w:val="0F4462"/>
          <w:w w:val="105"/>
          <w:sz w:val="22"/>
        </w:rPr>
        <w:t>The</w:t>
      </w:r>
      <w:r>
        <w:rPr>
          <w:color w:val="0F4462"/>
          <w:spacing w:val="80"/>
          <w:w w:val="105"/>
          <w:sz w:val="22"/>
        </w:rPr>
        <w:t> </w:t>
      </w:r>
      <w:r>
        <w:rPr>
          <w:color w:val="0F4462"/>
          <w:w w:val="105"/>
          <w:sz w:val="22"/>
        </w:rPr>
        <w:t>most common</w:t>
      </w:r>
      <w:r>
        <w:rPr>
          <w:color w:val="0F4462"/>
          <w:spacing w:val="40"/>
          <w:w w:val="105"/>
          <w:sz w:val="22"/>
        </w:rPr>
        <w:t> </w:t>
      </w:r>
      <w:r>
        <w:rPr>
          <w:color w:val="0F4462"/>
          <w:w w:val="105"/>
          <w:sz w:val="22"/>
        </w:rPr>
        <w:t>pattern</w:t>
      </w:r>
      <w:r>
        <w:rPr>
          <w:color w:val="0F4462"/>
          <w:spacing w:val="40"/>
          <w:w w:val="105"/>
          <w:sz w:val="22"/>
        </w:rPr>
        <w:t> </w:t>
      </w:r>
      <w:r>
        <w:rPr>
          <w:color w:val="0F4462"/>
          <w:w w:val="105"/>
          <w:sz w:val="22"/>
        </w:rPr>
        <w:t>of abusive</w:t>
      </w:r>
      <w:r>
        <w:rPr>
          <w:color w:val="0F4462"/>
          <w:spacing w:val="40"/>
          <w:w w:val="105"/>
          <w:sz w:val="22"/>
        </w:rPr>
        <w:t> </w:t>
      </w:r>
      <w:r>
        <w:rPr>
          <w:color w:val="0F4462"/>
          <w:w w:val="105"/>
          <w:sz w:val="22"/>
        </w:rPr>
        <w:t>drink­ ing among American Indians appears to be</w:t>
      </w:r>
      <w:r>
        <w:rPr>
          <w:color w:val="0F4462"/>
          <w:spacing w:val="40"/>
          <w:w w:val="105"/>
          <w:sz w:val="22"/>
        </w:rPr>
        <w:t> </w:t>
      </w:r>
      <w:r>
        <w:rPr>
          <w:color w:val="0F4462"/>
          <w:w w:val="105"/>
          <w:sz w:val="22"/>
        </w:rPr>
        <w:t>binge drinking followed by long periods of abstinence (French </w:t>
      </w:r>
      <w:r>
        <w:rPr>
          <w:color w:val="0F4462"/>
          <w:w w:val="105"/>
          <w:sz w:val="23"/>
        </w:rPr>
        <w:t>2000; </w:t>
      </w:r>
      <w:r>
        <w:rPr>
          <w:color w:val="0F4462"/>
          <w:w w:val="105"/>
          <w:sz w:val="22"/>
        </w:rPr>
        <w:t>May</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Gossage </w:t>
      </w:r>
      <w:r>
        <w:rPr>
          <w:color w:val="0F4462"/>
          <w:w w:val="105"/>
          <w:sz w:val="23"/>
        </w:rPr>
        <w:t>2001).</w:t>
      </w:r>
      <w:r>
        <w:rPr>
          <w:color w:val="0F4462"/>
          <w:spacing w:val="-9"/>
          <w:w w:val="105"/>
          <w:sz w:val="23"/>
        </w:rPr>
        <w:t> </w:t>
      </w:r>
      <w:r>
        <w:rPr>
          <w:color w:val="0F4462"/>
          <w:w w:val="105"/>
          <w:sz w:val="22"/>
        </w:rPr>
        <w:t>A similar pattern is seen among Alaska Natives</w:t>
      </w:r>
      <w:r>
        <w:rPr>
          <w:color w:val="0F4462"/>
          <w:spacing w:val="40"/>
          <w:w w:val="105"/>
          <w:sz w:val="22"/>
        </w:rPr>
        <w:t> </w:t>
      </w:r>
      <w:r>
        <w:rPr>
          <w:color w:val="0F4462"/>
          <w:w w:val="105"/>
          <w:sz w:val="22"/>
        </w:rPr>
        <w:t>(Seale et al.</w:t>
      </w:r>
      <w:r>
        <w:rPr>
          <w:color w:val="0F4462"/>
          <w:spacing w:val="-16"/>
          <w:w w:val="105"/>
          <w:sz w:val="22"/>
        </w:rPr>
        <w:t> </w:t>
      </w:r>
      <w:r>
        <w:rPr>
          <w:color w:val="0F4462"/>
          <w:w w:val="105"/>
          <w:sz w:val="23"/>
        </w:rPr>
        <w:t>2006;</w:t>
      </w:r>
      <w:r>
        <w:rPr>
          <w:color w:val="0F4462"/>
          <w:spacing w:val="-12"/>
          <w:w w:val="105"/>
          <w:sz w:val="23"/>
        </w:rPr>
        <w:t> </w:t>
      </w:r>
      <w:r>
        <w:rPr>
          <w:color w:val="0F4462"/>
          <w:w w:val="105"/>
          <w:sz w:val="22"/>
        </w:rPr>
        <w:t>Wells </w:t>
      </w:r>
      <w:r>
        <w:rPr>
          <w:color w:val="0F4462"/>
          <w:w w:val="105"/>
          <w:sz w:val="23"/>
        </w:rPr>
        <w:t>2004). </w:t>
      </w:r>
      <w:r>
        <w:rPr>
          <w:color w:val="0F4462"/>
          <w:w w:val="105"/>
          <w:sz w:val="22"/>
        </w:rPr>
        <w:t>As an example, the Urban Indian Health Institute</w:t>
      </w:r>
      <w:r>
        <w:rPr>
          <w:color w:val="0F4462"/>
          <w:spacing w:val="40"/>
          <w:w w:val="105"/>
          <w:sz w:val="22"/>
        </w:rPr>
        <w:t> </w:t>
      </w:r>
      <w:r>
        <w:rPr>
          <w:color w:val="0F4462"/>
          <w:w w:val="105"/>
          <w:sz w:val="23"/>
        </w:rPr>
        <w:t>(2008) </w:t>
      </w:r>
      <w:r>
        <w:rPr>
          <w:color w:val="0F4462"/>
          <w:w w:val="105"/>
          <w:sz w:val="22"/>
        </w:rPr>
        <w:t>found that binge drinking was signifi­ cantly more common among the Native American population (with </w:t>
      </w:r>
      <w:r>
        <w:rPr>
          <w:color w:val="0F4462"/>
          <w:w w:val="105"/>
          <w:sz w:val="23"/>
        </w:rPr>
        <w:t>21.3 </w:t>
      </w:r>
      <w:r>
        <w:rPr>
          <w:color w:val="0F4462"/>
          <w:w w:val="105"/>
          <w:sz w:val="22"/>
        </w:rPr>
        <w:t>percent engaging</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binge</w:t>
      </w:r>
      <w:r>
        <w:rPr>
          <w:color w:val="0F4462"/>
          <w:spacing w:val="40"/>
          <w:w w:val="105"/>
          <w:sz w:val="22"/>
        </w:rPr>
        <w:t> </w:t>
      </w:r>
      <w:r>
        <w:rPr>
          <w:color w:val="0F4462"/>
          <w:w w:val="105"/>
          <w:sz w:val="22"/>
        </w:rPr>
        <w:t>drinking</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prior</w:t>
      </w:r>
      <w:r>
        <w:rPr>
          <w:color w:val="0F4462"/>
          <w:spacing w:val="38"/>
          <w:w w:val="105"/>
          <w:sz w:val="22"/>
        </w:rPr>
        <w:t> </w:t>
      </w:r>
      <w:r>
        <w:rPr>
          <w:color w:val="0F4462"/>
          <w:w w:val="105"/>
          <w:sz w:val="23"/>
        </w:rPr>
        <w:t>30 </w:t>
      </w:r>
      <w:r>
        <w:rPr>
          <w:color w:val="0F4462"/>
          <w:w w:val="105"/>
          <w:sz w:val="22"/>
        </w:rPr>
        <w:t>days compared with </w:t>
      </w:r>
      <w:r>
        <w:rPr>
          <w:color w:val="0F4462"/>
          <w:w w:val="105"/>
          <w:sz w:val="23"/>
        </w:rPr>
        <w:t>15.8 </w:t>
      </w:r>
      <w:r>
        <w:rPr>
          <w:color w:val="0F4462"/>
          <w:w w:val="105"/>
          <w:sz w:val="22"/>
        </w:rPr>
        <w:t>percent</w:t>
      </w:r>
      <w:r>
        <w:rPr>
          <w:color w:val="0F4462"/>
          <w:spacing w:val="40"/>
          <w:w w:val="105"/>
          <w:sz w:val="22"/>
        </w:rPr>
        <w:t> </w:t>
      </w:r>
      <w:r>
        <w:rPr>
          <w:color w:val="0F4462"/>
          <w:w w:val="105"/>
          <w:sz w:val="22"/>
        </w:rPr>
        <w:t>of non­</w:t>
      </w:r>
      <w:r>
        <w:rPr>
          <w:color w:val="0F4462"/>
          <w:spacing w:val="40"/>
          <w:w w:val="105"/>
          <w:sz w:val="22"/>
        </w:rPr>
        <w:t> </w:t>
      </w:r>
      <w:r>
        <w:rPr>
          <w:color w:val="0F4462"/>
          <w:w w:val="105"/>
          <w:sz w:val="22"/>
        </w:rPr>
        <w:t>Native Americans)</w:t>
      </w:r>
      <w:r>
        <w:rPr>
          <w:color w:val="0F4462"/>
          <w:spacing w:val="40"/>
          <w:w w:val="105"/>
          <w:sz w:val="22"/>
        </w:rPr>
        <w:t> </w:t>
      </w:r>
      <w:r>
        <w:rPr>
          <w:color w:val="0F4462"/>
          <w:w w:val="105"/>
          <w:sz w:val="22"/>
        </w:rPr>
        <w:t>and that,</w:t>
      </w:r>
      <w:r>
        <w:rPr>
          <w:color w:val="0F4462"/>
          <w:spacing w:val="-2"/>
          <w:w w:val="105"/>
          <w:sz w:val="22"/>
        </w:rPr>
        <w:t> </w:t>
      </w:r>
      <w:r>
        <w:rPr>
          <w:color w:val="0F4462"/>
          <w:w w:val="105"/>
          <w:sz w:val="22"/>
        </w:rPr>
        <w:t>among those who drank, </w:t>
      </w:r>
      <w:r>
        <w:rPr>
          <w:color w:val="0F4462"/>
          <w:w w:val="105"/>
          <w:sz w:val="23"/>
        </w:rPr>
        <w:t>40.7 </w:t>
      </w:r>
      <w:r>
        <w:rPr>
          <w:color w:val="0F4462"/>
          <w:w w:val="105"/>
          <w:sz w:val="22"/>
        </w:rPr>
        <w:t>percent of Native American par­ ticipants engaged in binge drinking compared with </w:t>
      </w:r>
      <w:r>
        <w:rPr>
          <w:color w:val="0F4462"/>
          <w:w w:val="105"/>
          <w:sz w:val="23"/>
        </w:rPr>
        <w:t>26.9 </w:t>
      </w:r>
      <w:r>
        <w:rPr>
          <w:color w:val="0F4462"/>
          <w:w w:val="105"/>
          <w:sz w:val="22"/>
        </w:rPr>
        <w:t>percent of non-Natives.</w:t>
      </w:r>
    </w:p>
    <w:p>
      <w:pPr>
        <w:spacing w:line="271" w:lineRule="auto" w:before="169"/>
        <w:ind w:left="324" w:right="1515" w:hanging="4"/>
        <w:jc w:val="left"/>
        <w:rPr>
          <w:sz w:val="23"/>
        </w:rPr>
      </w:pPr>
      <w:r>
        <w:rPr>
          <w:color w:val="0F4462"/>
          <w:w w:val="110"/>
          <w:sz w:val="22"/>
        </w:rPr>
        <w:t>There are a number of historical reasons for the</w:t>
      </w:r>
      <w:r>
        <w:rPr>
          <w:color w:val="0F4462"/>
          <w:w w:val="110"/>
          <w:sz w:val="22"/>
        </w:rPr>
        <w:t> development of binge drinking among Native</w:t>
      </w:r>
      <w:r>
        <w:rPr>
          <w:color w:val="0F4462"/>
          <w:spacing w:val="-16"/>
          <w:w w:val="110"/>
          <w:sz w:val="22"/>
        </w:rPr>
        <w:t> </w:t>
      </w:r>
      <w:r>
        <w:rPr>
          <w:color w:val="0F4462"/>
          <w:w w:val="110"/>
          <w:sz w:val="22"/>
        </w:rPr>
        <w:t>Americans.</w:t>
      </w:r>
      <w:r>
        <w:rPr>
          <w:color w:val="0F4462"/>
          <w:spacing w:val="-21"/>
          <w:w w:val="110"/>
          <w:sz w:val="22"/>
        </w:rPr>
        <w:t> </w:t>
      </w:r>
      <w:r>
        <w:rPr>
          <w:color w:val="0F4462"/>
          <w:w w:val="110"/>
          <w:sz w:val="22"/>
        </w:rPr>
        <w:t>The</w:t>
      </w:r>
      <w:r>
        <w:rPr>
          <w:color w:val="0F4462"/>
          <w:spacing w:val="4"/>
          <w:w w:val="110"/>
          <w:sz w:val="22"/>
        </w:rPr>
        <w:t> </w:t>
      </w:r>
      <w:r>
        <w:rPr>
          <w:color w:val="0F4462"/>
          <w:w w:val="110"/>
          <w:sz w:val="22"/>
        </w:rPr>
        <w:t>existence</w:t>
      </w:r>
      <w:r>
        <w:rPr>
          <w:color w:val="0F4462"/>
          <w:spacing w:val="-13"/>
          <w:w w:val="110"/>
          <w:sz w:val="22"/>
        </w:rPr>
        <w:t> </w:t>
      </w:r>
      <w:r>
        <w:rPr>
          <w:color w:val="0F4462"/>
          <w:w w:val="110"/>
          <w:sz w:val="22"/>
        </w:rPr>
        <w:t>of</w:t>
      </w:r>
      <w:r>
        <w:rPr>
          <w:color w:val="0F4462"/>
          <w:spacing w:val="-15"/>
          <w:w w:val="110"/>
          <w:sz w:val="22"/>
        </w:rPr>
        <w:t> </w:t>
      </w:r>
      <w:r>
        <w:rPr>
          <w:color w:val="0F4462"/>
          <w:w w:val="110"/>
          <w:sz w:val="22"/>
        </w:rPr>
        <w:t>dry</w:t>
      </w:r>
      <w:r>
        <w:rPr>
          <w:color w:val="0F4462"/>
          <w:spacing w:val="-16"/>
          <w:w w:val="110"/>
          <w:sz w:val="22"/>
        </w:rPr>
        <w:t> </w:t>
      </w:r>
      <w:r>
        <w:rPr>
          <w:color w:val="0F4462"/>
          <w:w w:val="110"/>
          <w:sz w:val="22"/>
        </w:rPr>
        <w:t>reser­ vations (which</w:t>
      </w:r>
      <w:r>
        <w:rPr>
          <w:color w:val="0F4462"/>
          <w:spacing w:val="-1"/>
          <w:w w:val="110"/>
          <w:sz w:val="22"/>
        </w:rPr>
        <w:t> </w:t>
      </w:r>
      <w:r>
        <w:rPr>
          <w:color w:val="0F4462"/>
          <w:w w:val="110"/>
          <w:sz w:val="22"/>
        </w:rPr>
        <w:t>can</w:t>
      </w:r>
      <w:r>
        <w:rPr>
          <w:color w:val="0F4462"/>
          <w:spacing w:val="-12"/>
          <w:w w:val="110"/>
          <w:sz w:val="22"/>
        </w:rPr>
        <w:t> </w:t>
      </w:r>
      <w:r>
        <w:rPr>
          <w:color w:val="0F4462"/>
          <w:w w:val="110"/>
          <w:sz w:val="22"/>
        </w:rPr>
        <w:t>limit the</w:t>
      </w:r>
      <w:r>
        <w:rPr>
          <w:color w:val="0F4462"/>
          <w:spacing w:val="-3"/>
          <w:w w:val="110"/>
          <w:sz w:val="22"/>
        </w:rPr>
        <w:t> </w:t>
      </w:r>
      <w:r>
        <w:rPr>
          <w:color w:val="0F4462"/>
          <w:w w:val="110"/>
          <w:sz w:val="22"/>
        </w:rPr>
        <w:t>times</w:t>
      </w:r>
      <w:r>
        <w:rPr>
          <w:color w:val="0F4462"/>
          <w:spacing w:val="-5"/>
          <w:w w:val="110"/>
          <w:sz w:val="22"/>
        </w:rPr>
        <w:t> </w:t>
      </w:r>
      <w:r>
        <w:rPr>
          <w:color w:val="0F4462"/>
          <w:w w:val="110"/>
          <w:sz w:val="22"/>
        </w:rPr>
        <w:t>when indi­ viduals are</w:t>
      </w:r>
      <w:r>
        <w:rPr>
          <w:color w:val="0F4462"/>
          <w:spacing w:val="-7"/>
          <w:w w:val="110"/>
          <w:sz w:val="22"/>
        </w:rPr>
        <w:t> </w:t>
      </w:r>
      <w:r>
        <w:rPr>
          <w:color w:val="0F4462"/>
          <w:w w:val="110"/>
          <w:sz w:val="22"/>
        </w:rPr>
        <w:t>able</w:t>
      </w:r>
      <w:r>
        <w:rPr>
          <w:color w:val="0F4462"/>
          <w:spacing w:val="-5"/>
          <w:w w:val="110"/>
          <w:sz w:val="22"/>
        </w:rPr>
        <w:t> </w:t>
      </w:r>
      <w:r>
        <w:rPr>
          <w:color w:val="0F4462"/>
          <w:w w:val="110"/>
          <w:sz w:val="22"/>
        </w:rPr>
        <w:t>to</w:t>
      </w:r>
      <w:r>
        <w:rPr>
          <w:color w:val="0F4462"/>
          <w:spacing w:val="-1"/>
          <w:w w:val="110"/>
          <w:sz w:val="22"/>
        </w:rPr>
        <w:t> </w:t>
      </w:r>
      <w:r>
        <w:rPr>
          <w:color w:val="0F4462"/>
          <w:w w:val="110"/>
          <w:sz w:val="22"/>
        </w:rPr>
        <w:t>get alcohol),</w:t>
      </w:r>
      <w:r>
        <w:rPr>
          <w:color w:val="0F4462"/>
          <w:spacing w:val="-16"/>
          <w:w w:val="110"/>
          <w:sz w:val="22"/>
        </w:rPr>
        <w:t> </w:t>
      </w:r>
      <w:r>
        <w:rPr>
          <w:color w:val="0F4462"/>
          <w:w w:val="110"/>
          <w:sz w:val="22"/>
        </w:rPr>
        <w:t>high</w:t>
      </w:r>
      <w:r>
        <w:rPr>
          <w:color w:val="0F4462"/>
          <w:spacing w:val="-12"/>
          <w:w w:val="110"/>
          <w:sz w:val="22"/>
        </w:rPr>
        <w:t> </w:t>
      </w:r>
      <w:r>
        <w:rPr>
          <w:color w:val="0F4462"/>
          <w:w w:val="110"/>
          <w:sz w:val="22"/>
        </w:rPr>
        <w:t>levels</w:t>
      </w:r>
      <w:r>
        <w:rPr>
          <w:color w:val="0F4462"/>
          <w:spacing w:val="-2"/>
          <w:w w:val="110"/>
          <w:sz w:val="22"/>
        </w:rPr>
        <w:t> </w:t>
      </w:r>
      <w:r>
        <w:rPr>
          <w:color w:val="0F4462"/>
          <w:w w:val="110"/>
          <w:sz w:val="22"/>
        </w:rPr>
        <w:t>of poverty,</w:t>
      </w:r>
      <w:r>
        <w:rPr>
          <w:color w:val="0F4462"/>
          <w:spacing w:val="-16"/>
          <w:w w:val="110"/>
          <w:sz w:val="22"/>
        </w:rPr>
        <w:t> </w:t>
      </w:r>
      <w:r>
        <w:rPr>
          <w:color w:val="0F4462"/>
          <w:w w:val="110"/>
          <w:sz w:val="22"/>
        </w:rPr>
        <w:t>lack</w:t>
      </w:r>
      <w:r>
        <w:rPr>
          <w:color w:val="0F4462"/>
          <w:spacing w:val="-9"/>
          <w:w w:val="110"/>
          <w:sz w:val="22"/>
        </w:rPr>
        <w:t> </w:t>
      </w:r>
      <w:r>
        <w:rPr>
          <w:color w:val="0F4462"/>
          <w:w w:val="110"/>
          <w:sz w:val="22"/>
        </w:rPr>
        <w:t>of</w:t>
      </w:r>
      <w:r>
        <w:rPr>
          <w:color w:val="0F4462"/>
          <w:spacing w:val="-11"/>
          <w:w w:val="110"/>
          <w:sz w:val="22"/>
        </w:rPr>
        <w:t> </w:t>
      </w:r>
      <w:r>
        <w:rPr>
          <w:color w:val="0F4462"/>
          <w:w w:val="110"/>
          <w:sz w:val="22"/>
        </w:rPr>
        <w:t>availability</w:t>
      </w:r>
      <w:r>
        <w:rPr>
          <w:color w:val="0F4462"/>
          <w:spacing w:val="16"/>
          <w:w w:val="110"/>
          <w:sz w:val="22"/>
        </w:rPr>
        <w:t> </w:t>
      </w:r>
      <w:r>
        <w:rPr>
          <w:color w:val="0F4462"/>
          <w:w w:val="110"/>
          <w:sz w:val="22"/>
        </w:rPr>
        <w:t>(e.g.,</w:t>
      </w:r>
      <w:r>
        <w:rPr>
          <w:color w:val="0F4462"/>
          <w:spacing w:val="-18"/>
          <w:w w:val="110"/>
          <w:sz w:val="22"/>
        </w:rPr>
        <w:t> </w:t>
      </w:r>
      <w:r>
        <w:rPr>
          <w:color w:val="0F4462"/>
          <w:w w:val="110"/>
          <w:sz w:val="22"/>
        </w:rPr>
        <w:t>in remote Alaska Native villages),</w:t>
      </w:r>
      <w:r>
        <w:rPr>
          <w:color w:val="0F4462"/>
          <w:spacing w:val="-6"/>
          <w:w w:val="110"/>
          <w:sz w:val="22"/>
        </w:rPr>
        <w:t> </w:t>
      </w:r>
      <w:r>
        <w:rPr>
          <w:color w:val="0F4462"/>
          <w:w w:val="110"/>
          <w:sz w:val="22"/>
        </w:rPr>
        <w:t>a history of trauma, and the loss</w:t>
      </w:r>
      <w:r>
        <w:rPr>
          <w:color w:val="0F4462"/>
          <w:spacing w:val="-1"/>
          <w:w w:val="110"/>
          <w:sz w:val="22"/>
        </w:rPr>
        <w:t> </w:t>
      </w:r>
      <w:r>
        <w:rPr>
          <w:color w:val="0F4462"/>
          <w:w w:val="110"/>
          <w:sz w:val="22"/>
        </w:rPr>
        <w:t>of</w:t>
      </w:r>
      <w:r>
        <w:rPr>
          <w:color w:val="0F4462"/>
          <w:spacing w:val="-11"/>
          <w:w w:val="110"/>
          <w:sz w:val="22"/>
        </w:rPr>
        <w:t> </w:t>
      </w:r>
      <w:r>
        <w:rPr>
          <w:color w:val="0F4462"/>
          <w:w w:val="110"/>
          <w:sz w:val="22"/>
        </w:rPr>
        <w:t>cultural traditions can all</w:t>
      </w:r>
      <w:r>
        <w:rPr>
          <w:color w:val="0F4462"/>
          <w:spacing w:val="-4"/>
          <w:w w:val="110"/>
          <w:sz w:val="22"/>
        </w:rPr>
        <w:t> </w:t>
      </w:r>
      <w:r>
        <w:rPr>
          <w:color w:val="0F4462"/>
          <w:w w:val="110"/>
          <w:sz w:val="22"/>
        </w:rPr>
        <w:t>con­ tribute to the development and continuation of</w:t>
      </w:r>
      <w:r>
        <w:rPr>
          <w:color w:val="0F4462"/>
          <w:spacing w:val="-1"/>
          <w:w w:val="110"/>
          <w:sz w:val="22"/>
        </w:rPr>
        <w:t> </w:t>
      </w:r>
      <w:r>
        <w:rPr>
          <w:color w:val="0F4462"/>
          <w:w w:val="110"/>
          <w:sz w:val="22"/>
        </w:rPr>
        <w:t>this pattern of</w:t>
      </w:r>
      <w:r>
        <w:rPr>
          <w:color w:val="0F4462"/>
          <w:spacing w:val="-6"/>
          <w:w w:val="110"/>
          <w:sz w:val="22"/>
        </w:rPr>
        <w:t> </w:t>
      </w:r>
      <w:r>
        <w:rPr>
          <w:color w:val="0F4462"/>
          <w:w w:val="110"/>
          <w:sz w:val="22"/>
        </w:rPr>
        <w:t>drinking.</w:t>
      </w:r>
      <w:r>
        <w:rPr>
          <w:color w:val="0F4462"/>
          <w:spacing w:val="-3"/>
          <w:w w:val="110"/>
          <w:sz w:val="22"/>
        </w:rPr>
        <w:t> </w:t>
      </w:r>
      <w:r>
        <w:rPr>
          <w:color w:val="0F4462"/>
          <w:w w:val="110"/>
          <w:sz w:val="22"/>
        </w:rPr>
        <w:t>Native Americans are also more likely than members of</w:t>
      </w:r>
      <w:r>
        <w:rPr>
          <w:color w:val="0F4462"/>
          <w:spacing w:val="-1"/>
          <w:w w:val="110"/>
          <w:sz w:val="22"/>
        </w:rPr>
        <w:t> </w:t>
      </w:r>
      <w:r>
        <w:rPr>
          <w:color w:val="0F4462"/>
          <w:w w:val="110"/>
          <w:sz w:val="22"/>
        </w:rPr>
        <w:t>other major racial/ethnic groups to have had their first drink before the age of</w:t>
      </w:r>
      <w:r>
        <w:rPr>
          <w:color w:val="0F4462"/>
          <w:spacing w:val="-6"/>
          <w:w w:val="110"/>
          <w:sz w:val="22"/>
        </w:rPr>
        <w:t> </w:t>
      </w:r>
      <w:r>
        <w:rPr>
          <w:color w:val="0F4462"/>
          <w:w w:val="110"/>
          <w:sz w:val="23"/>
        </w:rPr>
        <w:t>21</w:t>
      </w:r>
      <w:r>
        <w:rPr>
          <w:color w:val="0F4462"/>
          <w:spacing w:val="-12"/>
          <w:w w:val="110"/>
          <w:sz w:val="23"/>
        </w:rPr>
        <w:t> </w:t>
      </w:r>
      <w:r>
        <w:rPr>
          <w:color w:val="0F4462"/>
          <w:w w:val="110"/>
          <w:sz w:val="22"/>
        </w:rPr>
        <w:t>or before the age of</w:t>
      </w:r>
      <w:r>
        <w:rPr>
          <w:color w:val="0F4462"/>
          <w:spacing w:val="-5"/>
          <w:w w:val="110"/>
          <w:sz w:val="22"/>
        </w:rPr>
        <w:t> </w:t>
      </w:r>
      <w:r>
        <w:rPr>
          <w:color w:val="0F4462"/>
          <w:w w:val="110"/>
          <w:sz w:val="23"/>
        </w:rPr>
        <w:t>16,</w:t>
      </w:r>
      <w:r>
        <w:rPr>
          <w:color w:val="0F4462"/>
          <w:spacing w:val="-22"/>
          <w:w w:val="110"/>
          <w:sz w:val="23"/>
        </w:rPr>
        <w:t> </w:t>
      </w:r>
      <w:r>
        <w:rPr>
          <w:color w:val="0F4462"/>
          <w:w w:val="110"/>
          <w:sz w:val="22"/>
        </w:rPr>
        <w:t>which also may shape drinking patterns (SAMHSA </w:t>
      </w:r>
      <w:r>
        <w:rPr>
          <w:color w:val="0F4462"/>
          <w:w w:val="110"/>
          <w:sz w:val="23"/>
        </w:rPr>
        <w:t>2011c).</w:t>
      </w:r>
    </w:p>
    <w:p>
      <w:pPr>
        <w:spacing w:line="268" w:lineRule="auto" w:before="157"/>
        <w:ind w:left="330" w:right="1330" w:firstLine="3"/>
        <w:jc w:val="left"/>
        <w:rPr>
          <w:sz w:val="22"/>
        </w:rPr>
      </w:pPr>
      <w:r>
        <w:rPr>
          <w:color w:val="0F4462"/>
          <w:w w:val="110"/>
          <w:sz w:val="22"/>
        </w:rPr>
        <w:t>However,</w:t>
      </w:r>
      <w:r>
        <w:rPr>
          <w:color w:val="0F4462"/>
          <w:spacing w:val="-16"/>
          <w:w w:val="110"/>
          <w:sz w:val="22"/>
        </w:rPr>
        <w:t> </w:t>
      </w:r>
      <w:r>
        <w:rPr>
          <w:color w:val="0F4462"/>
          <w:w w:val="110"/>
          <w:sz w:val="22"/>
        </w:rPr>
        <w:t>data</w:t>
      </w:r>
      <w:r>
        <w:rPr>
          <w:color w:val="0F4462"/>
          <w:spacing w:val="-15"/>
          <w:w w:val="110"/>
          <w:sz w:val="22"/>
        </w:rPr>
        <w:t> </w:t>
      </w:r>
      <w:r>
        <w:rPr>
          <w:color w:val="0F4462"/>
          <w:w w:val="110"/>
          <w:sz w:val="22"/>
        </w:rPr>
        <w:t>on</w:t>
      </w:r>
      <w:r>
        <w:rPr>
          <w:color w:val="0F4462"/>
          <w:spacing w:val="-12"/>
          <w:w w:val="110"/>
          <w:sz w:val="22"/>
        </w:rPr>
        <w:t> </w:t>
      </w:r>
      <w:r>
        <w:rPr>
          <w:color w:val="0F4462"/>
          <w:w w:val="110"/>
          <w:sz w:val="22"/>
        </w:rPr>
        <w:t>heavy</w:t>
      </w:r>
      <w:r>
        <w:rPr>
          <w:color w:val="0F4462"/>
          <w:spacing w:val="-15"/>
          <w:w w:val="110"/>
          <w:sz w:val="22"/>
        </w:rPr>
        <w:t> </w:t>
      </w:r>
      <w:r>
        <w:rPr>
          <w:color w:val="0F4462"/>
          <w:w w:val="110"/>
          <w:sz w:val="22"/>
        </w:rPr>
        <w:t>and</w:t>
      </w:r>
      <w:r>
        <w:rPr>
          <w:color w:val="0F4462"/>
          <w:spacing w:val="-8"/>
          <w:w w:val="110"/>
          <w:sz w:val="22"/>
        </w:rPr>
        <w:t> </w:t>
      </w:r>
      <w:r>
        <w:rPr>
          <w:color w:val="0F4462"/>
          <w:w w:val="110"/>
          <w:sz w:val="22"/>
        </w:rPr>
        <w:t>binge</w:t>
      </w:r>
      <w:r>
        <w:rPr>
          <w:color w:val="0F4462"/>
          <w:spacing w:val="-10"/>
          <w:w w:val="110"/>
          <w:sz w:val="22"/>
        </w:rPr>
        <w:t> </w:t>
      </w:r>
      <w:r>
        <w:rPr>
          <w:color w:val="0F4462"/>
          <w:w w:val="110"/>
          <w:sz w:val="22"/>
        </w:rPr>
        <w:t>drinking</w:t>
      </w:r>
      <w:r>
        <w:rPr>
          <w:color w:val="0F4462"/>
          <w:spacing w:val="-16"/>
          <w:w w:val="110"/>
          <w:sz w:val="22"/>
        </w:rPr>
        <w:t> </w:t>
      </w:r>
      <w:r>
        <w:rPr>
          <w:color w:val="0F4462"/>
          <w:w w:val="110"/>
          <w:sz w:val="22"/>
        </w:rPr>
        <w:t>do not reflect the</w:t>
      </w:r>
      <w:r>
        <w:rPr>
          <w:color w:val="0F4462"/>
          <w:w w:val="110"/>
          <w:sz w:val="22"/>
        </w:rPr>
        <w:t> same pattern of alcohol con­ sumption for</w:t>
      </w:r>
      <w:r>
        <w:rPr>
          <w:color w:val="0F4462"/>
          <w:spacing w:val="-3"/>
          <w:w w:val="110"/>
          <w:sz w:val="22"/>
        </w:rPr>
        <w:t> </w:t>
      </w:r>
      <w:r>
        <w:rPr>
          <w:color w:val="0F4462"/>
          <w:w w:val="110"/>
          <w:sz w:val="22"/>
        </w:rPr>
        <w:t>all</w:t>
      </w:r>
      <w:r>
        <w:rPr>
          <w:color w:val="0F4462"/>
          <w:spacing w:val="-3"/>
          <w:w w:val="110"/>
          <w:sz w:val="22"/>
        </w:rPr>
        <w:t> </w:t>
      </w:r>
      <w:r>
        <w:rPr>
          <w:color w:val="0F4462"/>
          <w:w w:val="110"/>
          <w:sz w:val="22"/>
        </w:rPr>
        <w:t>Native American</w:t>
      </w:r>
      <w:r>
        <w:rPr>
          <w:color w:val="0F4462"/>
          <w:spacing w:val="-4"/>
          <w:w w:val="110"/>
          <w:sz w:val="22"/>
        </w:rPr>
        <w:t> </w:t>
      </w:r>
      <w:r>
        <w:rPr>
          <w:color w:val="0F4462"/>
          <w:w w:val="110"/>
          <w:sz w:val="22"/>
        </w:rPr>
        <w:t>Tribes.</w:t>
      </w:r>
      <w:r>
        <w:rPr>
          <w:color w:val="0F4462"/>
          <w:spacing w:val="-14"/>
          <w:w w:val="110"/>
          <w:sz w:val="22"/>
        </w:rPr>
        <w:t> </w:t>
      </w:r>
      <w:r>
        <w:rPr>
          <w:color w:val="0F4462"/>
          <w:w w:val="110"/>
          <w:sz w:val="22"/>
        </w:rPr>
        <w:t>One analysis of alcohol dependence among mem­ bers of seven different</w:t>
      </w:r>
      <w:r>
        <w:rPr>
          <w:color w:val="0F4462"/>
          <w:spacing w:val="-2"/>
          <w:w w:val="110"/>
          <w:sz w:val="22"/>
        </w:rPr>
        <w:t> </w:t>
      </w:r>
      <w:r>
        <w:rPr>
          <w:color w:val="0F4462"/>
          <w:w w:val="110"/>
          <w:sz w:val="22"/>
        </w:rPr>
        <w:t>Tribes found rates of dependence varying from </w:t>
      </w:r>
      <w:r>
        <w:rPr>
          <w:rFonts w:ascii="Arial" w:hAnsi="Arial"/>
          <w:i/>
          <w:color w:val="0F4462"/>
          <w:w w:val="110"/>
          <w:sz w:val="24"/>
        </w:rPr>
        <w:t>56 </w:t>
      </w:r>
      <w:r>
        <w:rPr>
          <w:color w:val="0F4462"/>
          <w:w w:val="110"/>
          <w:sz w:val="22"/>
        </w:rPr>
        <w:t>percent of men and </w:t>
      </w:r>
      <w:r>
        <w:rPr>
          <w:color w:val="0F4462"/>
          <w:w w:val="110"/>
          <w:sz w:val="23"/>
        </w:rPr>
        <w:t>30 </w:t>
      </w:r>
      <w:r>
        <w:rPr>
          <w:color w:val="0F4462"/>
          <w:w w:val="110"/>
          <w:sz w:val="22"/>
        </w:rPr>
        <w:t>percent of</w:t>
      </w:r>
      <w:r>
        <w:rPr>
          <w:color w:val="0F4462"/>
          <w:spacing w:val="-1"/>
          <w:w w:val="110"/>
          <w:sz w:val="22"/>
        </w:rPr>
        <w:t> </w:t>
      </w:r>
      <w:r>
        <w:rPr>
          <w:color w:val="0F4462"/>
          <w:w w:val="110"/>
          <w:sz w:val="22"/>
        </w:rPr>
        <w:t>women in one</w:t>
      </w:r>
      <w:r>
        <w:rPr>
          <w:color w:val="0F4462"/>
          <w:spacing w:val="-7"/>
          <w:w w:val="110"/>
          <w:sz w:val="22"/>
        </w:rPr>
        <w:t> </w:t>
      </w:r>
      <w:r>
        <w:rPr>
          <w:color w:val="0F4462"/>
          <w:w w:val="110"/>
          <w:sz w:val="22"/>
        </w:rPr>
        <w:t>Tribe to 1 percent of men and 2 percent of</w:t>
      </w:r>
      <w:r>
        <w:rPr>
          <w:color w:val="0F4462"/>
          <w:spacing w:val="-1"/>
          <w:w w:val="110"/>
          <w:sz w:val="22"/>
        </w:rPr>
        <w:t> </w:t>
      </w:r>
      <w:r>
        <w:rPr>
          <w:color w:val="0F4462"/>
          <w:w w:val="110"/>
          <w:sz w:val="22"/>
        </w:rPr>
        <w:t>women in another (Koss et al.</w:t>
      </w:r>
      <w:r>
        <w:rPr>
          <w:color w:val="0F4462"/>
          <w:spacing w:val="-13"/>
          <w:w w:val="110"/>
          <w:sz w:val="22"/>
        </w:rPr>
        <w:t> </w:t>
      </w:r>
      <w:r>
        <w:rPr>
          <w:color w:val="0F4462"/>
          <w:w w:val="110"/>
          <w:sz w:val="23"/>
        </w:rPr>
        <w:t>2003). </w:t>
      </w:r>
      <w:r>
        <w:rPr>
          <w:color w:val="0F4462"/>
          <w:w w:val="110"/>
          <w:sz w:val="22"/>
        </w:rPr>
        <w:t>Other research</w:t>
      </w:r>
    </w:p>
    <w:p>
      <w:pPr>
        <w:spacing w:after="0" w:line="268" w:lineRule="auto"/>
        <w:jc w:val="left"/>
        <w:rPr>
          <w:sz w:val="22"/>
        </w:rPr>
        <w:sectPr>
          <w:type w:val="continuous"/>
          <w:pgSz w:w="12240" w:h="15840"/>
          <w:pgMar w:top="0" w:bottom="0" w:left="0" w:right="0"/>
          <w:cols w:num="2" w:equalWidth="0">
            <w:col w:w="5939" w:space="40"/>
            <w:col w:w="6261"/>
          </w:cols>
        </w:sectPr>
      </w:pPr>
    </w:p>
    <w:p>
      <w:pPr>
        <w:pStyle w:val="BodyText"/>
        <w:rPr>
          <w:sz w:val="20"/>
        </w:rPr>
      </w:pPr>
    </w:p>
    <w:p>
      <w:pPr>
        <w:pStyle w:val="BodyText"/>
        <w:spacing w:before="6"/>
        <w:rPr>
          <w:sz w:val="21"/>
        </w:rPr>
      </w:pPr>
    </w:p>
    <w:p>
      <w:pPr>
        <w:spacing w:before="94"/>
        <w:ind w:left="1080" w:right="0" w:firstLine="0"/>
        <w:jc w:val="left"/>
        <w:rPr>
          <w:rFonts w:ascii="Arial"/>
          <w:sz w:val="19"/>
        </w:rPr>
      </w:pPr>
      <w:r>
        <w:rPr>
          <w:rFonts w:ascii="Arial"/>
          <w:color w:val="0F4462"/>
          <w:spacing w:val="-5"/>
          <w:w w:val="105"/>
          <w:sz w:val="19"/>
        </w:rPr>
        <w:t>140</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4" w:right="61" w:firstLine="0"/>
        <w:jc w:val="both"/>
        <w:rPr>
          <w:sz w:val="22"/>
        </w:rPr>
      </w:pPr>
      <w:r>
        <w:rPr>
          <w:color w:val="0F4462"/>
          <w:w w:val="110"/>
          <w:sz w:val="22"/>
        </w:rPr>
        <w:t>confirms</w:t>
      </w:r>
      <w:r>
        <w:rPr>
          <w:color w:val="0F4462"/>
          <w:spacing w:val="-16"/>
          <w:w w:val="110"/>
          <w:sz w:val="22"/>
        </w:rPr>
        <w:t> </w:t>
      </w:r>
      <w:r>
        <w:rPr>
          <w:color w:val="0F4462"/>
          <w:w w:val="110"/>
          <w:sz w:val="22"/>
        </w:rPr>
        <w:t>significant</w:t>
      </w:r>
      <w:r>
        <w:rPr>
          <w:color w:val="0F4462"/>
          <w:spacing w:val="-15"/>
          <w:w w:val="110"/>
          <w:sz w:val="22"/>
        </w:rPr>
        <w:t> </w:t>
      </w:r>
      <w:r>
        <w:rPr>
          <w:color w:val="0F4462"/>
          <w:w w:val="110"/>
          <w:sz w:val="22"/>
        </w:rPr>
        <w:t>differences</w:t>
      </w:r>
      <w:r>
        <w:rPr>
          <w:color w:val="0F4462"/>
          <w:spacing w:val="-15"/>
          <w:w w:val="110"/>
          <w:sz w:val="22"/>
        </w:rPr>
        <w:t> </w:t>
      </w:r>
      <w:r>
        <w:rPr>
          <w:color w:val="0F4462"/>
          <w:w w:val="110"/>
          <w:sz w:val="22"/>
        </w:rPr>
        <w:t>in</w:t>
      </w:r>
      <w:r>
        <w:rPr>
          <w:color w:val="0F4462"/>
          <w:spacing w:val="-15"/>
          <w:w w:val="110"/>
          <w:sz w:val="22"/>
        </w:rPr>
        <w:t> </w:t>
      </w:r>
      <w:r>
        <w:rPr>
          <w:color w:val="0F4462"/>
          <w:w w:val="110"/>
          <w:sz w:val="22"/>
        </w:rPr>
        <w:t>alcohol</w:t>
      </w:r>
      <w:r>
        <w:rPr>
          <w:color w:val="0F4462"/>
          <w:spacing w:val="-15"/>
          <w:w w:val="110"/>
          <w:sz w:val="22"/>
        </w:rPr>
        <w:t> </w:t>
      </w:r>
      <w:r>
        <w:rPr>
          <w:color w:val="0F4462"/>
          <w:w w:val="110"/>
          <w:sz w:val="22"/>
        </w:rPr>
        <w:t>use among</w:t>
      </w:r>
      <w:r>
        <w:rPr>
          <w:color w:val="0F4462"/>
          <w:spacing w:val="-16"/>
          <w:w w:val="110"/>
          <w:sz w:val="22"/>
        </w:rPr>
        <w:t> </w:t>
      </w:r>
      <w:r>
        <w:rPr>
          <w:color w:val="0F4462"/>
          <w:w w:val="110"/>
          <w:sz w:val="22"/>
        </w:rPr>
        <w:t>diverse</w:t>
      </w:r>
      <w:r>
        <w:rPr>
          <w:color w:val="0F4462"/>
          <w:spacing w:val="-15"/>
          <w:w w:val="110"/>
          <w:sz w:val="22"/>
        </w:rPr>
        <w:t> </w:t>
      </w:r>
      <w:r>
        <w:rPr>
          <w:color w:val="0F4462"/>
          <w:w w:val="110"/>
          <w:sz w:val="22"/>
        </w:rPr>
        <w:t>Native</w:t>
      </w:r>
      <w:r>
        <w:rPr>
          <w:color w:val="0F4462"/>
          <w:spacing w:val="-15"/>
          <w:w w:val="110"/>
          <w:sz w:val="22"/>
        </w:rPr>
        <w:t> </w:t>
      </w:r>
      <w:r>
        <w:rPr>
          <w:color w:val="0F4462"/>
          <w:w w:val="110"/>
          <w:sz w:val="22"/>
        </w:rPr>
        <w:t>American</w:t>
      </w:r>
      <w:r>
        <w:rPr>
          <w:color w:val="0F4462"/>
          <w:spacing w:val="-14"/>
          <w:w w:val="110"/>
          <w:sz w:val="22"/>
        </w:rPr>
        <w:t> </w:t>
      </w:r>
      <w:r>
        <w:rPr>
          <w:color w:val="0F4462"/>
          <w:w w:val="110"/>
          <w:sz w:val="22"/>
        </w:rPr>
        <w:t>communities (O'Connell</w:t>
      </w:r>
      <w:r>
        <w:rPr>
          <w:color w:val="0F4462"/>
          <w:spacing w:val="3"/>
          <w:w w:val="110"/>
          <w:sz w:val="22"/>
        </w:rPr>
        <w:t> </w:t>
      </w:r>
      <w:r>
        <w:rPr>
          <w:color w:val="0F4462"/>
          <w:w w:val="110"/>
          <w:sz w:val="22"/>
        </w:rPr>
        <w:t>et</w:t>
      </w:r>
      <w:r>
        <w:rPr>
          <w:color w:val="0F4462"/>
          <w:spacing w:val="2"/>
          <w:w w:val="110"/>
          <w:sz w:val="22"/>
        </w:rPr>
        <w:t> </w:t>
      </w:r>
      <w:r>
        <w:rPr>
          <w:color w:val="0F4462"/>
          <w:w w:val="110"/>
          <w:sz w:val="22"/>
        </w:rPr>
        <w:t>al.</w:t>
      </w:r>
      <w:r>
        <w:rPr>
          <w:color w:val="0F4462"/>
          <w:spacing w:val="-25"/>
          <w:w w:val="110"/>
          <w:sz w:val="22"/>
        </w:rPr>
        <w:t> </w:t>
      </w:r>
      <w:r>
        <w:rPr>
          <w:color w:val="0F4462"/>
          <w:w w:val="110"/>
          <w:sz w:val="22"/>
        </w:rPr>
        <w:t>2005;</w:t>
      </w:r>
      <w:r>
        <w:rPr>
          <w:color w:val="0F4462"/>
          <w:spacing w:val="-14"/>
          <w:w w:val="110"/>
          <w:sz w:val="22"/>
        </w:rPr>
        <w:t> </w:t>
      </w:r>
      <w:r>
        <w:rPr>
          <w:color w:val="0F4462"/>
          <w:w w:val="110"/>
          <w:sz w:val="22"/>
        </w:rPr>
        <w:t>Whitesell</w:t>
      </w:r>
      <w:r>
        <w:rPr>
          <w:color w:val="0F4462"/>
          <w:spacing w:val="11"/>
          <w:w w:val="110"/>
          <w:sz w:val="22"/>
        </w:rPr>
        <w:t> </w:t>
      </w:r>
      <w:r>
        <w:rPr>
          <w:color w:val="0F4462"/>
          <w:w w:val="110"/>
          <w:sz w:val="22"/>
        </w:rPr>
        <w:t>et</w:t>
      </w:r>
      <w:r>
        <w:rPr>
          <w:color w:val="0F4462"/>
          <w:spacing w:val="3"/>
          <w:w w:val="110"/>
          <w:sz w:val="22"/>
        </w:rPr>
        <w:t> </w:t>
      </w:r>
      <w:r>
        <w:rPr>
          <w:color w:val="0F4462"/>
          <w:w w:val="110"/>
          <w:sz w:val="22"/>
        </w:rPr>
        <w:t>al.</w:t>
      </w:r>
      <w:r>
        <w:rPr>
          <w:color w:val="0F4462"/>
          <w:spacing w:val="-6"/>
          <w:w w:val="110"/>
          <w:sz w:val="22"/>
        </w:rPr>
        <w:t> </w:t>
      </w:r>
      <w:r>
        <w:rPr>
          <w:color w:val="0F4462"/>
          <w:spacing w:val="-2"/>
          <w:w w:val="110"/>
          <w:sz w:val="22"/>
        </w:rPr>
        <w:t>2006).</w:t>
      </w:r>
    </w:p>
    <w:p>
      <w:pPr>
        <w:spacing w:line="273" w:lineRule="auto" w:before="163"/>
        <w:ind w:left="1440" w:right="0" w:firstLine="1"/>
        <w:jc w:val="left"/>
        <w:rPr>
          <w:sz w:val="22"/>
        </w:rPr>
      </w:pPr>
      <w:r>
        <w:rPr>
          <w:color w:val="0F4462"/>
          <w:w w:val="110"/>
          <w:sz w:val="22"/>
        </w:rPr>
        <w:t>In addition to alcohol,</w:t>
      </w:r>
      <w:r>
        <w:rPr>
          <w:color w:val="0F4462"/>
          <w:spacing w:val="-4"/>
          <w:w w:val="110"/>
          <w:sz w:val="22"/>
        </w:rPr>
        <w:t> </w:t>
      </w:r>
      <w:r>
        <w:rPr>
          <w:color w:val="0F4462"/>
          <w:w w:val="110"/>
          <w:sz w:val="22"/>
        </w:rPr>
        <w:t>methamphetamine</w:t>
      </w:r>
      <w:r>
        <w:rPr>
          <w:color w:val="0F4462"/>
          <w:spacing w:val="-5"/>
          <w:w w:val="110"/>
          <w:sz w:val="22"/>
        </w:rPr>
        <w:t> </w:t>
      </w:r>
      <w:r>
        <w:rPr>
          <w:color w:val="0F4462"/>
          <w:w w:val="110"/>
          <w:sz w:val="22"/>
        </w:rPr>
        <w:t>and inhalant abuse are major concerns for</w:t>
      </w:r>
      <w:r>
        <w:rPr>
          <w:color w:val="0F4462"/>
          <w:spacing w:val="-3"/>
          <w:w w:val="110"/>
          <w:sz w:val="22"/>
        </w:rPr>
        <w:t> </w:t>
      </w:r>
      <w:r>
        <w:rPr>
          <w:color w:val="0F4462"/>
          <w:w w:val="110"/>
          <w:sz w:val="22"/>
        </w:rPr>
        <w:t>a num­ ber of Native American communities. None­ theless,</w:t>
      </w:r>
      <w:r>
        <w:rPr>
          <w:color w:val="0F4462"/>
          <w:spacing w:val="-5"/>
          <w:w w:val="110"/>
          <w:sz w:val="22"/>
        </w:rPr>
        <w:t> </w:t>
      </w:r>
      <w:r>
        <w:rPr>
          <w:color w:val="0F4462"/>
          <w:w w:val="110"/>
          <w:sz w:val="22"/>
        </w:rPr>
        <w:t>there are considerable</w:t>
      </w:r>
      <w:r>
        <w:rPr>
          <w:color w:val="0F4462"/>
          <w:spacing w:val="33"/>
          <w:w w:val="110"/>
          <w:sz w:val="22"/>
        </w:rPr>
        <w:t> </w:t>
      </w:r>
      <w:r>
        <w:rPr>
          <w:color w:val="0F4462"/>
          <w:w w:val="110"/>
          <w:sz w:val="22"/>
        </w:rPr>
        <w:t>regional differences in patterns</w:t>
      </w:r>
      <w:r>
        <w:rPr>
          <w:color w:val="0F4462"/>
          <w:spacing w:val="-5"/>
          <w:w w:val="110"/>
          <w:sz w:val="22"/>
        </w:rPr>
        <w:t> </w:t>
      </w:r>
      <w:r>
        <w:rPr>
          <w:color w:val="0F4462"/>
          <w:w w:val="110"/>
          <w:sz w:val="22"/>
        </w:rPr>
        <w:t>and</w:t>
      </w:r>
      <w:r>
        <w:rPr>
          <w:color w:val="0F4462"/>
          <w:spacing w:val="-5"/>
          <w:w w:val="110"/>
          <w:sz w:val="22"/>
        </w:rPr>
        <w:t> </w:t>
      </w:r>
      <w:r>
        <w:rPr>
          <w:color w:val="0F4462"/>
          <w:w w:val="110"/>
          <w:sz w:val="22"/>
        </w:rPr>
        <w:t>prevalence</w:t>
      </w:r>
      <w:r>
        <w:rPr>
          <w:color w:val="0F4462"/>
          <w:spacing w:val="-5"/>
          <w:w w:val="110"/>
          <w:sz w:val="22"/>
        </w:rPr>
        <w:t> </w:t>
      </w:r>
      <w:r>
        <w:rPr>
          <w:color w:val="0F4462"/>
          <w:w w:val="110"/>
          <w:sz w:val="22"/>
        </w:rPr>
        <w:t>of</w:t>
      </w:r>
      <w:r>
        <w:rPr>
          <w:color w:val="0F4462"/>
          <w:spacing w:val="-15"/>
          <w:w w:val="110"/>
          <w:sz w:val="22"/>
        </w:rPr>
        <w:t> </w:t>
      </w:r>
      <w:r>
        <w:rPr>
          <w:color w:val="0F4462"/>
          <w:w w:val="110"/>
          <w:sz w:val="22"/>
        </w:rPr>
        <w:t>drug use (Miller et al.</w:t>
      </w:r>
      <w:r>
        <w:rPr>
          <w:color w:val="0F4462"/>
          <w:spacing w:val="-1"/>
          <w:w w:val="110"/>
          <w:sz w:val="22"/>
        </w:rPr>
        <w:t> </w:t>
      </w:r>
      <w:r>
        <w:rPr>
          <w:color w:val="0F4462"/>
          <w:w w:val="110"/>
          <w:sz w:val="22"/>
        </w:rPr>
        <w:t>2012).</w:t>
      </w:r>
      <w:r>
        <w:rPr>
          <w:color w:val="0F4462"/>
          <w:spacing w:val="-3"/>
          <w:w w:val="110"/>
          <w:sz w:val="22"/>
        </w:rPr>
        <w:t> </w:t>
      </w:r>
      <w:r>
        <w:rPr>
          <w:color w:val="0F4462"/>
          <w:w w:val="110"/>
          <w:sz w:val="22"/>
        </w:rPr>
        <w:t>According to the National Congress of American Indians (2006), 74 percent ofTribal police forces ranked methamphetamine</w:t>
      </w:r>
      <w:r>
        <w:rPr>
          <w:color w:val="0F4462"/>
          <w:spacing w:val="-16"/>
          <w:w w:val="110"/>
          <w:sz w:val="22"/>
        </w:rPr>
        <w:t> </w:t>
      </w:r>
      <w:r>
        <w:rPr>
          <w:color w:val="0F4462"/>
          <w:w w:val="110"/>
          <w:sz w:val="22"/>
        </w:rPr>
        <w:t>as</w:t>
      </w:r>
      <w:r>
        <w:rPr>
          <w:color w:val="0F4462"/>
          <w:spacing w:val="-6"/>
          <w:w w:val="110"/>
          <w:sz w:val="22"/>
        </w:rPr>
        <w:t> </w:t>
      </w:r>
      <w:r>
        <w:rPr>
          <w:color w:val="0F4462"/>
          <w:w w:val="110"/>
          <w:sz w:val="22"/>
        </w:rPr>
        <w:t>the</w:t>
      </w:r>
      <w:r>
        <w:rPr>
          <w:color w:val="0F4462"/>
          <w:spacing w:val="11"/>
          <w:w w:val="110"/>
          <w:sz w:val="22"/>
        </w:rPr>
        <w:t> </w:t>
      </w:r>
      <w:r>
        <w:rPr>
          <w:color w:val="0F4462"/>
          <w:w w:val="110"/>
          <w:sz w:val="22"/>
        </w:rPr>
        <w:t>drug</w:t>
      </w:r>
      <w:r>
        <w:rPr>
          <w:color w:val="0F4462"/>
          <w:spacing w:val="-14"/>
          <w:w w:val="110"/>
          <w:sz w:val="22"/>
        </w:rPr>
        <w:t> </w:t>
      </w:r>
      <w:r>
        <w:rPr>
          <w:color w:val="0F4462"/>
          <w:w w:val="110"/>
          <w:sz w:val="22"/>
        </w:rPr>
        <w:t>causing the</w:t>
      </w:r>
      <w:r>
        <w:rPr>
          <w:color w:val="0F4462"/>
          <w:w w:val="110"/>
          <w:sz w:val="22"/>
        </w:rPr>
        <w:t> most problems in their communities.</w:t>
      </w:r>
    </w:p>
    <w:p>
      <w:pPr>
        <w:spacing w:line="273" w:lineRule="auto" w:before="0"/>
        <w:ind w:left="1440" w:right="0" w:hanging="2"/>
        <w:jc w:val="left"/>
        <w:rPr>
          <w:sz w:val="22"/>
        </w:rPr>
      </w:pPr>
      <w:r>
        <w:rPr>
          <w:color w:val="0F4462"/>
          <w:w w:val="110"/>
          <w:sz w:val="22"/>
        </w:rPr>
        <w:t>Methamphetamine abuse can be even more serious for Native Americans living in rural areas than for those in urban areas,</w:t>
      </w:r>
      <w:r>
        <w:rPr>
          <w:color w:val="0F4462"/>
          <w:spacing w:val="-8"/>
          <w:w w:val="110"/>
          <w:sz w:val="22"/>
        </w:rPr>
        <w:t> </w:t>
      </w:r>
      <w:r>
        <w:rPr>
          <w:color w:val="0F4462"/>
          <w:w w:val="110"/>
          <w:sz w:val="22"/>
        </w:rPr>
        <w:t>but it is also</w:t>
      </w:r>
      <w:r>
        <w:rPr>
          <w:color w:val="0F4462"/>
          <w:spacing w:val="-16"/>
          <w:w w:val="110"/>
          <w:sz w:val="22"/>
        </w:rPr>
        <w:t> </w:t>
      </w:r>
      <w:r>
        <w:rPr>
          <w:color w:val="0F4462"/>
          <w:w w:val="110"/>
          <w:sz w:val="22"/>
        </w:rPr>
        <w:t>a</w:t>
      </w:r>
      <w:r>
        <w:rPr>
          <w:color w:val="0F4462"/>
          <w:spacing w:val="-15"/>
          <w:w w:val="110"/>
          <w:sz w:val="22"/>
        </w:rPr>
        <w:t> </w:t>
      </w:r>
      <w:r>
        <w:rPr>
          <w:color w:val="0F4462"/>
          <w:w w:val="110"/>
          <w:sz w:val="22"/>
        </w:rPr>
        <w:t>serious</w:t>
      </w:r>
      <w:r>
        <w:rPr>
          <w:color w:val="0F4462"/>
          <w:spacing w:val="-13"/>
          <w:w w:val="110"/>
          <w:sz w:val="22"/>
        </w:rPr>
        <w:t> </w:t>
      </w:r>
      <w:r>
        <w:rPr>
          <w:color w:val="0F4462"/>
          <w:w w:val="110"/>
          <w:sz w:val="22"/>
        </w:rPr>
        <w:t>problem</w:t>
      </w:r>
      <w:r>
        <w:rPr>
          <w:color w:val="0F4462"/>
          <w:spacing w:val="-15"/>
          <w:w w:val="110"/>
          <w:sz w:val="22"/>
        </w:rPr>
        <w:t> </w:t>
      </w:r>
      <w:r>
        <w:rPr>
          <w:color w:val="0F4462"/>
          <w:w w:val="110"/>
          <w:sz w:val="22"/>
        </w:rPr>
        <w:t>for</w:t>
      </w:r>
      <w:r>
        <w:rPr>
          <w:color w:val="0F4462"/>
          <w:spacing w:val="-16"/>
          <w:w w:val="110"/>
          <w:sz w:val="22"/>
        </w:rPr>
        <w:t> </w:t>
      </w:r>
      <w:r>
        <w:rPr>
          <w:color w:val="0F4462"/>
          <w:w w:val="110"/>
          <w:sz w:val="22"/>
        </w:rPr>
        <w:t>growing</w:t>
      </w:r>
      <w:r>
        <w:rPr>
          <w:color w:val="0F4462"/>
          <w:spacing w:val="-13"/>
          <w:w w:val="110"/>
          <w:sz w:val="22"/>
        </w:rPr>
        <w:t> </w:t>
      </w:r>
      <w:r>
        <w:rPr>
          <w:color w:val="0F4462"/>
          <w:w w:val="110"/>
          <w:sz w:val="22"/>
        </w:rPr>
        <w:t>numbers</w:t>
      </w:r>
      <w:r>
        <w:rPr>
          <w:color w:val="0F4462"/>
          <w:spacing w:val="-15"/>
          <w:w w:val="110"/>
          <w:sz w:val="22"/>
        </w:rPr>
        <w:t> </w:t>
      </w:r>
      <w:r>
        <w:rPr>
          <w:color w:val="0F4462"/>
          <w:w w:val="110"/>
          <w:sz w:val="22"/>
        </w:rPr>
        <w:t>of American</w:t>
      </w:r>
      <w:r>
        <w:rPr>
          <w:color w:val="0F4462"/>
          <w:spacing w:val="-16"/>
          <w:w w:val="110"/>
          <w:sz w:val="22"/>
        </w:rPr>
        <w:t> </w:t>
      </w:r>
      <w:r>
        <w:rPr>
          <w:color w:val="0F4462"/>
          <w:w w:val="110"/>
          <w:sz w:val="22"/>
        </w:rPr>
        <w:t>Indians,</w:t>
      </w:r>
      <w:r>
        <w:rPr>
          <w:color w:val="0F4462"/>
          <w:spacing w:val="-15"/>
          <w:w w:val="110"/>
          <w:sz w:val="22"/>
        </w:rPr>
        <w:t> </w:t>
      </w:r>
      <w:r>
        <w:rPr>
          <w:color w:val="0F4462"/>
          <w:w w:val="110"/>
          <w:sz w:val="22"/>
        </w:rPr>
        <w:t>especially</w:t>
      </w:r>
      <w:r>
        <w:rPr>
          <w:color w:val="0F4462"/>
          <w:spacing w:val="-15"/>
          <w:w w:val="110"/>
          <w:sz w:val="22"/>
        </w:rPr>
        <w:t> </w:t>
      </w:r>
      <w:r>
        <w:rPr>
          <w:color w:val="0F4462"/>
          <w:w w:val="110"/>
          <w:sz w:val="22"/>
        </w:rPr>
        <w:t>women,</w:t>
      </w:r>
      <w:r>
        <w:rPr>
          <w:color w:val="0F4462"/>
          <w:spacing w:val="-15"/>
          <w:w w:val="110"/>
          <w:sz w:val="22"/>
        </w:rPr>
        <w:t> </w:t>
      </w:r>
      <w:r>
        <w:rPr>
          <w:color w:val="0F4462"/>
          <w:w w:val="110"/>
          <w:sz w:val="22"/>
        </w:rPr>
        <w:t>entering treatment in urban areas (Spear et al.</w:t>
      </w:r>
      <w:r>
        <w:rPr>
          <w:color w:val="0F4462"/>
          <w:spacing w:val="-16"/>
          <w:w w:val="110"/>
          <w:sz w:val="22"/>
        </w:rPr>
        <w:t> </w:t>
      </w:r>
      <w:r>
        <w:rPr>
          <w:color w:val="0F4462"/>
          <w:w w:val="110"/>
          <w:sz w:val="22"/>
        </w:rPr>
        <w:t>2007).</w:t>
      </w:r>
    </w:p>
    <w:p>
      <w:pPr>
        <w:spacing w:line="273" w:lineRule="auto" w:before="158"/>
        <w:ind w:left="1435" w:right="0" w:firstLine="4"/>
        <w:jc w:val="left"/>
        <w:rPr>
          <w:sz w:val="22"/>
        </w:rPr>
      </w:pPr>
      <w:r>
        <w:rPr>
          <w:color w:val="0F4462"/>
          <w:w w:val="110"/>
          <w:sz w:val="22"/>
        </w:rPr>
        <w:t>American Indians and Alaska Natives are more likely to report having used inhalants at some time during their lives,</w:t>
      </w:r>
      <w:r>
        <w:rPr>
          <w:color w:val="0F4462"/>
          <w:spacing w:val="-4"/>
          <w:w w:val="110"/>
          <w:sz w:val="22"/>
        </w:rPr>
        <w:t> </w:t>
      </w:r>
      <w:r>
        <w:rPr>
          <w:color w:val="0F4462"/>
          <w:w w:val="110"/>
          <w:sz w:val="22"/>
        </w:rPr>
        <w:t>but</w:t>
      </w:r>
      <w:r>
        <w:rPr>
          <w:color w:val="0F4462"/>
          <w:spacing w:val="40"/>
          <w:w w:val="110"/>
          <w:sz w:val="22"/>
        </w:rPr>
        <w:t> </w:t>
      </w:r>
      <w:r>
        <w:rPr>
          <w:color w:val="0F4462"/>
          <w:w w:val="110"/>
          <w:sz w:val="22"/>
        </w:rPr>
        <w:t>use tends to peak</w:t>
      </w:r>
      <w:r>
        <w:rPr>
          <w:color w:val="0F4462"/>
          <w:spacing w:val="-8"/>
          <w:w w:val="110"/>
          <w:sz w:val="22"/>
        </w:rPr>
        <w:t> </w:t>
      </w:r>
      <w:r>
        <w:rPr>
          <w:color w:val="0F4462"/>
          <w:w w:val="110"/>
          <w:sz w:val="22"/>
        </w:rPr>
        <w:t>in 8th grade and then decrease (Miller et al.</w:t>
      </w:r>
      <w:r>
        <w:rPr>
          <w:color w:val="0F4462"/>
          <w:spacing w:val="-27"/>
          <w:w w:val="110"/>
          <w:sz w:val="22"/>
        </w:rPr>
        <w:t> </w:t>
      </w:r>
      <w:r>
        <w:rPr>
          <w:color w:val="0F4462"/>
          <w:w w:val="110"/>
          <w:sz w:val="22"/>
        </w:rPr>
        <w:t>2012).</w:t>
      </w:r>
      <w:r>
        <w:rPr>
          <w:color w:val="0F4462"/>
          <w:spacing w:val="-15"/>
          <w:w w:val="110"/>
          <w:sz w:val="22"/>
        </w:rPr>
        <w:t> </w:t>
      </w:r>
      <w:r>
        <w:rPr>
          <w:color w:val="0F4462"/>
          <w:w w:val="110"/>
          <w:sz w:val="22"/>
        </w:rPr>
        <w:t>In</w:t>
      </w:r>
      <w:r>
        <w:rPr>
          <w:color w:val="0F4462"/>
          <w:spacing w:val="-10"/>
          <w:w w:val="110"/>
          <w:sz w:val="22"/>
        </w:rPr>
        <w:t> </w:t>
      </w:r>
      <w:r>
        <w:rPr>
          <w:color w:val="0F4462"/>
          <w:w w:val="110"/>
          <w:sz w:val="22"/>
        </w:rPr>
        <w:t>some</w:t>
      </w:r>
      <w:r>
        <w:rPr>
          <w:color w:val="0F4462"/>
          <w:spacing w:val="-8"/>
          <w:w w:val="110"/>
          <w:sz w:val="22"/>
        </w:rPr>
        <w:t> </w:t>
      </w:r>
      <w:r>
        <w:rPr>
          <w:color w:val="0F4462"/>
          <w:w w:val="110"/>
          <w:sz w:val="22"/>
        </w:rPr>
        <w:t>Native</w:t>
      </w:r>
      <w:r>
        <w:rPr>
          <w:color w:val="0F4462"/>
          <w:spacing w:val="-9"/>
          <w:w w:val="110"/>
          <w:sz w:val="22"/>
        </w:rPr>
        <w:t> </w:t>
      </w:r>
      <w:r>
        <w:rPr>
          <w:color w:val="0F4462"/>
          <w:w w:val="110"/>
          <w:sz w:val="22"/>
        </w:rPr>
        <w:t>American</w:t>
      </w:r>
      <w:r>
        <w:rPr>
          <w:color w:val="0F4462"/>
          <w:spacing w:val="-4"/>
          <w:w w:val="110"/>
          <w:sz w:val="22"/>
        </w:rPr>
        <w:t> </w:t>
      </w:r>
      <w:r>
        <w:rPr>
          <w:color w:val="0F4462"/>
          <w:w w:val="110"/>
          <w:sz w:val="22"/>
        </w:rPr>
        <w:t>communi­ ties</w:t>
      </w:r>
      <w:r>
        <w:rPr>
          <w:color w:val="0F4462"/>
          <w:spacing w:val="-7"/>
          <w:w w:val="110"/>
          <w:sz w:val="22"/>
        </w:rPr>
        <w:t> </w:t>
      </w:r>
      <w:r>
        <w:rPr>
          <w:color w:val="0F4462"/>
          <w:w w:val="110"/>
          <w:sz w:val="22"/>
        </w:rPr>
        <w:t>(e.g.,</w:t>
      </w:r>
      <w:r>
        <w:rPr>
          <w:color w:val="0F4462"/>
          <w:spacing w:val="-16"/>
          <w:w w:val="110"/>
          <w:sz w:val="22"/>
        </w:rPr>
        <w:t> </w:t>
      </w:r>
      <w:r>
        <w:rPr>
          <w:color w:val="0F4462"/>
          <w:w w:val="110"/>
          <w:sz w:val="22"/>
        </w:rPr>
        <w:t>on the</w:t>
      </w:r>
      <w:r>
        <w:rPr>
          <w:color w:val="0F4462"/>
          <w:spacing w:val="20"/>
          <w:w w:val="110"/>
          <w:sz w:val="22"/>
        </w:rPr>
        <w:t> </w:t>
      </w:r>
      <w:r>
        <w:rPr>
          <w:color w:val="0F4462"/>
          <w:w w:val="110"/>
          <w:sz w:val="22"/>
        </w:rPr>
        <w:t>Kickapoo reservation in</w:t>
      </w:r>
      <w:r>
        <w:rPr>
          <w:color w:val="0F4462"/>
          <w:spacing w:val="-13"/>
          <w:w w:val="110"/>
          <w:sz w:val="22"/>
        </w:rPr>
        <w:t> </w:t>
      </w:r>
      <w:r>
        <w:rPr>
          <w:color w:val="0F4462"/>
          <w:w w:val="110"/>
          <w:sz w:val="22"/>
        </w:rPr>
        <w:t>Tex­ as),</w:t>
      </w:r>
      <w:r>
        <w:rPr>
          <w:color w:val="0F4462"/>
          <w:spacing w:val="-17"/>
          <w:w w:val="110"/>
          <w:sz w:val="22"/>
        </w:rPr>
        <w:t> </w:t>
      </w:r>
      <w:r>
        <w:rPr>
          <w:color w:val="0F4462"/>
          <w:w w:val="110"/>
          <w:sz w:val="22"/>
        </w:rPr>
        <w:t>inhalants have been a</w:t>
      </w:r>
      <w:r>
        <w:rPr>
          <w:color w:val="0F4462"/>
          <w:spacing w:val="-3"/>
          <w:w w:val="110"/>
          <w:sz w:val="22"/>
        </w:rPr>
        <w:t> </w:t>
      </w:r>
      <w:r>
        <w:rPr>
          <w:color w:val="0F4462"/>
          <w:w w:val="110"/>
          <w:sz w:val="22"/>
        </w:rPr>
        <w:t>major drug</w:t>
      </w:r>
      <w:r>
        <w:rPr>
          <w:color w:val="0F4462"/>
          <w:spacing w:val="-7"/>
          <w:w w:val="110"/>
          <w:sz w:val="22"/>
        </w:rPr>
        <w:t> </w:t>
      </w:r>
      <w:r>
        <w:rPr>
          <w:color w:val="0F4462"/>
          <w:w w:val="110"/>
          <w:sz w:val="22"/>
        </w:rPr>
        <w:t>of</w:t>
      </w:r>
      <w:r>
        <w:rPr>
          <w:color w:val="0F4462"/>
          <w:spacing w:val="-11"/>
          <w:w w:val="110"/>
          <w:sz w:val="22"/>
        </w:rPr>
        <w:t> </w:t>
      </w:r>
      <w:r>
        <w:rPr>
          <w:color w:val="0F4462"/>
          <w:w w:val="110"/>
          <w:sz w:val="22"/>
        </w:rPr>
        <w:t>abuse for adults as well as youth. During the early 1990s, about 46 percent of the adult popula­ tion on that</w:t>
      </w:r>
      <w:r>
        <w:rPr>
          <w:color w:val="0F4462"/>
          <w:spacing w:val="-1"/>
          <w:w w:val="110"/>
          <w:sz w:val="22"/>
        </w:rPr>
        <w:t> </w:t>
      </w:r>
      <w:r>
        <w:rPr>
          <w:color w:val="0F4462"/>
          <w:w w:val="110"/>
          <w:sz w:val="22"/>
        </w:rPr>
        <w:t>reservation were thought to</w:t>
      </w:r>
      <w:r>
        <w:rPr>
          <w:color w:val="0F4462"/>
          <w:spacing w:val="-4"/>
          <w:w w:val="110"/>
          <w:sz w:val="22"/>
        </w:rPr>
        <w:t> </w:t>
      </w:r>
      <w:r>
        <w:rPr>
          <w:color w:val="0F4462"/>
          <w:w w:val="110"/>
          <w:sz w:val="22"/>
        </w:rPr>
        <w:t>abuse inhalants (Fredlund 1994). Although more recent data are not available,</w:t>
      </w:r>
      <w:r>
        <w:rPr>
          <w:color w:val="0F4462"/>
          <w:spacing w:val="-4"/>
          <w:w w:val="110"/>
          <w:sz w:val="22"/>
        </w:rPr>
        <w:t> </w:t>
      </w:r>
      <w:r>
        <w:rPr>
          <w:color w:val="0F4462"/>
          <w:w w:val="110"/>
          <w:sz w:val="22"/>
        </w:rPr>
        <w:t>reports from the area suggest that inhalant abuse remains a significant problem (Morning Star 2005).</w:t>
      </w:r>
    </w:p>
    <w:p>
      <w:pPr>
        <w:spacing w:line="273" w:lineRule="auto" w:before="158"/>
        <w:ind w:left="1436" w:right="0" w:firstLine="12"/>
        <w:jc w:val="left"/>
        <w:rPr>
          <w:sz w:val="22"/>
        </w:rPr>
      </w:pPr>
      <w:r>
        <w:rPr>
          <w:color w:val="0F4462"/>
          <w:w w:val="110"/>
          <w:sz w:val="22"/>
        </w:rPr>
        <w:t>Rates</w:t>
      </w:r>
      <w:r>
        <w:rPr>
          <w:color w:val="0F4462"/>
          <w:spacing w:val="-4"/>
          <w:w w:val="110"/>
          <w:sz w:val="22"/>
        </w:rPr>
        <w:t> </w:t>
      </w:r>
      <w:r>
        <w:rPr>
          <w:color w:val="0F4462"/>
          <w:w w:val="110"/>
          <w:sz w:val="22"/>
        </w:rPr>
        <w:t>of</w:t>
      </w:r>
      <w:r>
        <w:rPr>
          <w:color w:val="0F4462"/>
          <w:spacing w:val="-13"/>
          <w:w w:val="110"/>
          <w:sz w:val="22"/>
        </w:rPr>
        <w:t> </w:t>
      </w:r>
      <w:r>
        <w:rPr>
          <w:color w:val="0F4462"/>
          <w:w w:val="110"/>
          <w:sz w:val="22"/>
        </w:rPr>
        <w:t>substance use</w:t>
      </w:r>
      <w:r>
        <w:rPr>
          <w:color w:val="0F4462"/>
          <w:spacing w:val="-3"/>
          <w:w w:val="110"/>
          <w:sz w:val="22"/>
        </w:rPr>
        <w:t> </w:t>
      </w:r>
      <w:r>
        <w:rPr>
          <w:color w:val="0F4462"/>
          <w:w w:val="110"/>
          <w:sz w:val="22"/>
        </w:rPr>
        <w:t>disorders appear to be </w:t>
      </w:r>
      <w:r>
        <w:rPr>
          <w:color w:val="0F4462"/>
          <w:spacing w:val="-2"/>
          <w:w w:val="110"/>
          <w:sz w:val="22"/>
        </w:rPr>
        <w:t>higher</w:t>
      </w:r>
      <w:r>
        <w:rPr>
          <w:color w:val="0F4462"/>
          <w:spacing w:val="-10"/>
          <w:w w:val="110"/>
          <w:sz w:val="22"/>
        </w:rPr>
        <w:t> </w:t>
      </w:r>
      <w:r>
        <w:rPr>
          <w:color w:val="0F4462"/>
          <w:spacing w:val="-2"/>
          <w:w w:val="110"/>
          <w:sz w:val="22"/>
        </w:rPr>
        <w:t>in</w:t>
      </w:r>
      <w:r>
        <w:rPr>
          <w:color w:val="0F4462"/>
          <w:spacing w:val="-7"/>
          <w:w w:val="110"/>
          <w:sz w:val="22"/>
        </w:rPr>
        <w:t> </w:t>
      </w:r>
      <w:r>
        <w:rPr>
          <w:color w:val="0F4462"/>
          <w:spacing w:val="-2"/>
          <w:w w:val="110"/>
          <w:sz w:val="22"/>
        </w:rPr>
        <w:t>individuals who</w:t>
      </w:r>
      <w:r>
        <w:rPr>
          <w:color w:val="0F4462"/>
          <w:spacing w:val="-11"/>
          <w:w w:val="110"/>
          <w:sz w:val="22"/>
        </w:rPr>
        <w:t> </w:t>
      </w:r>
      <w:r>
        <w:rPr>
          <w:color w:val="0F4462"/>
          <w:spacing w:val="-2"/>
          <w:w w:val="110"/>
          <w:sz w:val="22"/>
        </w:rPr>
        <w:t>consider themselves </w:t>
      </w:r>
      <w:r>
        <w:rPr>
          <w:color w:val="0F4462"/>
          <w:w w:val="110"/>
          <w:sz w:val="22"/>
        </w:rPr>
        <w:t>exclusively Native American than for those who</w:t>
      </w:r>
      <w:r>
        <w:rPr>
          <w:color w:val="0F4462"/>
          <w:spacing w:val="-2"/>
          <w:w w:val="110"/>
          <w:sz w:val="22"/>
        </w:rPr>
        <w:t> </w:t>
      </w:r>
      <w:r>
        <w:rPr>
          <w:color w:val="0F4462"/>
          <w:w w:val="110"/>
          <w:sz w:val="22"/>
        </w:rPr>
        <w:t>identify as more than one race/ethnicity, but</w:t>
      </w:r>
      <w:r>
        <w:rPr>
          <w:color w:val="0F4462"/>
          <w:spacing w:val="-14"/>
          <w:w w:val="110"/>
          <w:sz w:val="22"/>
        </w:rPr>
        <w:t> </w:t>
      </w:r>
      <w:r>
        <w:rPr>
          <w:color w:val="0F4462"/>
          <w:w w:val="110"/>
          <w:sz w:val="22"/>
        </w:rPr>
        <w:t>even</w:t>
      </w:r>
      <w:r>
        <w:rPr>
          <w:color w:val="0F4462"/>
          <w:spacing w:val="-15"/>
          <w:w w:val="110"/>
          <w:sz w:val="22"/>
        </w:rPr>
        <w:t> </w:t>
      </w:r>
      <w:r>
        <w:rPr>
          <w:color w:val="0F4462"/>
          <w:w w:val="110"/>
          <w:sz w:val="22"/>
        </w:rPr>
        <w:t>when</w:t>
      </w:r>
      <w:r>
        <w:rPr>
          <w:color w:val="0F4462"/>
          <w:spacing w:val="-14"/>
          <w:w w:val="110"/>
          <w:sz w:val="22"/>
        </w:rPr>
        <w:t> </w:t>
      </w:r>
      <w:r>
        <w:rPr>
          <w:color w:val="0F4462"/>
          <w:w w:val="110"/>
          <w:sz w:val="22"/>
        </w:rPr>
        <w:t>surveys</w:t>
      </w:r>
      <w:r>
        <w:rPr>
          <w:color w:val="0F4462"/>
          <w:spacing w:val="-11"/>
          <w:w w:val="110"/>
          <w:sz w:val="22"/>
        </w:rPr>
        <w:t> </w:t>
      </w:r>
      <w:r>
        <w:rPr>
          <w:color w:val="0F4462"/>
          <w:w w:val="110"/>
          <w:sz w:val="22"/>
        </w:rPr>
        <w:t>ask</w:t>
      </w:r>
      <w:r>
        <w:rPr>
          <w:color w:val="0F4462"/>
          <w:spacing w:val="-15"/>
          <w:w w:val="110"/>
          <w:sz w:val="22"/>
        </w:rPr>
        <w:t> </w:t>
      </w:r>
      <w:r>
        <w:rPr>
          <w:color w:val="0F4462"/>
          <w:w w:val="110"/>
          <w:sz w:val="22"/>
        </w:rPr>
        <w:t>whether</w:t>
      </w:r>
      <w:r>
        <w:rPr>
          <w:color w:val="0F4462"/>
          <w:spacing w:val="-15"/>
          <w:w w:val="110"/>
          <w:sz w:val="22"/>
        </w:rPr>
        <w:t> </w:t>
      </w:r>
      <w:r>
        <w:rPr>
          <w:color w:val="0F4462"/>
          <w:w w:val="110"/>
          <w:sz w:val="22"/>
        </w:rPr>
        <w:t>people</w:t>
      </w:r>
      <w:r>
        <w:rPr>
          <w:color w:val="0F4462"/>
          <w:spacing w:val="-15"/>
          <w:w w:val="110"/>
          <w:sz w:val="22"/>
        </w:rPr>
        <w:t> </w:t>
      </w:r>
      <w:r>
        <w:rPr>
          <w:color w:val="0F4462"/>
          <w:w w:val="110"/>
          <w:sz w:val="22"/>
        </w:rPr>
        <w:t>are of</w:t>
      </w:r>
      <w:r>
        <w:rPr>
          <w:color w:val="0F4462"/>
          <w:spacing w:val="-16"/>
          <w:w w:val="110"/>
          <w:sz w:val="22"/>
        </w:rPr>
        <w:t> </w:t>
      </w:r>
      <w:r>
        <w:rPr>
          <w:color w:val="0F4462"/>
          <w:w w:val="110"/>
          <w:sz w:val="22"/>
        </w:rPr>
        <w:t>mixed</w:t>
      </w:r>
      <w:r>
        <w:rPr>
          <w:color w:val="0F4462"/>
          <w:spacing w:val="-15"/>
          <w:w w:val="110"/>
          <w:sz w:val="22"/>
        </w:rPr>
        <w:t> </w:t>
      </w:r>
      <w:r>
        <w:rPr>
          <w:color w:val="0F4462"/>
          <w:w w:val="110"/>
          <w:sz w:val="22"/>
        </w:rPr>
        <w:t>race,</w:t>
      </w:r>
      <w:r>
        <w:rPr>
          <w:color w:val="0F4462"/>
          <w:spacing w:val="-15"/>
          <w:w w:val="110"/>
          <w:sz w:val="22"/>
        </w:rPr>
        <w:t> </w:t>
      </w:r>
      <w:r>
        <w:rPr>
          <w:color w:val="0F4462"/>
          <w:w w:val="110"/>
          <w:sz w:val="22"/>
        </w:rPr>
        <w:t>those</w:t>
      </w:r>
      <w:r>
        <w:rPr>
          <w:color w:val="0F4462"/>
          <w:spacing w:val="-15"/>
          <w:w w:val="110"/>
          <w:sz w:val="22"/>
        </w:rPr>
        <w:t> </w:t>
      </w:r>
      <w:r>
        <w:rPr>
          <w:color w:val="0F4462"/>
          <w:w w:val="110"/>
          <w:sz w:val="22"/>
        </w:rPr>
        <w:t>who</w:t>
      </w:r>
      <w:r>
        <w:rPr>
          <w:color w:val="0F4462"/>
          <w:spacing w:val="-8"/>
          <w:w w:val="110"/>
          <w:sz w:val="22"/>
        </w:rPr>
        <w:t> </w:t>
      </w:r>
      <w:r>
        <w:rPr>
          <w:color w:val="0F4462"/>
          <w:w w:val="110"/>
          <w:sz w:val="22"/>
        </w:rPr>
        <w:t>report</w:t>
      </w:r>
      <w:r>
        <w:rPr>
          <w:color w:val="0F4462"/>
          <w:spacing w:val="-3"/>
          <w:w w:val="110"/>
          <w:sz w:val="22"/>
        </w:rPr>
        <w:t> </w:t>
      </w:r>
      <w:r>
        <w:rPr>
          <w:color w:val="0F4462"/>
          <w:w w:val="110"/>
          <w:sz w:val="22"/>
        </w:rPr>
        <w:t>themselves</w:t>
      </w:r>
      <w:r>
        <w:rPr>
          <w:color w:val="0F4462"/>
          <w:spacing w:val="-1"/>
          <w:w w:val="110"/>
          <w:sz w:val="22"/>
        </w:rPr>
        <w:t> </w:t>
      </w:r>
      <w:r>
        <w:rPr>
          <w:color w:val="0F4462"/>
          <w:w w:val="110"/>
          <w:sz w:val="22"/>
        </w:rPr>
        <w:t>to be</w:t>
      </w:r>
      <w:r>
        <w:rPr>
          <w:color w:val="0F4462"/>
          <w:spacing w:val="-5"/>
          <w:w w:val="110"/>
          <w:sz w:val="22"/>
        </w:rPr>
        <w:t> </w:t>
      </w:r>
      <w:r>
        <w:rPr>
          <w:color w:val="0F4462"/>
          <w:w w:val="110"/>
          <w:sz w:val="22"/>
        </w:rPr>
        <w:t>partially Native</w:t>
      </w:r>
      <w:r>
        <w:rPr>
          <w:color w:val="0F4462"/>
          <w:spacing w:val="-3"/>
          <w:w w:val="110"/>
          <w:sz w:val="22"/>
        </w:rPr>
        <w:t> </w:t>
      </w:r>
      <w:r>
        <w:rPr>
          <w:color w:val="0F4462"/>
          <w:w w:val="110"/>
          <w:sz w:val="22"/>
        </w:rPr>
        <w:t>American still</w:t>
      </w:r>
      <w:r>
        <w:rPr>
          <w:color w:val="0F4462"/>
          <w:spacing w:val="-8"/>
          <w:w w:val="110"/>
          <w:sz w:val="22"/>
        </w:rPr>
        <w:t> </w:t>
      </w:r>
      <w:r>
        <w:rPr>
          <w:color w:val="0F4462"/>
          <w:w w:val="110"/>
          <w:sz w:val="22"/>
        </w:rPr>
        <w:t>have high rates</w:t>
      </w:r>
      <w:r>
        <w:rPr>
          <w:color w:val="0F4462"/>
          <w:spacing w:val="-4"/>
          <w:w w:val="110"/>
          <w:sz w:val="22"/>
        </w:rPr>
        <w:t> </w:t>
      </w:r>
      <w:r>
        <w:rPr>
          <w:color w:val="0F4462"/>
          <w:w w:val="110"/>
          <w:sz w:val="22"/>
        </w:rPr>
        <w:t>of</w:t>
      </w:r>
      <w:r>
        <w:rPr>
          <w:color w:val="0F4462"/>
          <w:spacing w:val="-12"/>
          <w:w w:val="110"/>
          <w:sz w:val="22"/>
        </w:rPr>
        <w:t> </w:t>
      </w:r>
      <w:r>
        <w:rPr>
          <w:color w:val="0F4462"/>
          <w:w w:val="110"/>
          <w:sz w:val="22"/>
        </w:rPr>
        <w:t>substance use</w:t>
      </w:r>
      <w:r>
        <w:rPr>
          <w:color w:val="0F4462"/>
          <w:spacing w:val="-1"/>
          <w:w w:val="110"/>
          <w:sz w:val="22"/>
        </w:rPr>
        <w:t> </w:t>
      </w:r>
      <w:r>
        <w:rPr>
          <w:color w:val="0F4462"/>
          <w:w w:val="110"/>
          <w:sz w:val="22"/>
        </w:rPr>
        <w:t>disorders (OAS</w:t>
      </w:r>
      <w:r>
        <w:rPr>
          <w:color w:val="0F4462"/>
          <w:spacing w:val="-7"/>
          <w:w w:val="110"/>
          <w:sz w:val="22"/>
        </w:rPr>
        <w:t> </w:t>
      </w:r>
      <w:r>
        <w:rPr>
          <w:color w:val="0F4462"/>
          <w:w w:val="110"/>
          <w:sz w:val="22"/>
        </w:rPr>
        <w:t>2007).</w:t>
      </w:r>
    </w:p>
    <w:p>
      <w:pPr>
        <w:spacing w:line="273" w:lineRule="auto" w:before="0"/>
        <w:ind w:left="1435" w:right="0" w:firstLine="14"/>
        <w:jc w:val="left"/>
        <w:rPr>
          <w:sz w:val="22"/>
        </w:rPr>
      </w:pPr>
      <w:r>
        <w:rPr>
          <w:color w:val="0F4462"/>
          <w:w w:val="105"/>
          <w:sz w:val="22"/>
        </w:rPr>
        <w:t>Native Americans are about 1.4 times more likely than</w:t>
      </w:r>
      <w:r>
        <w:rPr>
          <w:color w:val="0F4462"/>
          <w:spacing w:val="-5"/>
          <w:w w:val="105"/>
          <w:sz w:val="22"/>
        </w:rPr>
        <w:t> </w:t>
      </w:r>
      <w:r>
        <w:rPr>
          <w:color w:val="0F4462"/>
          <w:w w:val="105"/>
          <w:sz w:val="22"/>
        </w:rPr>
        <w:t>White Americans</w:t>
      </w:r>
      <w:r>
        <w:rPr>
          <w:color w:val="0F4462"/>
          <w:spacing w:val="28"/>
          <w:w w:val="105"/>
          <w:sz w:val="22"/>
        </w:rPr>
        <w:t> </w:t>
      </w:r>
      <w:r>
        <w:rPr>
          <w:color w:val="0F4462"/>
          <w:w w:val="105"/>
          <w:sz w:val="22"/>
        </w:rPr>
        <w:t>to have a</w:t>
      </w:r>
      <w:r>
        <w:rPr>
          <w:color w:val="0F4462"/>
          <w:spacing w:val="-1"/>
          <w:w w:val="105"/>
          <w:sz w:val="22"/>
        </w:rPr>
        <w:t> </w:t>
      </w:r>
      <w:r>
        <w:rPr>
          <w:color w:val="0F4462"/>
          <w:w w:val="105"/>
          <w:sz w:val="22"/>
        </w:rPr>
        <w:t>lifetime</w:t>
      </w:r>
    </w:p>
    <w:p>
      <w:pPr>
        <w:spacing w:line="240" w:lineRule="auto" w:before="5"/>
        <w:rPr>
          <w:sz w:val="21"/>
        </w:rPr>
      </w:pPr>
      <w:r>
        <w:rPr/>
        <w:br w:type="column"/>
      </w:r>
      <w:r>
        <w:rPr>
          <w:sz w:val="21"/>
        </w:rPr>
      </w:r>
    </w:p>
    <w:p>
      <w:pPr>
        <w:spacing w:line="273" w:lineRule="auto" w:before="0"/>
        <w:ind w:left="335" w:right="1584" w:firstLine="0"/>
        <w:jc w:val="both"/>
        <w:rPr>
          <w:sz w:val="22"/>
        </w:rPr>
      </w:pPr>
      <w:r>
        <w:rPr>
          <w:color w:val="0F4462"/>
          <w:w w:val="110"/>
          <w:sz w:val="22"/>
        </w:rPr>
        <w:t>diagnosis</w:t>
      </w:r>
      <w:r>
        <w:rPr>
          <w:color w:val="0F4462"/>
          <w:spacing w:val="-3"/>
          <w:w w:val="110"/>
          <w:sz w:val="22"/>
        </w:rPr>
        <w:t> </w:t>
      </w:r>
      <w:r>
        <w:rPr>
          <w:color w:val="0F4462"/>
          <w:w w:val="110"/>
          <w:sz w:val="22"/>
        </w:rPr>
        <w:t>of</w:t>
      </w:r>
      <w:r>
        <w:rPr>
          <w:color w:val="0F4462"/>
          <w:spacing w:val="-13"/>
          <w:w w:val="110"/>
          <w:sz w:val="22"/>
        </w:rPr>
        <w:t> </w:t>
      </w:r>
      <w:r>
        <w:rPr>
          <w:color w:val="0F4462"/>
          <w:w w:val="110"/>
          <w:sz w:val="22"/>
        </w:rPr>
        <w:t>an</w:t>
      </w:r>
      <w:r>
        <w:rPr>
          <w:color w:val="0F4462"/>
          <w:spacing w:val="-10"/>
          <w:w w:val="110"/>
          <w:sz w:val="22"/>
        </w:rPr>
        <w:t> </w:t>
      </w:r>
      <w:r>
        <w:rPr>
          <w:color w:val="0F4462"/>
          <w:w w:val="110"/>
          <w:sz w:val="22"/>
        </w:rPr>
        <w:t>alcohol</w:t>
      </w:r>
      <w:r>
        <w:rPr>
          <w:color w:val="0F4462"/>
          <w:spacing w:val="-7"/>
          <w:w w:val="110"/>
          <w:sz w:val="22"/>
        </w:rPr>
        <w:t> </w:t>
      </w:r>
      <w:r>
        <w:rPr>
          <w:color w:val="0F4462"/>
          <w:w w:val="110"/>
          <w:sz w:val="22"/>
        </w:rPr>
        <w:t>use</w:t>
      </w:r>
      <w:r>
        <w:rPr>
          <w:color w:val="0F4462"/>
          <w:spacing w:val="-7"/>
          <w:w w:val="110"/>
          <w:sz w:val="22"/>
        </w:rPr>
        <w:t> </w:t>
      </w:r>
      <w:r>
        <w:rPr>
          <w:color w:val="0F4462"/>
          <w:w w:val="110"/>
          <w:sz w:val="22"/>
        </w:rPr>
        <w:t>disorder (Gilman et</w:t>
      </w:r>
      <w:r>
        <w:rPr>
          <w:color w:val="0F4462"/>
          <w:spacing w:val="-16"/>
          <w:w w:val="110"/>
          <w:sz w:val="22"/>
        </w:rPr>
        <w:t> </w:t>
      </w:r>
      <w:r>
        <w:rPr>
          <w:color w:val="0F4462"/>
          <w:w w:val="110"/>
          <w:sz w:val="22"/>
        </w:rPr>
        <w:t>al.</w:t>
      </w:r>
      <w:r>
        <w:rPr>
          <w:color w:val="0F4462"/>
          <w:spacing w:val="-15"/>
          <w:w w:val="110"/>
          <w:sz w:val="22"/>
        </w:rPr>
        <w:t> </w:t>
      </w:r>
      <w:r>
        <w:rPr>
          <w:color w:val="0F4462"/>
          <w:w w:val="110"/>
          <w:sz w:val="22"/>
        </w:rPr>
        <w:t>2008).</w:t>
      </w:r>
      <w:r>
        <w:rPr>
          <w:color w:val="0F4462"/>
          <w:spacing w:val="-15"/>
          <w:w w:val="110"/>
          <w:sz w:val="22"/>
        </w:rPr>
        <w:t> </w:t>
      </w:r>
      <w:r>
        <w:rPr>
          <w:color w:val="0F4462"/>
          <w:w w:val="110"/>
          <w:sz w:val="22"/>
        </w:rPr>
        <w:t>Illicit</w:t>
      </w:r>
      <w:r>
        <w:rPr>
          <w:color w:val="0F4462"/>
          <w:spacing w:val="-15"/>
          <w:w w:val="110"/>
          <w:sz w:val="22"/>
        </w:rPr>
        <w:t> </w:t>
      </w:r>
      <w:r>
        <w:rPr>
          <w:color w:val="0F4462"/>
          <w:w w:val="110"/>
          <w:sz w:val="22"/>
        </w:rPr>
        <w:t>drug</w:t>
      </w:r>
      <w:r>
        <w:rPr>
          <w:color w:val="0F4462"/>
          <w:spacing w:val="-15"/>
          <w:w w:val="110"/>
          <w:sz w:val="22"/>
        </w:rPr>
        <w:t> </w:t>
      </w:r>
      <w:r>
        <w:rPr>
          <w:color w:val="0F4462"/>
          <w:w w:val="110"/>
          <w:sz w:val="22"/>
        </w:rPr>
        <w:t>use</w:t>
      </w:r>
      <w:r>
        <w:rPr>
          <w:color w:val="0F4462"/>
          <w:spacing w:val="-14"/>
          <w:w w:val="110"/>
          <w:sz w:val="22"/>
        </w:rPr>
        <w:t> </w:t>
      </w:r>
      <w:r>
        <w:rPr>
          <w:color w:val="0F4462"/>
          <w:w w:val="110"/>
          <w:sz w:val="22"/>
        </w:rPr>
        <w:t>is</w:t>
      </w:r>
      <w:r>
        <w:rPr>
          <w:color w:val="0F4462"/>
          <w:spacing w:val="-12"/>
          <w:w w:val="110"/>
          <w:sz w:val="22"/>
        </w:rPr>
        <w:t> </w:t>
      </w:r>
      <w:r>
        <w:rPr>
          <w:color w:val="0F4462"/>
          <w:w w:val="110"/>
          <w:sz w:val="22"/>
        </w:rPr>
        <w:t>also</w:t>
      </w:r>
      <w:r>
        <w:rPr>
          <w:color w:val="0F4462"/>
          <w:spacing w:val="-2"/>
          <w:w w:val="110"/>
          <w:sz w:val="22"/>
        </w:rPr>
        <w:t> </w:t>
      </w:r>
      <w:r>
        <w:rPr>
          <w:color w:val="0F4462"/>
          <w:w w:val="110"/>
          <w:sz w:val="22"/>
        </w:rPr>
        <w:t>more</w:t>
      </w:r>
      <w:r>
        <w:rPr>
          <w:color w:val="0F4462"/>
          <w:spacing w:val="-6"/>
          <w:w w:val="110"/>
          <w:sz w:val="22"/>
        </w:rPr>
        <w:t> </w:t>
      </w:r>
      <w:r>
        <w:rPr>
          <w:color w:val="0F4462"/>
          <w:w w:val="110"/>
          <w:sz w:val="22"/>
        </w:rPr>
        <w:t>com­ mon</w:t>
      </w:r>
      <w:r>
        <w:rPr>
          <w:color w:val="0F4462"/>
          <w:spacing w:val="-11"/>
          <w:w w:val="110"/>
          <w:sz w:val="22"/>
        </w:rPr>
        <w:t> </w:t>
      </w:r>
      <w:r>
        <w:rPr>
          <w:color w:val="0F4462"/>
          <w:w w:val="110"/>
          <w:sz w:val="22"/>
        </w:rPr>
        <w:t>for</w:t>
      </w:r>
      <w:r>
        <w:rPr>
          <w:color w:val="0F4462"/>
          <w:spacing w:val="-10"/>
          <w:w w:val="110"/>
          <w:sz w:val="22"/>
        </w:rPr>
        <w:t> </w:t>
      </w:r>
      <w:r>
        <w:rPr>
          <w:color w:val="0F4462"/>
          <w:w w:val="110"/>
          <w:sz w:val="22"/>
        </w:rPr>
        <w:t>Native</w:t>
      </w:r>
      <w:r>
        <w:rPr>
          <w:color w:val="0F4462"/>
          <w:spacing w:val="-10"/>
          <w:w w:val="110"/>
          <w:sz w:val="22"/>
        </w:rPr>
        <w:t> </w:t>
      </w:r>
      <w:r>
        <w:rPr>
          <w:color w:val="0F4462"/>
          <w:w w:val="110"/>
          <w:sz w:val="22"/>
        </w:rPr>
        <w:t>Americans</w:t>
      </w:r>
      <w:r>
        <w:rPr>
          <w:color w:val="0F4462"/>
          <w:w w:val="110"/>
          <w:sz w:val="22"/>
        </w:rPr>
        <w:t> than</w:t>
      </w:r>
      <w:r>
        <w:rPr>
          <w:color w:val="0F4462"/>
          <w:spacing w:val="-14"/>
          <w:w w:val="110"/>
          <w:sz w:val="22"/>
        </w:rPr>
        <w:t> </w:t>
      </w:r>
      <w:r>
        <w:rPr>
          <w:color w:val="0F4462"/>
          <w:w w:val="110"/>
          <w:sz w:val="22"/>
        </w:rPr>
        <w:t>for</w:t>
      </w:r>
      <w:r>
        <w:rPr>
          <w:color w:val="0F4462"/>
          <w:spacing w:val="-12"/>
          <w:w w:val="110"/>
          <w:sz w:val="22"/>
        </w:rPr>
        <w:t> </w:t>
      </w:r>
      <w:r>
        <w:rPr>
          <w:color w:val="0F4462"/>
          <w:w w:val="110"/>
          <w:sz w:val="22"/>
        </w:rPr>
        <w:t>members of other major racial/ethnic groups.</w:t>
      </w:r>
    </w:p>
    <w:p>
      <w:pPr>
        <w:spacing w:line="273" w:lineRule="auto" w:before="163"/>
        <w:ind w:left="332" w:right="1473" w:firstLine="0"/>
        <w:jc w:val="left"/>
        <w:rPr>
          <w:sz w:val="22"/>
        </w:rPr>
      </w:pPr>
      <w:r>
        <w:rPr>
          <w:color w:val="0F4462"/>
          <w:w w:val="110"/>
          <w:sz w:val="22"/>
        </w:rPr>
        <w:t>Among Native Americans</w:t>
      </w:r>
      <w:r>
        <w:rPr>
          <w:color w:val="0F4462"/>
          <w:w w:val="110"/>
          <w:sz w:val="22"/>
        </w:rPr>
        <w:t> entering treatment in 2010,</w:t>
      </w:r>
      <w:r>
        <w:rPr>
          <w:color w:val="0F4462"/>
          <w:spacing w:val="-7"/>
          <w:w w:val="110"/>
          <w:sz w:val="22"/>
        </w:rPr>
        <w:t> </w:t>
      </w:r>
      <w:r>
        <w:rPr>
          <w:color w:val="0F4462"/>
          <w:w w:val="110"/>
          <w:sz w:val="22"/>
        </w:rPr>
        <w:t>alcohol use disorders alone or in conjunction with drug use disorders were the most</w:t>
      </w:r>
      <w:r>
        <w:rPr>
          <w:color w:val="0F4462"/>
          <w:spacing w:val="-16"/>
          <w:w w:val="110"/>
          <w:sz w:val="22"/>
        </w:rPr>
        <w:t> </w:t>
      </w:r>
      <w:r>
        <w:rPr>
          <w:color w:val="0F4462"/>
          <w:w w:val="110"/>
          <w:sz w:val="22"/>
        </w:rPr>
        <w:t>pressing</w:t>
      </w:r>
      <w:r>
        <w:rPr>
          <w:color w:val="0F4462"/>
          <w:spacing w:val="-15"/>
          <w:w w:val="110"/>
          <w:sz w:val="22"/>
        </w:rPr>
        <w:t> </w:t>
      </w:r>
      <w:r>
        <w:rPr>
          <w:color w:val="0F4462"/>
          <w:w w:val="110"/>
          <w:sz w:val="22"/>
        </w:rPr>
        <w:t>substance-related</w:t>
      </w:r>
      <w:r>
        <w:rPr>
          <w:color w:val="0F4462"/>
          <w:spacing w:val="-15"/>
          <w:w w:val="110"/>
          <w:sz w:val="22"/>
        </w:rPr>
        <w:t> </w:t>
      </w:r>
      <w:r>
        <w:rPr>
          <w:color w:val="0F4462"/>
          <w:w w:val="110"/>
          <w:sz w:val="22"/>
        </w:rPr>
        <w:t>problem,</w:t>
      </w:r>
      <w:r>
        <w:rPr>
          <w:color w:val="0F4462"/>
          <w:spacing w:val="-15"/>
          <w:w w:val="110"/>
          <w:sz w:val="22"/>
        </w:rPr>
        <w:t> </w:t>
      </w:r>
      <w:r>
        <w:rPr>
          <w:color w:val="0F4462"/>
          <w:w w:val="110"/>
          <w:sz w:val="22"/>
        </w:rPr>
        <w:t>with cannabis and opioids other than heroin being the next most common primary</w:t>
      </w:r>
      <w:r>
        <w:rPr>
          <w:color w:val="0F4462"/>
          <w:spacing w:val="-2"/>
          <w:w w:val="110"/>
          <w:sz w:val="22"/>
        </w:rPr>
        <w:t> </w:t>
      </w:r>
      <w:r>
        <w:rPr>
          <w:color w:val="0F4462"/>
          <w:w w:val="110"/>
          <w:sz w:val="22"/>
        </w:rPr>
        <w:t>substances of abuse.</w:t>
      </w:r>
      <w:r>
        <w:rPr>
          <w:color w:val="0F4462"/>
          <w:spacing w:val="-16"/>
          <w:w w:val="110"/>
          <w:sz w:val="22"/>
        </w:rPr>
        <w:t> </w:t>
      </w:r>
      <w:r>
        <w:rPr>
          <w:color w:val="0F4462"/>
          <w:w w:val="110"/>
          <w:sz w:val="22"/>
        </w:rPr>
        <w:t>One</w:t>
      </w:r>
      <w:r>
        <w:rPr>
          <w:color w:val="0F4462"/>
          <w:spacing w:val="17"/>
          <w:w w:val="110"/>
          <w:sz w:val="22"/>
        </w:rPr>
        <w:t> </w:t>
      </w:r>
      <w:r>
        <w:rPr>
          <w:color w:val="0F4462"/>
          <w:w w:val="110"/>
          <w:sz w:val="22"/>
        </w:rPr>
        <w:t>of</w:t>
      </w:r>
      <w:r>
        <w:rPr>
          <w:color w:val="0F4462"/>
          <w:spacing w:val="-12"/>
          <w:w w:val="110"/>
          <w:sz w:val="22"/>
        </w:rPr>
        <w:t> </w:t>
      </w:r>
      <w:r>
        <w:rPr>
          <w:color w:val="0F4462"/>
          <w:w w:val="110"/>
          <w:sz w:val="22"/>
        </w:rPr>
        <w:t>the</w:t>
      </w:r>
      <w:r>
        <w:rPr>
          <w:color w:val="0F4462"/>
          <w:spacing w:val="-6"/>
          <w:w w:val="110"/>
          <w:sz w:val="22"/>
        </w:rPr>
        <w:t> </w:t>
      </w:r>
      <w:r>
        <w:rPr>
          <w:color w:val="0F4462"/>
          <w:w w:val="110"/>
          <w:sz w:val="22"/>
        </w:rPr>
        <w:t>largest</w:t>
      </w:r>
      <w:r>
        <w:rPr>
          <w:color w:val="0F4462"/>
          <w:spacing w:val="-6"/>
          <w:w w:val="110"/>
          <w:sz w:val="22"/>
        </w:rPr>
        <w:t> </w:t>
      </w:r>
      <w:r>
        <w:rPr>
          <w:color w:val="0F4462"/>
          <w:w w:val="110"/>
          <w:sz w:val="22"/>
        </w:rPr>
        <w:t>studies</w:t>
      </w:r>
      <w:r>
        <w:rPr>
          <w:color w:val="0F4462"/>
          <w:spacing w:val="-3"/>
          <w:w w:val="110"/>
          <w:sz w:val="22"/>
        </w:rPr>
        <w:t> </w:t>
      </w:r>
      <w:r>
        <w:rPr>
          <w:color w:val="0F4462"/>
          <w:w w:val="110"/>
          <w:sz w:val="22"/>
        </w:rPr>
        <w:t>on</w:t>
      </w:r>
      <w:r>
        <w:rPr>
          <w:color w:val="0F4462"/>
          <w:spacing w:val="-4"/>
          <w:w w:val="110"/>
          <w:sz w:val="22"/>
        </w:rPr>
        <w:t> </w:t>
      </w:r>
      <w:r>
        <w:rPr>
          <w:color w:val="0F4462"/>
          <w:w w:val="110"/>
          <w:sz w:val="22"/>
        </w:rPr>
        <w:t>American Indian substance use and</w:t>
      </w:r>
      <w:r>
        <w:rPr>
          <w:color w:val="0F4462"/>
          <w:spacing w:val="39"/>
          <w:w w:val="110"/>
          <w:sz w:val="22"/>
        </w:rPr>
        <w:t> </w:t>
      </w:r>
      <w:r>
        <w:rPr>
          <w:color w:val="0F4462"/>
          <w:w w:val="110"/>
          <w:sz w:val="22"/>
        </w:rPr>
        <w:t>abuse to date,</w:t>
      </w:r>
      <w:r>
        <w:rPr>
          <w:color w:val="0F4462"/>
          <w:spacing w:val="-5"/>
          <w:w w:val="110"/>
          <w:sz w:val="22"/>
        </w:rPr>
        <w:t> </w:t>
      </w:r>
      <w:r>
        <w:rPr>
          <w:color w:val="0F4462"/>
          <w:w w:val="110"/>
          <w:sz w:val="22"/>
        </w:rPr>
        <w:t>the AI-SUPER PFP, found that 31.2 percent of American Indians met criteria for a lifetime</w:t>
      </w:r>
    </w:p>
    <w:p>
      <w:pPr>
        <w:spacing w:line="273" w:lineRule="auto" w:before="0"/>
        <w:ind w:left="327" w:right="1492" w:firstLine="8"/>
        <w:jc w:val="left"/>
        <w:rPr>
          <w:sz w:val="22"/>
        </w:rPr>
      </w:pPr>
      <w:r>
        <w:rPr>
          <w:color w:val="0F4462"/>
          <w:w w:val="105"/>
          <w:sz w:val="22"/>
        </w:rPr>
        <w:t>diagnosis of a substance use disorder, and 13.4 percent met criteria for a past-year diagnosis (Beals et</w:t>
      </w:r>
      <w:r>
        <w:rPr>
          <w:color w:val="0F4462"/>
          <w:spacing w:val="40"/>
          <w:w w:val="105"/>
          <w:sz w:val="22"/>
        </w:rPr>
        <w:t> </w:t>
      </w:r>
      <w:r>
        <w:rPr>
          <w:color w:val="0F4462"/>
          <w:w w:val="105"/>
          <w:sz w:val="22"/>
        </w:rPr>
        <w:t>al.</w:t>
      </w:r>
      <w:r>
        <w:rPr>
          <w:color w:val="0F4462"/>
          <w:spacing w:val="-11"/>
          <w:w w:val="105"/>
          <w:sz w:val="22"/>
        </w:rPr>
        <w:t> </w:t>
      </w:r>
      <w:r>
        <w:rPr>
          <w:color w:val="0F4462"/>
          <w:w w:val="105"/>
          <w:sz w:val="22"/>
        </w:rPr>
        <w:t>2003).</w:t>
      </w:r>
      <w:r>
        <w:rPr>
          <w:color w:val="0F4462"/>
          <w:spacing w:val="-15"/>
          <w:w w:val="105"/>
          <w:sz w:val="22"/>
        </w:rPr>
        <w:t> </w:t>
      </w:r>
      <w:r>
        <w:rPr>
          <w:color w:val="0F4462"/>
          <w:w w:val="105"/>
          <w:sz w:val="22"/>
        </w:rPr>
        <w:t>The</w:t>
      </w:r>
      <w:r>
        <w:rPr>
          <w:color w:val="0F4462"/>
          <w:spacing w:val="40"/>
          <w:w w:val="105"/>
          <w:sz w:val="22"/>
        </w:rPr>
        <w:t> </w:t>
      </w:r>
      <w:r>
        <w:rPr>
          <w:color w:val="0F4462"/>
          <w:w w:val="105"/>
          <w:sz w:val="22"/>
        </w:rPr>
        <w:t>study found</w:t>
      </w:r>
      <w:r>
        <w:rPr>
          <w:color w:val="0F4462"/>
          <w:spacing w:val="40"/>
          <w:w w:val="105"/>
          <w:sz w:val="22"/>
        </w:rPr>
        <w:t> </w:t>
      </w:r>
      <w:r>
        <w:rPr>
          <w:color w:val="0F4462"/>
          <w:w w:val="105"/>
          <w:sz w:val="22"/>
        </w:rPr>
        <w:t>that rates of alcohol use disorders were high among men from</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three Tribes</w:t>
      </w:r>
      <w:r>
        <w:rPr>
          <w:color w:val="0F4462"/>
          <w:spacing w:val="40"/>
          <w:w w:val="105"/>
          <w:sz w:val="22"/>
        </w:rPr>
        <w:t> </w:t>
      </w:r>
      <w:r>
        <w:rPr>
          <w:color w:val="0F4462"/>
          <w:w w:val="105"/>
          <w:sz w:val="22"/>
        </w:rPr>
        <w:t>represented</w:t>
      </w:r>
      <w:r>
        <w:rPr>
          <w:color w:val="0F4462"/>
          <w:spacing w:val="40"/>
          <w:w w:val="105"/>
          <w:sz w:val="22"/>
        </w:rPr>
        <w:t> </w:t>
      </w:r>
      <w:r>
        <w:rPr>
          <w:color w:val="0F4462"/>
          <w:w w:val="105"/>
          <w:sz w:val="22"/>
        </w:rPr>
        <w:t>but</w:t>
      </w:r>
      <w:r>
        <w:rPr>
          <w:color w:val="0F4462"/>
          <w:spacing w:val="40"/>
          <w:w w:val="105"/>
          <w:sz w:val="22"/>
        </w:rPr>
        <w:t> </w:t>
      </w:r>
      <w:r>
        <w:rPr>
          <w:color w:val="0F4462"/>
          <w:w w:val="105"/>
          <w:sz w:val="22"/>
        </w:rPr>
        <w:t>varied</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a greater</w:t>
      </w:r>
      <w:r>
        <w:rPr>
          <w:color w:val="0F4462"/>
          <w:spacing w:val="40"/>
          <w:w w:val="105"/>
          <w:sz w:val="22"/>
        </w:rPr>
        <w:t> </w:t>
      </w:r>
      <w:r>
        <w:rPr>
          <w:color w:val="0F4462"/>
          <w:w w:val="105"/>
          <w:sz w:val="22"/>
        </w:rPr>
        <w:t>degree</w:t>
      </w:r>
      <w:r>
        <w:rPr>
          <w:color w:val="0F4462"/>
          <w:spacing w:val="40"/>
          <w:w w:val="105"/>
          <w:sz w:val="22"/>
        </w:rPr>
        <w:t> </w:t>
      </w:r>
      <w:r>
        <w:rPr>
          <w:color w:val="0F4462"/>
          <w:w w:val="105"/>
          <w:sz w:val="22"/>
        </w:rPr>
        <w:t>among women</w:t>
      </w:r>
      <w:r>
        <w:rPr>
          <w:color w:val="0F4462"/>
          <w:spacing w:val="40"/>
          <w:w w:val="105"/>
          <w:sz w:val="22"/>
        </w:rPr>
        <w:t> </w:t>
      </w:r>
      <w:r>
        <w:rPr>
          <w:color w:val="0F4462"/>
          <w:w w:val="105"/>
          <w:sz w:val="22"/>
        </w:rPr>
        <w:t>across Tribes (Mitchell et al. 2003).</w:t>
      </w:r>
    </w:p>
    <w:p>
      <w:pPr>
        <w:spacing w:line="273" w:lineRule="auto" w:before="158"/>
        <w:ind w:left="334" w:right="1492" w:hanging="2"/>
        <w:jc w:val="left"/>
        <w:rPr>
          <w:sz w:val="22"/>
        </w:rPr>
      </w:pPr>
      <w:r>
        <w:rPr>
          <w:color w:val="0F4462"/>
          <w:w w:val="105"/>
          <w:sz w:val="22"/>
        </w:rPr>
        <w:t>American Indians have high rates of certain diseases and</w:t>
      </w:r>
      <w:r>
        <w:rPr>
          <w:color w:val="0F4462"/>
          <w:spacing w:val="40"/>
          <w:w w:val="105"/>
          <w:sz w:val="22"/>
        </w:rPr>
        <w:t> </w:t>
      </w:r>
      <w:r>
        <w:rPr>
          <w:color w:val="0F4462"/>
          <w:w w:val="105"/>
          <w:sz w:val="22"/>
        </w:rPr>
        <w:t>conditions. In particular, the incidence of diabetes is increasing among Native Americans, and approximately 38 percent of elder Native Americans</w:t>
      </w:r>
      <w:r>
        <w:rPr>
          <w:color w:val="0F4462"/>
          <w:w w:val="105"/>
          <w:sz w:val="22"/>
        </w:rPr>
        <w:t> have diabe­ tes (Moulton et al 2005). Diabetes is also associated with both substance use disorders</w:t>
      </w:r>
      <w:r>
        <w:rPr>
          <w:color w:val="0F4462"/>
          <w:spacing w:val="40"/>
          <w:w w:val="105"/>
          <w:sz w:val="22"/>
        </w:rPr>
        <w:t> </w:t>
      </w:r>
      <w:r>
        <w:rPr>
          <w:color w:val="0F4462"/>
          <w:w w:val="105"/>
          <w:sz w:val="22"/>
        </w:rPr>
        <w:t>and depression in this population</w:t>
      </w:r>
      <w:r>
        <w:rPr>
          <w:color w:val="0F4462"/>
          <w:w w:val="105"/>
          <w:sz w:val="22"/>
        </w:rPr>
        <w:t> (Tann et al. 2007). Other health problems associated with alcohol use include fetal alcohol syndrome, cirrhosis, and depression.</w:t>
      </w:r>
    </w:p>
    <w:p>
      <w:pPr>
        <w:pStyle w:val="BodyText"/>
        <w:spacing w:before="3"/>
        <w:rPr>
          <w:sz w:val="21"/>
        </w:rPr>
      </w:pPr>
    </w:p>
    <w:p>
      <w:pPr>
        <w:pStyle w:val="Heading5"/>
        <w:spacing w:line="276" w:lineRule="auto"/>
        <w:ind w:left="339" w:right="1492"/>
      </w:pPr>
      <w:r>
        <w:rPr>
          <w:color w:val="316079"/>
          <w:w w:val="110"/>
        </w:rPr>
        <w:t>Mental</w:t>
      </w:r>
      <w:r>
        <w:rPr>
          <w:color w:val="316079"/>
          <w:spacing w:val="-14"/>
          <w:w w:val="110"/>
        </w:rPr>
        <w:t> </w:t>
      </w:r>
      <w:r>
        <w:rPr>
          <w:color w:val="316079"/>
          <w:w w:val="110"/>
        </w:rPr>
        <w:t>and</w:t>
      </w:r>
      <w:r>
        <w:rPr>
          <w:color w:val="316079"/>
          <w:spacing w:val="-19"/>
          <w:w w:val="110"/>
        </w:rPr>
        <w:t> </w:t>
      </w:r>
      <w:r>
        <w:rPr>
          <w:color w:val="316079"/>
          <w:w w:val="110"/>
        </w:rPr>
        <w:t>Co-Occurring </w:t>
      </w:r>
      <w:r>
        <w:rPr>
          <w:color w:val="316079"/>
          <w:spacing w:val="-2"/>
          <w:w w:val="110"/>
        </w:rPr>
        <w:t>Disorders</w:t>
      </w:r>
    </w:p>
    <w:p>
      <w:pPr>
        <w:spacing w:line="268" w:lineRule="auto" w:before="22"/>
        <w:ind w:left="336" w:right="1492" w:hanging="4"/>
        <w:jc w:val="left"/>
        <w:rPr>
          <w:i/>
          <w:sz w:val="24"/>
        </w:rPr>
      </w:pPr>
      <w:r>
        <w:rPr>
          <w:color w:val="0F4462"/>
          <w:w w:val="110"/>
          <w:sz w:val="22"/>
        </w:rPr>
        <w:t>According to the 2012 NSDUH,</w:t>
      </w:r>
      <w:r>
        <w:rPr>
          <w:color w:val="0F4462"/>
          <w:spacing w:val="-14"/>
          <w:w w:val="110"/>
          <w:sz w:val="22"/>
        </w:rPr>
        <w:t> </w:t>
      </w:r>
      <w:r>
        <w:rPr>
          <w:color w:val="0F4462"/>
          <w:w w:val="110"/>
          <w:sz w:val="22"/>
        </w:rPr>
        <w:t>28.3 percent of</w:t>
      </w:r>
      <w:r>
        <w:rPr>
          <w:color w:val="0F4462"/>
          <w:spacing w:val="-2"/>
          <w:w w:val="110"/>
          <w:sz w:val="22"/>
        </w:rPr>
        <w:t> </w:t>
      </w:r>
      <w:r>
        <w:rPr>
          <w:color w:val="0F4462"/>
          <w:w w:val="110"/>
          <w:sz w:val="22"/>
        </w:rPr>
        <w:t>American Indians and Alaska Natives report having a mental illness,</w:t>
      </w:r>
      <w:r>
        <w:rPr>
          <w:color w:val="0F4462"/>
          <w:spacing w:val="-13"/>
          <w:w w:val="110"/>
          <w:sz w:val="22"/>
        </w:rPr>
        <w:t> </w:t>
      </w:r>
      <w:r>
        <w:rPr>
          <w:color w:val="0F4462"/>
          <w:w w:val="110"/>
          <w:sz w:val="22"/>
        </w:rPr>
        <w:t>with approxi­ mately 8.5 percent indicating serious mental illness in</w:t>
      </w:r>
      <w:r>
        <w:rPr>
          <w:color w:val="0F4462"/>
          <w:w w:val="110"/>
          <w:sz w:val="22"/>
        </w:rPr>
        <w:t> the</w:t>
      </w:r>
      <w:r>
        <w:rPr>
          <w:color w:val="0F4462"/>
          <w:spacing w:val="26"/>
          <w:w w:val="110"/>
          <w:sz w:val="22"/>
        </w:rPr>
        <w:t> </w:t>
      </w:r>
      <w:r>
        <w:rPr>
          <w:color w:val="0F4462"/>
          <w:w w:val="110"/>
          <w:sz w:val="22"/>
        </w:rPr>
        <w:t>past</w:t>
      </w:r>
      <w:r>
        <w:rPr>
          <w:color w:val="0F4462"/>
          <w:spacing w:val="-4"/>
          <w:w w:val="110"/>
          <w:sz w:val="22"/>
        </w:rPr>
        <w:t> </w:t>
      </w:r>
      <w:r>
        <w:rPr>
          <w:color w:val="0F4462"/>
          <w:w w:val="110"/>
          <w:sz w:val="22"/>
        </w:rPr>
        <w:t>year (SAMHSA </w:t>
      </w:r>
      <w:r>
        <w:rPr>
          <w:i/>
          <w:color w:val="0F4462"/>
          <w:w w:val="110"/>
          <w:sz w:val="24"/>
        </w:rPr>
        <w:t>2013c).</w:t>
      </w:r>
    </w:p>
    <w:p>
      <w:pPr>
        <w:spacing w:line="273" w:lineRule="auto" w:before="0"/>
        <w:ind w:left="336" w:right="1383" w:firstLine="5"/>
        <w:jc w:val="left"/>
        <w:rPr>
          <w:sz w:val="22"/>
        </w:rPr>
      </w:pPr>
      <w:r>
        <w:rPr>
          <w:color w:val="0F4462"/>
          <w:w w:val="110"/>
          <w:sz w:val="22"/>
        </w:rPr>
        <w:t>Native Americans were nearly twice as</w:t>
      </w:r>
      <w:r>
        <w:rPr>
          <w:color w:val="0F4462"/>
          <w:spacing w:val="-7"/>
          <w:w w:val="110"/>
          <w:sz w:val="22"/>
        </w:rPr>
        <w:t> </w:t>
      </w:r>
      <w:r>
        <w:rPr>
          <w:color w:val="0F4462"/>
          <w:w w:val="110"/>
          <w:sz w:val="22"/>
        </w:rPr>
        <w:t>likely</w:t>
      </w:r>
      <w:r>
        <w:rPr>
          <w:color w:val="0F4462"/>
          <w:w w:val="110"/>
          <w:sz w:val="22"/>
        </w:rPr>
        <w:t> to</w:t>
      </w:r>
      <w:r>
        <w:rPr>
          <w:color w:val="0F4462"/>
          <w:spacing w:val="-12"/>
          <w:w w:val="110"/>
          <w:sz w:val="22"/>
        </w:rPr>
        <w:t> </w:t>
      </w:r>
      <w:r>
        <w:rPr>
          <w:color w:val="0F4462"/>
          <w:w w:val="110"/>
          <w:sz w:val="22"/>
        </w:rPr>
        <w:t>have</w:t>
      </w:r>
      <w:r>
        <w:rPr>
          <w:color w:val="0F4462"/>
          <w:spacing w:val="-15"/>
          <w:w w:val="110"/>
          <w:sz w:val="22"/>
        </w:rPr>
        <w:t> </w:t>
      </w:r>
      <w:r>
        <w:rPr>
          <w:color w:val="0F4462"/>
          <w:w w:val="110"/>
          <w:sz w:val="22"/>
        </w:rPr>
        <w:t>serious</w:t>
      </w:r>
      <w:r>
        <w:rPr>
          <w:color w:val="0F4462"/>
          <w:spacing w:val="-13"/>
          <w:w w:val="110"/>
          <w:sz w:val="22"/>
        </w:rPr>
        <w:t> </w:t>
      </w:r>
      <w:r>
        <w:rPr>
          <w:color w:val="0F4462"/>
          <w:w w:val="110"/>
          <w:sz w:val="22"/>
        </w:rPr>
        <w:t>thoughts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suicide</w:t>
      </w:r>
      <w:r>
        <w:rPr>
          <w:color w:val="0F4462"/>
          <w:spacing w:val="-15"/>
          <w:w w:val="110"/>
          <w:sz w:val="22"/>
        </w:rPr>
        <w:t> </w:t>
      </w:r>
      <w:r>
        <w:rPr>
          <w:color w:val="0F4462"/>
          <w:w w:val="110"/>
          <w:sz w:val="22"/>
        </w:rPr>
        <w:t>as</w:t>
      </w:r>
      <w:r>
        <w:rPr>
          <w:color w:val="0F4462"/>
          <w:spacing w:val="-15"/>
          <w:w w:val="110"/>
          <w:sz w:val="22"/>
        </w:rPr>
        <w:t> </w:t>
      </w:r>
      <w:r>
        <w:rPr>
          <w:color w:val="0F4462"/>
          <w:w w:val="110"/>
          <w:sz w:val="22"/>
        </w:rPr>
        <w:t>members of other racial/ethnic populations, and more</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spacing w:before="9"/>
      </w:pPr>
    </w:p>
    <w:p>
      <w:pPr>
        <w:spacing w:before="92"/>
        <w:ind w:left="0" w:right="1100" w:firstLine="0"/>
        <w:jc w:val="right"/>
        <w:rPr>
          <w:sz w:val="20"/>
        </w:rPr>
      </w:pPr>
      <w:r>
        <w:rPr>
          <w:color w:val="0F4462"/>
          <w:spacing w:val="-5"/>
          <w:w w:val="110"/>
          <w:sz w:val="20"/>
        </w:rPr>
        <w:t>141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0" w:right="90" w:firstLine="4"/>
        <w:jc w:val="left"/>
        <w:rPr>
          <w:sz w:val="22"/>
        </w:rPr>
      </w:pPr>
      <w:r>
        <w:rPr>
          <w:color w:val="0F4462"/>
          <w:w w:val="105"/>
          <w:sz w:val="22"/>
        </w:rPr>
        <w:t>than 10 percent reported a major depressive episode in the</w:t>
      </w:r>
      <w:r>
        <w:rPr>
          <w:color w:val="0F4462"/>
          <w:spacing w:val="40"/>
          <w:w w:val="105"/>
          <w:sz w:val="22"/>
        </w:rPr>
        <w:t> </w:t>
      </w:r>
      <w:r>
        <w:rPr>
          <w:color w:val="0F4462"/>
          <w:w w:val="105"/>
          <w:sz w:val="22"/>
        </w:rPr>
        <w:t>past year. Common disorders include depression, anxiety,</w:t>
      </w:r>
      <w:r>
        <w:rPr>
          <w:color w:val="0F4462"/>
          <w:spacing w:val="-6"/>
          <w:w w:val="105"/>
          <w:sz w:val="22"/>
        </w:rPr>
        <w:t> </w:t>
      </w:r>
      <w:r>
        <w:rPr>
          <w:color w:val="0F4462"/>
          <w:w w:val="105"/>
          <w:sz w:val="22"/>
        </w:rPr>
        <w:t>and substance use.</w:t>
      </w:r>
    </w:p>
    <w:p>
      <w:pPr>
        <w:spacing w:line="268" w:lineRule="auto" w:before="163"/>
        <w:ind w:left="1436" w:right="50" w:firstLine="4"/>
        <w:jc w:val="left"/>
        <w:rPr>
          <w:sz w:val="22"/>
        </w:rPr>
      </w:pPr>
      <w:r>
        <w:rPr>
          <w:color w:val="0F4462"/>
          <w:w w:val="105"/>
          <w:sz w:val="22"/>
        </w:rPr>
        <w:t>As with other groups, substance use disorders among Native Americans have been associated with increased</w:t>
      </w:r>
      <w:r>
        <w:rPr>
          <w:color w:val="0F4462"/>
          <w:spacing w:val="40"/>
          <w:w w:val="105"/>
          <w:sz w:val="22"/>
        </w:rPr>
        <w:t> </w:t>
      </w:r>
      <w:r>
        <w:rPr>
          <w:color w:val="0F4462"/>
          <w:w w:val="105"/>
          <w:sz w:val="22"/>
        </w:rPr>
        <w:t>rates of a variety of different mental disorders (Beals et al.</w:t>
      </w:r>
      <w:r>
        <w:rPr>
          <w:color w:val="0F4462"/>
          <w:spacing w:val="-18"/>
          <w:w w:val="105"/>
          <w:sz w:val="22"/>
        </w:rPr>
        <w:t> </w:t>
      </w:r>
      <w:r>
        <w:rPr>
          <w:color w:val="0F4462"/>
          <w:w w:val="105"/>
          <w:sz w:val="23"/>
        </w:rPr>
        <w:t>2002;</w:t>
      </w:r>
      <w:r>
        <w:rPr>
          <w:color w:val="0F4462"/>
          <w:spacing w:val="-20"/>
          <w:w w:val="105"/>
          <w:sz w:val="23"/>
        </w:rPr>
        <w:t> </w:t>
      </w:r>
      <w:r>
        <w:rPr>
          <w:color w:val="0F4462"/>
          <w:w w:val="105"/>
          <w:sz w:val="22"/>
        </w:rPr>
        <w:t>Tann et al. </w:t>
      </w:r>
      <w:r>
        <w:rPr>
          <w:color w:val="0F4462"/>
          <w:w w:val="105"/>
          <w:sz w:val="23"/>
        </w:rPr>
        <w:t>2007;</w:t>
      </w:r>
      <w:r>
        <w:rPr>
          <w:color w:val="0F4462"/>
          <w:spacing w:val="-18"/>
          <w:w w:val="105"/>
          <w:sz w:val="23"/>
        </w:rPr>
        <w:t> </w:t>
      </w:r>
      <w:r>
        <w:rPr>
          <w:color w:val="0F4462"/>
          <w:w w:val="105"/>
          <w:sz w:val="22"/>
        </w:rPr>
        <w:t>Westermeyer</w:t>
      </w:r>
      <w:r>
        <w:rPr>
          <w:color w:val="0F4462"/>
          <w:spacing w:val="22"/>
          <w:w w:val="105"/>
          <w:sz w:val="22"/>
        </w:rPr>
        <w:t> </w:t>
      </w:r>
      <w:r>
        <w:rPr>
          <w:color w:val="0F4462"/>
          <w:w w:val="105"/>
          <w:sz w:val="23"/>
        </w:rPr>
        <w:t>2001).</w:t>
      </w:r>
      <w:r>
        <w:rPr>
          <w:color w:val="0F4462"/>
          <w:spacing w:val="-33"/>
          <w:w w:val="105"/>
          <w:sz w:val="23"/>
        </w:rPr>
        <w:t> </w:t>
      </w:r>
      <w:r>
        <w:rPr>
          <w:color w:val="0F4462"/>
          <w:w w:val="105"/>
          <w:sz w:val="22"/>
        </w:rPr>
        <w:t>The</w:t>
      </w:r>
      <w:r>
        <w:rPr>
          <w:color w:val="0F4462"/>
          <w:spacing w:val="40"/>
          <w:w w:val="105"/>
          <w:sz w:val="22"/>
        </w:rPr>
        <w:t> </w:t>
      </w:r>
      <w:r>
        <w:rPr>
          <w:color w:val="0F4462"/>
          <w:w w:val="105"/>
          <w:sz w:val="23"/>
        </w:rPr>
        <w:t>2012 </w:t>
      </w:r>
      <w:r>
        <w:rPr>
          <w:b/>
          <w:color w:val="0F4462"/>
          <w:w w:val="105"/>
          <w:sz w:val="24"/>
        </w:rPr>
        <w:t>NSDUH </w:t>
      </w:r>
      <w:r>
        <w:rPr>
          <w:color w:val="0F4462"/>
          <w:w w:val="105"/>
          <w:sz w:val="22"/>
        </w:rPr>
        <w:t>revealed that 14 percent of Native Americans reported both past-year substance use disor­</w:t>
      </w:r>
      <w:r>
        <w:rPr>
          <w:color w:val="0F4462"/>
          <w:spacing w:val="40"/>
          <w:w w:val="105"/>
          <w:sz w:val="22"/>
        </w:rPr>
        <w:t> </w:t>
      </w:r>
      <w:r>
        <w:rPr>
          <w:color w:val="0F4462"/>
          <w:w w:val="105"/>
          <w:sz w:val="22"/>
        </w:rPr>
        <w:t>ders and mental illness. Among those who</w:t>
      </w:r>
    </w:p>
    <w:p>
      <w:pPr>
        <w:spacing w:line="263" w:lineRule="exact" w:before="0"/>
        <w:ind w:left="1445" w:right="0" w:firstLine="0"/>
        <w:jc w:val="left"/>
        <w:rPr>
          <w:sz w:val="22"/>
        </w:rPr>
      </w:pPr>
      <w:r>
        <w:rPr>
          <w:color w:val="0F4462"/>
          <w:w w:val="105"/>
          <w:sz w:val="22"/>
        </w:rPr>
        <w:t>reported</w:t>
      </w:r>
      <w:r>
        <w:rPr>
          <w:color w:val="0F4462"/>
          <w:spacing w:val="31"/>
          <w:w w:val="105"/>
          <w:sz w:val="22"/>
        </w:rPr>
        <w:t> </w:t>
      </w:r>
      <w:r>
        <w:rPr>
          <w:color w:val="0F4462"/>
          <w:w w:val="105"/>
          <w:sz w:val="22"/>
        </w:rPr>
        <w:t>mental</w:t>
      </w:r>
      <w:r>
        <w:rPr>
          <w:color w:val="0F4462"/>
          <w:spacing w:val="13"/>
          <w:w w:val="105"/>
          <w:sz w:val="22"/>
        </w:rPr>
        <w:t> </w:t>
      </w:r>
      <w:r>
        <w:rPr>
          <w:color w:val="0F4462"/>
          <w:w w:val="105"/>
          <w:sz w:val="22"/>
        </w:rPr>
        <w:t>illness,</w:t>
      </w:r>
      <w:r>
        <w:rPr>
          <w:color w:val="0F4462"/>
          <w:spacing w:val="4"/>
          <w:w w:val="105"/>
          <w:sz w:val="22"/>
        </w:rPr>
        <w:t> </w:t>
      </w:r>
      <w:r>
        <w:rPr>
          <w:color w:val="0F4462"/>
          <w:w w:val="105"/>
          <w:sz w:val="22"/>
        </w:rPr>
        <w:t>nearly</w:t>
      </w:r>
      <w:r>
        <w:rPr>
          <w:color w:val="0F4462"/>
          <w:spacing w:val="7"/>
          <w:w w:val="105"/>
          <w:sz w:val="22"/>
        </w:rPr>
        <w:t> </w:t>
      </w:r>
      <w:r>
        <w:rPr>
          <w:i/>
          <w:color w:val="0F4462"/>
          <w:w w:val="105"/>
          <w:sz w:val="26"/>
        </w:rPr>
        <w:t>5</w:t>
      </w:r>
      <w:r>
        <w:rPr>
          <w:i/>
          <w:color w:val="0F4462"/>
          <w:spacing w:val="6"/>
          <w:w w:val="105"/>
          <w:sz w:val="26"/>
        </w:rPr>
        <w:t> </w:t>
      </w:r>
      <w:r>
        <w:rPr>
          <w:color w:val="0F4462"/>
          <w:w w:val="105"/>
          <w:sz w:val="22"/>
        </w:rPr>
        <w:t>percent</w:t>
      </w:r>
      <w:r>
        <w:rPr>
          <w:color w:val="0F4462"/>
          <w:spacing w:val="23"/>
          <w:w w:val="105"/>
          <w:sz w:val="22"/>
        </w:rPr>
        <w:t> </w:t>
      </w:r>
      <w:r>
        <w:rPr>
          <w:color w:val="0F4462"/>
          <w:spacing w:val="-5"/>
          <w:w w:val="105"/>
          <w:sz w:val="22"/>
        </w:rPr>
        <w:t>re­</w:t>
      </w:r>
    </w:p>
    <w:p>
      <w:pPr>
        <w:spacing w:line="266" w:lineRule="auto" w:before="27"/>
        <w:ind w:left="1436" w:right="90" w:firstLine="7"/>
        <w:jc w:val="left"/>
        <w:rPr>
          <w:sz w:val="23"/>
        </w:rPr>
      </w:pPr>
      <w:r>
        <w:rPr>
          <w:color w:val="0F4462"/>
          <w:w w:val="105"/>
          <w:sz w:val="22"/>
        </w:rPr>
        <w:t>ported several mental illnesses co-occurring with substance use disorders (SAMHSA </w:t>
      </w:r>
      <w:r>
        <w:rPr>
          <w:color w:val="0F4462"/>
          <w:spacing w:val="-2"/>
          <w:w w:val="105"/>
          <w:sz w:val="23"/>
        </w:rPr>
        <w:t>2013c).</w:t>
      </w:r>
    </w:p>
    <w:p>
      <w:pPr>
        <w:spacing w:line="268" w:lineRule="auto" w:before="164"/>
        <w:ind w:left="1437" w:right="-6" w:firstLine="12"/>
        <w:jc w:val="left"/>
        <w:rPr>
          <w:sz w:val="22"/>
        </w:rPr>
      </w:pPr>
      <w:r>
        <w:rPr>
          <w:color w:val="0F4462"/>
          <w:w w:val="110"/>
          <w:sz w:val="22"/>
        </w:rPr>
        <w:t>Native American communities</w:t>
      </w:r>
      <w:r>
        <w:rPr>
          <w:color w:val="0F4462"/>
          <w:w w:val="110"/>
          <w:sz w:val="22"/>
        </w:rPr>
        <w:t> have experi­ enced</w:t>
      </w:r>
      <w:r>
        <w:rPr>
          <w:color w:val="0F4462"/>
          <w:spacing w:val="-7"/>
          <w:w w:val="110"/>
          <w:sz w:val="22"/>
        </w:rPr>
        <w:t> </w:t>
      </w:r>
      <w:r>
        <w:rPr>
          <w:color w:val="0F4462"/>
          <w:w w:val="110"/>
          <w:sz w:val="22"/>
        </w:rPr>
        <w:t>severe</w:t>
      </w:r>
      <w:r>
        <w:rPr>
          <w:color w:val="0F4462"/>
          <w:spacing w:val="-5"/>
          <w:w w:val="110"/>
          <w:sz w:val="22"/>
        </w:rPr>
        <w:t> </w:t>
      </w:r>
      <w:r>
        <w:rPr>
          <w:color w:val="0F4462"/>
          <w:w w:val="110"/>
          <w:sz w:val="22"/>
        </w:rPr>
        <w:t>historical</w:t>
      </w:r>
      <w:r>
        <w:rPr>
          <w:color w:val="0F4462"/>
          <w:spacing w:val="-7"/>
          <w:w w:val="110"/>
          <w:sz w:val="22"/>
        </w:rPr>
        <w:t> </w:t>
      </w:r>
      <w:r>
        <w:rPr>
          <w:color w:val="0F4462"/>
          <w:w w:val="110"/>
          <w:sz w:val="22"/>
        </w:rPr>
        <w:t>trauma</w:t>
      </w:r>
      <w:r>
        <w:rPr>
          <w:color w:val="0F4462"/>
          <w:spacing w:val="-7"/>
          <w:w w:val="110"/>
          <w:sz w:val="22"/>
        </w:rPr>
        <w:t> </w:t>
      </w:r>
      <w:r>
        <w:rPr>
          <w:color w:val="0F4462"/>
          <w:w w:val="110"/>
          <w:sz w:val="22"/>
        </w:rPr>
        <w:t>and</w:t>
      </w:r>
      <w:r>
        <w:rPr>
          <w:color w:val="0F4462"/>
          <w:spacing w:val="-11"/>
          <w:w w:val="110"/>
          <w:sz w:val="22"/>
        </w:rPr>
        <w:t> </w:t>
      </w:r>
      <w:r>
        <w:rPr>
          <w:color w:val="0F4462"/>
          <w:w w:val="110"/>
          <w:sz w:val="22"/>
        </w:rPr>
        <w:t>discrimina­ tion</w:t>
      </w:r>
      <w:r>
        <w:rPr>
          <w:color w:val="0F4462"/>
          <w:spacing w:val="-9"/>
          <w:w w:val="110"/>
          <w:sz w:val="22"/>
        </w:rPr>
        <w:t> </w:t>
      </w:r>
      <w:r>
        <w:rPr>
          <w:color w:val="0F4462"/>
          <w:w w:val="110"/>
          <w:sz w:val="22"/>
        </w:rPr>
        <w:t>(Brave</w:t>
      </w:r>
      <w:r>
        <w:rPr>
          <w:color w:val="0F4462"/>
          <w:spacing w:val="-2"/>
          <w:w w:val="110"/>
          <w:sz w:val="22"/>
        </w:rPr>
        <w:t> </w:t>
      </w:r>
      <w:r>
        <w:rPr>
          <w:color w:val="0F4462"/>
          <w:w w:val="110"/>
          <w:sz w:val="22"/>
        </w:rPr>
        <w:t>Heart</w:t>
      </w:r>
      <w:r>
        <w:rPr>
          <w:color w:val="0F4462"/>
          <w:spacing w:val="-9"/>
          <w:w w:val="110"/>
          <w:sz w:val="22"/>
        </w:rPr>
        <w:t> </w:t>
      </w:r>
      <w:r>
        <w:rPr>
          <w:color w:val="0F4462"/>
          <w:w w:val="110"/>
          <w:sz w:val="22"/>
        </w:rPr>
        <w:t>and</w:t>
      </w:r>
      <w:r>
        <w:rPr>
          <w:color w:val="0F4462"/>
          <w:spacing w:val="-16"/>
          <w:w w:val="110"/>
          <w:sz w:val="22"/>
        </w:rPr>
        <w:t> </w:t>
      </w:r>
      <w:r>
        <w:rPr>
          <w:color w:val="0F4462"/>
          <w:w w:val="110"/>
          <w:sz w:val="22"/>
        </w:rPr>
        <w:t>DeBruyn</w:t>
      </w:r>
      <w:r>
        <w:rPr>
          <w:color w:val="0F4462"/>
          <w:spacing w:val="-7"/>
          <w:w w:val="110"/>
          <w:sz w:val="22"/>
        </w:rPr>
        <w:t> </w:t>
      </w:r>
      <w:r>
        <w:rPr>
          <w:color w:val="0F4462"/>
          <w:w w:val="110"/>
          <w:sz w:val="23"/>
        </w:rPr>
        <w:t>1998;</w:t>
      </w:r>
      <w:r>
        <w:rPr>
          <w:color w:val="0F4462"/>
          <w:spacing w:val="-15"/>
          <w:w w:val="110"/>
          <w:sz w:val="23"/>
        </w:rPr>
        <w:t> </w:t>
      </w:r>
      <w:r>
        <w:rPr>
          <w:color w:val="0F4462"/>
          <w:w w:val="110"/>
          <w:sz w:val="22"/>
        </w:rPr>
        <w:t>Burgess et al.</w:t>
      </w:r>
      <w:r>
        <w:rPr>
          <w:color w:val="0F4462"/>
          <w:spacing w:val="-28"/>
          <w:w w:val="110"/>
          <w:sz w:val="22"/>
        </w:rPr>
        <w:t> </w:t>
      </w:r>
      <w:r>
        <w:rPr>
          <w:color w:val="0F4462"/>
          <w:w w:val="110"/>
          <w:sz w:val="23"/>
        </w:rPr>
        <w:t>2008).</w:t>
      </w:r>
      <w:r>
        <w:rPr>
          <w:color w:val="0F4462"/>
          <w:spacing w:val="-15"/>
          <w:w w:val="110"/>
          <w:sz w:val="23"/>
        </w:rPr>
        <w:t> </w:t>
      </w:r>
      <w:r>
        <w:rPr>
          <w:color w:val="0F4462"/>
          <w:w w:val="110"/>
          <w:sz w:val="22"/>
        </w:rPr>
        <w:t>Studies suggest that many Native Americans suffer</w:t>
      </w:r>
      <w:r>
        <w:rPr>
          <w:color w:val="0F4462"/>
          <w:spacing w:val="-3"/>
          <w:w w:val="110"/>
          <w:sz w:val="22"/>
        </w:rPr>
        <w:t> </w:t>
      </w:r>
      <w:r>
        <w:rPr>
          <w:color w:val="0F4462"/>
          <w:w w:val="110"/>
          <w:sz w:val="22"/>
        </w:rPr>
        <w:t>from elevated exposure to specific</w:t>
      </w:r>
      <w:r>
        <w:rPr>
          <w:color w:val="0F4462"/>
          <w:spacing w:val="-14"/>
          <w:w w:val="110"/>
          <w:sz w:val="22"/>
        </w:rPr>
        <w:t> </w:t>
      </w:r>
      <w:r>
        <w:rPr>
          <w:color w:val="0F4462"/>
          <w:w w:val="110"/>
          <w:sz w:val="22"/>
        </w:rPr>
        <w:t>traumas</w:t>
      </w:r>
      <w:r>
        <w:rPr>
          <w:color w:val="0F4462"/>
          <w:spacing w:val="-14"/>
          <w:w w:val="110"/>
          <w:sz w:val="22"/>
        </w:rPr>
        <w:t> </w:t>
      </w:r>
      <w:r>
        <w:rPr>
          <w:color w:val="0F4462"/>
          <w:w w:val="110"/>
          <w:sz w:val="22"/>
        </w:rPr>
        <w:t>(Beals</w:t>
      </w:r>
      <w:r>
        <w:rPr>
          <w:color w:val="0F4462"/>
          <w:spacing w:val="-14"/>
          <w:w w:val="110"/>
          <w:sz w:val="22"/>
        </w:rPr>
        <w:t> </w:t>
      </w:r>
      <w:r>
        <w:rPr>
          <w:color w:val="0F4462"/>
          <w:w w:val="110"/>
          <w:sz w:val="22"/>
        </w:rPr>
        <w:t>et</w:t>
      </w:r>
      <w:r>
        <w:rPr>
          <w:color w:val="0F4462"/>
          <w:spacing w:val="-14"/>
          <w:w w:val="110"/>
          <w:sz w:val="22"/>
        </w:rPr>
        <w:t> </w:t>
      </w:r>
      <w:r>
        <w:rPr>
          <w:color w:val="0F4462"/>
          <w:w w:val="110"/>
          <w:sz w:val="22"/>
        </w:rPr>
        <w:t>al.</w:t>
      </w:r>
      <w:r>
        <w:rPr>
          <w:color w:val="0F4462"/>
          <w:spacing w:val="-21"/>
          <w:w w:val="110"/>
          <w:sz w:val="22"/>
        </w:rPr>
        <w:t> </w:t>
      </w:r>
      <w:r>
        <w:rPr>
          <w:i/>
          <w:color w:val="0F4462"/>
          <w:w w:val="110"/>
          <w:sz w:val="22"/>
        </w:rPr>
        <w:t>2005;</w:t>
      </w:r>
      <w:r>
        <w:rPr>
          <w:i/>
          <w:color w:val="0F4462"/>
          <w:spacing w:val="-16"/>
          <w:w w:val="110"/>
          <w:sz w:val="22"/>
        </w:rPr>
        <w:t> </w:t>
      </w:r>
      <w:r>
        <w:rPr>
          <w:color w:val="0F4462"/>
          <w:w w:val="110"/>
          <w:sz w:val="22"/>
        </w:rPr>
        <w:t>Ehlers</w:t>
      </w:r>
      <w:r>
        <w:rPr>
          <w:color w:val="0F4462"/>
          <w:spacing w:val="-15"/>
          <w:w w:val="110"/>
          <w:sz w:val="22"/>
        </w:rPr>
        <w:t> </w:t>
      </w:r>
      <w:r>
        <w:rPr>
          <w:color w:val="0F4462"/>
          <w:w w:val="110"/>
          <w:sz w:val="22"/>
        </w:rPr>
        <w:t>et</w:t>
      </w:r>
      <w:r>
        <w:rPr>
          <w:color w:val="0F4462"/>
          <w:spacing w:val="-15"/>
          <w:w w:val="110"/>
          <w:sz w:val="22"/>
        </w:rPr>
        <w:t> </w:t>
      </w:r>
      <w:r>
        <w:rPr>
          <w:color w:val="0F4462"/>
          <w:w w:val="110"/>
          <w:sz w:val="22"/>
        </w:rPr>
        <w:t>al. </w:t>
      </w:r>
      <w:r>
        <w:rPr>
          <w:color w:val="0F4462"/>
          <w:w w:val="110"/>
          <w:sz w:val="23"/>
        </w:rPr>
        <w:t>2006;</w:t>
      </w:r>
      <w:r>
        <w:rPr>
          <w:color w:val="0F4462"/>
          <w:spacing w:val="-16"/>
          <w:w w:val="110"/>
          <w:sz w:val="23"/>
        </w:rPr>
        <w:t> </w:t>
      </w:r>
      <w:r>
        <w:rPr>
          <w:color w:val="0F4462"/>
          <w:w w:val="110"/>
          <w:sz w:val="22"/>
        </w:rPr>
        <w:t>Manson</w:t>
      </w:r>
      <w:r>
        <w:rPr>
          <w:color w:val="0F4462"/>
          <w:spacing w:val="-12"/>
          <w:w w:val="110"/>
          <w:sz w:val="22"/>
        </w:rPr>
        <w:t> </w:t>
      </w:r>
      <w:r>
        <w:rPr>
          <w:color w:val="0F4462"/>
          <w:w w:val="110"/>
          <w:sz w:val="23"/>
        </w:rPr>
        <w:t>1996;</w:t>
      </w:r>
      <w:r>
        <w:rPr>
          <w:color w:val="0F4462"/>
          <w:spacing w:val="-16"/>
          <w:w w:val="110"/>
          <w:sz w:val="23"/>
        </w:rPr>
        <w:t> </w:t>
      </w:r>
      <w:r>
        <w:rPr>
          <w:color w:val="0F4462"/>
          <w:w w:val="110"/>
          <w:sz w:val="22"/>
        </w:rPr>
        <w:t>Manson et</w:t>
      </w:r>
      <w:r>
        <w:rPr>
          <w:color w:val="0F4462"/>
          <w:spacing w:val="-4"/>
          <w:w w:val="110"/>
          <w:sz w:val="22"/>
        </w:rPr>
        <w:t> </w:t>
      </w:r>
      <w:r>
        <w:rPr>
          <w:color w:val="0F4462"/>
          <w:w w:val="110"/>
          <w:sz w:val="22"/>
        </w:rPr>
        <w:t>al.</w:t>
      </w:r>
      <w:r>
        <w:rPr>
          <w:color w:val="0F4462"/>
          <w:spacing w:val="-23"/>
          <w:w w:val="110"/>
          <w:sz w:val="22"/>
        </w:rPr>
        <w:t> </w:t>
      </w:r>
      <w:r>
        <w:rPr>
          <w:color w:val="0F4462"/>
          <w:w w:val="110"/>
          <w:sz w:val="23"/>
        </w:rPr>
        <w:t>2005),</w:t>
      </w:r>
      <w:r>
        <w:rPr>
          <w:color w:val="0F4462"/>
          <w:spacing w:val="-17"/>
          <w:w w:val="110"/>
          <w:sz w:val="23"/>
        </w:rPr>
        <w:t> </w:t>
      </w:r>
      <w:r>
        <w:rPr>
          <w:color w:val="0F4462"/>
          <w:w w:val="110"/>
          <w:sz w:val="22"/>
        </w:rPr>
        <w:t>and they</w:t>
      </w:r>
      <w:r>
        <w:rPr>
          <w:color w:val="0F4462"/>
          <w:spacing w:val="-9"/>
          <w:w w:val="110"/>
          <w:sz w:val="22"/>
        </w:rPr>
        <w:t> </w:t>
      </w:r>
      <w:r>
        <w:rPr>
          <w:color w:val="0F4462"/>
          <w:w w:val="110"/>
          <w:sz w:val="22"/>
        </w:rPr>
        <w:t>may</w:t>
      </w:r>
      <w:r>
        <w:rPr>
          <w:color w:val="0F4462"/>
          <w:spacing w:val="-9"/>
          <w:w w:val="110"/>
          <w:sz w:val="22"/>
        </w:rPr>
        <w:t> </w:t>
      </w:r>
      <w:r>
        <w:rPr>
          <w:color w:val="0F4462"/>
          <w:w w:val="110"/>
          <w:sz w:val="22"/>
        </w:rPr>
        <w:t>be</w:t>
      </w:r>
      <w:r>
        <w:rPr>
          <w:color w:val="0F4462"/>
          <w:spacing w:val="-2"/>
          <w:w w:val="110"/>
          <w:sz w:val="22"/>
        </w:rPr>
        <w:t> </w:t>
      </w:r>
      <w:r>
        <w:rPr>
          <w:color w:val="0F4462"/>
          <w:w w:val="110"/>
          <w:sz w:val="22"/>
        </w:rPr>
        <w:t>more</w:t>
      </w:r>
      <w:r>
        <w:rPr>
          <w:color w:val="0F4462"/>
          <w:spacing w:val="-10"/>
          <w:w w:val="110"/>
          <w:sz w:val="22"/>
        </w:rPr>
        <w:t> </w:t>
      </w:r>
      <w:r>
        <w:rPr>
          <w:color w:val="0F4462"/>
          <w:w w:val="110"/>
          <w:sz w:val="22"/>
        </w:rPr>
        <w:t>likely</w:t>
      </w:r>
      <w:r>
        <w:rPr>
          <w:color w:val="0F4462"/>
          <w:spacing w:val="-4"/>
          <w:w w:val="110"/>
          <w:sz w:val="22"/>
        </w:rPr>
        <w:t> </w:t>
      </w:r>
      <w:r>
        <w:rPr>
          <w:color w:val="0F4462"/>
          <w:w w:val="110"/>
          <w:sz w:val="22"/>
        </w:rPr>
        <w:t>to</w:t>
      </w:r>
      <w:r>
        <w:rPr>
          <w:color w:val="0F4462"/>
          <w:spacing w:val="-1"/>
          <w:w w:val="110"/>
          <w:sz w:val="22"/>
        </w:rPr>
        <w:t> </w:t>
      </w:r>
      <w:r>
        <w:rPr>
          <w:color w:val="0F4462"/>
          <w:w w:val="110"/>
          <w:sz w:val="22"/>
        </w:rPr>
        <w:t>develop</w:t>
      </w:r>
      <w:r>
        <w:rPr>
          <w:color w:val="0F4462"/>
          <w:spacing w:val="-1"/>
          <w:w w:val="110"/>
          <w:sz w:val="22"/>
        </w:rPr>
        <w:t> </w:t>
      </w:r>
      <w:r>
        <w:rPr>
          <w:color w:val="0F4462"/>
          <w:w w:val="110"/>
          <w:sz w:val="22"/>
        </w:rPr>
        <w:t>PTSD as</w:t>
      </w:r>
      <w:r>
        <w:rPr>
          <w:color w:val="0F4462"/>
          <w:spacing w:val="-5"/>
          <w:w w:val="110"/>
          <w:sz w:val="22"/>
        </w:rPr>
        <w:t> </w:t>
      </w:r>
      <w:r>
        <w:rPr>
          <w:color w:val="0F4462"/>
          <w:w w:val="110"/>
          <w:sz w:val="22"/>
        </w:rPr>
        <w:t>a result of this exposure than members of</w:t>
      </w:r>
      <w:r>
        <w:rPr>
          <w:color w:val="0F4462"/>
          <w:spacing w:val="-3"/>
          <w:w w:val="110"/>
          <w:sz w:val="22"/>
        </w:rPr>
        <w:t> </w:t>
      </w:r>
      <w:r>
        <w:rPr>
          <w:color w:val="0F4462"/>
          <w:w w:val="110"/>
          <w:sz w:val="22"/>
        </w:rPr>
        <w:t>other ethnic/racial groups. PTSD comparison rates taken from the AI-SUPER PFP study and</w:t>
      </w:r>
    </w:p>
    <w:p>
      <w:pPr>
        <w:spacing w:before="21"/>
        <w:ind w:left="1444" w:right="0" w:firstLine="0"/>
        <w:jc w:val="left"/>
        <w:rPr>
          <w:sz w:val="22"/>
        </w:rPr>
      </w:pPr>
      <w:r>
        <w:rPr>
          <w:color w:val="0F4462"/>
          <w:w w:val="110"/>
          <w:sz w:val="22"/>
        </w:rPr>
        <w:t>the</w:t>
      </w:r>
      <w:r>
        <w:rPr>
          <w:color w:val="0F4462"/>
          <w:spacing w:val="11"/>
          <w:w w:val="110"/>
          <w:sz w:val="22"/>
        </w:rPr>
        <w:t> </w:t>
      </w:r>
      <w:r>
        <w:rPr>
          <w:color w:val="0F4462"/>
          <w:w w:val="110"/>
          <w:sz w:val="22"/>
        </w:rPr>
        <w:t>National Comorbidity</w:t>
      </w:r>
      <w:r>
        <w:rPr>
          <w:color w:val="0F4462"/>
          <w:spacing w:val="9"/>
          <w:w w:val="110"/>
          <w:sz w:val="22"/>
        </w:rPr>
        <w:t> </w:t>
      </w:r>
      <w:r>
        <w:rPr>
          <w:color w:val="0F4462"/>
          <w:w w:val="110"/>
          <w:sz w:val="22"/>
        </w:rPr>
        <w:t>Study</w:t>
      </w:r>
      <w:r>
        <w:rPr>
          <w:color w:val="0F4462"/>
          <w:spacing w:val="-10"/>
          <w:w w:val="110"/>
          <w:sz w:val="22"/>
        </w:rPr>
        <w:t> </w:t>
      </w:r>
      <w:r>
        <w:rPr>
          <w:color w:val="0F4462"/>
          <w:w w:val="110"/>
          <w:sz w:val="22"/>
        </w:rPr>
        <w:t>show</w:t>
      </w:r>
      <w:r>
        <w:rPr>
          <w:color w:val="0F4462"/>
          <w:spacing w:val="-6"/>
          <w:w w:val="110"/>
          <w:sz w:val="22"/>
        </w:rPr>
        <w:t> </w:t>
      </w:r>
      <w:r>
        <w:rPr>
          <w:color w:val="0F4462"/>
          <w:spacing w:val="-4"/>
          <w:w w:val="110"/>
          <w:sz w:val="22"/>
        </w:rPr>
        <w:t>that</w:t>
      </w:r>
    </w:p>
    <w:p>
      <w:pPr>
        <w:spacing w:line="268" w:lineRule="auto" w:before="26"/>
        <w:ind w:left="1435" w:right="17" w:hanging="1"/>
        <w:jc w:val="left"/>
        <w:rPr>
          <w:sz w:val="23"/>
        </w:rPr>
      </w:pPr>
      <w:r>
        <w:rPr>
          <w:color w:val="0F4462"/>
          <w:w w:val="110"/>
          <w:sz w:val="23"/>
        </w:rPr>
        <w:t>12.8 </w:t>
      </w:r>
      <w:r>
        <w:rPr>
          <w:color w:val="0F4462"/>
          <w:w w:val="110"/>
          <w:sz w:val="22"/>
        </w:rPr>
        <w:t>percent of the Southwest Tribe sample and</w:t>
      </w:r>
      <w:r>
        <w:rPr>
          <w:color w:val="0F4462"/>
          <w:spacing w:val="-7"/>
          <w:w w:val="110"/>
          <w:sz w:val="22"/>
        </w:rPr>
        <w:t> </w:t>
      </w:r>
      <w:r>
        <w:rPr>
          <w:color w:val="0F4462"/>
          <w:w w:val="110"/>
          <w:sz w:val="23"/>
        </w:rPr>
        <w:t>11.5</w:t>
      </w:r>
      <w:r>
        <w:rPr>
          <w:color w:val="0F4462"/>
          <w:spacing w:val="-4"/>
          <w:w w:val="110"/>
          <w:sz w:val="23"/>
        </w:rPr>
        <w:t> </w:t>
      </w:r>
      <w:r>
        <w:rPr>
          <w:color w:val="0F4462"/>
          <w:w w:val="110"/>
          <w:sz w:val="22"/>
        </w:rPr>
        <w:t>percent of</w:t>
      </w:r>
      <w:r>
        <w:rPr>
          <w:color w:val="0F4462"/>
          <w:spacing w:val="-6"/>
          <w:w w:val="110"/>
          <w:sz w:val="22"/>
        </w:rPr>
        <w:t> </w:t>
      </w:r>
      <w:r>
        <w:rPr>
          <w:color w:val="0F4462"/>
          <w:w w:val="110"/>
          <w:sz w:val="22"/>
        </w:rPr>
        <w:t>the Northern Plains</w:t>
      </w:r>
      <w:r>
        <w:rPr>
          <w:color w:val="0F4462"/>
          <w:spacing w:val="-10"/>
          <w:w w:val="110"/>
          <w:sz w:val="22"/>
        </w:rPr>
        <w:t> </w:t>
      </w:r>
      <w:r>
        <w:rPr>
          <w:color w:val="0F4462"/>
          <w:w w:val="110"/>
          <w:sz w:val="22"/>
        </w:rPr>
        <w:t>Tribe sample met criteria for</w:t>
      </w:r>
      <w:r>
        <w:rPr>
          <w:color w:val="0F4462"/>
          <w:spacing w:val="-7"/>
          <w:w w:val="110"/>
          <w:sz w:val="22"/>
        </w:rPr>
        <w:t> </w:t>
      </w:r>
      <w:r>
        <w:rPr>
          <w:color w:val="0F4462"/>
          <w:w w:val="110"/>
          <w:sz w:val="22"/>
        </w:rPr>
        <w:t>a</w:t>
      </w:r>
      <w:r>
        <w:rPr>
          <w:color w:val="0F4462"/>
          <w:spacing w:val="-10"/>
          <w:w w:val="110"/>
          <w:sz w:val="22"/>
        </w:rPr>
        <w:t> </w:t>
      </w:r>
      <w:r>
        <w:rPr>
          <w:color w:val="0F4462"/>
          <w:w w:val="110"/>
          <w:sz w:val="22"/>
        </w:rPr>
        <w:t>lifetime diagnosis of PTSD compared with 4.3 percent of the general</w:t>
      </w:r>
      <w:r>
        <w:rPr>
          <w:color w:val="0F4462"/>
          <w:spacing w:val="-16"/>
          <w:w w:val="110"/>
          <w:sz w:val="22"/>
        </w:rPr>
        <w:t> </w:t>
      </w:r>
      <w:r>
        <w:rPr>
          <w:color w:val="0F4462"/>
          <w:w w:val="110"/>
          <w:sz w:val="22"/>
        </w:rPr>
        <w:t>population</w:t>
      </w:r>
      <w:r>
        <w:rPr>
          <w:color w:val="0F4462"/>
          <w:spacing w:val="-7"/>
          <w:w w:val="110"/>
          <w:sz w:val="22"/>
        </w:rPr>
        <w:t> </w:t>
      </w:r>
      <w:r>
        <w:rPr>
          <w:color w:val="0F4462"/>
          <w:w w:val="110"/>
          <w:sz w:val="22"/>
        </w:rPr>
        <w:t>(Beals</w:t>
      </w:r>
      <w:r>
        <w:rPr>
          <w:color w:val="0F4462"/>
          <w:spacing w:val="-15"/>
          <w:w w:val="110"/>
          <w:sz w:val="22"/>
        </w:rPr>
        <w:t> </w:t>
      </w:r>
      <w:r>
        <w:rPr>
          <w:color w:val="0F4462"/>
          <w:w w:val="110"/>
          <w:sz w:val="22"/>
        </w:rPr>
        <w:t>et</w:t>
      </w:r>
      <w:r>
        <w:rPr>
          <w:color w:val="0F4462"/>
          <w:spacing w:val="-10"/>
          <w:w w:val="110"/>
          <w:sz w:val="22"/>
        </w:rPr>
        <w:t> </w:t>
      </w:r>
      <w:r>
        <w:rPr>
          <w:color w:val="0F4462"/>
          <w:w w:val="110"/>
          <w:sz w:val="22"/>
        </w:rPr>
        <w:t>al.</w:t>
      </w:r>
      <w:r>
        <w:rPr>
          <w:color w:val="0F4462"/>
          <w:spacing w:val="-23"/>
          <w:w w:val="110"/>
          <w:sz w:val="22"/>
        </w:rPr>
        <w:t> </w:t>
      </w:r>
      <w:r>
        <w:rPr>
          <w:color w:val="0F4462"/>
          <w:w w:val="110"/>
          <w:sz w:val="23"/>
        </w:rPr>
        <w:t>2005).</w:t>
      </w:r>
      <w:r>
        <w:rPr>
          <w:color w:val="0F4462"/>
          <w:spacing w:val="-36"/>
          <w:w w:val="110"/>
          <w:sz w:val="23"/>
        </w:rPr>
        <w:t> </w:t>
      </w:r>
      <w:r>
        <w:rPr>
          <w:color w:val="0F4462"/>
          <w:w w:val="110"/>
          <w:sz w:val="22"/>
        </w:rPr>
        <w:t>Trauma histories and PTSD are so prevalent among Native Americans in substance abuse treat­ ment that Edwards </w:t>
      </w:r>
      <w:r>
        <w:rPr>
          <w:color w:val="0F4462"/>
          <w:w w:val="110"/>
          <w:sz w:val="23"/>
        </w:rPr>
        <w:t>(2003) </w:t>
      </w:r>
      <w:r>
        <w:rPr>
          <w:color w:val="0F4462"/>
          <w:w w:val="110"/>
          <w:sz w:val="22"/>
        </w:rPr>
        <w:t>recommends</w:t>
      </w:r>
      <w:r>
        <w:rPr>
          <w:color w:val="0F4462"/>
          <w:w w:val="110"/>
          <w:sz w:val="22"/>
        </w:rPr>
        <w:t> that assessment</w:t>
      </w:r>
      <w:r>
        <w:rPr>
          <w:color w:val="0F4462"/>
          <w:w w:val="110"/>
          <w:sz w:val="22"/>
        </w:rPr>
        <w:t> and</w:t>
      </w:r>
      <w:r>
        <w:rPr>
          <w:color w:val="0F4462"/>
          <w:spacing w:val="-5"/>
          <w:w w:val="110"/>
          <w:sz w:val="22"/>
        </w:rPr>
        <w:t> </w:t>
      </w:r>
      <w:r>
        <w:rPr>
          <w:color w:val="0F4462"/>
          <w:w w:val="110"/>
          <w:sz w:val="22"/>
        </w:rPr>
        <w:t>treatment</w:t>
      </w:r>
      <w:r>
        <w:rPr>
          <w:color w:val="0F4462"/>
          <w:spacing w:val="-2"/>
          <w:w w:val="110"/>
          <w:sz w:val="22"/>
        </w:rPr>
        <w:t> </w:t>
      </w:r>
      <w:r>
        <w:rPr>
          <w:color w:val="0F4462"/>
          <w:w w:val="110"/>
          <w:sz w:val="22"/>
        </w:rPr>
        <w:t>of</w:t>
      </w:r>
      <w:r>
        <w:rPr>
          <w:color w:val="0F4462"/>
          <w:spacing w:val="-16"/>
          <w:w w:val="110"/>
          <w:sz w:val="22"/>
        </w:rPr>
        <w:t> </w:t>
      </w:r>
      <w:r>
        <w:rPr>
          <w:color w:val="0F4462"/>
          <w:w w:val="110"/>
          <w:sz w:val="22"/>
        </w:rPr>
        <w:t>trauma</w:t>
      </w:r>
      <w:r>
        <w:rPr>
          <w:color w:val="0F4462"/>
          <w:spacing w:val="-7"/>
          <w:w w:val="110"/>
          <w:sz w:val="22"/>
        </w:rPr>
        <w:t> </w:t>
      </w:r>
      <w:r>
        <w:rPr>
          <w:color w:val="0F4462"/>
          <w:w w:val="110"/>
          <w:sz w:val="22"/>
        </w:rPr>
        <w:t>should</w:t>
      </w:r>
      <w:r>
        <w:rPr>
          <w:color w:val="0F4462"/>
          <w:spacing w:val="-4"/>
          <w:w w:val="110"/>
          <w:sz w:val="22"/>
        </w:rPr>
        <w:t> </w:t>
      </w:r>
      <w:r>
        <w:rPr>
          <w:color w:val="0F4462"/>
          <w:w w:val="110"/>
          <w:sz w:val="22"/>
        </w:rPr>
        <w:t>be a standard procedure for behavioral health programs serving this population. For exam­ ple,</w:t>
      </w:r>
      <w:r>
        <w:rPr>
          <w:color w:val="0F4462"/>
          <w:spacing w:val="-16"/>
          <w:w w:val="110"/>
          <w:sz w:val="22"/>
        </w:rPr>
        <w:t> </w:t>
      </w:r>
      <w:r>
        <w:rPr>
          <w:color w:val="0F4462"/>
          <w:w w:val="110"/>
          <w:sz w:val="22"/>
        </w:rPr>
        <w:t>Native American veterans with</w:t>
      </w:r>
      <w:r>
        <w:rPr>
          <w:color w:val="0F4462"/>
          <w:spacing w:val="-4"/>
          <w:w w:val="110"/>
          <w:sz w:val="22"/>
        </w:rPr>
        <w:t> </w:t>
      </w:r>
      <w:r>
        <w:rPr>
          <w:color w:val="0F4462"/>
          <w:w w:val="110"/>
          <w:sz w:val="22"/>
        </w:rPr>
        <w:t>substance use</w:t>
      </w:r>
      <w:r>
        <w:rPr>
          <w:color w:val="0F4462"/>
          <w:spacing w:val="-1"/>
          <w:w w:val="110"/>
          <w:sz w:val="22"/>
        </w:rPr>
        <w:t> </w:t>
      </w:r>
      <w:r>
        <w:rPr>
          <w:color w:val="0F4462"/>
          <w:w w:val="110"/>
          <w:sz w:val="22"/>
        </w:rPr>
        <w:t>disorders are</w:t>
      </w:r>
      <w:r>
        <w:rPr>
          <w:color w:val="0F4462"/>
          <w:spacing w:val="-7"/>
          <w:w w:val="110"/>
          <w:sz w:val="22"/>
        </w:rPr>
        <w:t> </w:t>
      </w:r>
      <w:r>
        <w:rPr>
          <w:color w:val="0F4462"/>
          <w:w w:val="110"/>
          <w:sz w:val="22"/>
        </w:rPr>
        <w:t>significantly</w:t>
      </w:r>
      <w:r>
        <w:rPr>
          <w:color w:val="0F4462"/>
          <w:w w:val="110"/>
          <w:sz w:val="22"/>
        </w:rPr>
        <w:t> more</w:t>
      </w:r>
      <w:r>
        <w:rPr>
          <w:color w:val="0F4462"/>
          <w:spacing w:val="-6"/>
          <w:w w:val="110"/>
          <w:sz w:val="22"/>
        </w:rPr>
        <w:t> </w:t>
      </w:r>
      <w:r>
        <w:rPr>
          <w:color w:val="0F4462"/>
          <w:w w:val="110"/>
          <w:sz w:val="22"/>
        </w:rPr>
        <w:t>likely to have co-occurring PTSD than the general population of veterans with substance use disorders (Friedman et al.</w:t>
      </w:r>
      <w:r>
        <w:rPr>
          <w:color w:val="0F4462"/>
          <w:spacing w:val="-22"/>
          <w:w w:val="110"/>
          <w:sz w:val="22"/>
        </w:rPr>
        <w:t> </w:t>
      </w:r>
      <w:r>
        <w:rPr>
          <w:color w:val="0F4462"/>
          <w:w w:val="110"/>
          <w:sz w:val="23"/>
        </w:rPr>
        <w:t>1997).</w:t>
      </w:r>
    </w:p>
    <w:p>
      <w:pPr>
        <w:spacing w:line="240" w:lineRule="auto" w:before="7"/>
        <w:rPr>
          <w:sz w:val="25"/>
        </w:rPr>
      </w:pPr>
      <w:r>
        <w:rPr/>
        <w:br w:type="column"/>
      </w:r>
      <w:r>
        <w:rPr>
          <w:sz w:val="25"/>
        </w:rPr>
      </w:r>
    </w:p>
    <w:p>
      <w:pPr>
        <w:pStyle w:val="Heading5"/>
        <w:ind w:left="315"/>
      </w:pPr>
      <w:r>
        <w:rPr>
          <w:color w:val="316079"/>
          <w:w w:val="110"/>
        </w:rPr>
        <w:t>Treatment</w:t>
      </w:r>
      <w:r>
        <w:rPr>
          <w:color w:val="316079"/>
          <w:spacing w:val="9"/>
          <w:w w:val="110"/>
        </w:rPr>
        <w:t> </w:t>
      </w:r>
      <w:r>
        <w:rPr>
          <w:color w:val="316079"/>
          <w:spacing w:val="-2"/>
          <w:w w:val="110"/>
        </w:rPr>
        <w:t>Patterns</w:t>
      </w:r>
    </w:p>
    <w:p>
      <w:pPr>
        <w:spacing w:line="266" w:lineRule="auto" w:before="64"/>
        <w:ind w:left="318" w:right="1438" w:firstLine="3"/>
        <w:jc w:val="left"/>
        <w:rPr>
          <w:sz w:val="22"/>
        </w:rPr>
      </w:pPr>
      <w:r>
        <w:rPr>
          <w:color w:val="0F4462"/>
          <w:w w:val="110"/>
          <w:sz w:val="22"/>
        </w:rPr>
        <w:t>Despite a number of potential barriers to treatment</w:t>
      </w:r>
      <w:r>
        <w:rPr>
          <w:color w:val="0F4462"/>
          <w:spacing w:val="-12"/>
          <w:w w:val="110"/>
          <w:sz w:val="22"/>
        </w:rPr>
        <w:t> </w:t>
      </w:r>
      <w:r>
        <w:rPr>
          <w:color w:val="0F4462"/>
          <w:w w:val="110"/>
          <w:sz w:val="22"/>
        </w:rPr>
        <w:t>(Venner</w:t>
      </w:r>
      <w:r>
        <w:rPr>
          <w:color w:val="0F4462"/>
          <w:spacing w:val="-14"/>
          <w:w w:val="110"/>
          <w:sz w:val="22"/>
        </w:rPr>
        <w:t> </w:t>
      </w:r>
      <w:r>
        <w:rPr>
          <w:color w:val="0F4462"/>
          <w:w w:val="110"/>
          <w:sz w:val="22"/>
        </w:rPr>
        <w:t>et</w:t>
      </w:r>
      <w:r>
        <w:rPr>
          <w:color w:val="0F4462"/>
          <w:spacing w:val="-7"/>
          <w:w w:val="110"/>
          <w:sz w:val="22"/>
        </w:rPr>
        <w:t> </w:t>
      </w:r>
      <w:r>
        <w:rPr>
          <w:color w:val="0F4462"/>
          <w:w w:val="110"/>
          <w:sz w:val="22"/>
        </w:rPr>
        <w:t>al.</w:t>
      </w:r>
      <w:r>
        <w:rPr>
          <w:color w:val="0F4462"/>
          <w:spacing w:val="-23"/>
          <w:w w:val="110"/>
          <w:sz w:val="22"/>
        </w:rPr>
        <w:t> </w:t>
      </w:r>
      <w:r>
        <w:rPr>
          <w:color w:val="0F4462"/>
          <w:w w:val="110"/>
          <w:sz w:val="23"/>
        </w:rPr>
        <w:t>2012),</w:t>
      </w:r>
      <w:r>
        <w:rPr>
          <w:color w:val="0F4462"/>
          <w:spacing w:val="-16"/>
          <w:w w:val="110"/>
          <w:sz w:val="23"/>
        </w:rPr>
        <w:t> </w:t>
      </w:r>
      <w:r>
        <w:rPr>
          <w:color w:val="0F4462"/>
          <w:w w:val="110"/>
          <w:sz w:val="22"/>
        </w:rPr>
        <w:t>Native</w:t>
      </w:r>
      <w:r>
        <w:rPr>
          <w:color w:val="0F4462"/>
          <w:spacing w:val="-11"/>
          <w:w w:val="110"/>
          <w:sz w:val="22"/>
        </w:rPr>
        <w:t> </w:t>
      </w:r>
      <w:r>
        <w:rPr>
          <w:color w:val="0F4462"/>
          <w:w w:val="110"/>
          <w:sz w:val="22"/>
        </w:rPr>
        <w:t>Ameri­ cans are about as</w:t>
      </w:r>
      <w:r>
        <w:rPr>
          <w:color w:val="0F4462"/>
          <w:spacing w:val="-1"/>
          <w:w w:val="110"/>
          <w:sz w:val="22"/>
        </w:rPr>
        <w:t> </w:t>
      </w:r>
      <w:r>
        <w:rPr>
          <w:color w:val="0F4462"/>
          <w:w w:val="110"/>
          <w:sz w:val="22"/>
        </w:rPr>
        <w:t>likely as members of</w:t>
      </w:r>
      <w:r>
        <w:rPr>
          <w:color w:val="0F4462"/>
          <w:spacing w:val="-4"/>
          <w:w w:val="110"/>
          <w:sz w:val="22"/>
        </w:rPr>
        <w:t> </w:t>
      </w:r>
      <w:r>
        <w:rPr>
          <w:color w:val="0F4462"/>
          <w:w w:val="110"/>
          <w:sz w:val="22"/>
        </w:rPr>
        <w:t>other racial/ethnic</w:t>
      </w:r>
      <w:r>
        <w:rPr>
          <w:color w:val="0F4462"/>
          <w:spacing w:val="-14"/>
          <w:w w:val="110"/>
          <w:sz w:val="22"/>
        </w:rPr>
        <w:t> </w:t>
      </w:r>
      <w:r>
        <w:rPr>
          <w:color w:val="0F4462"/>
          <w:w w:val="110"/>
          <w:sz w:val="22"/>
        </w:rPr>
        <w:t>groups</w:t>
      </w:r>
      <w:r>
        <w:rPr>
          <w:color w:val="0F4462"/>
          <w:spacing w:val="-6"/>
          <w:w w:val="110"/>
          <w:sz w:val="22"/>
        </w:rPr>
        <w:t> </w:t>
      </w:r>
      <w:r>
        <w:rPr>
          <w:color w:val="0F4462"/>
          <w:w w:val="110"/>
          <w:sz w:val="22"/>
        </w:rPr>
        <w:t>to</w:t>
      </w:r>
      <w:r>
        <w:rPr>
          <w:color w:val="0F4462"/>
          <w:spacing w:val="-9"/>
          <w:w w:val="110"/>
          <w:sz w:val="22"/>
        </w:rPr>
        <w:t> </w:t>
      </w:r>
      <w:r>
        <w:rPr>
          <w:color w:val="0F4462"/>
          <w:w w:val="110"/>
          <w:sz w:val="22"/>
        </w:rPr>
        <w:t>enter</w:t>
      </w:r>
      <w:r>
        <w:rPr>
          <w:color w:val="0F4462"/>
          <w:spacing w:val="-9"/>
          <w:w w:val="110"/>
          <w:sz w:val="22"/>
        </w:rPr>
        <w:t> </w:t>
      </w:r>
      <w:r>
        <w:rPr>
          <w:color w:val="0F4462"/>
          <w:w w:val="110"/>
          <w:sz w:val="22"/>
        </w:rPr>
        <w:t>behavioral</w:t>
      </w:r>
      <w:r>
        <w:rPr>
          <w:color w:val="0F4462"/>
          <w:spacing w:val="-8"/>
          <w:w w:val="110"/>
          <w:sz w:val="22"/>
        </w:rPr>
        <w:t> </w:t>
      </w:r>
      <w:r>
        <w:rPr>
          <w:color w:val="0F4462"/>
          <w:w w:val="110"/>
          <w:sz w:val="22"/>
        </w:rPr>
        <w:t>health programs. According to data from the </w:t>
      </w:r>
      <w:r>
        <w:rPr>
          <w:color w:val="0F4462"/>
          <w:w w:val="110"/>
          <w:sz w:val="23"/>
        </w:rPr>
        <w:t>2003 </w:t>
      </w:r>
      <w:r>
        <w:rPr>
          <w:color w:val="0F4462"/>
          <w:w w:val="110"/>
          <w:sz w:val="22"/>
        </w:rPr>
        <w:t>and</w:t>
      </w:r>
      <w:r>
        <w:rPr>
          <w:color w:val="0F4462"/>
          <w:spacing w:val="40"/>
          <w:w w:val="110"/>
          <w:sz w:val="22"/>
        </w:rPr>
        <w:t> </w:t>
      </w:r>
      <w:r>
        <w:rPr>
          <w:color w:val="0F4462"/>
          <w:w w:val="110"/>
          <w:sz w:val="23"/>
        </w:rPr>
        <w:t>2011 </w:t>
      </w:r>
      <w:r>
        <w:rPr>
          <w:color w:val="0F4462"/>
          <w:w w:val="110"/>
          <w:sz w:val="22"/>
        </w:rPr>
        <w:t>NSDUH</w:t>
      </w:r>
      <w:r>
        <w:rPr>
          <w:color w:val="0F4462"/>
          <w:spacing w:val="40"/>
          <w:w w:val="110"/>
          <w:sz w:val="22"/>
        </w:rPr>
        <w:t> </w:t>
      </w:r>
      <w:r>
        <w:rPr>
          <w:color w:val="0F4462"/>
          <w:w w:val="110"/>
          <w:sz w:val="22"/>
        </w:rPr>
        <w:t>(SAMHSA,</w:t>
      </w:r>
      <w:r>
        <w:rPr>
          <w:color w:val="0F4462"/>
          <w:spacing w:val="40"/>
          <w:w w:val="110"/>
          <w:sz w:val="22"/>
        </w:rPr>
        <w:t> </w:t>
      </w:r>
      <w:r>
        <w:rPr>
          <w:color w:val="0F4462"/>
          <w:w w:val="110"/>
          <w:sz w:val="22"/>
        </w:rPr>
        <w:t>CBHSQ</w:t>
      </w:r>
    </w:p>
    <w:p>
      <w:pPr>
        <w:spacing w:line="268" w:lineRule="auto" w:before="0"/>
        <w:ind w:left="314" w:right="1263" w:firstLine="1"/>
        <w:jc w:val="left"/>
        <w:rPr>
          <w:sz w:val="22"/>
        </w:rPr>
      </w:pPr>
      <w:r>
        <w:rPr>
          <w:color w:val="0F4462"/>
          <w:w w:val="110"/>
          <w:sz w:val="23"/>
        </w:rPr>
        <w:t>2012),</w:t>
      </w:r>
      <w:r>
        <w:rPr>
          <w:color w:val="0F4462"/>
          <w:spacing w:val="-12"/>
          <w:w w:val="110"/>
          <w:sz w:val="23"/>
        </w:rPr>
        <w:t> </w:t>
      </w:r>
      <w:r>
        <w:rPr>
          <w:color w:val="0F4462"/>
          <w:w w:val="110"/>
          <w:sz w:val="22"/>
        </w:rPr>
        <w:t>Native Americans were more</w:t>
      </w:r>
      <w:r>
        <w:rPr>
          <w:color w:val="0F4462"/>
          <w:spacing w:val="-1"/>
          <w:w w:val="110"/>
          <w:sz w:val="22"/>
        </w:rPr>
        <w:t> </w:t>
      </w:r>
      <w:r>
        <w:rPr>
          <w:color w:val="0F4462"/>
          <w:w w:val="110"/>
          <w:sz w:val="22"/>
        </w:rPr>
        <w:t>likely to have received substance use treatment in the past</w:t>
      </w:r>
      <w:r>
        <w:rPr>
          <w:color w:val="0F4462"/>
          <w:spacing w:val="-9"/>
          <w:w w:val="110"/>
          <w:sz w:val="22"/>
        </w:rPr>
        <w:t> </w:t>
      </w:r>
      <w:r>
        <w:rPr>
          <w:color w:val="0F4462"/>
          <w:w w:val="110"/>
          <w:sz w:val="22"/>
        </w:rPr>
        <w:t>year</w:t>
      </w:r>
      <w:r>
        <w:rPr>
          <w:color w:val="0F4462"/>
          <w:spacing w:val="-7"/>
          <w:w w:val="110"/>
          <w:sz w:val="22"/>
        </w:rPr>
        <w:t> </w:t>
      </w:r>
      <w:r>
        <w:rPr>
          <w:color w:val="0F4462"/>
          <w:w w:val="110"/>
          <w:sz w:val="22"/>
        </w:rPr>
        <w:t>than persons</w:t>
      </w:r>
      <w:r>
        <w:rPr>
          <w:color w:val="0F4462"/>
          <w:spacing w:val="-5"/>
          <w:w w:val="110"/>
          <w:sz w:val="22"/>
        </w:rPr>
        <w:t> </w:t>
      </w:r>
      <w:r>
        <w:rPr>
          <w:color w:val="0F4462"/>
          <w:w w:val="110"/>
          <w:sz w:val="22"/>
        </w:rPr>
        <w:t>from</w:t>
      </w:r>
      <w:r>
        <w:rPr>
          <w:color w:val="0F4462"/>
          <w:spacing w:val="-6"/>
          <w:w w:val="110"/>
          <w:sz w:val="22"/>
        </w:rPr>
        <w:t> </w:t>
      </w:r>
      <w:r>
        <w:rPr>
          <w:color w:val="0F4462"/>
          <w:w w:val="110"/>
          <w:sz w:val="22"/>
        </w:rPr>
        <w:t>other</w:t>
      </w:r>
      <w:r>
        <w:rPr>
          <w:color w:val="0F4462"/>
          <w:spacing w:val="-4"/>
          <w:w w:val="110"/>
          <w:sz w:val="22"/>
        </w:rPr>
        <w:t> </w:t>
      </w:r>
      <w:r>
        <w:rPr>
          <w:color w:val="0F4462"/>
          <w:w w:val="110"/>
          <w:sz w:val="22"/>
        </w:rPr>
        <w:t>racial/ethnic groups </w:t>
      </w:r>
      <w:r>
        <w:rPr>
          <w:color w:val="0F4462"/>
          <w:w w:val="110"/>
          <w:sz w:val="23"/>
        </w:rPr>
        <w:t>(15.0 </w:t>
      </w:r>
      <w:r>
        <w:rPr>
          <w:color w:val="0F4462"/>
          <w:w w:val="110"/>
          <w:sz w:val="22"/>
        </w:rPr>
        <w:t>percent versus </w:t>
      </w:r>
      <w:r>
        <w:rPr>
          <w:color w:val="0F4462"/>
          <w:w w:val="110"/>
          <w:sz w:val="23"/>
        </w:rPr>
        <w:t>10.2 </w:t>
      </w:r>
      <w:r>
        <w:rPr>
          <w:color w:val="0F4462"/>
          <w:w w:val="110"/>
          <w:sz w:val="22"/>
        </w:rPr>
        <w:t>percent).</w:t>
      </w:r>
    </w:p>
    <w:p>
      <w:pPr>
        <w:spacing w:line="266" w:lineRule="auto" w:before="1"/>
        <w:ind w:left="314" w:right="1456" w:firstLine="8"/>
        <w:jc w:val="left"/>
        <w:rPr>
          <w:sz w:val="23"/>
        </w:rPr>
      </w:pPr>
      <w:r>
        <w:rPr>
          <w:color w:val="0F4462"/>
          <w:w w:val="105"/>
          <w:sz w:val="22"/>
        </w:rPr>
        <w:t>Other studies indicate that about one-third of</w:t>
      </w:r>
      <w:r>
        <w:rPr>
          <w:color w:val="0F4462"/>
          <w:spacing w:val="80"/>
          <w:w w:val="105"/>
          <w:sz w:val="22"/>
        </w:rPr>
        <w:t> </w:t>
      </w:r>
      <w:r>
        <w:rPr>
          <w:color w:val="0F4462"/>
          <w:w w:val="105"/>
          <w:sz w:val="22"/>
        </w:rPr>
        <w:t>Native Americans with a current substance use disorder</w:t>
      </w:r>
      <w:r>
        <w:rPr>
          <w:color w:val="0F4462"/>
          <w:spacing w:val="40"/>
          <w:w w:val="105"/>
          <w:sz w:val="22"/>
        </w:rPr>
        <w:t> </w:t>
      </w:r>
      <w:r>
        <w:rPr>
          <w:color w:val="0F4462"/>
          <w:w w:val="105"/>
          <w:sz w:val="22"/>
        </w:rPr>
        <w:t>had received</w:t>
      </w:r>
      <w:r>
        <w:rPr>
          <w:color w:val="0F4462"/>
          <w:spacing w:val="40"/>
          <w:w w:val="105"/>
          <w:sz w:val="22"/>
        </w:rPr>
        <w:t> </w:t>
      </w:r>
      <w:r>
        <w:rPr>
          <w:color w:val="0F4462"/>
          <w:w w:val="105"/>
          <w:sz w:val="22"/>
        </w:rPr>
        <w:t>treatment in the prior</w:t>
      </w:r>
      <w:r>
        <w:rPr>
          <w:color w:val="0F4462"/>
          <w:spacing w:val="40"/>
          <w:w w:val="105"/>
          <w:sz w:val="22"/>
        </w:rPr>
        <w:t> </w:t>
      </w:r>
      <w:r>
        <w:rPr>
          <w:color w:val="0F4462"/>
          <w:w w:val="105"/>
          <w:sz w:val="22"/>
        </w:rPr>
        <w:t>year (Beals et al. </w:t>
      </w:r>
      <w:r>
        <w:rPr>
          <w:color w:val="0F4462"/>
          <w:w w:val="105"/>
          <w:sz w:val="23"/>
        </w:rPr>
        <w:t>2006; </w:t>
      </w:r>
      <w:r>
        <w:rPr>
          <w:color w:val="0F4462"/>
          <w:w w:val="105"/>
          <w:sz w:val="22"/>
        </w:rPr>
        <w:t>Herman-Stahl and Chong</w:t>
      </w:r>
      <w:r>
        <w:rPr>
          <w:color w:val="0F4462"/>
          <w:spacing w:val="40"/>
          <w:w w:val="105"/>
          <w:sz w:val="22"/>
        </w:rPr>
        <w:t> </w:t>
      </w:r>
      <w:r>
        <w:rPr>
          <w:color w:val="0F4462"/>
          <w:w w:val="105"/>
          <w:sz w:val="23"/>
        </w:rPr>
        <w:t>2002).</w:t>
      </w:r>
      <w:r>
        <w:rPr>
          <w:color w:val="0F4462"/>
          <w:spacing w:val="-9"/>
          <w:w w:val="105"/>
          <w:sz w:val="23"/>
        </w:rPr>
        <w:t> </w:t>
      </w:r>
      <w:r>
        <w:rPr>
          <w:color w:val="0F4462"/>
          <w:w w:val="105"/>
          <w:sz w:val="22"/>
        </w:rPr>
        <w:t>The</w:t>
      </w:r>
      <w:r>
        <w:rPr>
          <w:color w:val="0F4462"/>
          <w:spacing w:val="80"/>
          <w:w w:val="105"/>
          <w:sz w:val="22"/>
        </w:rPr>
        <w:t> </w:t>
      </w:r>
      <w:r>
        <w:rPr>
          <w:color w:val="0F4462"/>
          <w:w w:val="105"/>
          <w:sz w:val="23"/>
        </w:rPr>
        <w:t>2012</w:t>
      </w:r>
      <w:r>
        <w:rPr>
          <w:color w:val="0F4462"/>
          <w:spacing w:val="40"/>
          <w:w w:val="105"/>
          <w:sz w:val="23"/>
        </w:rPr>
        <w:t> </w:t>
      </w:r>
      <w:r>
        <w:rPr>
          <w:color w:val="0F4462"/>
          <w:w w:val="105"/>
          <w:sz w:val="22"/>
        </w:rPr>
        <w:t>NSDUH</w:t>
      </w:r>
      <w:r>
        <w:rPr>
          <w:color w:val="0F4462"/>
          <w:spacing w:val="40"/>
          <w:w w:val="105"/>
          <w:sz w:val="22"/>
        </w:rPr>
        <w:t> </w:t>
      </w:r>
      <w:r>
        <w:rPr>
          <w:color w:val="0F4462"/>
          <w:w w:val="105"/>
          <w:sz w:val="22"/>
        </w:rPr>
        <w:t>reported</w:t>
      </w:r>
      <w:r>
        <w:rPr>
          <w:color w:val="0F4462"/>
          <w:spacing w:val="40"/>
          <w:w w:val="105"/>
          <w:sz w:val="22"/>
        </w:rPr>
        <w:t> </w:t>
      </w:r>
      <w:r>
        <w:rPr>
          <w:color w:val="0F4462"/>
          <w:w w:val="105"/>
          <w:sz w:val="22"/>
        </w:rPr>
        <w:t>that approximately </w:t>
      </w:r>
      <w:r>
        <w:rPr>
          <w:color w:val="0F4462"/>
          <w:w w:val="105"/>
          <w:sz w:val="23"/>
        </w:rPr>
        <w:t>15 </w:t>
      </w:r>
      <w:r>
        <w:rPr>
          <w:color w:val="0F4462"/>
          <w:w w:val="105"/>
          <w:sz w:val="22"/>
        </w:rPr>
        <w:t>percent of Native Americans received</w:t>
      </w:r>
      <w:r>
        <w:rPr>
          <w:color w:val="0F4462"/>
          <w:w w:val="105"/>
          <w:sz w:val="22"/>
        </w:rPr>
        <w:t> mental health treatment (SAMHSA </w:t>
      </w:r>
      <w:r>
        <w:rPr>
          <w:color w:val="0F4462"/>
          <w:w w:val="105"/>
          <w:sz w:val="23"/>
        </w:rPr>
        <w:t>2013c).</w:t>
      </w:r>
    </w:p>
    <w:p>
      <w:pPr>
        <w:spacing w:line="273" w:lineRule="auto" w:before="168"/>
        <w:ind w:left="312" w:right="1456" w:firstLine="11"/>
        <w:jc w:val="left"/>
        <w:rPr>
          <w:sz w:val="23"/>
        </w:rPr>
      </w:pPr>
      <w:r>
        <w:rPr>
          <w:color w:val="0F4462"/>
          <w:spacing w:val="-2"/>
          <w:w w:val="110"/>
          <w:sz w:val="22"/>
        </w:rPr>
        <w:t>Native</w:t>
      </w:r>
      <w:r>
        <w:rPr>
          <w:color w:val="0F4462"/>
          <w:spacing w:val="-14"/>
          <w:w w:val="110"/>
          <w:sz w:val="22"/>
        </w:rPr>
        <w:t> </w:t>
      </w:r>
      <w:r>
        <w:rPr>
          <w:color w:val="0F4462"/>
          <w:spacing w:val="-2"/>
          <w:w w:val="110"/>
          <w:sz w:val="22"/>
        </w:rPr>
        <w:t>Americans</w:t>
      </w:r>
      <w:r>
        <w:rPr>
          <w:color w:val="0F4462"/>
          <w:spacing w:val="-6"/>
          <w:w w:val="110"/>
          <w:sz w:val="22"/>
        </w:rPr>
        <w:t> </w:t>
      </w:r>
      <w:r>
        <w:rPr>
          <w:color w:val="0F4462"/>
          <w:spacing w:val="-2"/>
          <w:w w:val="110"/>
          <w:sz w:val="22"/>
        </w:rPr>
        <w:t>were</w:t>
      </w:r>
      <w:r>
        <w:rPr>
          <w:color w:val="0F4462"/>
          <w:spacing w:val="-13"/>
          <w:w w:val="110"/>
          <w:sz w:val="22"/>
        </w:rPr>
        <w:t> </w:t>
      </w:r>
      <w:r>
        <w:rPr>
          <w:color w:val="0F4462"/>
          <w:spacing w:val="-2"/>
          <w:w w:val="110"/>
          <w:sz w:val="22"/>
        </w:rPr>
        <w:t>least</w:t>
      </w:r>
      <w:r>
        <w:rPr>
          <w:color w:val="0F4462"/>
          <w:spacing w:val="-13"/>
          <w:w w:val="110"/>
          <w:sz w:val="22"/>
        </w:rPr>
        <w:t> </w:t>
      </w:r>
      <w:r>
        <w:rPr>
          <w:color w:val="0F4462"/>
          <w:spacing w:val="-2"/>
          <w:w w:val="110"/>
          <w:sz w:val="22"/>
        </w:rPr>
        <w:t>likely</w:t>
      </w:r>
      <w:r>
        <w:rPr>
          <w:color w:val="0F4462"/>
          <w:spacing w:val="-13"/>
          <w:w w:val="110"/>
          <w:sz w:val="22"/>
        </w:rPr>
        <w:t> </w:t>
      </w:r>
      <w:r>
        <w:rPr>
          <w:color w:val="0F4462"/>
          <w:spacing w:val="-2"/>
          <w:w w:val="110"/>
          <w:sz w:val="22"/>
        </w:rPr>
        <w:t>of</w:t>
      </w:r>
      <w:r>
        <w:rPr>
          <w:color w:val="0F4462"/>
          <w:spacing w:val="-13"/>
          <w:w w:val="110"/>
          <w:sz w:val="22"/>
        </w:rPr>
        <w:t> </w:t>
      </w:r>
      <w:r>
        <w:rPr>
          <w:color w:val="0F4462"/>
          <w:spacing w:val="-2"/>
          <w:w w:val="110"/>
          <w:sz w:val="22"/>
        </w:rPr>
        <w:t>all</w:t>
      </w:r>
      <w:r>
        <w:rPr>
          <w:color w:val="0F4462"/>
          <w:spacing w:val="-9"/>
          <w:w w:val="110"/>
          <w:sz w:val="22"/>
        </w:rPr>
        <w:t> </w:t>
      </w:r>
      <w:r>
        <w:rPr>
          <w:color w:val="0F4462"/>
          <w:spacing w:val="-2"/>
          <w:w w:val="110"/>
          <w:sz w:val="22"/>
        </w:rPr>
        <w:t>major </w:t>
      </w:r>
      <w:r>
        <w:rPr>
          <w:color w:val="0F4462"/>
          <w:w w:val="110"/>
          <w:sz w:val="22"/>
        </w:rPr>
        <w:t>ethnic/racial</w:t>
      </w:r>
      <w:r>
        <w:rPr>
          <w:color w:val="0F4462"/>
          <w:spacing w:val="-16"/>
          <w:w w:val="110"/>
          <w:sz w:val="22"/>
        </w:rPr>
        <w:t> </w:t>
      </w:r>
      <w:r>
        <w:rPr>
          <w:color w:val="0F4462"/>
          <w:w w:val="110"/>
          <w:sz w:val="22"/>
        </w:rPr>
        <w:t>groups</w:t>
      </w:r>
      <w:r>
        <w:rPr>
          <w:color w:val="0F4462"/>
          <w:spacing w:val="-15"/>
          <w:w w:val="110"/>
          <w:sz w:val="22"/>
        </w:rPr>
        <w:t> </w:t>
      </w:r>
      <w:r>
        <w:rPr>
          <w:color w:val="0F4462"/>
          <w:w w:val="110"/>
          <w:sz w:val="22"/>
        </w:rPr>
        <w:t>to</w:t>
      </w:r>
      <w:r>
        <w:rPr>
          <w:color w:val="0F4462"/>
          <w:spacing w:val="-15"/>
          <w:w w:val="110"/>
          <w:sz w:val="22"/>
        </w:rPr>
        <w:t> </w:t>
      </w:r>
      <w:r>
        <w:rPr>
          <w:color w:val="0F4462"/>
          <w:w w:val="110"/>
          <w:sz w:val="22"/>
        </w:rPr>
        <w:t>state</w:t>
      </w:r>
      <w:r>
        <w:rPr>
          <w:color w:val="0F4462"/>
          <w:spacing w:val="-15"/>
          <w:w w:val="110"/>
          <w:sz w:val="22"/>
        </w:rPr>
        <w:t> </w:t>
      </w:r>
      <w:r>
        <w:rPr>
          <w:color w:val="0F4462"/>
          <w:w w:val="110"/>
          <w:sz w:val="22"/>
        </w:rPr>
        <w:t>that</w:t>
      </w:r>
      <w:r>
        <w:rPr>
          <w:color w:val="0F4462"/>
          <w:spacing w:val="-15"/>
          <w:w w:val="110"/>
          <w:sz w:val="22"/>
        </w:rPr>
        <w:t> </w:t>
      </w:r>
      <w:r>
        <w:rPr>
          <w:color w:val="0F4462"/>
          <w:w w:val="110"/>
          <w:sz w:val="22"/>
        </w:rPr>
        <w:t>they</w:t>
      </w:r>
      <w:r>
        <w:rPr>
          <w:color w:val="0F4462"/>
          <w:spacing w:val="-15"/>
          <w:w w:val="110"/>
          <w:sz w:val="22"/>
        </w:rPr>
        <w:t> </w:t>
      </w:r>
      <w:r>
        <w:rPr>
          <w:color w:val="0F4462"/>
          <w:w w:val="110"/>
          <w:sz w:val="22"/>
        </w:rPr>
        <w:t>could</w:t>
      </w:r>
      <w:r>
        <w:rPr>
          <w:color w:val="0F4462"/>
          <w:spacing w:val="-6"/>
          <w:w w:val="110"/>
          <w:sz w:val="22"/>
        </w:rPr>
        <w:t> </w:t>
      </w:r>
      <w:r>
        <w:rPr>
          <w:color w:val="0F4462"/>
          <w:w w:val="110"/>
          <w:sz w:val="22"/>
        </w:rPr>
        <w:t>not find</w:t>
      </w:r>
      <w:r>
        <w:rPr>
          <w:color w:val="0F4462"/>
          <w:spacing w:val="-12"/>
          <w:w w:val="110"/>
          <w:sz w:val="22"/>
        </w:rPr>
        <w:t> </w:t>
      </w:r>
      <w:r>
        <w:rPr>
          <w:color w:val="0F4462"/>
          <w:w w:val="110"/>
          <w:sz w:val="22"/>
        </w:rPr>
        <w:t>the</w:t>
      </w:r>
      <w:r>
        <w:rPr>
          <w:color w:val="0F4462"/>
          <w:spacing w:val="-6"/>
          <w:w w:val="110"/>
          <w:sz w:val="22"/>
        </w:rPr>
        <w:t> </w:t>
      </w:r>
      <w:r>
        <w:rPr>
          <w:color w:val="0F4462"/>
          <w:w w:val="110"/>
          <w:sz w:val="22"/>
        </w:rPr>
        <w:t>type</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program</w:t>
      </w:r>
      <w:r>
        <w:rPr>
          <w:color w:val="0F4462"/>
          <w:spacing w:val="-6"/>
          <w:w w:val="110"/>
          <w:sz w:val="22"/>
        </w:rPr>
        <w:t> </w:t>
      </w:r>
      <w:r>
        <w:rPr>
          <w:color w:val="0F4462"/>
          <w:w w:val="110"/>
          <w:sz w:val="22"/>
        </w:rPr>
        <w:t>they</w:t>
      </w:r>
      <w:r>
        <w:rPr>
          <w:color w:val="0F4462"/>
          <w:spacing w:val="-16"/>
          <w:w w:val="110"/>
          <w:sz w:val="22"/>
        </w:rPr>
        <w:t> </w:t>
      </w:r>
      <w:r>
        <w:rPr>
          <w:color w:val="0F4462"/>
          <w:w w:val="110"/>
          <w:sz w:val="22"/>
        </w:rPr>
        <w:t>needed</w:t>
      </w:r>
      <w:r>
        <w:rPr>
          <w:color w:val="0F4462"/>
          <w:spacing w:val="-7"/>
          <w:w w:val="110"/>
          <w:sz w:val="22"/>
        </w:rPr>
        <w:t> </w:t>
      </w:r>
      <w:r>
        <w:rPr>
          <w:color w:val="0F4462"/>
          <w:w w:val="110"/>
          <w:sz w:val="22"/>
        </w:rPr>
        <w:t>and</w:t>
      </w:r>
      <w:r>
        <w:rPr>
          <w:color w:val="0F4462"/>
          <w:spacing w:val="-14"/>
          <w:w w:val="110"/>
          <w:sz w:val="22"/>
        </w:rPr>
        <w:t> </w:t>
      </w:r>
      <w:r>
        <w:rPr>
          <w:color w:val="0F4462"/>
          <w:w w:val="110"/>
          <w:sz w:val="22"/>
        </w:rPr>
        <w:t>were </w:t>
      </w:r>
      <w:r>
        <w:rPr>
          <w:color w:val="0F4462"/>
          <w:spacing w:val="-2"/>
          <w:w w:val="110"/>
          <w:sz w:val="22"/>
        </w:rPr>
        <w:t>the</w:t>
      </w:r>
      <w:r>
        <w:rPr>
          <w:color w:val="0F4462"/>
          <w:spacing w:val="-6"/>
          <w:w w:val="110"/>
          <w:sz w:val="22"/>
        </w:rPr>
        <w:t> </w:t>
      </w:r>
      <w:r>
        <w:rPr>
          <w:color w:val="0F4462"/>
          <w:spacing w:val="-2"/>
          <w:w w:val="110"/>
          <w:sz w:val="22"/>
        </w:rPr>
        <w:t>next</w:t>
      </w:r>
      <w:r>
        <w:rPr>
          <w:color w:val="0F4462"/>
          <w:spacing w:val="-14"/>
          <w:w w:val="110"/>
          <w:sz w:val="22"/>
        </w:rPr>
        <w:t> </w:t>
      </w:r>
      <w:r>
        <w:rPr>
          <w:color w:val="0F4462"/>
          <w:spacing w:val="-2"/>
          <w:w w:val="110"/>
          <w:sz w:val="22"/>
        </w:rPr>
        <w:t>least</w:t>
      </w:r>
      <w:r>
        <w:rPr>
          <w:color w:val="0F4462"/>
          <w:spacing w:val="-13"/>
          <w:w w:val="110"/>
          <w:sz w:val="22"/>
        </w:rPr>
        <w:t> </w:t>
      </w:r>
      <w:r>
        <w:rPr>
          <w:color w:val="0F4462"/>
          <w:spacing w:val="-2"/>
          <w:w w:val="110"/>
          <w:sz w:val="22"/>
        </w:rPr>
        <w:t>likely</w:t>
      </w:r>
      <w:r>
        <w:rPr>
          <w:color w:val="0F4462"/>
          <w:spacing w:val="-13"/>
          <w:w w:val="110"/>
          <w:sz w:val="22"/>
        </w:rPr>
        <w:t> </w:t>
      </w:r>
      <w:r>
        <w:rPr>
          <w:color w:val="0F4462"/>
          <w:spacing w:val="-2"/>
          <w:w w:val="110"/>
          <w:sz w:val="22"/>
        </w:rPr>
        <w:t>after</w:t>
      </w:r>
      <w:r>
        <w:rPr>
          <w:color w:val="0F4462"/>
          <w:spacing w:val="-12"/>
          <w:w w:val="110"/>
          <w:sz w:val="22"/>
        </w:rPr>
        <w:t> </w:t>
      </w:r>
      <w:r>
        <w:rPr>
          <w:color w:val="0F4462"/>
          <w:spacing w:val="-2"/>
          <w:w w:val="110"/>
          <w:sz w:val="22"/>
        </w:rPr>
        <w:t>Native</w:t>
      </w:r>
      <w:r>
        <w:rPr>
          <w:color w:val="0F4462"/>
          <w:spacing w:val="-10"/>
          <w:w w:val="110"/>
          <w:sz w:val="22"/>
        </w:rPr>
        <w:t> </w:t>
      </w:r>
      <w:r>
        <w:rPr>
          <w:color w:val="0F4462"/>
          <w:spacing w:val="-2"/>
          <w:w w:val="110"/>
          <w:sz w:val="22"/>
        </w:rPr>
        <w:t>Hawaiians and </w:t>
      </w:r>
      <w:r>
        <w:rPr>
          <w:color w:val="0F4462"/>
          <w:w w:val="110"/>
          <w:sz w:val="22"/>
        </w:rPr>
        <w:t>other</w:t>
      </w:r>
      <w:r>
        <w:rPr>
          <w:color w:val="0F4462"/>
          <w:spacing w:val="-16"/>
          <w:w w:val="110"/>
          <w:sz w:val="22"/>
        </w:rPr>
        <w:t> </w:t>
      </w:r>
      <w:r>
        <w:rPr>
          <w:color w:val="0F4462"/>
          <w:w w:val="110"/>
          <w:sz w:val="22"/>
        </w:rPr>
        <w:t>Pacific</w:t>
      </w:r>
      <w:r>
        <w:rPr>
          <w:color w:val="0F4462"/>
          <w:spacing w:val="-15"/>
          <w:w w:val="110"/>
          <w:sz w:val="22"/>
        </w:rPr>
        <w:t> </w:t>
      </w:r>
      <w:r>
        <w:rPr>
          <w:color w:val="0F4462"/>
          <w:w w:val="110"/>
          <w:sz w:val="22"/>
        </w:rPr>
        <w:t>Islanders</w:t>
      </w:r>
      <w:r>
        <w:rPr>
          <w:color w:val="0F4462"/>
          <w:spacing w:val="-14"/>
          <w:w w:val="110"/>
          <w:sz w:val="22"/>
        </w:rPr>
        <w:t> </w:t>
      </w:r>
      <w:r>
        <w:rPr>
          <w:color w:val="0F4462"/>
          <w:w w:val="110"/>
          <w:sz w:val="22"/>
        </w:rPr>
        <w:t>to</w:t>
      </w:r>
      <w:r>
        <w:rPr>
          <w:color w:val="0F4462"/>
          <w:spacing w:val="-14"/>
          <w:w w:val="110"/>
          <w:sz w:val="22"/>
        </w:rPr>
        <w:t> </w:t>
      </w:r>
      <w:r>
        <w:rPr>
          <w:color w:val="0F4462"/>
          <w:w w:val="110"/>
          <w:sz w:val="22"/>
        </w:rPr>
        <w:t>state</w:t>
      </w:r>
      <w:r>
        <w:rPr>
          <w:color w:val="0F4462"/>
          <w:spacing w:val="-16"/>
          <w:w w:val="110"/>
          <w:sz w:val="22"/>
        </w:rPr>
        <w:t> </w:t>
      </w:r>
      <w:r>
        <w:rPr>
          <w:color w:val="0F4462"/>
          <w:w w:val="110"/>
          <w:sz w:val="22"/>
        </w:rPr>
        <w:t>that</w:t>
      </w:r>
      <w:r>
        <w:rPr>
          <w:color w:val="0F4462"/>
          <w:spacing w:val="-15"/>
          <w:w w:val="110"/>
          <w:sz w:val="22"/>
        </w:rPr>
        <w:t> </w:t>
      </w:r>
      <w:r>
        <w:rPr>
          <w:color w:val="0F4462"/>
          <w:w w:val="110"/>
          <w:sz w:val="22"/>
        </w:rPr>
        <w:t>they</w:t>
      </w:r>
      <w:r>
        <w:rPr>
          <w:color w:val="0F4462"/>
          <w:spacing w:val="-15"/>
          <w:w w:val="110"/>
          <w:sz w:val="22"/>
        </w:rPr>
        <w:t> </w:t>
      </w:r>
      <w:r>
        <w:rPr>
          <w:color w:val="0F4462"/>
          <w:w w:val="110"/>
          <w:sz w:val="22"/>
        </w:rPr>
        <w:t>did</w:t>
      </w:r>
      <w:r>
        <w:rPr>
          <w:color w:val="0F4462"/>
          <w:spacing w:val="-12"/>
          <w:w w:val="110"/>
          <w:sz w:val="22"/>
        </w:rPr>
        <w:t> </w:t>
      </w:r>
      <w:r>
        <w:rPr>
          <w:color w:val="0F4462"/>
          <w:w w:val="110"/>
          <w:sz w:val="22"/>
        </w:rPr>
        <w:t>not know</w:t>
      </w:r>
      <w:r>
        <w:rPr>
          <w:color w:val="0F4462"/>
          <w:spacing w:val="-8"/>
          <w:w w:val="110"/>
          <w:sz w:val="22"/>
        </w:rPr>
        <w:t> </w:t>
      </w:r>
      <w:r>
        <w:rPr>
          <w:color w:val="0F4462"/>
          <w:w w:val="110"/>
          <w:sz w:val="22"/>
        </w:rPr>
        <w:t>where to go</w:t>
      </w:r>
      <w:r>
        <w:rPr>
          <w:color w:val="0F4462"/>
          <w:spacing w:val="-1"/>
          <w:w w:val="110"/>
          <w:sz w:val="22"/>
        </w:rPr>
        <w:t> </w:t>
      </w:r>
      <w:r>
        <w:rPr>
          <w:color w:val="0F4462"/>
          <w:w w:val="110"/>
          <w:sz w:val="22"/>
        </w:rPr>
        <w:t>or that their insurance did not cover needed treatment.</w:t>
      </w:r>
      <w:r>
        <w:rPr>
          <w:color w:val="0F4462"/>
          <w:spacing w:val="-9"/>
          <w:w w:val="110"/>
          <w:sz w:val="22"/>
        </w:rPr>
        <w:t> </w:t>
      </w:r>
      <w:r>
        <w:rPr>
          <w:color w:val="0F4462"/>
          <w:w w:val="110"/>
          <w:sz w:val="22"/>
        </w:rPr>
        <w:t>Among Native Americans who identified</w:t>
      </w:r>
      <w:r>
        <w:rPr>
          <w:color w:val="0F4462"/>
          <w:w w:val="110"/>
          <w:sz w:val="22"/>
        </w:rPr>
        <w:t> a need for treat­ ment in the prior</w:t>
      </w:r>
      <w:r>
        <w:rPr>
          <w:color w:val="0F4462"/>
          <w:spacing w:val="-1"/>
          <w:w w:val="110"/>
          <w:sz w:val="22"/>
        </w:rPr>
        <w:t> </w:t>
      </w:r>
      <w:r>
        <w:rPr>
          <w:color w:val="0F4462"/>
          <w:w w:val="110"/>
          <w:sz w:val="22"/>
        </w:rPr>
        <w:t>year but</w:t>
      </w:r>
      <w:r>
        <w:rPr>
          <w:color w:val="0F4462"/>
          <w:w w:val="110"/>
          <w:sz w:val="22"/>
        </w:rPr>
        <w:t> did not enter treat­ ment, the most commonly cited reasons for not attending were</w:t>
      </w:r>
      <w:r>
        <w:rPr>
          <w:color w:val="0F4462"/>
          <w:spacing w:val="-3"/>
          <w:w w:val="110"/>
          <w:sz w:val="22"/>
        </w:rPr>
        <w:t> </w:t>
      </w:r>
      <w:r>
        <w:rPr>
          <w:color w:val="0F4462"/>
          <w:w w:val="110"/>
          <w:sz w:val="22"/>
        </w:rPr>
        <w:t>lack of transportation,</w:t>
      </w:r>
      <w:r>
        <w:rPr>
          <w:color w:val="0F4462"/>
          <w:spacing w:val="-30"/>
          <w:w w:val="110"/>
          <w:sz w:val="22"/>
        </w:rPr>
        <w:t> </w:t>
      </w:r>
      <w:r>
        <w:rPr>
          <w:color w:val="0F4462"/>
          <w:w w:val="110"/>
          <w:sz w:val="22"/>
        </w:rPr>
        <w:t>lack of</w:t>
      </w:r>
      <w:r>
        <w:rPr>
          <w:color w:val="0F4462"/>
          <w:spacing w:val="-8"/>
          <w:w w:val="110"/>
          <w:sz w:val="22"/>
        </w:rPr>
        <w:t> </w:t>
      </w:r>
      <w:r>
        <w:rPr>
          <w:color w:val="0F4462"/>
          <w:w w:val="110"/>
          <w:sz w:val="22"/>
        </w:rPr>
        <w:t>time, and concerns about</w:t>
      </w:r>
      <w:r>
        <w:rPr>
          <w:color w:val="0F4462"/>
          <w:spacing w:val="-6"/>
          <w:w w:val="110"/>
          <w:sz w:val="22"/>
        </w:rPr>
        <w:t> </w:t>
      </w:r>
      <w:r>
        <w:rPr>
          <w:color w:val="0F4462"/>
          <w:w w:val="110"/>
          <w:sz w:val="22"/>
        </w:rPr>
        <w:t>what</w:t>
      </w:r>
      <w:r>
        <w:rPr>
          <w:color w:val="0F4462"/>
          <w:spacing w:val="-4"/>
          <w:w w:val="110"/>
          <w:sz w:val="22"/>
        </w:rPr>
        <w:t> </w:t>
      </w:r>
      <w:r>
        <w:rPr>
          <w:color w:val="0F4462"/>
          <w:w w:val="110"/>
          <w:sz w:val="22"/>
        </w:rPr>
        <w:t>one's neigh­ bors might think (SAMHSA </w:t>
      </w:r>
      <w:r>
        <w:rPr>
          <w:color w:val="0F4462"/>
          <w:w w:val="110"/>
          <w:sz w:val="23"/>
        </w:rPr>
        <w:t>2011c).</w:t>
      </w:r>
    </w:p>
    <w:p>
      <w:pPr>
        <w:spacing w:line="268" w:lineRule="auto" w:before="150"/>
        <w:ind w:left="312" w:right="1528" w:firstLine="5"/>
        <w:jc w:val="left"/>
        <w:rPr>
          <w:sz w:val="23"/>
        </w:rPr>
      </w:pPr>
      <w:r>
        <w:rPr>
          <w:color w:val="0F4462"/>
          <w:w w:val="105"/>
          <w:sz w:val="22"/>
        </w:rPr>
        <w:t>Many Native Americans, especially those residing on reservations or other Tribal lands, seek mental health and substance abuse treat­ ment through Tribal service providers or </w:t>
      </w:r>
      <w:r>
        <w:rPr>
          <w:b/>
          <w:color w:val="0F4462"/>
          <w:w w:val="105"/>
          <w:sz w:val="24"/>
        </w:rPr>
        <w:t>IHS </w:t>
      </w:r>
      <w:r>
        <w:rPr>
          <w:color w:val="0F4462"/>
          <w:w w:val="105"/>
          <w:sz w:val="22"/>
        </w:rPr>
        <w:t>Gones-Saumty </w:t>
      </w:r>
      <w:r>
        <w:rPr>
          <w:color w:val="0F4462"/>
          <w:w w:val="105"/>
          <w:sz w:val="23"/>
        </w:rPr>
        <w:t>2002; </w:t>
      </w:r>
      <w:r>
        <w:rPr>
          <w:color w:val="0F4462"/>
          <w:w w:val="105"/>
          <w:sz w:val="22"/>
        </w:rPr>
        <w:t>McFarland et al.</w:t>
      </w:r>
      <w:r>
        <w:rPr>
          <w:color w:val="0F4462"/>
          <w:spacing w:val="-6"/>
          <w:w w:val="105"/>
          <w:sz w:val="22"/>
        </w:rPr>
        <w:t> </w:t>
      </w:r>
      <w:r>
        <w:rPr>
          <w:color w:val="0F4462"/>
          <w:w w:val="105"/>
          <w:sz w:val="23"/>
        </w:rPr>
        <w:t>2006). </w:t>
      </w:r>
      <w:r>
        <w:rPr>
          <w:color w:val="0F4462"/>
          <w:w w:val="105"/>
          <w:sz w:val="22"/>
        </w:rPr>
        <w:t>However, an analysis using multiple sources found that </w:t>
      </w:r>
      <w:r>
        <w:rPr>
          <w:color w:val="0F4462"/>
          <w:w w:val="105"/>
          <w:sz w:val="23"/>
        </w:rPr>
        <w:t>67 </w:t>
      </w:r>
      <w:r>
        <w:rPr>
          <w:color w:val="0F4462"/>
          <w:w w:val="105"/>
          <w:sz w:val="22"/>
        </w:rPr>
        <w:t>percent of Native Americans entering substance abuse treatment over the course of a year did so in urban areas,</w:t>
      </w:r>
      <w:r>
        <w:rPr>
          <w:color w:val="0F4462"/>
          <w:spacing w:val="-2"/>
          <w:w w:val="105"/>
          <w:sz w:val="22"/>
        </w:rPr>
        <w:t> </w:t>
      </w:r>
      <w:r>
        <w:rPr>
          <w:color w:val="0F4462"/>
          <w:w w:val="105"/>
          <w:sz w:val="22"/>
        </w:rPr>
        <w:t>and the majority of those urban-based programs were not</w:t>
      </w:r>
      <w:r>
        <w:rPr>
          <w:color w:val="0F4462"/>
          <w:spacing w:val="30"/>
          <w:w w:val="105"/>
          <w:sz w:val="22"/>
        </w:rPr>
        <w:t> </w:t>
      </w:r>
      <w:r>
        <w:rPr>
          <w:color w:val="0F4462"/>
          <w:w w:val="105"/>
          <w:sz w:val="22"/>
        </w:rPr>
        <w:t>operated</w:t>
      </w:r>
      <w:r>
        <w:rPr>
          <w:color w:val="0F4462"/>
          <w:spacing w:val="27"/>
          <w:w w:val="105"/>
          <w:sz w:val="22"/>
        </w:rPr>
        <w:t> </w:t>
      </w:r>
      <w:r>
        <w:rPr>
          <w:color w:val="0F4462"/>
          <w:w w:val="105"/>
          <w:sz w:val="22"/>
        </w:rPr>
        <w:t>by</w:t>
      </w:r>
      <w:r>
        <w:rPr>
          <w:color w:val="0F4462"/>
          <w:spacing w:val="-2"/>
          <w:w w:val="105"/>
          <w:sz w:val="22"/>
        </w:rPr>
        <w:t> </w:t>
      </w:r>
      <w:r>
        <w:rPr>
          <w:color w:val="0F4462"/>
          <w:w w:val="105"/>
          <w:sz w:val="22"/>
        </w:rPr>
        <w:t>IHS</w:t>
      </w:r>
      <w:r>
        <w:rPr>
          <w:color w:val="0F4462"/>
          <w:spacing w:val="63"/>
          <w:w w:val="150"/>
          <w:sz w:val="22"/>
        </w:rPr>
        <w:t> </w:t>
      </w:r>
      <w:r>
        <w:rPr>
          <w:color w:val="0F4462"/>
          <w:w w:val="105"/>
          <w:sz w:val="22"/>
        </w:rPr>
        <w:t>(McFarland</w:t>
      </w:r>
      <w:r>
        <w:rPr>
          <w:color w:val="0F4462"/>
          <w:spacing w:val="30"/>
          <w:w w:val="105"/>
          <w:sz w:val="22"/>
        </w:rPr>
        <w:t> </w:t>
      </w:r>
      <w:r>
        <w:rPr>
          <w:color w:val="0F4462"/>
          <w:w w:val="105"/>
          <w:sz w:val="22"/>
        </w:rPr>
        <w:t>et</w:t>
      </w:r>
      <w:r>
        <w:rPr>
          <w:color w:val="0F4462"/>
          <w:spacing w:val="17"/>
          <w:w w:val="105"/>
          <w:sz w:val="22"/>
        </w:rPr>
        <w:t> </w:t>
      </w:r>
      <w:r>
        <w:rPr>
          <w:color w:val="0F4462"/>
          <w:w w:val="105"/>
          <w:sz w:val="22"/>
        </w:rPr>
        <w:t>al.</w:t>
      </w:r>
      <w:r>
        <w:rPr>
          <w:color w:val="0F4462"/>
          <w:spacing w:val="-15"/>
          <w:w w:val="105"/>
          <w:sz w:val="22"/>
        </w:rPr>
        <w:t> </w:t>
      </w:r>
      <w:r>
        <w:rPr>
          <w:color w:val="0F4462"/>
          <w:spacing w:val="-2"/>
          <w:w w:val="105"/>
          <w:sz w:val="23"/>
        </w:rPr>
        <w:t>2006).</w:t>
      </w:r>
    </w:p>
    <w:p>
      <w:pPr>
        <w:spacing w:after="0" w:line="268" w:lineRule="auto"/>
        <w:jc w:val="left"/>
        <w:rPr>
          <w:sz w:val="23"/>
        </w:rPr>
        <w:sectPr>
          <w:type w:val="continuous"/>
          <w:pgSz w:w="12240" w:h="15840"/>
          <w:pgMar w:top="0" w:bottom="0" w:left="0" w:right="0"/>
          <w:cols w:num="2" w:equalWidth="0">
            <w:col w:w="5952" w:space="40"/>
            <w:col w:w="6248"/>
          </w:cols>
        </w:sectPr>
      </w:pPr>
    </w:p>
    <w:p>
      <w:pPr>
        <w:pStyle w:val="BodyText"/>
        <w:rPr>
          <w:sz w:val="20"/>
        </w:rPr>
      </w:pPr>
    </w:p>
    <w:p>
      <w:pPr>
        <w:pStyle w:val="BodyText"/>
        <w:spacing w:before="6"/>
        <w:rPr>
          <w:sz w:val="27"/>
        </w:rPr>
      </w:pPr>
    </w:p>
    <w:p>
      <w:pPr>
        <w:spacing w:before="92"/>
        <w:ind w:left="1077" w:right="0" w:firstLine="0"/>
        <w:jc w:val="left"/>
        <w:rPr>
          <w:sz w:val="20"/>
        </w:rPr>
      </w:pPr>
      <w:r>
        <w:rPr>
          <w:color w:val="0F4462"/>
          <w:spacing w:val="-5"/>
          <w:w w:val="105"/>
          <w:sz w:val="20"/>
        </w:rPr>
        <w:t>142</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E4262"/>
          <w:w w:val="105"/>
          <w:sz w:val="20"/>
        </w:rPr>
        <w:t>Chapter</w:t>
      </w:r>
      <w:r>
        <w:rPr>
          <w:color w:val="0E4262"/>
          <w:spacing w:val="34"/>
          <w:w w:val="105"/>
          <w:sz w:val="20"/>
        </w:rPr>
        <w:t> </w:t>
      </w:r>
      <w:r>
        <w:rPr>
          <w:color w:val="0E4262"/>
          <w:w w:val="105"/>
          <w:sz w:val="20"/>
        </w:rPr>
        <w:t>5-Behavioral</w:t>
      </w:r>
      <w:r>
        <w:rPr>
          <w:color w:val="0E4262"/>
          <w:spacing w:val="58"/>
          <w:w w:val="105"/>
          <w:sz w:val="20"/>
        </w:rPr>
        <w:t> </w:t>
      </w:r>
      <w:r>
        <w:rPr>
          <w:color w:val="0E4262"/>
          <w:w w:val="105"/>
          <w:sz w:val="20"/>
        </w:rPr>
        <w:t>Health</w:t>
      </w:r>
      <w:r>
        <w:rPr>
          <w:color w:val="0E4262"/>
          <w:spacing w:val="35"/>
          <w:w w:val="105"/>
          <w:sz w:val="20"/>
        </w:rPr>
        <w:t> </w:t>
      </w:r>
      <w:r>
        <w:rPr>
          <w:color w:val="0E4262"/>
          <w:w w:val="105"/>
          <w:sz w:val="20"/>
        </w:rPr>
        <w:t>Treatment</w:t>
      </w:r>
      <w:r>
        <w:rPr>
          <w:color w:val="0E4262"/>
          <w:spacing w:val="31"/>
          <w:w w:val="105"/>
          <w:sz w:val="20"/>
        </w:rPr>
        <w:t> </w:t>
      </w:r>
      <w:r>
        <w:rPr>
          <w:color w:val="0E4262"/>
          <w:w w:val="105"/>
          <w:sz w:val="20"/>
        </w:rPr>
        <w:t>for</w:t>
      </w:r>
      <w:r>
        <w:rPr>
          <w:color w:val="0E4262"/>
          <w:spacing w:val="38"/>
          <w:w w:val="105"/>
          <w:sz w:val="20"/>
        </w:rPr>
        <w:t> </w:t>
      </w:r>
      <w:r>
        <w:rPr>
          <w:color w:val="0E4262"/>
          <w:w w:val="105"/>
          <w:sz w:val="20"/>
        </w:rPr>
        <w:t>Major</w:t>
      </w:r>
      <w:r>
        <w:rPr>
          <w:color w:val="0E4262"/>
          <w:spacing w:val="36"/>
          <w:w w:val="105"/>
          <w:sz w:val="20"/>
        </w:rPr>
        <w:t> </w:t>
      </w:r>
      <w:r>
        <w:rPr>
          <w:color w:val="0E4262"/>
          <w:w w:val="105"/>
          <w:sz w:val="20"/>
        </w:rPr>
        <w:t>Racial</w:t>
      </w:r>
      <w:r>
        <w:rPr>
          <w:color w:val="0E4262"/>
          <w:spacing w:val="44"/>
          <w:w w:val="105"/>
          <w:sz w:val="20"/>
        </w:rPr>
        <w:t> </w:t>
      </w:r>
      <w:r>
        <w:rPr>
          <w:color w:val="0E4262"/>
          <w:w w:val="105"/>
          <w:sz w:val="20"/>
        </w:rPr>
        <w:t>and</w:t>
      </w:r>
      <w:r>
        <w:rPr>
          <w:color w:val="0E4262"/>
          <w:spacing w:val="57"/>
          <w:w w:val="105"/>
          <w:sz w:val="20"/>
        </w:rPr>
        <w:t> </w:t>
      </w:r>
      <w:r>
        <w:rPr>
          <w:color w:val="0E4262"/>
          <w:w w:val="105"/>
          <w:sz w:val="20"/>
        </w:rPr>
        <w:t>Ethnic</w:t>
      </w:r>
      <w:r>
        <w:rPr>
          <w:color w:val="0E4262"/>
          <w:spacing w:val="21"/>
          <w:w w:val="105"/>
          <w:sz w:val="20"/>
        </w:rPr>
        <w:t> </w:t>
      </w:r>
      <w:r>
        <w:rPr>
          <w:color w:val="0E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0" w:right="21" w:hanging="5"/>
        <w:jc w:val="left"/>
        <w:rPr>
          <w:sz w:val="22"/>
        </w:rPr>
      </w:pPr>
      <w:r>
        <w:rPr>
          <w:color w:val="0E4262"/>
          <w:w w:val="110"/>
          <w:sz w:val="22"/>
        </w:rPr>
        <w:t>The</w:t>
      </w:r>
      <w:r>
        <w:rPr>
          <w:color w:val="0E4262"/>
          <w:w w:val="110"/>
          <w:sz w:val="22"/>
        </w:rPr>
        <w:t> same research also found that Native Americans</w:t>
      </w:r>
      <w:r>
        <w:rPr>
          <w:color w:val="0E4262"/>
          <w:spacing w:val="-12"/>
          <w:w w:val="110"/>
          <w:sz w:val="22"/>
        </w:rPr>
        <w:t> </w:t>
      </w:r>
      <w:r>
        <w:rPr>
          <w:color w:val="0E4262"/>
          <w:w w:val="110"/>
          <w:sz w:val="22"/>
        </w:rPr>
        <w:t>were</w:t>
      </w:r>
      <w:r>
        <w:rPr>
          <w:color w:val="0E4262"/>
          <w:spacing w:val="-15"/>
          <w:w w:val="110"/>
          <w:sz w:val="22"/>
        </w:rPr>
        <w:t> </w:t>
      </w:r>
      <w:r>
        <w:rPr>
          <w:color w:val="0E4262"/>
          <w:w w:val="110"/>
          <w:sz w:val="22"/>
        </w:rPr>
        <w:t>somewhat</w:t>
      </w:r>
      <w:r>
        <w:rPr>
          <w:color w:val="0E4262"/>
          <w:spacing w:val="-11"/>
          <w:w w:val="110"/>
          <w:sz w:val="22"/>
        </w:rPr>
        <w:t> </w:t>
      </w:r>
      <w:r>
        <w:rPr>
          <w:color w:val="0E4262"/>
          <w:w w:val="110"/>
          <w:sz w:val="22"/>
        </w:rPr>
        <w:t>more</w:t>
      </w:r>
      <w:r>
        <w:rPr>
          <w:color w:val="0E4262"/>
          <w:spacing w:val="-15"/>
          <w:w w:val="110"/>
          <w:sz w:val="22"/>
        </w:rPr>
        <w:t> </w:t>
      </w:r>
      <w:r>
        <w:rPr>
          <w:color w:val="0E4262"/>
          <w:w w:val="110"/>
          <w:sz w:val="22"/>
        </w:rPr>
        <w:t>likely</w:t>
      </w:r>
      <w:r>
        <w:rPr>
          <w:color w:val="0E4262"/>
          <w:spacing w:val="-15"/>
          <w:w w:val="110"/>
          <w:sz w:val="22"/>
        </w:rPr>
        <w:t> </w:t>
      </w:r>
      <w:r>
        <w:rPr>
          <w:color w:val="0E4262"/>
          <w:w w:val="110"/>
          <w:sz w:val="22"/>
        </w:rPr>
        <w:t>than the</w:t>
      </w:r>
      <w:r>
        <w:rPr>
          <w:color w:val="0E4262"/>
          <w:spacing w:val="-10"/>
          <w:w w:val="110"/>
          <w:sz w:val="22"/>
        </w:rPr>
        <w:t> </w:t>
      </w:r>
      <w:r>
        <w:rPr>
          <w:color w:val="0E4262"/>
          <w:w w:val="110"/>
          <w:sz w:val="22"/>
        </w:rPr>
        <w:t>general treatment-seeking</w:t>
      </w:r>
      <w:r>
        <w:rPr>
          <w:color w:val="0E4262"/>
          <w:spacing w:val="-6"/>
          <w:w w:val="110"/>
          <w:sz w:val="22"/>
        </w:rPr>
        <w:t> </w:t>
      </w:r>
      <w:r>
        <w:rPr>
          <w:color w:val="0E4262"/>
          <w:w w:val="110"/>
          <w:sz w:val="22"/>
        </w:rPr>
        <w:t>population to enter residential programs.</w:t>
      </w:r>
    </w:p>
    <w:p>
      <w:pPr>
        <w:spacing w:line="273" w:lineRule="auto" w:before="163"/>
        <w:ind w:left="1434" w:right="0" w:firstLine="15"/>
        <w:jc w:val="left"/>
        <w:rPr>
          <w:i/>
          <w:sz w:val="22"/>
        </w:rPr>
      </w:pPr>
      <w:r>
        <w:rPr>
          <w:color w:val="0E4262"/>
          <w:w w:val="110"/>
          <w:sz w:val="22"/>
        </w:rPr>
        <w:t>Native Americans were more likely to enter treatment as a result of</w:t>
      </w:r>
      <w:r>
        <w:rPr>
          <w:color w:val="0E4262"/>
          <w:spacing w:val="-2"/>
          <w:w w:val="110"/>
          <w:sz w:val="22"/>
        </w:rPr>
        <w:t> </w:t>
      </w:r>
      <w:r>
        <w:rPr>
          <w:color w:val="0E4262"/>
          <w:w w:val="110"/>
          <w:sz w:val="22"/>
        </w:rPr>
        <w:t>criminal justice refer­ rals than were White Americans or African Americans: 47.9 percent of</w:t>
      </w:r>
      <w:r>
        <w:rPr>
          <w:color w:val="0E4262"/>
          <w:spacing w:val="-2"/>
          <w:w w:val="110"/>
          <w:sz w:val="22"/>
        </w:rPr>
        <w:t> </w:t>
      </w:r>
      <w:r>
        <w:rPr>
          <w:color w:val="0E4262"/>
          <w:w w:val="110"/>
          <w:sz w:val="22"/>
        </w:rPr>
        <w:t>American Indians and Alaska Natives entering public treatment programs in 2010 were court-ordered</w:t>
      </w:r>
      <w:r>
        <w:rPr>
          <w:color w:val="0E4262"/>
          <w:spacing w:val="40"/>
          <w:w w:val="110"/>
          <w:sz w:val="22"/>
        </w:rPr>
        <w:t> </w:t>
      </w:r>
      <w:r>
        <w:rPr>
          <w:color w:val="0E4262"/>
          <w:w w:val="110"/>
          <w:sz w:val="22"/>
        </w:rPr>
        <w:t>to treatment compared with 36.6 percent of White Americans and 36.4</w:t>
      </w:r>
      <w:r>
        <w:rPr>
          <w:color w:val="0E4262"/>
          <w:spacing w:val="-3"/>
          <w:w w:val="110"/>
          <w:sz w:val="22"/>
        </w:rPr>
        <w:t> </w:t>
      </w:r>
      <w:r>
        <w:rPr>
          <w:color w:val="0E4262"/>
          <w:w w:val="110"/>
          <w:sz w:val="22"/>
        </w:rPr>
        <w:t>percent of</w:t>
      </w:r>
      <w:r>
        <w:rPr>
          <w:color w:val="0E4262"/>
          <w:spacing w:val="-6"/>
          <w:w w:val="110"/>
          <w:sz w:val="22"/>
        </w:rPr>
        <w:t> </w:t>
      </w:r>
      <w:r>
        <w:rPr>
          <w:color w:val="0E4262"/>
          <w:w w:val="110"/>
          <w:sz w:val="22"/>
        </w:rPr>
        <w:t>African Americans</w:t>
      </w:r>
      <w:r>
        <w:rPr>
          <w:color w:val="0E4262"/>
          <w:spacing w:val="40"/>
          <w:w w:val="110"/>
          <w:sz w:val="22"/>
        </w:rPr>
        <w:t> </w:t>
      </w:r>
      <w:r>
        <w:rPr>
          <w:color w:val="0E4262"/>
          <w:w w:val="110"/>
          <w:sz w:val="22"/>
        </w:rPr>
        <w:t>(SAMHSA, CBHSQ2012). The lack</w:t>
      </w:r>
      <w:r>
        <w:rPr>
          <w:color w:val="0E4262"/>
          <w:spacing w:val="-3"/>
          <w:w w:val="110"/>
          <w:sz w:val="22"/>
        </w:rPr>
        <w:t> </w:t>
      </w:r>
      <w:r>
        <w:rPr>
          <w:color w:val="0E4262"/>
          <w:w w:val="110"/>
          <w:sz w:val="22"/>
        </w:rPr>
        <w:t>of recognition of special needs and knowledge</w:t>
      </w:r>
      <w:r>
        <w:rPr>
          <w:color w:val="0E4262"/>
          <w:spacing w:val="-15"/>
          <w:w w:val="110"/>
          <w:sz w:val="22"/>
        </w:rPr>
        <w:t> </w:t>
      </w:r>
      <w:r>
        <w:rPr>
          <w:color w:val="0E4262"/>
          <w:w w:val="110"/>
          <w:sz w:val="22"/>
        </w:rPr>
        <w:t>of</w:t>
      </w:r>
      <w:r>
        <w:rPr>
          <w:color w:val="0E4262"/>
          <w:spacing w:val="-16"/>
          <w:w w:val="110"/>
          <w:sz w:val="22"/>
        </w:rPr>
        <w:t> </w:t>
      </w:r>
      <w:r>
        <w:rPr>
          <w:color w:val="0E4262"/>
          <w:w w:val="110"/>
          <w:sz w:val="22"/>
        </w:rPr>
        <w:t>Native</w:t>
      </w:r>
      <w:r>
        <w:rPr>
          <w:color w:val="0E4262"/>
          <w:spacing w:val="-15"/>
          <w:w w:val="110"/>
          <w:sz w:val="22"/>
        </w:rPr>
        <w:t> </w:t>
      </w:r>
      <w:r>
        <w:rPr>
          <w:color w:val="0E4262"/>
          <w:w w:val="110"/>
          <w:sz w:val="22"/>
        </w:rPr>
        <w:t>American</w:t>
      </w:r>
      <w:r>
        <w:rPr>
          <w:color w:val="0E4262"/>
          <w:spacing w:val="-14"/>
          <w:w w:val="110"/>
          <w:sz w:val="22"/>
        </w:rPr>
        <w:t> </w:t>
      </w:r>
      <w:r>
        <w:rPr>
          <w:color w:val="0E4262"/>
          <w:w w:val="110"/>
          <w:sz w:val="22"/>
        </w:rPr>
        <w:t>cultures</w:t>
      </w:r>
      <w:r>
        <w:rPr>
          <w:color w:val="0E4262"/>
          <w:spacing w:val="-15"/>
          <w:w w:val="110"/>
          <w:sz w:val="22"/>
        </w:rPr>
        <w:t> </w:t>
      </w:r>
      <w:r>
        <w:rPr>
          <w:color w:val="0E4262"/>
          <w:w w:val="110"/>
          <w:sz w:val="22"/>
        </w:rPr>
        <w:t>within behavioral health programs</w:t>
      </w:r>
      <w:r>
        <w:rPr>
          <w:color w:val="0E4262"/>
          <w:w w:val="110"/>
          <w:sz w:val="22"/>
        </w:rPr>
        <w:t> may be the</w:t>
      </w:r>
      <w:r>
        <w:rPr>
          <w:color w:val="0E4262"/>
          <w:w w:val="110"/>
          <w:sz w:val="22"/>
        </w:rPr>
        <w:t> main reasons for low treatment retention and un­ deruse of help-seeking behaviors among Native Americans (LaFromboise 1993; Sue and Sue </w:t>
      </w:r>
      <w:r>
        <w:rPr>
          <w:i/>
          <w:color w:val="0E4262"/>
          <w:w w:val="110"/>
          <w:sz w:val="22"/>
        </w:rPr>
        <w:t>2013e).</w:t>
      </w:r>
    </w:p>
    <w:p>
      <w:pPr>
        <w:pStyle w:val="BodyText"/>
        <w:spacing w:before="10"/>
        <w:rPr>
          <w:i/>
          <w:sz w:val="20"/>
        </w:rPr>
      </w:pPr>
    </w:p>
    <w:p>
      <w:pPr>
        <w:pStyle w:val="Heading5"/>
        <w:spacing w:line="280" w:lineRule="auto"/>
        <w:ind w:left="1436" w:right="21" w:firstLine="6"/>
      </w:pPr>
      <w:r>
        <w:rPr>
          <w:color w:val="316079"/>
          <w:w w:val="110"/>
        </w:rPr>
        <w:t>Beliefs</w:t>
      </w:r>
      <w:r>
        <w:rPr>
          <w:color w:val="316079"/>
          <w:spacing w:val="-4"/>
          <w:w w:val="110"/>
        </w:rPr>
        <w:t> </w:t>
      </w:r>
      <w:r>
        <w:rPr>
          <w:color w:val="316079"/>
          <w:w w:val="110"/>
        </w:rPr>
        <w:t>and</w:t>
      </w:r>
      <w:r>
        <w:rPr>
          <w:color w:val="316079"/>
          <w:spacing w:val="-4"/>
          <w:w w:val="110"/>
        </w:rPr>
        <w:t> </w:t>
      </w:r>
      <w:r>
        <w:rPr>
          <w:color w:val="316079"/>
          <w:w w:val="110"/>
        </w:rPr>
        <w:t>Attitudes About </w:t>
      </w:r>
      <w:r>
        <w:rPr>
          <w:color w:val="316079"/>
          <w:spacing w:val="-2"/>
          <w:w w:val="110"/>
        </w:rPr>
        <w:t>Treatment</w:t>
      </w:r>
    </w:p>
    <w:p>
      <w:pPr>
        <w:spacing w:line="273" w:lineRule="auto" w:before="10"/>
        <w:ind w:left="1436" w:right="0" w:firstLine="7"/>
        <w:jc w:val="left"/>
        <w:rPr>
          <w:sz w:val="22"/>
        </w:rPr>
      </w:pPr>
      <w:r>
        <w:rPr>
          <w:color w:val="0E4262"/>
          <w:w w:val="110"/>
          <w:sz w:val="22"/>
        </w:rPr>
        <w:t>Duran et al.</w:t>
      </w:r>
      <w:r>
        <w:rPr>
          <w:color w:val="0E4262"/>
          <w:spacing w:val="-10"/>
          <w:w w:val="110"/>
          <w:sz w:val="22"/>
        </w:rPr>
        <w:t> </w:t>
      </w:r>
      <w:r>
        <w:rPr>
          <w:color w:val="0E4262"/>
          <w:w w:val="110"/>
          <w:sz w:val="22"/>
        </w:rPr>
        <w:t>(2005) evaluated obstacles to treatment entry among American Indians on three different reservations; most frequently mentioned were the</w:t>
      </w:r>
      <w:r>
        <w:rPr>
          <w:color w:val="0E4262"/>
          <w:w w:val="110"/>
          <w:sz w:val="22"/>
        </w:rPr>
        <w:t> perception that good­ quality</w:t>
      </w:r>
      <w:r>
        <w:rPr>
          <w:color w:val="0E4262"/>
          <w:spacing w:val="-6"/>
          <w:w w:val="110"/>
          <w:sz w:val="22"/>
        </w:rPr>
        <w:t> </w:t>
      </w:r>
      <w:r>
        <w:rPr>
          <w:color w:val="0E4262"/>
          <w:w w:val="110"/>
          <w:sz w:val="22"/>
        </w:rPr>
        <w:t>or</w:t>
      </w:r>
      <w:r>
        <w:rPr>
          <w:color w:val="0E4262"/>
          <w:spacing w:val="-3"/>
          <w:w w:val="110"/>
          <w:sz w:val="22"/>
        </w:rPr>
        <w:t> </w:t>
      </w:r>
      <w:r>
        <w:rPr>
          <w:color w:val="0E4262"/>
          <w:w w:val="110"/>
          <w:sz w:val="22"/>
        </w:rPr>
        <w:t>suitable</w:t>
      </w:r>
      <w:r>
        <w:rPr>
          <w:color w:val="0E4262"/>
          <w:spacing w:val="-3"/>
          <w:w w:val="110"/>
          <w:sz w:val="22"/>
        </w:rPr>
        <w:t> </w:t>
      </w:r>
      <w:r>
        <w:rPr>
          <w:color w:val="0E4262"/>
          <w:w w:val="110"/>
          <w:sz w:val="22"/>
        </w:rPr>
        <w:t>services</w:t>
      </w:r>
      <w:r>
        <w:rPr>
          <w:color w:val="0E4262"/>
          <w:spacing w:val="-3"/>
          <w:w w:val="110"/>
          <w:sz w:val="22"/>
        </w:rPr>
        <w:t> </w:t>
      </w:r>
      <w:r>
        <w:rPr>
          <w:color w:val="0E4262"/>
          <w:w w:val="110"/>
          <w:sz w:val="22"/>
        </w:rPr>
        <w:t>were</w:t>
      </w:r>
      <w:r>
        <w:rPr>
          <w:color w:val="0E4262"/>
          <w:spacing w:val="-1"/>
          <w:w w:val="110"/>
          <w:sz w:val="22"/>
        </w:rPr>
        <w:t> </w:t>
      </w:r>
      <w:r>
        <w:rPr>
          <w:color w:val="0E4262"/>
          <w:w w:val="110"/>
          <w:sz w:val="22"/>
        </w:rPr>
        <w:t>unavailable and the perceived need for individuals to be self-reliant.</w:t>
      </w:r>
      <w:r>
        <w:rPr>
          <w:color w:val="0E4262"/>
          <w:spacing w:val="-17"/>
          <w:w w:val="110"/>
          <w:sz w:val="22"/>
        </w:rPr>
        <w:t> </w:t>
      </w:r>
      <w:r>
        <w:rPr>
          <w:color w:val="0E4262"/>
          <w:w w:val="110"/>
          <w:sz w:val="22"/>
        </w:rPr>
        <w:t>They also found social relation­ ships</w:t>
      </w:r>
      <w:r>
        <w:rPr>
          <w:color w:val="0E4262"/>
          <w:spacing w:val="-13"/>
          <w:w w:val="110"/>
          <w:sz w:val="22"/>
        </w:rPr>
        <w:t> </w:t>
      </w:r>
      <w:r>
        <w:rPr>
          <w:color w:val="0E4262"/>
          <w:w w:val="110"/>
          <w:sz w:val="22"/>
        </w:rPr>
        <w:t>to</w:t>
      </w:r>
      <w:r>
        <w:rPr>
          <w:color w:val="0E4262"/>
          <w:spacing w:val="-11"/>
          <w:w w:val="110"/>
          <w:sz w:val="22"/>
        </w:rPr>
        <w:t> </w:t>
      </w:r>
      <w:r>
        <w:rPr>
          <w:color w:val="0E4262"/>
          <w:w w:val="110"/>
          <w:sz w:val="22"/>
        </w:rPr>
        <w:t>be</w:t>
      </w:r>
      <w:r>
        <w:rPr>
          <w:color w:val="0E4262"/>
          <w:spacing w:val="-15"/>
          <w:w w:val="110"/>
          <w:sz w:val="22"/>
        </w:rPr>
        <w:t> </w:t>
      </w:r>
      <w:r>
        <w:rPr>
          <w:color w:val="0E4262"/>
          <w:w w:val="110"/>
          <w:sz w:val="22"/>
        </w:rPr>
        <w:t>extremely</w:t>
      </w:r>
      <w:r>
        <w:rPr>
          <w:color w:val="0E4262"/>
          <w:spacing w:val="-10"/>
          <w:w w:val="110"/>
          <w:sz w:val="22"/>
        </w:rPr>
        <w:t> </w:t>
      </w:r>
      <w:r>
        <w:rPr>
          <w:color w:val="0E4262"/>
          <w:w w:val="110"/>
          <w:sz w:val="22"/>
        </w:rPr>
        <w:t>important</w:t>
      </w:r>
      <w:r>
        <w:rPr>
          <w:color w:val="0E4262"/>
          <w:spacing w:val="-8"/>
          <w:w w:val="110"/>
          <w:sz w:val="22"/>
        </w:rPr>
        <w:t> </w:t>
      </w:r>
      <w:r>
        <w:rPr>
          <w:color w:val="0E4262"/>
          <w:w w:val="110"/>
          <w:sz w:val="22"/>
        </w:rPr>
        <w:t>in</w:t>
      </w:r>
      <w:r>
        <w:rPr>
          <w:color w:val="0E4262"/>
          <w:spacing w:val="-16"/>
          <w:w w:val="110"/>
          <w:sz w:val="22"/>
        </w:rPr>
        <w:t> </w:t>
      </w:r>
      <w:r>
        <w:rPr>
          <w:color w:val="0E4262"/>
          <w:w w:val="110"/>
          <w:sz w:val="22"/>
        </w:rPr>
        <w:t>overcoming these barriers.Jumper-Thurman and Plested (1998)</w:t>
      </w:r>
      <w:r>
        <w:rPr>
          <w:color w:val="0E4262"/>
          <w:spacing w:val="-11"/>
          <w:w w:val="110"/>
          <w:sz w:val="22"/>
        </w:rPr>
        <w:t> </w:t>
      </w:r>
      <w:r>
        <w:rPr>
          <w:color w:val="0E4262"/>
          <w:w w:val="110"/>
          <w:sz w:val="22"/>
        </w:rPr>
        <w:t>reported that</w:t>
      </w:r>
      <w:r>
        <w:rPr>
          <w:color w:val="0E4262"/>
          <w:spacing w:val="-16"/>
          <w:w w:val="110"/>
          <w:sz w:val="22"/>
        </w:rPr>
        <w:t> </w:t>
      </w:r>
      <w:r>
        <w:rPr>
          <w:color w:val="0E4262"/>
          <w:w w:val="110"/>
          <w:sz w:val="22"/>
        </w:rPr>
        <w:t>focus</w:t>
      </w:r>
      <w:r>
        <w:rPr>
          <w:color w:val="0E4262"/>
          <w:spacing w:val="-10"/>
          <w:w w:val="110"/>
          <w:sz w:val="22"/>
        </w:rPr>
        <w:t> </w:t>
      </w:r>
      <w:r>
        <w:rPr>
          <w:color w:val="0E4262"/>
          <w:w w:val="110"/>
          <w:sz w:val="22"/>
        </w:rPr>
        <w:t>groups</w:t>
      </w:r>
      <w:r>
        <w:rPr>
          <w:color w:val="0E4262"/>
          <w:spacing w:val="-8"/>
          <w:w w:val="110"/>
          <w:sz w:val="22"/>
        </w:rPr>
        <w:t> </w:t>
      </w:r>
      <w:r>
        <w:rPr>
          <w:color w:val="0E4262"/>
          <w:w w:val="110"/>
          <w:sz w:val="22"/>
        </w:rPr>
        <w:t>of</w:t>
      </w:r>
      <w:r>
        <w:rPr>
          <w:color w:val="0E4262"/>
          <w:spacing w:val="-16"/>
          <w:w w:val="110"/>
          <w:sz w:val="22"/>
        </w:rPr>
        <w:t> </w:t>
      </w:r>
      <w:r>
        <w:rPr>
          <w:color w:val="0E4262"/>
          <w:w w:val="110"/>
          <w:sz w:val="22"/>
        </w:rPr>
        <w:t>American Indian women listed mistrust as one of the primary barriers for seeking treatment.</w:t>
      </w:r>
      <w:r>
        <w:rPr>
          <w:color w:val="0E4262"/>
          <w:spacing w:val="-28"/>
          <w:w w:val="110"/>
          <w:sz w:val="22"/>
        </w:rPr>
        <w:t> </w:t>
      </w:r>
      <w:r>
        <w:rPr>
          <w:color w:val="0E4262"/>
          <w:w w:val="110"/>
          <w:sz w:val="22"/>
        </w:rPr>
        <w:t>This is due,</w:t>
      </w:r>
      <w:r>
        <w:rPr>
          <w:color w:val="0E4262"/>
          <w:spacing w:val="-14"/>
          <w:w w:val="110"/>
          <w:sz w:val="22"/>
        </w:rPr>
        <w:t> </w:t>
      </w:r>
      <w:r>
        <w:rPr>
          <w:color w:val="0E4262"/>
          <w:w w:val="110"/>
          <w:sz w:val="22"/>
        </w:rPr>
        <w:t>in part,</w:t>
      </w:r>
      <w:r>
        <w:rPr>
          <w:color w:val="0E4262"/>
          <w:spacing w:val="-2"/>
          <w:w w:val="110"/>
          <w:sz w:val="22"/>
        </w:rPr>
        <w:t> </w:t>
      </w:r>
      <w:r>
        <w:rPr>
          <w:color w:val="0E4262"/>
          <w:w w:val="110"/>
          <w:sz w:val="22"/>
        </w:rPr>
        <w:t>to the women's belief that they would encounter people they knew among treatment agency staff;</w:t>
      </w:r>
      <w:r>
        <w:rPr>
          <w:color w:val="0E4262"/>
          <w:spacing w:val="-1"/>
          <w:w w:val="110"/>
          <w:sz w:val="22"/>
        </w:rPr>
        <w:t> </w:t>
      </w:r>
      <w:r>
        <w:rPr>
          <w:color w:val="0E4262"/>
          <w:w w:val="110"/>
          <w:sz w:val="22"/>
        </w:rPr>
        <w:t>they also doubted the confidentiality of the treatment program.</w:t>
      </w:r>
    </w:p>
    <w:p>
      <w:pPr>
        <w:pStyle w:val="BodyText"/>
        <w:spacing w:before="2"/>
        <w:rPr>
          <w:sz w:val="21"/>
        </w:rPr>
      </w:pPr>
    </w:p>
    <w:p>
      <w:pPr>
        <w:pStyle w:val="Heading5"/>
        <w:spacing w:line="276" w:lineRule="auto"/>
        <w:ind w:left="1440" w:right="21" w:hanging="4"/>
      </w:pPr>
      <w:r>
        <w:rPr>
          <w:color w:val="316079"/>
          <w:w w:val="105"/>
        </w:rPr>
        <w:t>Treatment</w:t>
      </w:r>
      <w:r>
        <w:rPr>
          <w:color w:val="316079"/>
          <w:w w:val="105"/>
        </w:rPr>
        <w:t> Issues and </w:t>
      </w:r>
      <w:r>
        <w:rPr>
          <w:color w:val="316079"/>
          <w:spacing w:val="-2"/>
          <w:w w:val="105"/>
        </w:rPr>
        <w:t>Considerations</w:t>
      </w:r>
    </w:p>
    <w:p>
      <w:pPr>
        <w:spacing w:line="273" w:lineRule="auto" w:before="22"/>
        <w:ind w:left="1444" w:right="354" w:firstLine="2"/>
        <w:jc w:val="left"/>
        <w:rPr>
          <w:sz w:val="22"/>
        </w:rPr>
      </w:pPr>
      <w:r>
        <w:rPr>
          <w:color w:val="0E4262"/>
          <w:w w:val="110"/>
          <w:sz w:val="22"/>
        </w:rPr>
        <w:t>Each</w:t>
      </w:r>
      <w:r>
        <w:rPr>
          <w:color w:val="0E4262"/>
          <w:spacing w:val="-16"/>
          <w:w w:val="110"/>
          <w:sz w:val="22"/>
        </w:rPr>
        <w:t> </w:t>
      </w:r>
      <w:r>
        <w:rPr>
          <w:color w:val="0E4262"/>
          <w:w w:val="110"/>
          <w:sz w:val="22"/>
        </w:rPr>
        <w:t>Tribe</w:t>
      </w:r>
      <w:r>
        <w:rPr>
          <w:color w:val="0E4262"/>
          <w:spacing w:val="-15"/>
          <w:w w:val="110"/>
          <w:sz w:val="22"/>
        </w:rPr>
        <w:t> </w:t>
      </w:r>
      <w:r>
        <w:rPr>
          <w:color w:val="0E4262"/>
          <w:w w:val="110"/>
          <w:sz w:val="22"/>
        </w:rPr>
        <w:t>and</w:t>
      </w:r>
      <w:r>
        <w:rPr>
          <w:color w:val="0E4262"/>
          <w:spacing w:val="-15"/>
          <w:w w:val="110"/>
          <w:sz w:val="22"/>
        </w:rPr>
        <w:t> </w:t>
      </w:r>
      <w:r>
        <w:rPr>
          <w:color w:val="0E4262"/>
          <w:w w:val="110"/>
          <w:sz w:val="22"/>
        </w:rPr>
        <w:t>community</w:t>
      </w:r>
      <w:r>
        <w:rPr>
          <w:color w:val="0E4262"/>
          <w:spacing w:val="-15"/>
          <w:w w:val="110"/>
          <w:sz w:val="22"/>
        </w:rPr>
        <w:t> </w:t>
      </w:r>
      <w:r>
        <w:rPr>
          <w:color w:val="0E4262"/>
          <w:w w:val="110"/>
          <w:sz w:val="22"/>
        </w:rPr>
        <w:t>will</w:t>
      </w:r>
      <w:r>
        <w:rPr>
          <w:color w:val="0E4262"/>
          <w:spacing w:val="-15"/>
          <w:w w:val="110"/>
          <w:sz w:val="22"/>
        </w:rPr>
        <w:t> </w:t>
      </w:r>
      <w:r>
        <w:rPr>
          <w:color w:val="0E4262"/>
          <w:w w:val="110"/>
          <w:sz w:val="22"/>
        </w:rPr>
        <w:t>likely</w:t>
      </w:r>
      <w:r>
        <w:rPr>
          <w:color w:val="0E4262"/>
          <w:spacing w:val="-15"/>
          <w:w w:val="110"/>
          <w:sz w:val="22"/>
        </w:rPr>
        <w:t> </w:t>
      </w:r>
      <w:r>
        <w:rPr>
          <w:color w:val="0E4262"/>
          <w:w w:val="110"/>
          <w:sz w:val="22"/>
        </w:rPr>
        <w:t>have different customs, healing traditions, and</w:t>
      </w:r>
    </w:p>
    <w:p>
      <w:pPr>
        <w:spacing w:line="240" w:lineRule="auto" w:before="5"/>
        <w:rPr>
          <w:sz w:val="21"/>
        </w:rPr>
      </w:pPr>
      <w:r>
        <w:rPr/>
        <w:br w:type="column"/>
      </w:r>
      <w:r>
        <w:rPr>
          <w:sz w:val="21"/>
        </w:rPr>
      </w:r>
    </w:p>
    <w:p>
      <w:pPr>
        <w:spacing w:line="273" w:lineRule="auto" w:before="0"/>
        <w:ind w:left="330" w:right="0" w:firstLine="7"/>
        <w:jc w:val="left"/>
        <w:rPr>
          <w:sz w:val="22"/>
        </w:rPr>
      </w:pPr>
      <w:r>
        <w:rPr>
          <w:color w:val="0E4262"/>
          <w:w w:val="110"/>
          <w:sz w:val="22"/>
        </w:rPr>
        <w:t>beliefs about treatment providers that can influence</w:t>
      </w:r>
      <w:r>
        <w:rPr>
          <w:color w:val="0E4262"/>
          <w:spacing w:val="-12"/>
          <w:w w:val="110"/>
          <w:sz w:val="22"/>
        </w:rPr>
        <w:t> </w:t>
      </w:r>
      <w:r>
        <w:rPr>
          <w:color w:val="0E4262"/>
          <w:w w:val="110"/>
          <w:sz w:val="22"/>
        </w:rPr>
        <w:t>not</w:t>
      </w:r>
      <w:r>
        <w:rPr>
          <w:color w:val="0E4262"/>
          <w:spacing w:val="-13"/>
          <w:w w:val="110"/>
          <w:sz w:val="22"/>
        </w:rPr>
        <w:t> </w:t>
      </w:r>
      <w:r>
        <w:rPr>
          <w:color w:val="0E4262"/>
          <w:w w:val="110"/>
          <w:sz w:val="22"/>
        </w:rPr>
        <w:t>only</w:t>
      </w:r>
      <w:r>
        <w:rPr>
          <w:color w:val="0E4262"/>
          <w:spacing w:val="-15"/>
          <w:w w:val="110"/>
          <w:sz w:val="22"/>
        </w:rPr>
        <w:t> </w:t>
      </w:r>
      <w:r>
        <w:rPr>
          <w:color w:val="0E4262"/>
          <w:w w:val="110"/>
          <w:sz w:val="22"/>
        </w:rPr>
        <w:t>willingness</w:t>
      </w:r>
      <w:r>
        <w:rPr>
          <w:color w:val="0E4262"/>
          <w:spacing w:val="-6"/>
          <w:w w:val="110"/>
          <w:sz w:val="22"/>
        </w:rPr>
        <w:t> </w:t>
      </w:r>
      <w:r>
        <w:rPr>
          <w:color w:val="0E4262"/>
          <w:w w:val="110"/>
          <w:sz w:val="22"/>
        </w:rPr>
        <w:t>to</w:t>
      </w:r>
      <w:r>
        <w:rPr>
          <w:color w:val="0E4262"/>
          <w:spacing w:val="-13"/>
          <w:w w:val="110"/>
          <w:sz w:val="22"/>
        </w:rPr>
        <w:t> </w:t>
      </w:r>
      <w:r>
        <w:rPr>
          <w:color w:val="0E4262"/>
          <w:w w:val="110"/>
          <w:sz w:val="22"/>
        </w:rPr>
        <w:t>participate</w:t>
      </w:r>
      <w:r>
        <w:rPr>
          <w:color w:val="0E4262"/>
          <w:spacing w:val="-13"/>
          <w:w w:val="110"/>
          <w:sz w:val="22"/>
        </w:rPr>
        <w:t> </w:t>
      </w:r>
      <w:r>
        <w:rPr>
          <w:color w:val="0E4262"/>
          <w:w w:val="110"/>
          <w:sz w:val="22"/>
        </w:rPr>
        <w:t>in treatment services,</w:t>
      </w:r>
      <w:r>
        <w:rPr>
          <w:color w:val="0E4262"/>
          <w:spacing w:val="-10"/>
          <w:w w:val="110"/>
          <w:sz w:val="22"/>
        </w:rPr>
        <w:t> </w:t>
      </w:r>
      <w:r>
        <w:rPr>
          <w:color w:val="0E4262"/>
          <w:w w:val="110"/>
          <w:sz w:val="22"/>
        </w:rPr>
        <w:t>but</w:t>
      </w:r>
      <w:r>
        <w:rPr>
          <w:color w:val="0E4262"/>
          <w:spacing w:val="32"/>
          <w:w w:val="110"/>
          <w:sz w:val="22"/>
        </w:rPr>
        <w:t> </w:t>
      </w:r>
      <w:r>
        <w:rPr>
          <w:color w:val="0E4262"/>
          <w:w w:val="110"/>
          <w:sz w:val="22"/>
        </w:rPr>
        <w:t>also the</w:t>
      </w:r>
      <w:r>
        <w:rPr>
          <w:color w:val="0E4262"/>
          <w:w w:val="110"/>
          <w:sz w:val="22"/>
        </w:rPr>
        <w:t> level</w:t>
      </w:r>
      <w:r>
        <w:rPr>
          <w:color w:val="0E4262"/>
          <w:spacing w:val="-2"/>
          <w:w w:val="110"/>
          <w:sz w:val="22"/>
        </w:rPr>
        <w:t> </w:t>
      </w:r>
      <w:r>
        <w:rPr>
          <w:color w:val="0E4262"/>
          <w:w w:val="110"/>
          <w:sz w:val="22"/>
        </w:rPr>
        <w:t>of</w:t>
      </w:r>
      <w:r>
        <w:rPr>
          <w:color w:val="0E4262"/>
          <w:spacing w:val="-2"/>
          <w:w w:val="110"/>
          <w:sz w:val="22"/>
        </w:rPr>
        <w:t> </w:t>
      </w:r>
      <w:r>
        <w:rPr>
          <w:color w:val="0E4262"/>
          <w:w w:val="110"/>
          <w:sz w:val="22"/>
        </w:rPr>
        <w:t>trust clients have for providers. Counselors and other</w:t>
      </w:r>
      <w:r>
        <w:rPr>
          <w:color w:val="0E4262"/>
          <w:spacing w:val="-4"/>
          <w:w w:val="110"/>
          <w:sz w:val="22"/>
        </w:rPr>
        <w:t> </w:t>
      </w:r>
      <w:r>
        <w:rPr>
          <w:color w:val="0E4262"/>
          <w:w w:val="110"/>
          <w:sz w:val="22"/>
        </w:rPr>
        <w:t>behavioral</w:t>
      </w:r>
      <w:r>
        <w:rPr>
          <w:color w:val="0E4262"/>
          <w:spacing w:val="-3"/>
          <w:w w:val="110"/>
          <w:sz w:val="22"/>
        </w:rPr>
        <w:t> </w:t>
      </w:r>
      <w:r>
        <w:rPr>
          <w:color w:val="0E4262"/>
          <w:w w:val="110"/>
          <w:sz w:val="22"/>
        </w:rPr>
        <w:t>health</w:t>
      </w:r>
      <w:r>
        <w:rPr>
          <w:color w:val="0E4262"/>
          <w:spacing w:val="-4"/>
          <w:w w:val="110"/>
          <w:sz w:val="22"/>
        </w:rPr>
        <w:t> </w:t>
      </w:r>
      <w:r>
        <w:rPr>
          <w:color w:val="0E4262"/>
          <w:w w:val="110"/>
          <w:sz w:val="22"/>
        </w:rPr>
        <w:t>workers must</w:t>
      </w:r>
      <w:r>
        <w:rPr>
          <w:color w:val="0E4262"/>
          <w:spacing w:val="-2"/>
          <w:w w:val="110"/>
          <w:sz w:val="22"/>
        </w:rPr>
        <w:t> </w:t>
      </w:r>
      <w:r>
        <w:rPr>
          <w:color w:val="0E4262"/>
          <w:w w:val="110"/>
          <w:sz w:val="22"/>
        </w:rPr>
        <w:t>develop ongoing relationships within local Native American communities to</w:t>
      </w:r>
      <w:r>
        <w:rPr>
          <w:color w:val="0E4262"/>
          <w:spacing w:val="-3"/>
          <w:w w:val="110"/>
          <w:sz w:val="22"/>
        </w:rPr>
        <w:t> </w:t>
      </w:r>
      <w:r>
        <w:rPr>
          <w:color w:val="0E4262"/>
          <w:w w:val="110"/>
          <w:sz w:val="22"/>
        </w:rPr>
        <w:t>gain knowledge of the unique attributes of each community, to show investment in the community, and to learn about community resources</w:t>
      </w:r>
      <w:r>
        <w:rPr>
          <w:color w:val="0E4262"/>
          <w:w w:val="110"/>
          <w:sz w:val="22"/>
        </w:rPr>
        <w:t> (Exhibit 5- 3).</w:t>
      </w:r>
      <w:r>
        <w:rPr>
          <w:color w:val="0E4262"/>
          <w:spacing w:val="-23"/>
          <w:w w:val="110"/>
          <w:sz w:val="22"/>
        </w:rPr>
        <w:t> </w:t>
      </w:r>
      <w:r>
        <w:rPr>
          <w:color w:val="0E4262"/>
          <w:w w:val="110"/>
          <w:sz w:val="22"/>
        </w:rPr>
        <w:t>Identifying</w:t>
      </w:r>
      <w:r>
        <w:rPr>
          <w:color w:val="0E4262"/>
          <w:spacing w:val="-15"/>
          <w:w w:val="110"/>
          <w:sz w:val="22"/>
        </w:rPr>
        <w:t> </w:t>
      </w:r>
      <w:r>
        <w:rPr>
          <w:color w:val="0E4262"/>
          <w:w w:val="110"/>
          <w:sz w:val="22"/>
        </w:rPr>
        <w:t>and</w:t>
      </w:r>
      <w:r>
        <w:rPr>
          <w:color w:val="0E4262"/>
          <w:spacing w:val="-14"/>
          <w:w w:val="110"/>
          <w:sz w:val="22"/>
        </w:rPr>
        <w:t> </w:t>
      </w:r>
      <w:r>
        <w:rPr>
          <w:color w:val="0E4262"/>
          <w:w w:val="110"/>
          <w:sz w:val="22"/>
        </w:rPr>
        <w:t>developing</w:t>
      </w:r>
      <w:r>
        <w:rPr>
          <w:color w:val="0E4262"/>
          <w:spacing w:val="-8"/>
          <w:w w:val="110"/>
          <w:sz w:val="22"/>
        </w:rPr>
        <w:t> </w:t>
      </w:r>
      <w:r>
        <w:rPr>
          <w:color w:val="0E4262"/>
          <w:w w:val="110"/>
          <w:sz w:val="22"/>
        </w:rPr>
        <w:t>resources</w:t>
      </w:r>
      <w:r>
        <w:rPr>
          <w:color w:val="0E4262"/>
          <w:spacing w:val="-9"/>
          <w:w w:val="110"/>
          <w:sz w:val="22"/>
        </w:rPr>
        <w:t> </w:t>
      </w:r>
      <w:r>
        <w:rPr>
          <w:color w:val="0E4262"/>
          <w:w w:val="110"/>
          <w:sz w:val="22"/>
        </w:rPr>
        <w:t>with­ in Native communities can help promote culturally congruent relationships.</w:t>
      </w:r>
    </w:p>
    <w:p>
      <w:pPr>
        <w:pStyle w:val="BodyText"/>
        <w:spacing w:before="1"/>
        <w:rPr>
          <w:sz w:val="13"/>
        </w:rPr>
      </w:pPr>
      <w:r>
        <w:rPr/>
        <w:drawing>
          <wp:anchor distT="0" distB="0" distL="0" distR="0" allowOverlap="1" layoutInCell="1" locked="0" behindDoc="0" simplePos="0" relativeHeight="30">
            <wp:simplePos x="0" y="0"/>
            <wp:positionH relativeFrom="page">
              <wp:posOffset>3968496</wp:posOffset>
            </wp:positionH>
            <wp:positionV relativeFrom="paragraph">
              <wp:posOffset>111009</wp:posOffset>
            </wp:positionV>
            <wp:extent cx="2877311" cy="5748528"/>
            <wp:effectExtent l="0" t="0" r="0" b="0"/>
            <wp:wrapTopAndBottom/>
            <wp:docPr id="47" name="image25.jpeg"/>
            <wp:cNvGraphicFramePr>
              <a:graphicFrameLocks noChangeAspect="1"/>
            </wp:cNvGraphicFramePr>
            <a:graphic>
              <a:graphicData uri="http://schemas.openxmlformats.org/drawingml/2006/picture">
                <pic:pic>
                  <pic:nvPicPr>
                    <pic:cNvPr id="48" name="image25.jpeg"/>
                    <pic:cNvPicPr/>
                  </pic:nvPicPr>
                  <pic:blipFill>
                    <a:blip r:embed="rId32" cstate="print"/>
                    <a:stretch>
                      <a:fillRect/>
                    </a:stretch>
                  </pic:blipFill>
                  <pic:spPr>
                    <a:xfrm>
                      <a:off x="0" y="0"/>
                      <a:ext cx="2877311" cy="5748528"/>
                    </a:xfrm>
                    <a:prstGeom prst="rect">
                      <a:avLst/>
                    </a:prstGeom>
                  </pic:spPr>
                </pic:pic>
              </a:graphicData>
            </a:graphic>
          </wp:anchor>
        </w:drawing>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1"/>
        <w:ind w:left="0" w:right="0" w:firstLine="0"/>
        <w:jc w:val="left"/>
        <w:rPr>
          <w:rFonts w:ascii="Arial"/>
          <w:b/>
          <w:sz w:val="19"/>
        </w:rPr>
      </w:pPr>
      <w:r>
        <w:rPr>
          <w:rFonts w:ascii="Arial"/>
          <w:b/>
          <w:color w:val="0E4262"/>
          <w:spacing w:val="-5"/>
          <w:sz w:val="19"/>
        </w:rPr>
        <w:t>143</w:t>
      </w:r>
    </w:p>
    <w:p>
      <w:pPr>
        <w:spacing w:after="0"/>
        <w:jc w:val="left"/>
        <w:rPr>
          <w:rFonts w:ascii="Arial"/>
          <w:sz w:val="19"/>
        </w:rPr>
        <w:sectPr>
          <w:type w:val="continuous"/>
          <w:pgSz w:w="12240" w:h="15840"/>
          <w:pgMar w:top="0" w:bottom="0" w:left="0" w:right="0"/>
          <w:cols w:num="3" w:equalWidth="0">
            <w:col w:w="5936" w:space="40"/>
            <w:col w:w="4806" w:space="39"/>
            <w:col w:w="1419"/>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6" w:right="28" w:hanging="1"/>
        <w:jc w:val="left"/>
        <w:rPr>
          <w:sz w:val="22"/>
        </w:rPr>
      </w:pPr>
      <w:r>
        <w:rPr>
          <w:color w:val="0F4262"/>
          <w:w w:val="110"/>
          <w:sz w:val="22"/>
        </w:rPr>
        <w:t>To provide culturally responsive treatment, providers need to understand</w:t>
      </w:r>
      <w:r>
        <w:rPr>
          <w:color w:val="0F4262"/>
          <w:w w:val="110"/>
          <w:sz w:val="22"/>
        </w:rPr>
        <w:t> the Native American</w:t>
      </w:r>
      <w:r>
        <w:rPr>
          <w:color w:val="0F4262"/>
          <w:spacing w:val="-6"/>
          <w:w w:val="110"/>
          <w:sz w:val="22"/>
        </w:rPr>
        <w:t> </w:t>
      </w:r>
      <w:r>
        <w:rPr>
          <w:color w:val="0F4262"/>
          <w:w w:val="110"/>
          <w:sz w:val="22"/>
        </w:rPr>
        <w:t>client's</w:t>
      </w:r>
      <w:r>
        <w:rPr>
          <w:color w:val="0F4262"/>
          <w:spacing w:val="-15"/>
          <w:w w:val="110"/>
          <w:sz w:val="22"/>
        </w:rPr>
        <w:t> </w:t>
      </w:r>
      <w:r>
        <w:rPr>
          <w:color w:val="0F4262"/>
          <w:w w:val="110"/>
          <w:sz w:val="22"/>
        </w:rPr>
        <w:t>Tribe;</w:t>
      </w:r>
      <w:r>
        <w:rPr>
          <w:color w:val="0F4262"/>
          <w:spacing w:val="-15"/>
          <w:w w:val="110"/>
          <w:sz w:val="22"/>
        </w:rPr>
        <w:t> </w:t>
      </w:r>
      <w:r>
        <w:rPr>
          <w:color w:val="0F4262"/>
          <w:w w:val="110"/>
          <w:sz w:val="22"/>
        </w:rPr>
        <w:t>its</w:t>
      </w:r>
      <w:r>
        <w:rPr>
          <w:color w:val="0F4262"/>
          <w:spacing w:val="-6"/>
          <w:w w:val="110"/>
          <w:sz w:val="22"/>
        </w:rPr>
        <w:t> </w:t>
      </w:r>
      <w:r>
        <w:rPr>
          <w:color w:val="0F4262"/>
          <w:w w:val="110"/>
          <w:sz w:val="22"/>
        </w:rPr>
        <w:t>history,</w:t>
      </w:r>
      <w:r>
        <w:rPr>
          <w:color w:val="0F4262"/>
          <w:spacing w:val="-16"/>
          <w:w w:val="110"/>
          <w:sz w:val="22"/>
        </w:rPr>
        <w:t> </w:t>
      </w:r>
      <w:r>
        <w:rPr>
          <w:color w:val="0F4262"/>
          <w:w w:val="110"/>
          <w:sz w:val="22"/>
        </w:rPr>
        <w:t>traditions, worldview,</w:t>
      </w:r>
      <w:r>
        <w:rPr>
          <w:color w:val="0F4262"/>
          <w:spacing w:val="-1"/>
          <w:w w:val="110"/>
          <w:sz w:val="22"/>
        </w:rPr>
        <w:t> </w:t>
      </w:r>
      <w:r>
        <w:rPr>
          <w:color w:val="0F4262"/>
          <w:w w:val="110"/>
          <w:sz w:val="22"/>
        </w:rPr>
        <w:t>and beliefs; the</w:t>
      </w:r>
      <w:r>
        <w:rPr>
          <w:color w:val="0F4262"/>
          <w:spacing w:val="24"/>
          <w:w w:val="110"/>
          <w:sz w:val="22"/>
        </w:rPr>
        <w:t> </w:t>
      </w:r>
      <w:r>
        <w:rPr>
          <w:color w:val="0F4262"/>
          <w:w w:val="110"/>
          <w:sz w:val="22"/>
        </w:rPr>
        <w:t>dimensions of</w:t>
      </w:r>
      <w:r>
        <w:rPr>
          <w:color w:val="0F4262"/>
          <w:spacing w:val="-9"/>
          <w:w w:val="110"/>
          <w:sz w:val="22"/>
        </w:rPr>
        <w:t> </w:t>
      </w:r>
      <w:r>
        <w:rPr>
          <w:color w:val="0F4262"/>
          <w:w w:val="110"/>
          <w:sz w:val="22"/>
        </w:rPr>
        <w:t>its substance</w:t>
      </w:r>
      <w:r>
        <w:rPr>
          <w:color w:val="0F4262"/>
          <w:spacing w:val="-7"/>
          <w:w w:val="110"/>
          <w:sz w:val="22"/>
        </w:rPr>
        <w:t> </w:t>
      </w:r>
      <w:r>
        <w:rPr>
          <w:color w:val="0F4262"/>
          <w:w w:val="110"/>
          <w:sz w:val="22"/>
        </w:rPr>
        <w:t>abuse</w:t>
      </w:r>
      <w:r>
        <w:rPr>
          <w:color w:val="0F4262"/>
          <w:spacing w:val="-9"/>
          <w:w w:val="110"/>
          <w:sz w:val="22"/>
        </w:rPr>
        <w:t> </w:t>
      </w:r>
      <w:r>
        <w:rPr>
          <w:color w:val="0F4262"/>
          <w:w w:val="110"/>
          <w:sz w:val="22"/>
        </w:rPr>
        <w:t>problem</w:t>
      </w:r>
      <w:r>
        <w:rPr>
          <w:color w:val="0F4262"/>
          <w:spacing w:val="-7"/>
          <w:w w:val="110"/>
          <w:sz w:val="22"/>
        </w:rPr>
        <w:t> </w:t>
      </w:r>
      <w:r>
        <w:rPr>
          <w:color w:val="0F4262"/>
          <w:w w:val="110"/>
          <w:sz w:val="22"/>
        </w:rPr>
        <w:t>and</w:t>
      </w:r>
      <w:r>
        <w:rPr>
          <w:color w:val="0F4262"/>
          <w:spacing w:val="-7"/>
          <w:w w:val="110"/>
          <w:sz w:val="22"/>
        </w:rPr>
        <w:t> </w:t>
      </w:r>
      <w:r>
        <w:rPr>
          <w:color w:val="0F4262"/>
          <w:w w:val="110"/>
          <w:sz w:val="22"/>
        </w:rPr>
        <w:t>other</w:t>
      </w:r>
      <w:r>
        <w:rPr>
          <w:color w:val="0F4262"/>
          <w:spacing w:val="-12"/>
          <w:w w:val="110"/>
          <w:sz w:val="22"/>
        </w:rPr>
        <w:t> </w:t>
      </w:r>
      <w:r>
        <w:rPr>
          <w:color w:val="0F4262"/>
          <w:w w:val="110"/>
          <w:sz w:val="22"/>
        </w:rPr>
        <w:t>communi­ ty problems; the incidence of trauma and abuse among its members; its traditional healing practices; and its intrinsic strengths.</w:t>
      </w:r>
    </w:p>
    <w:p>
      <w:pPr>
        <w:spacing w:line="273" w:lineRule="auto" w:before="0"/>
        <w:ind w:left="1442" w:right="28" w:firstLine="0"/>
        <w:jc w:val="left"/>
        <w:rPr>
          <w:sz w:val="22"/>
        </w:rPr>
      </w:pPr>
      <w:r>
        <w:rPr>
          <w:color w:val="0F4262"/>
          <w:w w:val="110"/>
          <w:sz w:val="22"/>
        </w:rPr>
        <w:t>Providers who work with Native Americans but do not have an understanding of their cultural</w:t>
      </w:r>
      <w:r>
        <w:rPr>
          <w:color w:val="0F4262"/>
          <w:spacing w:val="-12"/>
          <w:w w:val="110"/>
          <w:sz w:val="22"/>
        </w:rPr>
        <w:t> </w:t>
      </w:r>
      <w:r>
        <w:rPr>
          <w:color w:val="0F4262"/>
          <w:w w:val="110"/>
          <w:sz w:val="22"/>
        </w:rPr>
        <w:t>identity</w:t>
      </w:r>
      <w:r>
        <w:rPr>
          <w:color w:val="0F4262"/>
          <w:spacing w:val="-10"/>
          <w:w w:val="110"/>
          <w:sz w:val="22"/>
        </w:rPr>
        <w:t> </w:t>
      </w:r>
      <w:r>
        <w:rPr>
          <w:color w:val="0F4262"/>
          <w:w w:val="110"/>
          <w:sz w:val="22"/>
        </w:rPr>
        <w:t>and</w:t>
      </w:r>
      <w:r>
        <w:rPr>
          <w:color w:val="0F4262"/>
          <w:spacing w:val="-10"/>
          <w:w w:val="110"/>
          <w:sz w:val="22"/>
        </w:rPr>
        <w:t> </w:t>
      </w:r>
      <w:r>
        <w:rPr>
          <w:color w:val="0F4262"/>
          <w:w w:val="110"/>
          <w:sz w:val="22"/>
        </w:rPr>
        <w:t>acculturation</w:t>
      </w:r>
      <w:r>
        <w:rPr>
          <w:color w:val="0F4262"/>
          <w:spacing w:val="-3"/>
          <w:w w:val="110"/>
          <w:sz w:val="22"/>
        </w:rPr>
        <w:t> </w:t>
      </w:r>
      <w:r>
        <w:rPr>
          <w:color w:val="0F4262"/>
          <w:w w:val="110"/>
          <w:sz w:val="22"/>
        </w:rPr>
        <w:t>patterns</w:t>
      </w:r>
      <w:r>
        <w:rPr>
          <w:color w:val="0F4262"/>
          <w:spacing w:val="-4"/>
          <w:w w:val="110"/>
          <w:sz w:val="22"/>
        </w:rPr>
        <w:t> </w:t>
      </w:r>
      <w:r>
        <w:rPr>
          <w:color w:val="0F4262"/>
          <w:w w:val="110"/>
          <w:sz w:val="22"/>
        </w:rPr>
        <w:t>are at a distinct disadvantage (Ponterotto</w:t>
      </w:r>
      <w:r>
        <w:rPr>
          <w:color w:val="0F4262"/>
          <w:w w:val="110"/>
          <w:sz w:val="22"/>
        </w:rPr>
        <w:t> et al.</w:t>
      </w:r>
    </w:p>
    <w:p>
      <w:pPr>
        <w:spacing w:line="273" w:lineRule="auto" w:before="0"/>
        <w:ind w:left="1435" w:right="28" w:firstLine="2"/>
        <w:jc w:val="left"/>
        <w:rPr>
          <w:sz w:val="22"/>
        </w:rPr>
      </w:pPr>
      <w:r>
        <w:rPr>
          <w:color w:val="0F4262"/>
          <w:w w:val="105"/>
          <w:sz w:val="22"/>
        </w:rPr>
        <w:t>2000). Before beginning any treatment, pro­ viders should routinely seek consultation with knowledgeable</w:t>
      </w:r>
      <w:r>
        <w:rPr>
          <w:color w:val="0F4262"/>
          <w:spacing w:val="40"/>
          <w:w w:val="105"/>
          <w:sz w:val="22"/>
        </w:rPr>
        <w:t> </w:t>
      </w:r>
      <w:r>
        <w:rPr>
          <w:color w:val="0F4262"/>
          <w:w w:val="105"/>
          <w:sz w:val="22"/>
        </w:rPr>
        <w:t>professionals who are experi­ enced</w:t>
      </w:r>
      <w:r>
        <w:rPr>
          <w:color w:val="0F4262"/>
          <w:spacing w:val="40"/>
          <w:w w:val="105"/>
          <w:sz w:val="22"/>
        </w:rPr>
        <w:t> </w:t>
      </w:r>
      <w:r>
        <w:rPr>
          <w:color w:val="0F4262"/>
          <w:w w:val="105"/>
          <w:sz w:val="22"/>
        </w:rPr>
        <w:t>in</w:t>
      </w:r>
      <w:r>
        <w:rPr>
          <w:color w:val="0F4262"/>
          <w:spacing w:val="40"/>
          <w:w w:val="105"/>
          <w:sz w:val="22"/>
        </w:rPr>
        <w:t> </w:t>
      </w:r>
      <w:r>
        <w:rPr>
          <w:color w:val="0F4262"/>
          <w:w w:val="105"/>
          <w:sz w:val="22"/>
        </w:rPr>
        <w:t>working</w:t>
      </w:r>
      <w:r>
        <w:rPr>
          <w:color w:val="0F4262"/>
          <w:spacing w:val="40"/>
          <w:w w:val="105"/>
          <w:sz w:val="22"/>
        </w:rPr>
        <w:t> </w:t>
      </w:r>
      <w:r>
        <w:rPr>
          <w:color w:val="0F4262"/>
          <w:w w:val="105"/>
          <w:sz w:val="22"/>
        </w:rPr>
        <w:t>with</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specific Tribal group in question (Duran 2006; Edwards and Egbert-Edwards 1998; Straits et al.</w:t>
      </w:r>
      <w:r>
        <w:rPr>
          <w:color w:val="0F4262"/>
          <w:spacing w:val="-3"/>
          <w:w w:val="105"/>
          <w:sz w:val="22"/>
        </w:rPr>
        <w:t> </w:t>
      </w:r>
      <w:r>
        <w:rPr>
          <w:color w:val="0F4262"/>
          <w:w w:val="105"/>
          <w:sz w:val="22"/>
        </w:rPr>
        <w:t>2012) and should conduct thorough client assessments</w:t>
      </w:r>
      <w:r>
        <w:rPr>
          <w:color w:val="0F4262"/>
          <w:spacing w:val="80"/>
          <w:w w:val="105"/>
          <w:sz w:val="22"/>
        </w:rPr>
        <w:t> </w:t>
      </w:r>
      <w:r>
        <w:rPr>
          <w:color w:val="0F4262"/>
          <w:w w:val="105"/>
          <w:sz w:val="22"/>
        </w:rPr>
        <w:t>that evaluate cultural identity (see Appendix F and Chapter 2 for resources). Some Native American persons have a strong connection</w:t>
      </w:r>
      <w:r>
        <w:rPr>
          <w:color w:val="0F4262"/>
          <w:w w:val="105"/>
          <w:sz w:val="22"/>
        </w:rPr>
        <w:t> to their cultures and others do not; some identify with a blend of American Indian cultural</w:t>
      </w:r>
      <w:r>
        <w:rPr>
          <w:color w:val="0F4262"/>
          <w:spacing w:val="80"/>
          <w:w w:val="105"/>
          <w:sz w:val="22"/>
        </w:rPr>
        <w:t> </w:t>
      </w:r>
      <w:r>
        <w:rPr>
          <w:color w:val="0F4262"/>
          <w:w w:val="105"/>
          <w:sz w:val="22"/>
        </w:rPr>
        <w:t>groups called pan-lndianism</w:t>
      </w:r>
      <w:r>
        <w:rPr>
          <w:color w:val="0F4262"/>
          <w:spacing w:val="40"/>
          <w:w w:val="105"/>
          <w:sz w:val="22"/>
        </w:rPr>
        <w:t> </w:t>
      </w:r>
      <w:r>
        <w:rPr>
          <w:color w:val="0F4262"/>
          <w:w w:val="105"/>
          <w:sz w:val="22"/>
        </w:rPr>
        <w:t>or inter-Tribal identity. Still others</w:t>
      </w:r>
      <w:r>
        <w:rPr>
          <w:color w:val="0F4262"/>
          <w:spacing w:val="40"/>
          <w:w w:val="105"/>
          <w:sz w:val="22"/>
        </w:rPr>
        <w:t> </w:t>
      </w:r>
      <w:r>
        <w:rPr>
          <w:color w:val="0F4262"/>
          <w:w w:val="105"/>
          <w:sz w:val="22"/>
        </w:rPr>
        <w:t>are comfortable</w:t>
      </w:r>
      <w:r>
        <w:rPr>
          <w:color w:val="0F4262"/>
          <w:spacing w:val="40"/>
          <w:w w:val="105"/>
          <w:sz w:val="22"/>
        </w:rPr>
        <w:t> </w:t>
      </w:r>
      <w:r>
        <w:rPr>
          <w:color w:val="0F4262"/>
          <w:w w:val="105"/>
          <w:sz w:val="22"/>
        </w:rPr>
        <w:t>with</w:t>
      </w:r>
      <w:r>
        <w:rPr>
          <w:color w:val="0F4262"/>
          <w:spacing w:val="40"/>
          <w:w w:val="105"/>
          <w:sz w:val="22"/>
        </w:rPr>
        <w:t> </w:t>
      </w:r>
      <w:r>
        <w:rPr>
          <w:color w:val="0F4262"/>
          <w:w w:val="105"/>
          <w:sz w:val="22"/>
        </w:rPr>
        <w:t>a dual identity that embraces both Native and non-Native cultural groups.</w:t>
      </w:r>
    </w:p>
    <w:p>
      <w:pPr>
        <w:spacing w:line="273" w:lineRule="auto" w:before="162"/>
        <w:ind w:left="1436" w:right="28" w:firstLine="13"/>
        <w:jc w:val="left"/>
        <w:rPr>
          <w:sz w:val="22"/>
        </w:rPr>
      </w:pPr>
      <w:r>
        <w:rPr>
          <w:color w:val="0F4262"/>
          <w:w w:val="110"/>
          <w:sz w:val="22"/>
        </w:rPr>
        <w:t>Native Americans often approach the begin­ ning of a relationship in a calm,</w:t>
      </w:r>
      <w:r>
        <w:rPr>
          <w:color w:val="0F4262"/>
          <w:spacing w:val="-5"/>
          <w:w w:val="110"/>
          <w:sz w:val="22"/>
        </w:rPr>
        <w:t> </w:t>
      </w:r>
      <w:r>
        <w:rPr>
          <w:color w:val="0F4262"/>
          <w:w w:val="110"/>
          <w:sz w:val="22"/>
        </w:rPr>
        <w:t>unhurried manner,</w:t>
      </w:r>
      <w:r>
        <w:rPr>
          <w:color w:val="0F4262"/>
          <w:spacing w:val="-5"/>
          <w:w w:val="110"/>
          <w:sz w:val="22"/>
        </w:rPr>
        <w:t> </w:t>
      </w:r>
      <w:r>
        <w:rPr>
          <w:color w:val="0F4262"/>
          <w:w w:val="110"/>
          <w:sz w:val="22"/>
        </w:rPr>
        <w:t>and they may need more time to develop trust</w:t>
      </w:r>
      <w:r>
        <w:rPr>
          <w:color w:val="0F4262"/>
          <w:spacing w:val="-8"/>
          <w:w w:val="110"/>
          <w:sz w:val="22"/>
        </w:rPr>
        <w:t> </w:t>
      </w:r>
      <w:r>
        <w:rPr>
          <w:color w:val="0F4262"/>
          <w:w w:val="110"/>
          <w:sz w:val="22"/>
        </w:rPr>
        <w:t>with</w:t>
      </w:r>
      <w:r>
        <w:rPr>
          <w:color w:val="0F4262"/>
          <w:spacing w:val="-2"/>
          <w:w w:val="110"/>
          <w:sz w:val="22"/>
        </w:rPr>
        <w:t> </w:t>
      </w:r>
      <w:r>
        <w:rPr>
          <w:color w:val="0F4262"/>
          <w:w w:val="110"/>
          <w:sz w:val="22"/>
        </w:rPr>
        <w:t>providers.</w:t>
      </w:r>
      <w:r>
        <w:rPr>
          <w:color w:val="0F4262"/>
          <w:spacing w:val="-10"/>
          <w:w w:val="110"/>
          <w:sz w:val="22"/>
        </w:rPr>
        <w:t> </w:t>
      </w:r>
      <w:r>
        <w:rPr>
          <w:color w:val="0F4262"/>
          <w:w w:val="110"/>
          <w:sz w:val="22"/>
        </w:rPr>
        <w:t>Concerns about confidentiality can be an important issue to address with Native American clients, espe­ cially</w:t>
      </w:r>
      <w:r>
        <w:rPr>
          <w:color w:val="0F4262"/>
          <w:spacing w:val="-16"/>
          <w:w w:val="110"/>
          <w:sz w:val="22"/>
        </w:rPr>
        <w:t> </w:t>
      </w:r>
      <w:r>
        <w:rPr>
          <w:color w:val="0F4262"/>
          <w:w w:val="110"/>
          <w:sz w:val="22"/>
        </w:rPr>
        <w:t>for</w:t>
      </w:r>
      <w:r>
        <w:rPr>
          <w:color w:val="0F4262"/>
          <w:spacing w:val="14"/>
          <w:w w:val="110"/>
          <w:sz w:val="22"/>
        </w:rPr>
        <w:t> </w:t>
      </w:r>
      <w:r>
        <w:rPr>
          <w:color w:val="0F4262"/>
          <w:w w:val="110"/>
          <w:sz w:val="22"/>
        </w:rPr>
        <w:t>those</w:t>
      </w:r>
      <w:r>
        <w:rPr>
          <w:color w:val="0F4262"/>
          <w:spacing w:val="-3"/>
          <w:w w:val="110"/>
          <w:sz w:val="22"/>
        </w:rPr>
        <w:t> </w:t>
      </w:r>
      <w:r>
        <w:rPr>
          <w:color w:val="0F4262"/>
          <w:w w:val="110"/>
          <w:sz w:val="22"/>
        </w:rPr>
        <w:t>in</w:t>
      </w:r>
      <w:r>
        <w:rPr>
          <w:color w:val="0F4262"/>
          <w:spacing w:val="-5"/>
          <w:w w:val="110"/>
          <w:sz w:val="22"/>
        </w:rPr>
        <w:t> </w:t>
      </w:r>
      <w:r>
        <w:rPr>
          <w:color w:val="0F4262"/>
          <w:w w:val="110"/>
          <w:sz w:val="22"/>
        </w:rPr>
        <w:t>small,</w:t>
      </w:r>
      <w:r>
        <w:rPr>
          <w:color w:val="0F4262"/>
          <w:spacing w:val="-16"/>
          <w:w w:val="110"/>
          <w:sz w:val="22"/>
        </w:rPr>
        <w:t> </w:t>
      </w:r>
      <w:r>
        <w:rPr>
          <w:color w:val="0F4262"/>
          <w:w w:val="110"/>
          <w:sz w:val="22"/>
        </w:rPr>
        <w:t>tightly-knit commu­ nities. For providers, it is</w:t>
      </w:r>
      <w:r>
        <w:rPr>
          <w:color w:val="0F4262"/>
          <w:spacing w:val="-3"/>
          <w:w w:val="110"/>
          <w:sz w:val="22"/>
        </w:rPr>
        <w:t> </w:t>
      </w:r>
      <w:r>
        <w:rPr>
          <w:color w:val="0F4262"/>
          <w:w w:val="110"/>
          <w:sz w:val="22"/>
        </w:rPr>
        <w:t>very important</w:t>
      </w:r>
      <w:r>
        <w:rPr>
          <w:color w:val="0F4262"/>
          <w:spacing w:val="33"/>
          <w:w w:val="110"/>
          <w:sz w:val="22"/>
        </w:rPr>
        <w:t> </w:t>
      </w:r>
      <w:r>
        <w:rPr>
          <w:color w:val="0F4262"/>
          <w:w w:val="110"/>
          <w:sz w:val="22"/>
        </w:rPr>
        <w:t>to make</w:t>
      </w:r>
      <w:r>
        <w:rPr>
          <w:color w:val="0F4262"/>
          <w:spacing w:val="-10"/>
          <w:w w:val="110"/>
          <w:sz w:val="22"/>
        </w:rPr>
        <w:t> </w:t>
      </w:r>
      <w:r>
        <w:rPr>
          <w:color w:val="0F4262"/>
          <w:w w:val="110"/>
          <w:sz w:val="22"/>
        </w:rPr>
        <w:t>clear</w:t>
      </w:r>
      <w:r>
        <w:rPr>
          <w:color w:val="0F4262"/>
          <w:spacing w:val="-6"/>
          <w:w w:val="110"/>
          <w:sz w:val="22"/>
        </w:rPr>
        <w:t> </w:t>
      </w:r>
      <w:r>
        <w:rPr>
          <w:color w:val="0F4262"/>
          <w:w w:val="110"/>
          <w:sz w:val="22"/>
        </w:rPr>
        <w:t>to</w:t>
      </w:r>
      <w:r>
        <w:rPr>
          <w:color w:val="0F4262"/>
          <w:spacing w:val="-2"/>
          <w:w w:val="110"/>
          <w:sz w:val="22"/>
        </w:rPr>
        <w:t> </w:t>
      </w:r>
      <w:r>
        <w:rPr>
          <w:color w:val="0F4262"/>
          <w:w w:val="110"/>
          <w:sz w:val="22"/>
        </w:rPr>
        <w:t>clients</w:t>
      </w:r>
      <w:r>
        <w:rPr>
          <w:color w:val="0F4262"/>
          <w:spacing w:val="-3"/>
          <w:w w:val="110"/>
          <w:sz w:val="22"/>
        </w:rPr>
        <w:t> </w:t>
      </w:r>
      <w:r>
        <w:rPr>
          <w:color w:val="0F4262"/>
          <w:w w:val="110"/>
          <w:sz w:val="22"/>
        </w:rPr>
        <w:t>that</w:t>
      </w:r>
      <w:r>
        <w:rPr>
          <w:color w:val="0F4262"/>
          <w:spacing w:val="-16"/>
          <w:w w:val="110"/>
          <w:sz w:val="22"/>
        </w:rPr>
        <w:t> </w:t>
      </w:r>
      <w:r>
        <w:rPr>
          <w:color w:val="0F4262"/>
          <w:w w:val="110"/>
          <w:sz w:val="22"/>
        </w:rPr>
        <w:t>what</w:t>
      </w:r>
      <w:r>
        <w:rPr>
          <w:color w:val="0F4262"/>
          <w:spacing w:val="-8"/>
          <w:w w:val="110"/>
          <w:sz w:val="22"/>
        </w:rPr>
        <w:t> </w:t>
      </w:r>
      <w:r>
        <w:rPr>
          <w:color w:val="0F4262"/>
          <w:w w:val="110"/>
          <w:sz w:val="22"/>
        </w:rPr>
        <w:t>they</w:t>
      </w:r>
      <w:r>
        <w:rPr>
          <w:color w:val="0F4262"/>
          <w:spacing w:val="-15"/>
          <w:w w:val="110"/>
          <w:sz w:val="22"/>
        </w:rPr>
        <w:t> </w:t>
      </w:r>
      <w:r>
        <w:rPr>
          <w:color w:val="0F4262"/>
          <w:w w:val="110"/>
          <w:sz w:val="22"/>
        </w:rPr>
        <w:t>say</w:t>
      </w:r>
      <w:r>
        <w:rPr>
          <w:color w:val="0F4262"/>
          <w:spacing w:val="-14"/>
          <w:w w:val="110"/>
          <w:sz w:val="22"/>
        </w:rPr>
        <w:t> </w:t>
      </w:r>
      <w:r>
        <w:rPr>
          <w:color w:val="0F4262"/>
          <w:w w:val="110"/>
          <w:sz w:val="22"/>
        </w:rPr>
        <w:t>to the counselor will</w:t>
      </w:r>
      <w:r>
        <w:rPr>
          <w:color w:val="0F4262"/>
          <w:spacing w:val="-3"/>
          <w:w w:val="110"/>
          <w:sz w:val="22"/>
        </w:rPr>
        <w:t> </w:t>
      </w:r>
      <w:r>
        <w:rPr>
          <w:color w:val="0F4262"/>
          <w:w w:val="110"/>
          <w:sz w:val="22"/>
        </w:rPr>
        <w:t>be held in confidence,</w:t>
      </w:r>
      <w:r>
        <w:rPr>
          <w:color w:val="0F4262"/>
          <w:spacing w:val="-3"/>
          <w:w w:val="110"/>
          <w:sz w:val="22"/>
        </w:rPr>
        <w:t> </w:t>
      </w:r>
      <w:r>
        <w:rPr>
          <w:color w:val="0F4262"/>
          <w:w w:val="110"/>
          <w:sz w:val="22"/>
        </w:rPr>
        <w:t>except when there is an ethical duty to report.</w:t>
      </w:r>
    </w:p>
    <w:p>
      <w:pPr>
        <w:spacing w:line="273" w:lineRule="auto" w:before="158"/>
        <w:ind w:left="1442" w:right="0" w:firstLine="7"/>
        <w:jc w:val="left"/>
        <w:rPr>
          <w:sz w:val="22"/>
        </w:rPr>
      </w:pPr>
      <w:r>
        <w:rPr>
          <w:color w:val="0F4262"/>
          <w:w w:val="110"/>
          <w:sz w:val="22"/>
        </w:rPr>
        <w:t>Native American cultural groups generally believe</w:t>
      </w:r>
      <w:r>
        <w:rPr>
          <w:color w:val="0F4262"/>
          <w:spacing w:val="-9"/>
          <w:w w:val="110"/>
          <w:sz w:val="22"/>
        </w:rPr>
        <w:t> </w:t>
      </w:r>
      <w:r>
        <w:rPr>
          <w:color w:val="0F4262"/>
          <w:w w:val="110"/>
          <w:sz w:val="22"/>
        </w:rPr>
        <w:t>that</w:t>
      </w:r>
      <w:r>
        <w:rPr>
          <w:color w:val="0F4262"/>
          <w:spacing w:val="-8"/>
          <w:w w:val="110"/>
          <w:sz w:val="22"/>
        </w:rPr>
        <w:t> </w:t>
      </w:r>
      <w:r>
        <w:rPr>
          <w:color w:val="0F4262"/>
          <w:w w:val="110"/>
          <w:sz w:val="22"/>
        </w:rPr>
        <w:t>health</w:t>
      </w:r>
      <w:r>
        <w:rPr>
          <w:color w:val="0F4262"/>
          <w:spacing w:val="-9"/>
          <w:w w:val="110"/>
          <w:sz w:val="22"/>
        </w:rPr>
        <w:t> </w:t>
      </w:r>
      <w:r>
        <w:rPr>
          <w:color w:val="0F4262"/>
          <w:w w:val="110"/>
          <w:sz w:val="22"/>
        </w:rPr>
        <w:t>is</w:t>
      </w:r>
      <w:r>
        <w:rPr>
          <w:color w:val="0F4262"/>
          <w:spacing w:val="-6"/>
          <w:w w:val="110"/>
          <w:sz w:val="22"/>
        </w:rPr>
        <w:t> </w:t>
      </w:r>
      <w:r>
        <w:rPr>
          <w:color w:val="0F4262"/>
          <w:w w:val="110"/>
          <w:sz w:val="22"/>
        </w:rPr>
        <w:t>nurtured</w:t>
      </w:r>
      <w:r>
        <w:rPr>
          <w:color w:val="0F4262"/>
          <w:spacing w:val="-5"/>
          <w:w w:val="110"/>
          <w:sz w:val="22"/>
        </w:rPr>
        <w:t> </w:t>
      </w:r>
      <w:r>
        <w:rPr>
          <w:color w:val="0F4262"/>
          <w:w w:val="110"/>
          <w:sz w:val="22"/>
        </w:rPr>
        <w:t>through</w:t>
      </w:r>
      <w:r>
        <w:rPr>
          <w:color w:val="0F4262"/>
          <w:spacing w:val="-8"/>
          <w:w w:val="110"/>
          <w:sz w:val="22"/>
        </w:rPr>
        <w:t> </w:t>
      </w:r>
      <w:r>
        <w:rPr>
          <w:color w:val="0F4262"/>
          <w:w w:val="110"/>
          <w:sz w:val="22"/>
        </w:rPr>
        <w:t>balance and living in harmony with nature and the community (Duran 2006; Garrett et al.</w:t>
      </w:r>
      <w:r>
        <w:rPr>
          <w:color w:val="0F4262"/>
          <w:spacing w:val="-21"/>
          <w:w w:val="110"/>
          <w:sz w:val="22"/>
        </w:rPr>
        <w:t> </w:t>
      </w:r>
      <w:r>
        <w:rPr>
          <w:color w:val="0F4262"/>
          <w:w w:val="110"/>
          <w:sz w:val="22"/>
        </w:rPr>
        <w:t>2012).</w:t>
      </w:r>
    </w:p>
    <w:p>
      <w:pPr>
        <w:spacing w:line="240" w:lineRule="auto" w:before="10"/>
        <w:rPr>
          <w:sz w:val="21"/>
        </w:rPr>
      </w:pPr>
      <w:r>
        <w:rPr/>
        <w:br w:type="column"/>
      </w:r>
      <w:r>
        <w:rPr>
          <w:sz w:val="21"/>
        </w:rPr>
      </w:r>
    </w:p>
    <w:p>
      <w:pPr>
        <w:spacing w:line="273" w:lineRule="auto" w:before="0"/>
        <w:ind w:left="337" w:right="1314" w:hanging="5"/>
        <w:jc w:val="left"/>
        <w:rPr>
          <w:sz w:val="22"/>
        </w:rPr>
      </w:pPr>
      <w:r>
        <w:rPr>
          <w:color w:val="0F4262"/>
          <w:w w:val="110"/>
          <w:sz w:val="22"/>
        </w:rPr>
        <w:t>They also,</w:t>
      </w:r>
      <w:r>
        <w:rPr>
          <w:color w:val="0F4262"/>
          <w:spacing w:val="-14"/>
          <w:w w:val="110"/>
          <w:sz w:val="22"/>
        </w:rPr>
        <w:t> </w:t>
      </w:r>
      <w:r>
        <w:rPr>
          <w:color w:val="0F4262"/>
          <w:w w:val="110"/>
          <w:sz w:val="22"/>
        </w:rPr>
        <w:t>for the most part,</w:t>
      </w:r>
      <w:r>
        <w:rPr>
          <w:color w:val="0F4262"/>
          <w:spacing w:val="-5"/>
          <w:w w:val="110"/>
          <w:sz w:val="22"/>
        </w:rPr>
        <w:t> </w:t>
      </w:r>
      <w:r>
        <w:rPr>
          <w:color w:val="0F4262"/>
          <w:w w:val="110"/>
          <w:sz w:val="22"/>
        </w:rPr>
        <w:t>have a holistic view of health that incorporates physical, emotional, and spiritual elements (Calabrese 2008), individual and community healing (Duran 2006;</w:t>
      </w:r>
      <w:r>
        <w:rPr>
          <w:color w:val="0F4262"/>
          <w:spacing w:val="-7"/>
          <w:w w:val="110"/>
          <w:sz w:val="22"/>
        </w:rPr>
        <w:t> </w:t>
      </w:r>
      <w:r>
        <w:rPr>
          <w:color w:val="0F4262"/>
          <w:w w:val="110"/>
          <w:sz w:val="22"/>
        </w:rPr>
        <w:t>McDonald</w:t>
      </w:r>
      <w:r>
        <w:rPr>
          <w:color w:val="0F4262"/>
          <w:w w:val="110"/>
          <w:sz w:val="22"/>
        </w:rPr>
        <w:t> and Gonzalez</w:t>
      </w:r>
      <w:r>
        <w:rPr>
          <w:color w:val="0F4262"/>
          <w:spacing w:val="-3"/>
          <w:w w:val="110"/>
          <w:sz w:val="22"/>
        </w:rPr>
        <w:t> </w:t>
      </w:r>
      <w:r>
        <w:rPr>
          <w:color w:val="0F4262"/>
          <w:w w:val="110"/>
          <w:sz w:val="22"/>
        </w:rPr>
        <w:t>2006), and prevention and treatment activities Q"ohnston</w:t>
      </w:r>
      <w:r>
        <w:rPr>
          <w:color w:val="0F4262"/>
          <w:spacing w:val="-9"/>
          <w:w w:val="110"/>
          <w:sz w:val="22"/>
        </w:rPr>
        <w:t> </w:t>
      </w:r>
      <w:r>
        <w:rPr>
          <w:color w:val="0F4262"/>
          <w:w w:val="110"/>
          <w:sz w:val="22"/>
        </w:rPr>
        <w:t>2002).</w:t>
      </w:r>
      <w:r>
        <w:rPr>
          <w:color w:val="0F4262"/>
          <w:spacing w:val="-15"/>
          <w:w w:val="110"/>
          <w:sz w:val="22"/>
        </w:rPr>
        <w:t> </w:t>
      </w:r>
      <w:r>
        <w:rPr>
          <w:color w:val="0F4262"/>
          <w:w w:val="110"/>
          <w:sz w:val="22"/>
        </w:rPr>
        <w:t>For</w:t>
      </w:r>
      <w:r>
        <w:rPr>
          <w:color w:val="0F4262"/>
          <w:spacing w:val="-15"/>
          <w:w w:val="110"/>
          <w:sz w:val="22"/>
        </w:rPr>
        <w:t> </w:t>
      </w:r>
      <w:r>
        <w:rPr>
          <w:color w:val="0F4262"/>
          <w:w w:val="110"/>
          <w:sz w:val="22"/>
        </w:rPr>
        <w:t>many,</w:t>
      </w:r>
      <w:r>
        <w:rPr>
          <w:color w:val="0F4262"/>
          <w:spacing w:val="-15"/>
          <w:w w:val="110"/>
          <w:sz w:val="22"/>
        </w:rPr>
        <w:t> </w:t>
      </w:r>
      <w:r>
        <w:rPr>
          <w:color w:val="0F4262"/>
          <w:w w:val="110"/>
          <w:sz w:val="22"/>
        </w:rPr>
        <w:t>culture</w:t>
      </w:r>
      <w:r>
        <w:rPr>
          <w:color w:val="0F4262"/>
          <w:spacing w:val="-15"/>
          <w:w w:val="110"/>
          <w:sz w:val="22"/>
        </w:rPr>
        <w:t> </w:t>
      </w:r>
      <w:r>
        <w:rPr>
          <w:color w:val="0F4262"/>
          <w:w w:val="110"/>
          <w:sz w:val="22"/>
        </w:rPr>
        <w:t>is</w:t>
      </w:r>
      <w:r>
        <w:rPr>
          <w:color w:val="0F4262"/>
          <w:spacing w:val="-16"/>
          <w:w w:val="110"/>
          <w:sz w:val="22"/>
        </w:rPr>
        <w:t> </w:t>
      </w:r>
      <w:r>
        <w:rPr>
          <w:color w:val="0F4262"/>
          <w:w w:val="110"/>
          <w:sz w:val="22"/>
        </w:rPr>
        <w:t>the</w:t>
      </w:r>
      <w:r>
        <w:rPr>
          <w:color w:val="0F4262"/>
          <w:spacing w:val="-1"/>
          <w:w w:val="110"/>
          <w:sz w:val="22"/>
        </w:rPr>
        <w:t> </w:t>
      </w:r>
      <w:r>
        <w:rPr>
          <w:color w:val="0F4262"/>
          <w:w w:val="110"/>
          <w:sz w:val="22"/>
        </w:rPr>
        <w:t>path to prevention and treatment.</w:t>
      </w:r>
    </w:p>
    <w:p>
      <w:pPr>
        <w:spacing w:line="273" w:lineRule="auto" w:before="163"/>
        <w:ind w:left="337" w:right="1442" w:firstLine="7"/>
        <w:jc w:val="left"/>
        <w:rPr>
          <w:sz w:val="22"/>
        </w:rPr>
      </w:pPr>
      <w:r>
        <w:rPr>
          <w:color w:val="0F4262"/>
          <w:w w:val="110"/>
          <w:sz w:val="22"/>
        </w:rPr>
        <w:t>However, not all Native Americans have a need to develop stronger connections to their communities and cultural groups.</w:t>
      </w:r>
      <w:r>
        <w:rPr>
          <w:color w:val="0F4262"/>
          <w:spacing w:val="-7"/>
          <w:w w:val="110"/>
          <w:sz w:val="22"/>
        </w:rPr>
        <w:t> </w:t>
      </w:r>
      <w:r>
        <w:rPr>
          <w:color w:val="0F4262"/>
          <w:w w:val="110"/>
          <w:sz w:val="22"/>
        </w:rPr>
        <w:t>As Brady (1995)</w:t>
      </w:r>
      <w:r>
        <w:rPr>
          <w:color w:val="0F4262"/>
          <w:spacing w:val="-12"/>
          <w:w w:val="110"/>
          <w:sz w:val="22"/>
        </w:rPr>
        <w:t> </w:t>
      </w:r>
      <w:r>
        <w:rPr>
          <w:color w:val="0F4262"/>
          <w:w w:val="110"/>
          <w:sz w:val="22"/>
        </w:rPr>
        <w:t>cautions,</w:t>
      </w:r>
      <w:r>
        <w:rPr>
          <w:color w:val="0F4262"/>
          <w:spacing w:val="-15"/>
          <w:w w:val="110"/>
          <w:sz w:val="22"/>
        </w:rPr>
        <w:t> </w:t>
      </w:r>
      <w:r>
        <w:rPr>
          <w:color w:val="0F4262"/>
          <w:w w:val="110"/>
          <w:sz w:val="22"/>
        </w:rPr>
        <w:t>culture</w:t>
      </w:r>
      <w:r>
        <w:rPr>
          <w:color w:val="0F4262"/>
          <w:spacing w:val="-15"/>
          <w:w w:val="110"/>
          <w:sz w:val="22"/>
        </w:rPr>
        <w:t> </w:t>
      </w:r>
      <w:r>
        <w:rPr>
          <w:color w:val="0F4262"/>
          <w:w w:val="110"/>
          <w:sz w:val="22"/>
        </w:rPr>
        <w:t>is</w:t>
      </w:r>
      <w:r>
        <w:rPr>
          <w:color w:val="0F4262"/>
          <w:spacing w:val="-16"/>
          <w:w w:val="110"/>
          <w:sz w:val="22"/>
        </w:rPr>
        <w:t> </w:t>
      </w:r>
      <w:r>
        <w:rPr>
          <w:color w:val="0F4262"/>
          <w:w w:val="110"/>
          <w:sz w:val="22"/>
        </w:rPr>
        <w:t>complex</w:t>
      </w:r>
      <w:r>
        <w:rPr>
          <w:color w:val="0F4262"/>
          <w:spacing w:val="-15"/>
          <w:w w:val="110"/>
          <w:sz w:val="22"/>
        </w:rPr>
        <w:t> </w:t>
      </w:r>
      <w:r>
        <w:rPr>
          <w:color w:val="0F4262"/>
          <w:w w:val="110"/>
          <w:sz w:val="22"/>
        </w:rPr>
        <w:t>and</w:t>
      </w:r>
      <w:r>
        <w:rPr>
          <w:color w:val="0F4262"/>
          <w:spacing w:val="-6"/>
          <w:w w:val="110"/>
          <w:sz w:val="22"/>
        </w:rPr>
        <w:t> </w:t>
      </w:r>
      <w:r>
        <w:rPr>
          <w:color w:val="0F4262"/>
          <w:w w:val="110"/>
          <w:sz w:val="22"/>
        </w:rPr>
        <w:t>chang­ ing,</w:t>
      </w:r>
      <w:r>
        <w:rPr>
          <w:color w:val="0F4262"/>
          <w:spacing w:val="-13"/>
          <w:w w:val="110"/>
          <w:sz w:val="22"/>
        </w:rPr>
        <w:t> </w:t>
      </w:r>
      <w:r>
        <w:rPr>
          <w:color w:val="0F4262"/>
          <w:w w:val="110"/>
          <w:sz w:val="22"/>
        </w:rPr>
        <w:t>and a return to the values of a traditional culture</w:t>
      </w:r>
      <w:r>
        <w:rPr>
          <w:color w:val="0F4262"/>
          <w:spacing w:val="-14"/>
          <w:w w:val="110"/>
          <w:sz w:val="22"/>
        </w:rPr>
        <w:t> </w:t>
      </w:r>
      <w:r>
        <w:rPr>
          <w:color w:val="0F4262"/>
          <w:w w:val="110"/>
          <w:sz w:val="22"/>
        </w:rPr>
        <w:t>is</w:t>
      </w:r>
      <w:r>
        <w:rPr>
          <w:color w:val="0F4262"/>
          <w:spacing w:val="-15"/>
          <w:w w:val="110"/>
          <w:sz w:val="22"/>
        </w:rPr>
        <w:t> </w:t>
      </w:r>
      <w:r>
        <w:rPr>
          <w:color w:val="0F4262"/>
          <w:w w:val="110"/>
          <w:sz w:val="22"/>
        </w:rPr>
        <w:t>not</w:t>
      </w:r>
      <w:r>
        <w:rPr>
          <w:color w:val="0F4262"/>
          <w:spacing w:val="2"/>
          <w:w w:val="110"/>
          <w:sz w:val="22"/>
        </w:rPr>
        <w:t> </w:t>
      </w:r>
      <w:r>
        <w:rPr>
          <w:color w:val="0F4262"/>
          <w:w w:val="110"/>
          <w:sz w:val="22"/>
        </w:rPr>
        <w:t>always</w:t>
      </w:r>
      <w:r>
        <w:rPr>
          <w:color w:val="0F4262"/>
          <w:spacing w:val="-11"/>
          <w:w w:val="110"/>
          <w:sz w:val="22"/>
        </w:rPr>
        <w:t> </w:t>
      </w:r>
      <w:r>
        <w:rPr>
          <w:color w:val="0F4262"/>
          <w:w w:val="110"/>
          <w:sz w:val="22"/>
        </w:rPr>
        <w:t>desired.</w:t>
      </w:r>
      <w:r>
        <w:rPr>
          <w:color w:val="0F4262"/>
          <w:spacing w:val="-16"/>
          <w:w w:val="110"/>
          <w:sz w:val="22"/>
        </w:rPr>
        <w:t> </w:t>
      </w:r>
      <w:r>
        <w:rPr>
          <w:color w:val="0F4262"/>
          <w:w w:val="110"/>
          <w:sz w:val="22"/>
        </w:rPr>
        <w:t>An</w:t>
      </w:r>
      <w:r>
        <w:rPr>
          <w:color w:val="0F4262"/>
          <w:spacing w:val="-11"/>
          <w:w w:val="110"/>
          <w:sz w:val="22"/>
        </w:rPr>
        <w:t> </w:t>
      </w:r>
      <w:r>
        <w:rPr>
          <w:color w:val="0F4262"/>
          <w:w w:val="110"/>
          <w:sz w:val="22"/>
        </w:rPr>
        <w:t>initial</w:t>
      </w:r>
      <w:r>
        <w:rPr>
          <w:color w:val="0F4262"/>
          <w:spacing w:val="-15"/>
          <w:w w:val="110"/>
          <w:sz w:val="22"/>
        </w:rPr>
        <w:t> </w:t>
      </w:r>
      <w:r>
        <w:rPr>
          <w:color w:val="0F4262"/>
          <w:w w:val="110"/>
          <w:sz w:val="22"/>
        </w:rPr>
        <w:t>inquiry into each client's connection with his or her culture,</w:t>
      </w:r>
      <w:r>
        <w:rPr>
          <w:color w:val="0F4262"/>
          <w:spacing w:val="-5"/>
          <w:w w:val="110"/>
          <w:sz w:val="22"/>
        </w:rPr>
        <w:t> </w:t>
      </w:r>
      <w:r>
        <w:rPr>
          <w:color w:val="0F4262"/>
          <w:w w:val="110"/>
          <w:sz w:val="22"/>
        </w:rPr>
        <w:t>cultural identity,</w:t>
      </w:r>
      <w:r>
        <w:rPr>
          <w:color w:val="0F4262"/>
          <w:spacing w:val="-3"/>
          <w:w w:val="110"/>
          <w:sz w:val="22"/>
        </w:rPr>
        <w:t> </w:t>
      </w:r>
      <w:r>
        <w:rPr>
          <w:color w:val="0F4262"/>
          <w:w w:val="110"/>
          <w:sz w:val="22"/>
        </w:rPr>
        <w:t>and desire to incor­ porate cultural beliefs and</w:t>
      </w:r>
      <w:r>
        <w:rPr>
          <w:color w:val="0F4262"/>
          <w:w w:val="110"/>
          <w:sz w:val="22"/>
        </w:rPr>
        <w:t> practices into treatment is an essential step in culturally competent practice. When appropriate, pro­ viders</w:t>
      </w:r>
      <w:r>
        <w:rPr>
          <w:color w:val="0F4262"/>
          <w:spacing w:val="-6"/>
          <w:w w:val="110"/>
          <w:sz w:val="22"/>
        </w:rPr>
        <w:t> </w:t>
      </w:r>
      <w:r>
        <w:rPr>
          <w:color w:val="0F4262"/>
          <w:w w:val="110"/>
          <w:sz w:val="22"/>
        </w:rPr>
        <w:t>can</w:t>
      </w:r>
      <w:r>
        <w:rPr>
          <w:color w:val="0F4262"/>
          <w:spacing w:val="-8"/>
          <w:w w:val="110"/>
          <w:sz w:val="22"/>
        </w:rPr>
        <w:t> </w:t>
      </w:r>
      <w:r>
        <w:rPr>
          <w:color w:val="0F4262"/>
          <w:w w:val="110"/>
          <w:sz w:val="22"/>
        </w:rPr>
        <w:t>help</w:t>
      </w:r>
      <w:r>
        <w:rPr>
          <w:color w:val="0F4262"/>
          <w:spacing w:val="-13"/>
          <w:w w:val="110"/>
          <w:sz w:val="22"/>
        </w:rPr>
        <w:t> </w:t>
      </w:r>
      <w:r>
        <w:rPr>
          <w:color w:val="0F4262"/>
          <w:w w:val="110"/>
          <w:sz w:val="22"/>
        </w:rPr>
        <w:t>facilitate</w:t>
      </w:r>
      <w:r>
        <w:rPr>
          <w:color w:val="0F4262"/>
          <w:spacing w:val="-4"/>
          <w:w w:val="110"/>
          <w:sz w:val="22"/>
        </w:rPr>
        <w:t> </w:t>
      </w:r>
      <w:r>
        <w:rPr>
          <w:color w:val="0F4262"/>
          <w:w w:val="110"/>
          <w:sz w:val="22"/>
        </w:rPr>
        <w:t>the client's reconnec­ tion with his or her community and cultural values as an integral part of the treatment</w:t>
      </w:r>
      <w:r>
        <w:rPr>
          <w:color w:val="0F4262"/>
          <w:w w:val="110"/>
          <w:sz w:val="22"/>
        </w:rPr>
        <w:t> plan.</w:t>
      </w:r>
      <w:r>
        <w:rPr>
          <w:color w:val="0F4262"/>
          <w:spacing w:val="-14"/>
          <w:w w:val="110"/>
          <w:sz w:val="22"/>
        </w:rPr>
        <w:t> </w:t>
      </w:r>
      <w:r>
        <w:rPr>
          <w:color w:val="0F4262"/>
          <w:w w:val="110"/>
          <w:sz w:val="22"/>
        </w:rPr>
        <w:t>In</w:t>
      </w:r>
      <w:r>
        <w:rPr>
          <w:color w:val="0F4262"/>
          <w:w w:val="110"/>
          <w:sz w:val="22"/>
        </w:rPr>
        <w:t> addition, treatment providers need to adapt</w:t>
      </w:r>
      <w:r>
        <w:rPr>
          <w:color w:val="0F4262"/>
          <w:spacing w:val="-3"/>
          <w:w w:val="110"/>
          <w:sz w:val="22"/>
        </w:rPr>
        <w:t> </w:t>
      </w:r>
      <w:r>
        <w:rPr>
          <w:color w:val="0F4262"/>
          <w:w w:val="110"/>
          <w:sz w:val="22"/>
        </w:rPr>
        <w:t>services to</w:t>
      </w:r>
      <w:r>
        <w:rPr>
          <w:color w:val="0F4262"/>
          <w:w w:val="110"/>
          <w:sz w:val="22"/>
        </w:rPr>
        <w:t> be</w:t>
      </w:r>
      <w:r>
        <w:rPr>
          <w:color w:val="0F4262"/>
          <w:spacing w:val="-5"/>
          <w:w w:val="110"/>
          <w:sz w:val="22"/>
        </w:rPr>
        <w:t> </w:t>
      </w:r>
      <w:r>
        <w:rPr>
          <w:color w:val="0F4262"/>
          <w:w w:val="110"/>
          <w:sz w:val="22"/>
        </w:rPr>
        <w:t>culturally responsive.</w:t>
      </w:r>
      <w:r>
        <w:rPr>
          <w:color w:val="0F4262"/>
          <w:spacing w:val="-12"/>
          <w:w w:val="110"/>
          <w:sz w:val="22"/>
        </w:rPr>
        <w:t> </w:t>
      </w:r>
      <w:r>
        <w:rPr>
          <w:color w:val="0F4262"/>
          <w:w w:val="110"/>
          <w:sz w:val="22"/>
        </w:rPr>
        <w:t>In doing so,</w:t>
      </w:r>
      <w:r>
        <w:rPr>
          <w:color w:val="0F4262"/>
          <w:spacing w:val="-16"/>
          <w:w w:val="110"/>
          <w:sz w:val="22"/>
        </w:rPr>
        <w:t> </w:t>
      </w:r>
      <w:r>
        <w:rPr>
          <w:color w:val="0F4262"/>
          <w:w w:val="110"/>
          <w:sz w:val="22"/>
        </w:rPr>
        <w:t>outcomes are</w:t>
      </w:r>
      <w:r>
        <w:rPr>
          <w:color w:val="0F4262"/>
          <w:spacing w:val="-6"/>
          <w:w w:val="110"/>
          <w:sz w:val="22"/>
        </w:rPr>
        <w:t> </w:t>
      </w:r>
      <w:r>
        <w:rPr>
          <w:color w:val="0F4262"/>
          <w:w w:val="110"/>
          <w:sz w:val="22"/>
        </w:rPr>
        <w:t>likely to improve not only for Native American clients, but for all clients</w:t>
      </w:r>
      <w:r>
        <w:rPr>
          <w:color w:val="0F4262"/>
          <w:spacing w:val="-14"/>
          <w:w w:val="110"/>
          <w:sz w:val="22"/>
        </w:rPr>
        <w:t> </w:t>
      </w:r>
      <w:r>
        <w:rPr>
          <w:color w:val="0F4262"/>
          <w:w w:val="110"/>
          <w:sz w:val="22"/>
        </w:rPr>
        <w:t>within</w:t>
      </w:r>
      <w:r>
        <w:rPr>
          <w:color w:val="0F4262"/>
          <w:spacing w:val="-2"/>
          <w:w w:val="110"/>
          <w:sz w:val="22"/>
        </w:rPr>
        <w:t> </w:t>
      </w:r>
      <w:r>
        <w:rPr>
          <w:color w:val="0F4262"/>
          <w:w w:val="110"/>
          <w:sz w:val="22"/>
        </w:rPr>
        <w:t>the</w:t>
      </w:r>
      <w:r>
        <w:rPr>
          <w:color w:val="0F4262"/>
          <w:spacing w:val="-3"/>
          <w:w w:val="110"/>
          <w:sz w:val="22"/>
        </w:rPr>
        <w:t> </w:t>
      </w:r>
      <w:r>
        <w:rPr>
          <w:color w:val="0F4262"/>
          <w:w w:val="110"/>
          <w:sz w:val="22"/>
        </w:rPr>
        <w:t>program.</w:t>
      </w:r>
      <w:r>
        <w:rPr>
          <w:color w:val="0F4262"/>
          <w:spacing w:val="-14"/>
          <w:w w:val="110"/>
          <w:sz w:val="22"/>
        </w:rPr>
        <w:t> </w:t>
      </w:r>
      <w:r>
        <w:rPr>
          <w:color w:val="0F4262"/>
          <w:w w:val="110"/>
          <w:sz w:val="22"/>
        </w:rPr>
        <w:t>Fisher</w:t>
      </w:r>
      <w:r>
        <w:rPr>
          <w:color w:val="0F4262"/>
          <w:spacing w:val="-8"/>
          <w:w w:val="110"/>
          <w:sz w:val="22"/>
        </w:rPr>
        <w:t> </w:t>
      </w:r>
      <w:r>
        <w:rPr>
          <w:color w:val="0F4262"/>
          <w:w w:val="110"/>
          <w:sz w:val="22"/>
        </w:rPr>
        <w:t>et</w:t>
      </w:r>
      <w:r>
        <w:rPr>
          <w:color w:val="0F4262"/>
          <w:spacing w:val="-4"/>
          <w:w w:val="110"/>
          <w:sz w:val="22"/>
        </w:rPr>
        <w:t> </w:t>
      </w:r>
      <w:r>
        <w:rPr>
          <w:color w:val="0F4262"/>
          <w:w w:val="110"/>
          <w:sz w:val="22"/>
        </w:rPr>
        <w:t>al.</w:t>
      </w:r>
      <w:r>
        <w:rPr>
          <w:color w:val="0F4262"/>
          <w:spacing w:val="-17"/>
          <w:w w:val="110"/>
          <w:sz w:val="22"/>
        </w:rPr>
        <w:t> </w:t>
      </w:r>
      <w:r>
        <w:rPr>
          <w:color w:val="0F4262"/>
          <w:w w:val="110"/>
          <w:sz w:val="22"/>
        </w:rPr>
        <w:t>(1996) modified a therapeutic community in Alaska to incorporate Alaska Native spiritual and cultural practices and found that retention rates improved for White and African Ameri­ can clients as</w:t>
      </w:r>
      <w:r>
        <w:rPr>
          <w:color w:val="0F4262"/>
          <w:spacing w:val="-6"/>
          <w:w w:val="110"/>
          <w:sz w:val="22"/>
        </w:rPr>
        <w:t> </w:t>
      </w:r>
      <w:r>
        <w:rPr>
          <w:color w:val="0F4262"/>
          <w:w w:val="110"/>
          <w:sz w:val="22"/>
        </w:rPr>
        <w:t>well</w:t>
      </w:r>
      <w:r>
        <w:rPr>
          <w:color w:val="0F4262"/>
          <w:spacing w:val="-6"/>
          <w:w w:val="110"/>
          <w:sz w:val="22"/>
        </w:rPr>
        <w:t> </w:t>
      </w:r>
      <w:r>
        <w:rPr>
          <w:color w:val="0F4262"/>
          <w:w w:val="110"/>
          <w:sz w:val="22"/>
        </w:rPr>
        <w:t>as</w:t>
      </w:r>
      <w:r>
        <w:rPr>
          <w:color w:val="0F4262"/>
          <w:spacing w:val="-1"/>
          <w:w w:val="110"/>
          <w:sz w:val="22"/>
        </w:rPr>
        <w:t> </w:t>
      </w:r>
      <w:r>
        <w:rPr>
          <w:color w:val="0F4262"/>
          <w:w w:val="110"/>
          <w:sz w:val="22"/>
        </w:rPr>
        <w:t>Alaska Native clients participating in the program.</w:t>
      </w:r>
    </w:p>
    <w:p>
      <w:pPr>
        <w:spacing w:line="273" w:lineRule="auto" w:before="158"/>
        <w:ind w:left="335" w:right="1467" w:firstLine="2"/>
        <w:jc w:val="left"/>
        <w:rPr>
          <w:sz w:val="22"/>
        </w:rPr>
      </w:pPr>
      <w:r>
        <w:rPr>
          <w:color w:val="0F4262"/>
          <w:w w:val="110"/>
          <w:sz w:val="22"/>
        </w:rPr>
        <w:t>In working with Native American clients, providers</w:t>
      </w:r>
      <w:r>
        <w:rPr>
          <w:color w:val="0F4262"/>
          <w:spacing w:val="-12"/>
          <w:w w:val="110"/>
          <w:sz w:val="22"/>
        </w:rPr>
        <w:t> </w:t>
      </w:r>
      <w:r>
        <w:rPr>
          <w:color w:val="0F4262"/>
          <w:w w:val="110"/>
          <w:sz w:val="22"/>
        </w:rPr>
        <w:t>should</w:t>
      </w:r>
      <w:r>
        <w:rPr>
          <w:color w:val="0F4262"/>
          <w:spacing w:val="-9"/>
          <w:w w:val="110"/>
          <w:sz w:val="22"/>
        </w:rPr>
        <w:t> </w:t>
      </w:r>
      <w:r>
        <w:rPr>
          <w:color w:val="0F4262"/>
          <w:w w:val="110"/>
          <w:sz w:val="22"/>
        </w:rPr>
        <w:t>be</w:t>
      </w:r>
      <w:r>
        <w:rPr>
          <w:color w:val="0F4262"/>
          <w:spacing w:val="-16"/>
          <w:w w:val="110"/>
          <w:sz w:val="22"/>
        </w:rPr>
        <w:t> </w:t>
      </w:r>
      <w:r>
        <w:rPr>
          <w:color w:val="0F4262"/>
          <w:w w:val="110"/>
          <w:sz w:val="22"/>
        </w:rPr>
        <w:t>prepared</w:t>
      </w:r>
      <w:r>
        <w:rPr>
          <w:color w:val="0F4262"/>
          <w:spacing w:val="-7"/>
          <w:w w:val="110"/>
          <w:sz w:val="22"/>
        </w:rPr>
        <w:t> </w:t>
      </w:r>
      <w:r>
        <w:rPr>
          <w:color w:val="0F4262"/>
          <w:w w:val="110"/>
          <w:sz w:val="22"/>
        </w:rPr>
        <w:t>to</w:t>
      </w:r>
      <w:r>
        <w:rPr>
          <w:color w:val="0F4262"/>
          <w:spacing w:val="-12"/>
          <w:w w:val="110"/>
          <w:sz w:val="22"/>
        </w:rPr>
        <w:t> </w:t>
      </w:r>
      <w:r>
        <w:rPr>
          <w:color w:val="0F4262"/>
          <w:w w:val="110"/>
          <w:sz w:val="22"/>
        </w:rPr>
        <w:t>address</w:t>
      </w:r>
      <w:r>
        <w:rPr>
          <w:color w:val="0F4262"/>
          <w:spacing w:val="-10"/>
          <w:w w:val="110"/>
          <w:sz w:val="22"/>
        </w:rPr>
        <w:t> </w:t>
      </w:r>
      <w:r>
        <w:rPr>
          <w:color w:val="0F4262"/>
          <w:w w:val="110"/>
          <w:sz w:val="22"/>
        </w:rPr>
        <w:t>spirit­ uality and to help clients access traditional healing practices.</w:t>
      </w:r>
      <w:r>
        <w:rPr>
          <w:color w:val="0F4262"/>
          <w:spacing w:val="-8"/>
          <w:w w:val="110"/>
          <w:sz w:val="22"/>
        </w:rPr>
        <w:t> </w:t>
      </w:r>
      <w:r>
        <w:rPr>
          <w:color w:val="0F4262"/>
          <w:w w:val="110"/>
          <w:sz w:val="22"/>
        </w:rPr>
        <w:t>Culturally responsive treat­ ment</w:t>
      </w:r>
      <w:r>
        <w:rPr>
          <w:color w:val="0F4262"/>
          <w:spacing w:val="-16"/>
          <w:w w:val="110"/>
          <w:sz w:val="22"/>
        </w:rPr>
        <w:t> </w:t>
      </w:r>
      <w:r>
        <w:rPr>
          <w:color w:val="0F4262"/>
          <w:w w:val="110"/>
          <w:sz w:val="22"/>
        </w:rPr>
        <w:t>should</w:t>
      </w:r>
      <w:r>
        <w:rPr>
          <w:color w:val="0F4262"/>
          <w:spacing w:val="-15"/>
          <w:w w:val="110"/>
          <w:sz w:val="22"/>
        </w:rPr>
        <w:t> </w:t>
      </w:r>
      <w:r>
        <w:rPr>
          <w:color w:val="0F4262"/>
          <w:w w:val="110"/>
          <w:sz w:val="22"/>
        </w:rPr>
        <w:t>involve</w:t>
      </w:r>
      <w:r>
        <w:rPr>
          <w:color w:val="0F4262"/>
          <w:spacing w:val="-14"/>
          <w:w w:val="110"/>
          <w:sz w:val="22"/>
        </w:rPr>
        <w:t> </w:t>
      </w:r>
      <w:r>
        <w:rPr>
          <w:color w:val="0F4262"/>
          <w:w w:val="110"/>
          <w:sz w:val="22"/>
        </w:rPr>
        <w:t>community</w:t>
      </w:r>
      <w:r>
        <w:rPr>
          <w:color w:val="0F4262"/>
          <w:spacing w:val="-15"/>
          <w:w w:val="110"/>
          <w:sz w:val="22"/>
        </w:rPr>
        <w:t> </w:t>
      </w:r>
      <w:r>
        <w:rPr>
          <w:color w:val="0F4262"/>
          <w:w w:val="110"/>
          <w:sz w:val="22"/>
        </w:rPr>
        <w:t>events,</w:t>
      </w:r>
      <w:r>
        <w:rPr>
          <w:color w:val="0F4262"/>
          <w:spacing w:val="-17"/>
          <w:w w:val="110"/>
          <w:sz w:val="22"/>
        </w:rPr>
        <w:t> </w:t>
      </w:r>
      <w:r>
        <w:rPr>
          <w:color w:val="0F4262"/>
          <w:w w:val="110"/>
          <w:sz w:val="22"/>
        </w:rPr>
        <w:t>group activities, and the ability to participate in </w:t>
      </w:r>
      <w:r>
        <w:rPr>
          <w:color w:val="0F4262"/>
          <w:spacing w:val="-2"/>
          <w:w w:val="110"/>
          <w:sz w:val="22"/>
        </w:rPr>
        <w:t>ceremonies to help</w:t>
      </w:r>
      <w:r>
        <w:rPr>
          <w:color w:val="0F4262"/>
          <w:spacing w:val="-11"/>
          <w:w w:val="110"/>
          <w:sz w:val="22"/>
        </w:rPr>
        <w:t> </w:t>
      </w:r>
      <w:r>
        <w:rPr>
          <w:color w:val="0F4262"/>
          <w:spacing w:val="-2"/>
          <w:w w:val="110"/>
          <w:sz w:val="22"/>
        </w:rPr>
        <w:t>clients</w:t>
      </w:r>
      <w:r>
        <w:rPr>
          <w:color w:val="0F4262"/>
          <w:spacing w:val="-4"/>
          <w:w w:val="110"/>
          <w:sz w:val="22"/>
        </w:rPr>
        <w:t> </w:t>
      </w:r>
      <w:r>
        <w:rPr>
          <w:color w:val="0F4262"/>
          <w:spacing w:val="-2"/>
          <w:w w:val="110"/>
          <w:sz w:val="22"/>
        </w:rPr>
        <w:t>achieve balance</w:t>
      </w:r>
      <w:r>
        <w:rPr>
          <w:color w:val="0F4262"/>
          <w:spacing w:val="-8"/>
          <w:w w:val="110"/>
          <w:sz w:val="22"/>
        </w:rPr>
        <w:t> </w:t>
      </w:r>
      <w:r>
        <w:rPr>
          <w:color w:val="0F4262"/>
          <w:spacing w:val="-2"/>
          <w:w w:val="110"/>
          <w:sz w:val="22"/>
        </w:rPr>
        <w:t>and </w:t>
      </w:r>
      <w:r>
        <w:rPr>
          <w:color w:val="0F4262"/>
          <w:w w:val="110"/>
          <w:sz w:val="22"/>
        </w:rPr>
        <w:t>find new insight (Calabrese 2008). Stronger attachment</w:t>
      </w:r>
      <w:r>
        <w:rPr>
          <w:color w:val="0F4262"/>
          <w:w w:val="110"/>
          <w:sz w:val="22"/>
        </w:rPr>
        <w:t> to Native American cultural groups protects against substance use and</w:t>
      </w:r>
    </w:p>
    <w:p>
      <w:pPr>
        <w:spacing w:after="0" w:line="273" w:lineRule="auto"/>
        <w:jc w:val="left"/>
        <w:rPr>
          <w:sz w:val="22"/>
        </w:rPr>
        <w:sectPr>
          <w:type w:val="continuous"/>
          <w:pgSz w:w="12240" w:h="15840"/>
          <w:pgMar w:top="0" w:bottom="0" w:left="0" w:right="0"/>
          <w:cols w:num="2" w:equalWidth="0">
            <w:col w:w="5929" w:space="40"/>
            <w:col w:w="6271"/>
          </w:cols>
        </w:sectPr>
      </w:pPr>
    </w:p>
    <w:p>
      <w:pPr>
        <w:pStyle w:val="BodyText"/>
        <w:rPr>
          <w:sz w:val="20"/>
        </w:rPr>
      </w:pPr>
    </w:p>
    <w:p>
      <w:pPr>
        <w:pStyle w:val="BodyText"/>
        <w:rPr>
          <w:sz w:val="20"/>
        </w:rPr>
      </w:pPr>
    </w:p>
    <w:p>
      <w:pPr>
        <w:pStyle w:val="BodyText"/>
        <w:spacing w:before="1"/>
        <w:rPr>
          <w:sz w:val="18"/>
        </w:rPr>
      </w:pPr>
    </w:p>
    <w:p>
      <w:pPr>
        <w:spacing w:before="94"/>
        <w:ind w:left="1085" w:right="0" w:firstLine="0"/>
        <w:jc w:val="left"/>
        <w:rPr>
          <w:rFonts w:ascii="Arial"/>
          <w:b/>
          <w:sz w:val="19"/>
        </w:rPr>
      </w:pPr>
      <w:r>
        <w:rPr>
          <w:rFonts w:ascii="Arial"/>
          <w:b/>
          <w:color w:val="0F4262"/>
          <w:spacing w:val="-5"/>
          <w:w w:val="105"/>
          <w:sz w:val="19"/>
        </w:rPr>
        <w:t>144</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E4262"/>
          <w:w w:val="105"/>
          <w:sz w:val="20"/>
        </w:rPr>
        <w:t>Chapter</w:t>
      </w:r>
      <w:r>
        <w:rPr>
          <w:color w:val="0E4262"/>
          <w:spacing w:val="34"/>
          <w:w w:val="105"/>
          <w:sz w:val="20"/>
        </w:rPr>
        <w:t> </w:t>
      </w:r>
      <w:r>
        <w:rPr>
          <w:color w:val="0E4262"/>
          <w:w w:val="105"/>
          <w:sz w:val="20"/>
        </w:rPr>
        <w:t>5-Behavioral</w:t>
      </w:r>
      <w:r>
        <w:rPr>
          <w:color w:val="0E4262"/>
          <w:spacing w:val="58"/>
          <w:w w:val="105"/>
          <w:sz w:val="20"/>
        </w:rPr>
        <w:t> </w:t>
      </w:r>
      <w:r>
        <w:rPr>
          <w:color w:val="0E4262"/>
          <w:w w:val="105"/>
          <w:sz w:val="20"/>
        </w:rPr>
        <w:t>Health</w:t>
      </w:r>
      <w:r>
        <w:rPr>
          <w:color w:val="0E4262"/>
          <w:spacing w:val="35"/>
          <w:w w:val="105"/>
          <w:sz w:val="20"/>
        </w:rPr>
        <w:t> </w:t>
      </w:r>
      <w:r>
        <w:rPr>
          <w:color w:val="0E4262"/>
          <w:w w:val="105"/>
          <w:sz w:val="20"/>
        </w:rPr>
        <w:t>Treatment</w:t>
      </w:r>
      <w:r>
        <w:rPr>
          <w:color w:val="0E4262"/>
          <w:spacing w:val="31"/>
          <w:w w:val="105"/>
          <w:sz w:val="20"/>
        </w:rPr>
        <w:t> </w:t>
      </w:r>
      <w:r>
        <w:rPr>
          <w:color w:val="0E4262"/>
          <w:w w:val="105"/>
          <w:sz w:val="20"/>
        </w:rPr>
        <w:t>for</w:t>
      </w:r>
      <w:r>
        <w:rPr>
          <w:color w:val="0E4262"/>
          <w:spacing w:val="38"/>
          <w:w w:val="105"/>
          <w:sz w:val="20"/>
        </w:rPr>
        <w:t> </w:t>
      </w:r>
      <w:r>
        <w:rPr>
          <w:color w:val="0E4262"/>
          <w:w w:val="105"/>
          <w:sz w:val="20"/>
        </w:rPr>
        <w:t>Major</w:t>
      </w:r>
      <w:r>
        <w:rPr>
          <w:color w:val="0E4262"/>
          <w:spacing w:val="36"/>
          <w:w w:val="105"/>
          <w:sz w:val="20"/>
        </w:rPr>
        <w:t> </w:t>
      </w:r>
      <w:r>
        <w:rPr>
          <w:color w:val="0E4262"/>
          <w:w w:val="105"/>
          <w:sz w:val="20"/>
        </w:rPr>
        <w:t>Racial</w:t>
      </w:r>
      <w:r>
        <w:rPr>
          <w:color w:val="0E4262"/>
          <w:spacing w:val="44"/>
          <w:w w:val="105"/>
          <w:sz w:val="20"/>
        </w:rPr>
        <w:t> </w:t>
      </w:r>
      <w:r>
        <w:rPr>
          <w:color w:val="0E4262"/>
          <w:w w:val="105"/>
          <w:sz w:val="20"/>
        </w:rPr>
        <w:t>and</w:t>
      </w:r>
      <w:r>
        <w:rPr>
          <w:color w:val="0E4262"/>
          <w:spacing w:val="57"/>
          <w:w w:val="105"/>
          <w:sz w:val="20"/>
        </w:rPr>
        <w:t> </w:t>
      </w:r>
      <w:r>
        <w:rPr>
          <w:color w:val="0E4262"/>
          <w:w w:val="105"/>
          <w:sz w:val="20"/>
        </w:rPr>
        <w:t>Ethnic</w:t>
      </w:r>
      <w:r>
        <w:rPr>
          <w:color w:val="0E4262"/>
          <w:spacing w:val="21"/>
          <w:w w:val="105"/>
          <w:sz w:val="20"/>
        </w:rPr>
        <w:t> </w:t>
      </w:r>
      <w:r>
        <w:rPr>
          <w:color w:val="0E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40" w:firstLine="3"/>
      </w:pPr>
      <w:r>
        <w:rPr>
          <w:color w:val="0E4262"/>
          <w:w w:val="105"/>
        </w:rPr>
        <w:t>abuse;</w:t>
      </w:r>
      <w:r>
        <w:rPr>
          <w:color w:val="0E4262"/>
          <w:spacing w:val="-16"/>
          <w:w w:val="105"/>
        </w:rPr>
        <w:t> </w:t>
      </w:r>
      <w:r>
        <w:rPr>
          <w:color w:val="0E4262"/>
          <w:w w:val="105"/>
        </w:rPr>
        <w:t>therefore,</w:t>
      </w:r>
      <w:r>
        <w:rPr>
          <w:color w:val="0E4262"/>
          <w:spacing w:val="-15"/>
          <w:w w:val="105"/>
        </w:rPr>
        <w:t> </w:t>
      </w:r>
      <w:r>
        <w:rPr>
          <w:color w:val="0E4262"/>
          <w:w w:val="105"/>
        </w:rPr>
        <w:t>strengthening</w:t>
      </w:r>
      <w:r>
        <w:rPr>
          <w:color w:val="0E4262"/>
          <w:spacing w:val="-12"/>
          <w:w w:val="105"/>
        </w:rPr>
        <w:t> </w:t>
      </w:r>
      <w:r>
        <w:rPr>
          <w:color w:val="0E4262"/>
          <w:w w:val="105"/>
        </w:rPr>
        <w:t>this</w:t>
      </w:r>
      <w:r>
        <w:rPr>
          <w:color w:val="0E4262"/>
          <w:spacing w:val="-15"/>
          <w:w w:val="105"/>
        </w:rPr>
        <w:t> </w:t>
      </w:r>
      <w:r>
        <w:rPr>
          <w:color w:val="0E4262"/>
          <w:w w:val="105"/>
        </w:rPr>
        <w:t>connection is important in substance abuse treatment (Duran 2006; Moss et al.</w:t>
      </w:r>
      <w:r>
        <w:rPr>
          <w:color w:val="0E4262"/>
          <w:spacing w:val="-15"/>
          <w:w w:val="105"/>
        </w:rPr>
        <w:t> </w:t>
      </w:r>
      <w:r>
        <w:rPr>
          <w:color w:val="0E4262"/>
          <w:w w:val="105"/>
        </w:rPr>
        <w:t>2003; Spicer 2001; Stone et al. 2006).</w:t>
      </w:r>
    </w:p>
    <w:p>
      <w:pPr>
        <w:pStyle w:val="BodyText"/>
        <w:spacing w:before="2"/>
        <w:rPr>
          <w:sz w:val="22"/>
        </w:rPr>
      </w:pPr>
    </w:p>
    <w:p>
      <w:pPr>
        <w:pStyle w:val="Heading5"/>
        <w:spacing w:line="276" w:lineRule="auto"/>
        <w:ind w:left="1436"/>
      </w:pPr>
      <w:r>
        <w:rPr>
          <w:color w:val="316079"/>
          <w:spacing w:val="-2"/>
          <w:w w:val="110"/>
        </w:rPr>
        <w:t>Theoretical</w:t>
      </w:r>
      <w:r>
        <w:rPr>
          <w:color w:val="316079"/>
          <w:spacing w:val="-2"/>
          <w:w w:val="110"/>
        </w:rPr>
        <w:t> Approaches</w:t>
      </w:r>
      <w:r>
        <w:rPr>
          <w:color w:val="316079"/>
          <w:spacing w:val="-10"/>
          <w:w w:val="110"/>
        </w:rPr>
        <w:t> </w:t>
      </w:r>
      <w:r>
        <w:rPr>
          <w:color w:val="316079"/>
          <w:spacing w:val="-2"/>
          <w:w w:val="110"/>
        </w:rPr>
        <w:t>and </w:t>
      </w:r>
      <w:r>
        <w:rPr>
          <w:color w:val="316079"/>
          <w:w w:val="110"/>
        </w:rPr>
        <w:t>Treatment</w:t>
      </w:r>
      <w:r>
        <w:rPr>
          <w:color w:val="316079"/>
          <w:w w:val="110"/>
        </w:rPr>
        <w:t> Interventions</w:t>
      </w:r>
    </w:p>
    <w:p>
      <w:pPr>
        <w:pStyle w:val="BodyText"/>
        <w:spacing w:line="261" w:lineRule="auto" w:before="12"/>
        <w:ind w:left="1435" w:right="73" w:firstLine="7"/>
      </w:pPr>
      <w:r>
        <w:rPr>
          <w:color w:val="0E4262"/>
          <w:w w:val="105"/>
        </w:rPr>
        <w:t>Some</w:t>
      </w:r>
      <w:r>
        <w:rPr>
          <w:color w:val="0E4262"/>
          <w:spacing w:val="-4"/>
          <w:w w:val="105"/>
        </w:rPr>
        <w:t> </w:t>
      </w:r>
      <w:r>
        <w:rPr>
          <w:color w:val="0E4262"/>
          <w:w w:val="105"/>
        </w:rPr>
        <w:t>clinicians caution that</w:t>
      </w:r>
      <w:r>
        <w:rPr>
          <w:color w:val="0E4262"/>
          <w:spacing w:val="-4"/>
          <w:w w:val="105"/>
        </w:rPr>
        <w:t> </w:t>
      </w:r>
      <w:r>
        <w:rPr>
          <w:color w:val="0E4262"/>
          <w:w w:val="105"/>
        </w:rPr>
        <w:t>a</w:t>
      </w:r>
      <w:r>
        <w:rPr>
          <w:color w:val="0E4262"/>
          <w:spacing w:val="-4"/>
          <w:w w:val="105"/>
        </w:rPr>
        <w:t> </w:t>
      </w:r>
      <w:r>
        <w:rPr>
          <w:color w:val="0E4262"/>
          <w:w w:val="105"/>
        </w:rPr>
        <w:t>model</w:t>
      </w:r>
      <w:r>
        <w:rPr>
          <w:color w:val="0E4262"/>
          <w:spacing w:val="-10"/>
          <w:w w:val="105"/>
        </w:rPr>
        <w:t> </w:t>
      </w:r>
      <w:r>
        <w:rPr>
          <w:color w:val="0E4262"/>
          <w:w w:val="105"/>
        </w:rPr>
        <w:t>of</w:t>
      </w:r>
      <w:r>
        <w:rPr>
          <w:color w:val="0E4262"/>
          <w:spacing w:val="-15"/>
          <w:w w:val="105"/>
        </w:rPr>
        <w:t> </w:t>
      </w:r>
      <w:r>
        <w:rPr>
          <w:color w:val="0E4262"/>
          <w:w w:val="105"/>
        </w:rPr>
        <w:t>coun­ seling</w:t>
      </w:r>
      <w:r>
        <w:rPr>
          <w:color w:val="0E4262"/>
          <w:spacing w:val="-6"/>
          <w:w w:val="105"/>
        </w:rPr>
        <w:t> </w:t>
      </w:r>
      <w:r>
        <w:rPr>
          <w:color w:val="0E4262"/>
          <w:w w:val="105"/>
        </w:rPr>
        <w:t>that</w:t>
      </w:r>
      <w:r>
        <w:rPr>
          <w:color w:val="0E4262"/>
          <w:spacing w:val="-9"/>
          <w:w w:val="105"/>
        </w:rPr>
        <w:t> </w:t>
      </w:r>
      <w:r>
        <w:rPr>
          <w:color w:val="0E4262"/>
          <w:w w:val="105"/>
        </w:rPr>
        <w:t>requires</w:t>
      </w:r>
      <w:r>
        <w:rPr>
          <w:color w:val="0E4262"/>
          <w:spacing w:val="-2"/>
          <w:w w:val="105"/>
        </w:rPr>
        <w:t> </w:t>
      </w:r>
      <w:r>
        <w:rPr>
          <w:color w:val="0E4262"/>
          <w:w w:val="105"/>
        </w:rPr>
        <w:t>self-disclosure</w:t>
      </w:r>
      <w:r>
        <w:rPr>
          <w:color w:val="0E4262"/>
          <w:spacing w:val="-13"/>
          <w:w w:val="105"/>
        </w:rPr>
        <w:t> </w:t>
      </w:r>
      <w:r>
        <w:rPr>
          <w:color w:val="0E4262"/>
          <w:w w:val="105"/>
        </w:rPr>
        <w:t>to</w:t>
      </w:r>
      <w:r>
        <w:rPr>
          <w:color w:val="0E4262"/>
          <w:spacing w:val="-10"/>
          <w:w w:val="105"/>
        </w:rPr>
        <w:t> </w:t>
      </w:r>
      <w:r>
        <w:rPr>
          <w:color w:val="0E4262"/>
          <w:w w:val="105"/>
        </w:rPr>
        <w:t>relative </w:t>
      </w:r>
      <w:r>
        <w:rPr>
          <w:color w:val="0E4262"/>
        </w:rPr>
        <w:t>strangers can be counterproductive</w:t>
      </w:r>
      <w:r>
        <w:rPr>
          <w:color w:val="0E4262"/>
          <w:spacing w:val="-9"/>
        </w:rPr>
        <w:t> </w:t>
      </w:r>
      <w:r>
        <w:rPr>
          <w:color w:val="0E4262"/>
        </w:rPr>
        <w:t>with Native </w:t>
      </w:r>
      <w:r>
        <w:rPr>
          <w:color w:val="0E4262"/>
          <w:w w:val="105"/>
        </w:rPr>
        <w:t>American clients. Other authors recommend CBT</w:t>
      </w:r>
      <w:r>
        <w:rPr>
          <w:color w:val="0E4262"/>
          <w:spacing w:val="40"/>
          <w:w w:val="105"/>
        </w:rPr>
        <w:t> </w:t>
      </w:r>
      <w:r>
        <w:rPr>
          <w:color w:val="0E4262"/>
          <w:w w:val="105"/>
        </w:rPr>
        <w:t>and social learning approaches for Native American clients,</w:t>
      </w:r>
      <w:r>
        <w:rPr>
          <w:color w:val="0E4262"/>
          <w:spacing w:val="-6"/>
          <w:w w:val="105"/>
        </w:rPr>
        <w:t> </w:t>
      </w:r>
      <w:r>
        <w:rPr>
          <w:color w:val="0E4262"/>
          <w:w w:val="105"/>
        </w:rPr>
        <w:t>as such approaches </w:t>
      </w:r>
      <w:r>
        <w:rPr>
          <w:color w:val="0E4262"/>
          <w:spacing w:val="-2"/>
          <w:w w:val="105"/>
        </w:rPr>
        <w:t>typically</w:t>
      </w:r>
      <w:r>
        <w:rPr>
          <w:color w:val="0E4262"/>
          <w:spacing w:val="-8"/>
          <w:w w:val="105"/>
        </w:rPr>
        <w:t> </w:t>
      </w:r>
      <w:r>
        <w:rPr>
          <w:color w:val="0E4262"/>
          <w:spacing w:val="-2"/>
          <w:w w:val="105"/>
        </w:rPr>
        <w:t>have</w:t>
      </w:r>
      <w:r>
        <w:rPr>
          <w:color w:val="0E4262"/>
          <w:spacing w:val="-12"/>
          <w:w w:val="105"/>
        </w:rPr>
        <w:t> </w:t>
      </w:r>
      <w:r>
        <w:rPr>
          <w:color w:val="0E4262"/>
          <w:spacing w:val="-2"/>
          <w:w w:val="105"/>
        </w:rPr>
        <w:t>less</w:t>
      </w:r>
      <w:r>
        <w:rPr>
          <w:color w:val="0E4262"/>
          <w:spacing w:val="-6"/>
          <w:w w:val="105"/>
        </w:rPr>
        <w:t> </w:t>
      </w:r>
      <w:r>
        <w:rPr>
          <w:color w:val="0E4262"/>
          <w:spacing w:val="-2"/>
          <w:w w:val="105"/>
        </w:rPr>
        <w:t>cultural bias,</w:t>
      </w:r>
      <w:r>
        <w:rPr>
          <w:color w:val="0E4262"/>
          <w:spacing w:val="-23"/>
          <w:w w:val="105"/>
        </w:rPr>
        <w:t> </w:t>
      </w:r>
      <w:r>
        <w:rPr>
          <w:color w:val="0E4262"/>
          <w:spacing w:val="-2"/>
          <w:w w:val="105"/>
        </w:rPr>
        <w:t>focus</w:t>
      </w:r>
      <w:r>
        <w:rPr>
          <w:color w:val="0E4262"/>
          <w:spacing w:val="-8"/>
          <w:w w:val="105"/>
        </w:rPr>
        <w:t> </w:t>
      </w:r>
      <w:r>
        <w:rPr>
          <w:color w:val="0E4262"/>
          <w:spacing w:val="-2"/>
          <w:w w:val="105"/>
        </w:rPr>
        <w:t>on</w:t>
      </w:r>
      <w:r>
        <w:rPr>
          <w:color w:val="0E4262"/>
          <w:spacing w:val="-7"/>
          <w:w w:val="105"/>
        </w:rPr>
        <w:t> </w:t>
      </w:r>
      <w:r>
        <w:rPr>
          <w:color w:val="0E4262"/>
          <w:spacing w:val="-2"/>
          <w:w w:val="105"/>
        </w:rPr>
        <w:t>prob­ lem-solving</w:t>
      </w:r>
      <w:r>
        <w:rPr>
          <w:color w:val="0E4262"/>
          <w:spacing w:val="6"/>
          <w:w w:val="105"/>
        </w:rPr>
        <w:t> </w:t>
      </w:r>
      <w:r>
        <w:rPr>
          <w:color w:val="0E4262"/>
          <w:spacing w:val="-2"/>
          <w:w w:val="105"/>
        </w:rPr>
        <w:t>and</w:t>
      </w:r>
      <w:r>
        <w:rPr>
          <w:color w:val="0E4262"/>
          <w:spacing w:val="3"/>
          <w:w w:val="105"/>
        </w:rPr>
        <w:t> </w:t>
      </w:r>
      <w:r>
        <w:rPr>
          <w:color w:val="0E4262"/>
          <w:spacing w:val="-2"/>
          <w:w w:val="105"/>
        </w:rPr>
        <w:t>skill</w:t>
      </w:r>
      <w:r>
        <w:rPr>
          <w:color w:val="0E4262"/>
          <w:spacing w:val="-3"/>
          <w:w w:val="105"/>
        </w:rPr>
        <w:t> </w:t>
      </w:r>
      <w:r>
        <w:rPr>
          <w:color w:val="0E4262"/>
          <w:spacing w:val="-2"/>
          <w:w w:val="105"/>
        </w:rPr>
        <w:t>development,</w:t>
      </w:r>
      <w:r>
        <w:rPr>
          <w:color w:val="0E4262"/>
          <w:spacing w:val="-10"/>
          <w:w w:val="105"/>
        </w:rPr>
        <w:t> </w:t>
      </w:r>
      <w:r>
        <w:rPr>
          <w:color w:val="0E4262"/>
          <w:spacing w:val="-2"/>
          <w:w w:val="105"/>
        </w:rPr>
        <w:t>emphasize</w:t>
      </w:r>
    </w:p>
    <w:p>
      <w:pPr>
        <w:pStyle w:val="BodyText"/>
        <w:spacing w:before="10"/>
        <w:rPr>
          <w:sz w:val="21"/>
        </w:rPr>
      </w:pPr>
      <w:r>
        <w:rPr/>
        <w:drawing>
          <wp:anchor distT="0" distB="0" distL="0" distR="0" allowOverlap="1" layoutInCell="1" locked="0" behindDoc="0" simplePos="0" relativeHeight="31">
            <wp:simplePos x="0" y="0"/>
            <wp:positionH relativeFrom="page">
              <wp:posOffset>908303</wp:posOffset>
            </wp:positionH>
            <wp:positionV relativeFrom="paragraph">
              <wp:posOffset>174955</wp:posOffset>
            </wp:positionV>
            <wp:extent cx="2877311" cy="5273039"/>
            <wp:effectExtent l="0" t="0" r="0" b="0"/>
            <wp:wrapTopAndBottom/>
            <wp:docPr id="49" name="image26.jpeg"/>
            <wp:cNvGraphicFramePr>
              <a:graphicFrameLocks noChangeAspect="1"/>
            </wp:cNvGraphicFramePr>
            <a:graphic>
              <a:graphicData uri="http://schemas.openxmlformats.org/drawingml/2006/picture">
                <pic:pic>
                  <pic:nvPicPr>
                    <pic:cNvPr id="50" name="image26.jpeg"/>
                    <pic:cNvPicPr/>
                  </pic:nvPicPr>
                  <pic:blipFill>
                    <a:blip r:embed="rId33" cstate="print"/>
                    <a:stretch>
                      <a:fillRect/>
                    </a:stretch>
                  </pic:blipFill>
                  <pic:spPr>
                    <a:xfrm>
                      <a:off x="0" y="0"/>
                      <a:ext cx="2877311" cy="5273039"/>
                    </a:xfrm>
                    <a:prstGeom prst="rect">
                      <a:avLst/>
                    </a:prstGeom>
                  </pic:spPr>
                </pic:pic>
              </a:graphicData>
            </a:graphic>
          </wp:anchor>
        </w:drawing>
      </w:r>
    </w:p>
    <w:p>
      <w:pPr>
        <w:spacing w:line="240" w:lineRule="auto" w:before="7"/>
        <w:rPr>
          <w:sz w:val="20"/>
        </w:rPr>
      </w:pPr>
      <w:r>
        <w:rPr/>
        <w:br w:type="column"/>
      </w:r>
      <w:r>
        <w:rPr>
          <w:sz w:val="20"/>
        </w:rPr>
      </w:r>
    </w:p>
    <w:p>
      <w:pPr>
        <w:pStyle w:val="BodyText"/>
        <w:spacing w:line="261" w:lineRule="auto"/>
        <w:ind w:left="301" w:firstLine="5"/>
      </w:pPr>
      <w:r>
        <w:rPr>
          <w:color w:val="0E4262"/>
          <w:w w:val="105"/>
        </w:rPr>
        <w:t>client strengths and empowerment, recognize the need to accept personal responsibility</w:t>
      </w:r>
      <w:r>
        <w:rPr>
          <w:color w:val="0E4262"/>
          <w:spacing w:val="-5"/>
          <w:w w:val="105"/>
        </w:rPr>
        <w:t> </w:t>
      </w:r>
      <w:r>
        <w:rPr>
          <w:color w:val="0E4262"/>
          <w:w w:val="105"/>
        </w:rPr>
        <w:t>for change, and make use oflearning styles that many Native Americans find culturally ap­ propriate (Heilbron and Guttman 2000; McDonald</w:t>
      </w:r>
      <w:r>
        <w:rPr>
          <w:color w:val="0E4262"/>
          <w:spacing w:val="39"/>
          <w:w w:val="105"/>
        </w:rPr>
        <w:t> </w:t>
      </w:r>
      <w:r>
        <w:rPr>
          <w:color w:val="0E4262"/>
          <w:w w:val="105"/>
        </w:rPr>
        <w:t>and Gonzalez 2006).</w:t>
      </w:r>
      <w:r>
        <w:rPr>
          <w:color w:val="0E4262"/>
          <w:spacing w:val="-8"/>
          <w:w w:val="105"/>
        </w:rPr>
        <w:t> </w:t>
      </w:r>
      <w:r>
        <w:rPr>
          <w:color w:val="0E4262"/>
          <w:w w:val="105"/>
        </w:rPr>
        <w:t>Motivational interviewing is also recommended for Native American clients.</w:t>
      </w:r>
      <w:r>
        <w:rPr>
          <w:color w:val="0E4262"/>
          <w:spacing w:val="-16"/>
          <w:w w:val="105"/>
        </w:rPr>
        <w:t> </w:t>
      </w:r>
      <w:r>
        <w:rPr>
          <w:color w:val="0E4262"/>
          <w:w w:val="105"/>
        </w:rPr>
        <w:t>In</w:t>
      </w:r>
      <w:r>
        <w:rPr>
          <w:color w:val="0E4262"/>
          <w:spacing w:val="16"/>
          <w:w w:val="105"/>
        </w:rPr>
        <w:t> </w:t>
      </w:r>
      <w:r>
        <w:rPr>
          <w:color w:val="0E4262"/>
          <w:w w:val="105"/>
        </w:rPr>
        <w:t>a</w:t>
      </w:r>
      <w:r>
        <w:rPr>
          <w:color w:val="0E4262"/>
          <w:spacing w:val="-2"/>
          <w:w w:val="105"/>
        </w:rPr>
        <w:t> </w:t>
      </w:r>
      <w:r>
        <w:rPr>
          <w:color w:val="0E4262"/>
          <w:w w:val="105"/>
        </w:rPr>
        <w:t>small</w:t>
      </w:r>
      <w:r>
        <w:rPr>
          <w:color w:val="0E4262"/>
          <w:spacing w:val="-5"/>
          <w:w w:val="105"/>
        </w:rPr>
        <w:t> </w:t>
      </w:r>
      <w:r>
        <w:rPr>
          <w:color w:val="0E4262"/>
          <w:w w:val="105"/>
        </w:rPr>
        <w:t>study,</w:t>
      </w:r>
      <w:r>
        <w:rPr>
          <w:color w:val="0E4262"/>
          <w:spacing w:val="-14"/>
          <w:w w:val="105"/>
        </w:rPr>
        <w:t> </w:t>
      </w:r>
      <w:r>
        <w:rPr>
          <w:color w:val="0E4262"/>
          <w:w w:val="105"/>
        </w:rPr>
        <w:t>Villanueva et al.</w:t>
      </w:r>
      <w:r>
        <w:rPr>
          <w:color w:val="0E4262"/>
          <w:spacing w:val="-5"/>
          <w:w w:val="105"/>
        </w:rPr>
        <w:t> </w:t>
      </w:r>
      <w:r>
        <w:rPr>
          <w:color w:val="0E4262"/>
          <w:w w:val="105"/>
        </w:rPr>
        <w:t>(2007) found that all treatment modali­ ties resulted in improvements at 15-month follow-up, but clients who received</w:t>
      </w:r>
      <w:r>
        <w:rPr>
          <w:color w:val="0E4262"/>
          <w:spacing w:val="40"/>
          <w:w w:val="105"/>
        </w:rPr>
        <w:t> </w:t>
      </w:r>
      <w:r>
        <w:rPr>
          <w:color w:val="0E4262"/>
          <w:w w:val="105"/>
        </w:rPr>
        <w:t>motiva­ tional enhancement therapy reported signifi­ cantly fewer drinks per drinking day during the 10- to 15-month posttreatment follow-up period.</w:t>
      </w:r>
      <w:r>
        <w:rPr>
          <w:color w:val="0E4262"/>
          <w:spacing w:val="-16"/>
          <w:w w:val="105"/>
        </w:rPr>
        <w:t> </w:t>
      </w:r>
      <w:r>
        <w:rPr>
          <w:color w:val="0E4262"/>
          <w:w w:val="105"/>
        </w:rPr>
        <w:t>Venner</w:t>
      </w:r>
      <w:r>
        <w:rPr>
          <w:color w:val="0E4262"/>
          <w:spacing w:val="-14"/>
          <w:w w:val="105"/>
        </w:rPr>
        <w:t> </w:t>
      </w:r>
      <w:r>
        <w:rPr>
          <w:color w:val="0E4262"/>
          <w:w w:val="105"/>
        </w:rPr>
        <w:t>et</w:t>
      </w:r>
      <w:r>
        <w:rPr>
          <w:color w:val="0E4262"/>
          <w:spacing w:val="-12"/>
          <w:w w:val="105"/>
        </w:rPr>
        <w:t> </w:t>
      </w:r>
      <w:r>
        <w:rPr>
          <w:color w:val="0E4262"/>
          <w:w w:val="105"/>
        </w:rPr>
        <w:t>al.</w:t>
      </w:r>
      <w:r>
        <w:rPr>
          <w:color w:val="0E4262"/>
          <w:spacing w:val="-16"/>
          <w:w w:val="105"/>
        </w:rPr>
        <w:t> </w:t>
      </w:r>
      <w:r>
        <w:rPr>
          <w:color w:val="0E4262"/>
          <w:w w:val="105"/>
        </w:rPr>
        <w:t>(2006)</w:t>
      </w:r>
      <w:r>
        <w:rPr>
          <w:color w:val="0E4262"/>
          <w:spacing w:val="-10"/>
          <w:w w:val="105"/>
        </w:rPr>
        <w:t> </w:t>
      </w:r>
      <w:r>
        <w:rPr>
          <w:color w:val="0E4262"/>
          <w:w w:val="105"/>
        </w:rPr>
        <w:t>wrote</w:t>
      </w:r>
      <w:r>
        <w:rPr>
          <w:color w:val="0E4262"/>
          <w:spacing w:val="-10"/>
          <w:w w:val="105"/>
        </w:rPr>
        <w:t> </w:t>
      </w:r>
      <w:r>
        <w:rPr>
          <w:color w:val="0E4262"/>
          <w:w w:val="105"/>
        </w:rPr>
        <w:t>a</w:t>
      </w:r>
      <w:r>
        <w:rPr>
          <w:color w:val="0E4262"/>
          <w:spacing w:val="-11"/>
          <w:w w:val="105"/>
        </w:rPr>
        <w:t> </w:t>
      </w:r>
      <w:r>
        <w:rPr>
          <w:color w:val="0E4262"/>
          <w:w w:val="105"/>
        </w:rPr>
        <w:t>manual</w:t>
      </w:r>
      <w:r>
        <w:rPr>
          <w:color w:val="0E4262"/>
          <w:spacing w:val="-12"/>
          <w:w w:val="105"/>
        </w:rPr>
        <w:t> </w:t>
      </w:r>
      <w:r>
        <w:rPr>
          <w:color w:val="0E4262"/>
          <w:w w:val="105"/>
        </w:rPr>
        <w:t>for motivational interviewing with Native American clients.</w:t>
      </w:r>
    </w:p>
    <w:p>
      <w:pPr>
        <w:pStyle w:val="Heading4"/>
        <w:spacing w:before="190"/>
        <w:ind w:left="329"/>
        <w:rPr>
          <w:i/>
        </w:rPr>
      </w:pPr>
      <w:r>
        <w:rPr>
          <w:i/>
          <w:color w:val="316079"/>
        </w:rPr>
        <w:t>Family</w:t>
      </w:r>
      <w:r>
        <w:rPr>
          <w:i/>
          <w:color w:val="316079"/>
          <w:spacing w:val="9"/>
          <w:w w:val="110"/>
        </w:rPr>
        <w:t> </w:t>
      </w:r>
      <w:r>
        <w:rPr>
          <w:i/>
          <w:color w:val="316079"/>
          <w:spacing w:val="-2"/>
          <w:w w:val="110"/>
        </w:rPr>
        <w:t>therapy</w:t>
      </w:r>
    </w:p>
    <w:p>
      <w:pPr>
        <w:pStyle w:val="BodyText"/>
        <w:spacing w:line="261" w:lineRule="auto" w:before="51"/>
        <w:ind w:left="301" w:firstLine="9"/>
      </w:pPr>
      <w:r>
        <w:rPr>
          <w:color w:val="0E4262"/>
          <w:w w:val="105"/>
        </w:rPr>
        <w:t>Family involvement in treatment leads to better outcomes for Native Americans at the time of discharge from treatment (Chong and Lopez 2005). Research also suggests that family and community support can have a significant effect on recovery from substance use disorders for this population (Jones­ Saumty</w:t>
      </w:r>
      <w:r>
        <w:rPr>
          <w:color w:val="0E4262"/>
          <w:spacing w:val="-10"/>
          <w:w w:val="105"/>
        </w:rPr>
        <w:t> </w:t>
      </w:r>
      <w:r>
        <w:rPr>
          <w:color w:val="0E4262"/>
          <w:w w:val="105"/>
        </w:rPr>
        <w:t>2002;</w:t>
      </w:r>
      <w:r>
        <w:rPr>
          <w:color w:val="0E4262"/>
          <w:spacing w:val="-13"/>
          <w:w w:val="105"/>
        </w:rPr>
        <w:t> </w:t>
      </w:r>
      <w:r>
        <w:rPr>
          <w:color w:val="0E4262"/>
          <w:w w:val="105"/>
        </w:rPr>
        <w:t>Paniagua</w:t>
      </w:r>
      <w:r>
        <w:rPr>
          <w:color w:val="0E4262"/>
          <w:spacing w:val="-3"/>
          <w:w w:val="105"/>
        </w:rPr>
        <w:t> </w:t>
      </w:r>
      <w:r>
        <w:rPr>
          <w:color w:val="0E4262"/>
          <w:w w:val="105"/>
        </w:rPr>
        <w:t>1998).</w:t>
      </w:r>
      <w:r>
        <w:rPr>
          <w:color w:val="0E4262"/>
          <w:spacing w:val="-16"/>
          <w:w w:val="105"/>
        </w:rPr>
        <w:t> </w:t>
      </w:r>
      <w:r>
        <w:rPr>
          <w:color w:val="0E4262"/>
          <w:w w:val="105"/>
        </w:rPr>
        <w:t>Family</w:t>
      </w:r>
      <w:r>
        <w:rPr>
          <w:color w:val="0E4262"/>
          <w:spacing w:val="-3"/>
          <w:w w:val="105"/>
        </w:rPr>
        <w:t> </w:t>
      </w:r>
      <w:r>
        <w:rPr>
          <w:color w:val="0E4262"/>
          <w:w w:val="105"/>
        </w:rPr>
        <w:t>therapy can</w:t>
      </w:r>
      <w:r>
        <w:rPr>
          <w:color w:val="0E4262"/>
          <w:spacing w:val="-13"/>
          <w:w w:val="105"/>
        </w:rPr>
        <w:t> </w:t>
      </w:r>
      <w:r>
        <w:rPr>
          <w:color w:val="0E4262"/>
          <w:w w:val="105"/>
        </w:rPr>
        <w:t>be</w:t>
      </w:r>
      <w:r>
        <w:rPr>
          <w:color w:val="0E4262"/>
          <w:spacing w:val="-16"/>
          <w:w w:val="105"/>
        </w:rPr>
        <w:t> </w:t>
      </w:r>
      <w:r>
        <w:rPr>
          <w:color w:val="0E4262"/>
          <w:w w:val="105"/>
        </w:rPr>
        <w:t>quite</w:t>
      </w:r>
      <w:r>
        <w:rPr>
          <w:color w:val="0E4262"/>
          <w:spacing w:val="-8"/>
          <w:w w:val="105"/>
        </w:rPr>
        <w:t> </w:t>
      </w:r>
      <w:r>
        <w:rPr>
          <w:color w:val="0E4262"/>
          <w:w w:val="105"/>
        </w:rPr>
        <w:t>helpful</w:t>
      </w:r>
      <w:r>
        <w:rPr>
          <w:color w:val="0E4262"/>
          <w:spacing w:val="-11"/>
          <w:w w:val="105"/>
        </w:rPr>
        <w:t> </w:t>
      </w:r>
      <w:r>
        <w:rPr>
          <w:color w:val="0E4262"/>
          <w:w w:val="105"/>
        </w:rPr>
        <w:t>and</w:t>
      </w:r>
      <w:r>
        <w:rPr>
          <w:color w:val="0E4262"/>
          <w:spacing w:val="-12"/>
          <w:w w:val="105"/>
        </w:rPr>
        <w:t> </w:t>
      </w:r>
      <w:r>
        <w:rPr>
          <w:color w:val="0E4262"/>
          <w:w w:val="105"/>
        </w:rPr>
        <w:t>perhaps</w:t>
      </w:r>
      <w:r>
        <w:rPr>
          <w:color w:val="0E4262"/>
          <w:spacing w:val="-6"/>
          <w:w w:val="105"/>
        </w:rPr>
        <w:t> </w:t>
      </w:r>
      <w:r>
        <w:rPr>
          <w:color w:val="0E4262"/>
          <w:w w:val="105"/>
        </w:rPr>
        <w:t>even</w:t>
      </w:r>
      <w:r>
        <w:rPr>
          <w:color w:val="0E4262"/>
          <w:spacing w:val="-13"/>
          <w:w w:val="105"/>
        </w:rPr>
        <w:t> </w:t>
      </w:r>
      <w:r>
        <w:rPr>
          <w:color w:val="0E4262"/>
          <w:w w:val="105"/>
        </w:rPr>
        <w:t>essential for American Indian clients (Coyhis 2000), especially when other social supports are lacking (Jones-Saumty 2002)</w:t>
      </w:r>
      <w:r>
        <w:rPr>
          <w:color w:val="316079"/>
          <w:w w:val="105"/>
        </w:rPr>
        <w:t>.</w:t>
      </w:r>
    </w:p>
    <w:p>
      <w:pPr>
        <w:pStyle w:val="BodyText"/>
        <w:spacing w:line="261" w:lineRule="auto" w:before="159"/>
        <w:ind w:left="303"/>
      </w:pPr>
      <w:r>
        <w:rPr>
          <w:color w:val="0E4262"/>
          <w:w w:val="105"/>
        </w:rPr>
        <w:t>American Indians place high value on family and extended family networks; restoring or healing family bonds can be therapeutic for clients with substance use disorders. Moreo­ ver, Native American clients are sometimes less motivated</w:t>
      </w:r>
      <w:r>
        <w:rPr>
          <w:color w:val="0E4262"/>
          <w:w w:val="105"/>
        </w:rPr>
        <w:t> to</w:t>
      </w:r>
      <w:r>
        <w:rPr>
          <w:color w:val="0E4262"/>
          <w:spacing w:val="-8"/>
          <w:w w:val="105"/>
        </w:rPr>
        <w:t> </w:t>
      </w:r>
      <w:r>
        <w:rPr>
          <w:color w:val="0E4262"/>
          <w:w w:val="105"/>
        </w:rPr>
        <w:t>engage</w:t>
      </w:r>
      <w:r>
        <w:rPr>
          <w:color w:val="0E4262"/>
          <w:spacing w:val="-1"/>
          <w:w w:val="105"/>
        </w:rPr>
        <w:t> </w:t>
      </w:r>
      <w:r>
        <w:rPr>
          <w:color w:val="0E4262"/>
          <w:w w:val="105"/>
        </w:rPr>
        <w:t>in</w:t>
      </w:r>
      <w:r>
        <w:rPr>
          <w:color w:val="0E4262"/>
          <w:spacing w:val="-8"/>
          <w:w w:val="105"/>
        </w:rPr>
        <w:t> </w:t>
      </w:r>
      <w:r>
        <w:rPr>
          <w:color w:val="0E4262"/>
          <w:w w:val="105"/>
        </w:rPr>
        <w:t>"talk</w:t>
      </w:r>
      <w:r>
        <w:rPr>
          <w:color w:val="0E4262"/>
          <w:spacing w:val="-1"/>
          <w:w w:val="105"/>
        </w:rPr>
        <w:t> </w:t>
      </w:r>
      <w:r>
        <w:rPr>
          <w:color w:val="0E4262"/>
          <w:w w:val="105"/>
        </w:rPr>
        <w:t>therapy"</w:t>
      </w:r>
      <w:r>
        <w:rPr>
          <w:color w:val="0E4262"/>
          <w:spacing w:val="-7"/>
          <w:w w:val="105"/>
        </w:rPr>
        <w:t> </w:t>
      </w:r>
      <w:r>
        <w:rPr>
          <w:color w:val="0E4262"/>
          <w:w w:val="105"/>
        </w:rPr>
        <w:t>and more willing to participate in therapeutic activities that involve social and family rela­ tionships</w:t>
      </w:r>
      <w:r>
        <w:rPr>
          <w:color w:val="0E4262"/>
          <w:w w:val="105"/>
        </w:rPr>
        <w:t> (Joe and Malach 2011).</w:t>
      </w:r>
      <w:r>
        <w:rPr>
          <w:color w:val="0E4262"/>
          <w:spacing w:val="-12"/>
          <w:w w:val="105"/>
        </w:rPr>
        <w:t> </w:t>
      </w:r>
      <w:r>
        <w:rPr>
          <w:color w:val="0E4262"/>
          <w:w w:val="105"/>
        </w:rPr>
        <w:t>Treatment approaches should remain flexible and in­ clude clients'</w:t>
      </w:r>
      <w:r>
        <w:rPr>
          <w:color w:val="0E4262"/>
          <w:spacing w:val="-6"/>
          <w:w w:val="105"/>
        </w:rPr>
        <w:t> </w:t>
      </w:r>
      <w:r>
        <w:rPr>
          <w:color w:val="0E4262"/>
          <w:w w:val="105"/>
        </w:rPr>
        <w:t>families when appropriate.</w:t>
      </w:r>
    </w:p>
    <w:p>
      <w:pPr>
        <w:pStyle w:val="BodyText"/>
        <w:spacing w:line="261" w:lineRule="auto" w:before="1"/>
        <w:ind w:left="307" w:firstLine="4"/>
      </w:pPr>
      <w:r>
        <w:rPr>
          <w:color w:val="0E4262"/>
          <w:w w:val="105"/>
        </w:rPr>
        <w:t>Counselors should be</w:t>
      </w:r>
      <w:r>
        <w:rPr>
          <w:color w:val="0E4262"/>
          <w:spacing w:val="-7"/>
          <w:w w:val="105"/>
        </w:rPr>
        <w:t> </w:t>
      </w:r>
      <w:r>
        <w:rPr>
          <w:color w:val="0E4262"/>
          <w:w w:val="105"/>
        </w:rPr>
        <w:t>able to recognize</w:t>
      </w:r>
      <w:r>
        <w:rPr>
          <w:color w:val="0E4262"/>
          <w:spacing w:val="-1"/>
          <w:w w:val="105"/>
        </w:rPr>
        <w:t> </w:t>
      </w:r>
      <w:r>
        <w:rPr>
          <w:color w:val="0E4262"/>
          <w:w w:val="105"/>
        </w:rPr>
        <w:t>what constitutes family,</w:t>
      </w:r>
      <w:r>
        <w:rPr>
          <w:color w:val="0E4262"/>
          <w:spacing w:val="-10"/>
          <w:w w:val="105"/>
        </w:rPr>
        <w:t> </w:t>
      </w:r>
      <w:r>
        <w:rPr>
          <w:color w:val="0E4262"/>
          <w:w w:val="105"/>
        </w:rPr>
        <w:t>family constellations,</w:t>
      </w:r>
      <w:r>
        <w:rPr>
          <w:color w:val="0E4262"/>
          <w:spacing w:val="-13"/>
          <w:w w:val="105"/>
        </w:rPr>
        <w:t> </w:t>
      </w:r>
      <w:r>
        <w:rPr>
          <w:color w:val="0E4262"/>
          <w:w w:val="105"/>
        </w:rPr>
        <w:t>and</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1"/>
        <w:ind w:left="-35" w:right="0" w:firstLine="0"/>
        <w:jc w:val="left"/>
        <w:rPr>
          <w:rFonts w:ascii="Arial"/>
          <w:b/>
          <w:sz w:val="18"/>
        </w:rPr>
      </w:pPr>
      <w:r>
        <w:rPr>
          <w:rFonts w:ascii="Arial"/>
          <w:b/>
          <w:color w:val="0E4262"/>
          <w:spacing w:val="-5"/>
          <w:w w:val="105"/>
          <w:sz w:val="18"/>
        </w:rPr>
        <w:t>145</w:t>
      </w:r>
    </w:p>
    <w:p>
      <w:pPr>
        <w:spacing w:after="0"/>
        <w:jc w:val="left"/>
        <w:rPr>
          <w:rFonts w:ascii="Arial"/>
          <w:sz w:val="18"/>
        </w:rPr>
        <w:sectPr>
          <w:type w:val="continuous"/>
          <w:pgSz w:w="12240" w:h="15840"/>
          <w:pgMar w:top="0" w:bottom="0" w:left="0" w:right="0"/>
          <w:cols w:num="3" w:equalWidth="0">
            <w:col w:w="5962" w:space="40"/>
            <w:col w:w="4815" w:space="39"/>
            <w:col w:w="1384"/>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8"/>
      </w:pPr>
      <w:r>
        <w:rPr>
          <w:color w:val="0F4262"/>
          <w:w w:val="105"/>
        </w:rPr>
        <w:t>family characteristics.The</w:t>
      </w:r>
      <w:r>
        <w:rPr>
          <w:color w:val="0F4262"/>
          <w:spacing w:val="40"/>
          <w:w w:val="105"/>
        </w:rPr>
        <w:t> </w:t>
      </w:r>
      <w:r>
        <w:rPr>
          <w:color w:val="0F4262"/>
          <w:w w:val="105"/>
        </w:rPr>
        <w:t>Native American concept of family can include elders,</w:t>
      </w:r>
      <w:r>
        <w:rPr>
          <w:color w:val="0F4262"/>
          <w:spacing w:val="-7"/>
          <w:w w:val="105"/>
        </w:rPr>
        <w:t> </w:t>
      </w:r>
      <w:r>
        <w:rPr>
          <w:color w:val="0F4262"/>
          <w:w w:val="105"/>
        </w:rPr>
        <w:t>others from</w:t>
      </w:r>
      <w:r>
        <w:rPr>
          <w:color w:val="0F4262"/>
          <w:spacing w:val="-7"/>
          <w:w w:val="105"/>
        </w:rPr>
        <w:t> </w:t>
      </w:r>
      <w:r>
        <w:rPr>
          <w:color w:val="0F4262"/>
          <w:w w:val="105"/>
        </w:rPr>
        <w:t>the</w:t>
      </w:r>
      <w:r>
        <w:rPr>
          <w:color w:val="0F4262"/>
          <w:spacing w:val="-10"/>
          <w:w w:val="105"/>
        </w:rPr>
        <w:t> </w:t>
      </w:r>
      <w:r>
        <w:rPr>
          <w:color w:val="0F4262"/>
          <w:w w:val="105"/>
        </w:rPr>
        <w:t>same</w:t>
      </w:r>
      <w:r>
        <w:rPr>
          <w:color w:val="0F4262"/>
          <w:spacing w:val="-6"/>
          <w:w w:val="105"/>
        </w:rPr>
        <w:t> </w:t>
      </w:r>
      <w:r>
        <w:rPr>
          <w:color w:val="0F4262"/>
          <w:w w:val="105"/>
        </w:rPr>
        <w:t>clan,</w:t>
      </w:r>
      <w:r>
        <w:rPr>
          <w:color w:val="0F4262"/>
          <w:spacing w:val="-16"/>
          <w:w w:val="105"/>
        </w:rPr>
        <w:t> </w:t>
      </w:r>
      <w:r>
        <w:rPr>
          <w:color w:val="0F4262"/>
          <w:w w:val="105"/>
        </w:rPr>
        <w:t>or</w:t>
      </w:r>
      <w:r>
        <w:rPr>
          <w:color w:val="0F4262"/>
          <w:spacing w:val="-13"/>
          <w:w w:val="105"/>
        </w:rPr>
        <w:t> </w:t>
      </w:r>
      <w:r>
        <w:rPr>
          <w:color w:val="0F4262"/>
          <w:w w:val="105"/>
        </w:rPr>
        <w:t>individuals who</w:t>
      </w:r>
      <w:r>
        <w:rPr>
          <w:color w:val="0F4262"/>
          <w:spacing w:val="-8"/>
          <w:w w:val="105"/>
        </w:rPr>
        <w:t> </w:t>
      </w:r>
      <w:r>
        <w:rPr>
          <w:color w:val="0F4262"/>
          <w:w w:val="105"/>
        </w:rPr>
        <w:t>are</w:t>
      </w:r>
      <w:r>
        <w:rPr>
          <w:color w:val="0F4262"/>
          <w:spacing w:val="-2"/>
          <w:w w:val="105"/>
        </w:rPr>
        <w:t> </w:t>
      </w:r>
      <w:r>
        <w:rPr>
          <w:color w:val="0F4262"/>
          <w:w w:val="105"/>
        </w:rPr>
        <w:t>not biologically related.</w:t>
      </w:r>
      <w:r>
        <w:rPr>
          <w:color w:val="0F4262"/>
          <w:spacing w:val="-16"/>
          <w:w w:val="105"/>
        </w:rPr>
        <w:t> </w:t>
      </w:r>
      <w:r>
        <w:rPr>
          <w:color w:val="0F4262"/>
          <w:w w:val="105"/>
        </w:rPr>
        <w:t>In</w:t>
      </w:r>
      <w:r>
        <w:rPr>
          <w:color w:val="0F4262"/>
          <w:spacing w:val="28"/>
          <w:w w:val="105"/>
        </w:rPr>
        <w:t> </w:t>
      </w:r>
      <w:r>
        <w:rPr>
          <w:color w:val="0F4262"/>
          <w:w w:val="105"/>
        </w:rPr>
        <w:t>many</w:t>
      </w:r>
      <w:r>
        <w:rPr>
          <w:color w:val="0F4262"/>
          <w:spacing w:val="-16"/>
          <w:w w:val="105"/>
        </w:rPr>
        <w:t> </w:t>
      </w:r>
      <w:r>
        <w:rPr>
          <w:color w:val="0F4262"/>
          <w:w w:val="105"/>
        </w:rPr>
        <w:t>Tribes,</w:t>
      </w:r>
      <w:r>
        <w:rPr>
          <w:color w:val="0F4262"/>
          <w:spacing w:val="-10"/>
          <w:w w:val="105"/>
        </w:rPr>
        <w:t> </w:t>
      </w:r>
      <w:r>
        <w:rPr>
          <w:color w:val="0F4262"/>
          <w:w w:val="105"/>
        </w:rPr>
        <w:t>all</w:t>
      </w:r>
      <w:r>
        <w:rPr>
          <w:color w:val="0F4262"/>
          <w:spacing w:val="-2"/>
          <w:w w:val="105"/>
        </w:rPr>
        <w:t> </w:t>
      </w:r>
      <w:r>
        <w:rPr>
          <w:color w:val="0F4262"/>
          <w:w w:val="105"/>
        </w:rPr>
        <w:t>mem­ bers are</w:t>
      </w:r>
      <w:r>
        <w:rPr>
          <w:color w:val="0F4262"/>
          <w:spacing w:val="-4"/>
          <w:w w:val="105"/>
        </w:rPr>
        <w:t> </w:t>
      </w:r>
      <w:r>
        <w:rPr>
          <w:color w:val="0F4262"/>
          <w:w w:val="105"/>
        </w:rPr>
        <w:t>considered</w:t>
      </w:r>
      <w:r>
        <w:rPr>
          <w:color w:val="0F4262"/>
          <w:w w:val="105"/>
        </w:rPr>
        <w:t> relatives.</w:t>
      </w:r>
      <w:r>
        <w:rPr>
          <w:color w:val="0F4262"/>
          <w:spacing w:val="-9"/>
          <w:w w:val="105"/>
        </w:rPr>
        <w:t> </w:t>
      </w:r>
      <w:r>
        <w:rPr>
          <w:color w:val="0F4262"/>
          <w:w w:val="105"/>
        </w:rPr>
        <w:t>Families can be matrilineal (i.e.,</w:t>
      </w:r>
      <w:r>
        <w:rPr>
          <w:color w:val="0F4262"/>
          <w:spacing w:val="-10"/>
          <w:w w:val="105"/>
        </w:rPr>
        <w:t> </w:t>
      </w:r>
      <w:r>
        <w:rPr>
          <w:color w:val="0F4262"/>
          <w:w w:val="105"/>
        </w:rPr>
        <w:t>kinship is traced through the female line) and/or matrilocal (i.e.,</w:t>
      </w:r>
      <w:r>
        <w:rPr>
          <w:color w:val="0F4262"/>
          <w:spacing w:val="-2"/>
          <w:w w:val="105"/>
        </w:rPr>
        <w:t> </w:t>
      </w:r>
      <w:r>
        <w:rPr>
          <w:color w:val="0F4262"/>
          <w:w w:val="105"/>
        </w:rPr>
        <w:t>married couples live with wife's parents).</w:t>
      </w:r>
    </w:p>
    <w:p>
      <w:pPr>
        <w:pStyle w:val="BodyText"/>
        <w:spacing w:line="261" w:lineRule="auto" w:before="164"/>
        <w:ind w:left="1435" w:hanging="2"/>
        <w:rPr>
          <w:i/>
          <w:sz w:val="22"/>
        </w:rPr>
      </w:pPr>
      <w:r>
        <w:rPr>
          <w:color w:val="0F4262"/>
          <w:w w:val="105"/>
        </w:rPr>
        <w:t>When families do enter treatment, they may initially</w:t>
      </w:r>
      <w:r>
        <w:rPr>
          <w:color w:val="0F4262"/>
          <w:spacing w:val="-6"/>
          <w:w w:val="105"/>
        </w:rPr>
        <w:t> </w:t>
      </w:r>
      <w:r>
        <w:rPr>
          <w:color w:val="0F4262"/>
          <w:w w:val="105"/>
        </w:rPr>
        <w:t>prefer</w:t>
      </w:r>
      <w:r>
        <w:rPr>
          <w:color w:val="0F4262"/>
          <w:spacing w:val="-3"/>
          <w:w w:val="105"/>
        </w:rPr>
        <w:t> </w:t>
      </w:r>
      <w:r>
        <w:rPr>
          <w:color w:val="0F4262"/>
          <w:w w:val="105"/>
        </w:rPr>
        <w:t>to</w:t>
      </w:r>
      <w:r>
        <w:rPr>
          <w:color w:val="0F4262"/>
          <w:spacing w:val="-12"/>
          <w:w w:val="105"/>
        </w:rPr>
        <w:t> </w:t>
      </w:r>
      <w:r>
        <w:rPr>
          <w:color w:val="0F4262"/>
          <w:w w:val="105"/>
        </w:rPr>
        <w:t>focus</w:t>
      </w:r>
      <w:r>
        <w:rPr>
          <w:color w:val="0F4262"/>
          <w:spacing w:val="-4"/>
          <w:w w:val="105"/>
        </w:rPr>
        <w:t> </w:t>
      </w:r>
      <w:r>
        <w:rPr>
          <w:color w:val="0F4262"/>
          <w:w w:val="105"/>
        </w:rPr>
        <w:t>on</w:t>
      </w:r>
      <w:r>
        <w:rPr>
          <w:color w:val="0F4262"/>
          <w:spacing w:val="-11"/>
          <w:w w:val="105"/>
        </w:rPr>
        <w:t> </w:t>
      </w:r>
      <w:r>
        <w:rPr>
          <w:color w:val="0F4262"/>
          <w:w w:val="105"/>
        </w:rPr>
        <w:t>a</w:t>
      </w:r>
      <w:r>
        <w:rPr>
          <w:color w:val="0F4262"/>
          <w:spacing w:val="-12"/>
          <w:w w:val="105"/>
        </w:rPr>
        <w:t> </w:t>
      </w:r>
      <w:r>
        <w:rPr>
          <w:color w:val="0F4262"/>
          <w:w w:val="105"/>
        </w:rPr>
        <w:t>concrete problem, but not necessarily on the most significant family issue.</w:t>
      </w:r>
      <w:r>
        <w:rPr>
          <w:color w:val="0F4262"/>
          <w:spacing w:val="-8"/>
          <w:w w:val="105"/>
        </w:rPr>
        <w:t> </w:t>
      </w:r>
      <w:r>
        <w:rPr>
          <w:color w:val="0F4262"/>
          <w:w w:val="105"/>
        </w:rPr>
        <w:t>Discussion of</w:t>
      </w:r>
      <w:r>
        <w:rPr>
          <w:color w:val="0F4262"/>
          <w:spacing w:val="-1"/>
          <w:w w:val="105"/>
        </w:rPr>
        <w:t> </w:t>
      </w:r>
      <w:r>
        <w:rPr>
          <w:color w:val="0F4262"/>
          <w:w w:val="105"/>
        </w:rPr>
        <w:t>a clearly defined presenting problem enables families to assess the therapeutic process and better understand what</w:t>
      </w:r>
      <w:r>
        <w:rPr>
          <w:color w:val="0F4262"/>
          <w:spacing w:val="-4"/>
          <w:w w:val="105"/>
        </w:rPr>
        <w:t> </w:t>
      </w:r>
      <w:r>
        <w:rPr>
          <w:color w:val="0F4262"/>
          <w:w w:val="105"/>
        </w:rPr>
        <w:t>is</w:t>
      </w:r>
      <w:r>
        <w:rPr>
          <w:color w:val="0F4262"/>
          <w:spacing w:val="-10"/>
          <w:w w:val="105"/>
        </w:rPr>
        <w:t> </w:t>
      </w:r>
      <w:r>
        <w:rPr>
          <w:color w:val="0F4262"/>
          <w:w w:val="105"/>
        </w:rPr>
        <w:t>expected of</w:t>
      </w:r>
      <w:r>
        <w:rPr>
          <w:color w:val="0F4262"/>
          <w:spacing w:val="-8"/>
          <w:w w:val="105"/>
        </w:rPr>
        <w:t> </w:t>
      </w:r>
      <w:r>
        <w:rPr>
          <w:color w:val="0F4262"/>
          <w:w w:val="105"/>
        </w:rPr>
        <w:t>them in</w:t>
      </w:r>
      <w:r>
        <w:rPr>
          <w:color w:val="0F4262"/>
          <w:spacing w:val="-2"/>
          <w:w w:val="105"/>
        </w:rPr>
        <w:t> </w:t>
      </w:r>
      <w:r>
        <w:rPr>
          <w:color w:val="0F4262"/>
          <w:w w:val="105"/>
        </w:rPr>
        <w:t>treatment.</w:t>
      </w:r>
      <w:r>
        <w:rPr>
          <w:color w:val="0F4262"/>
          <w:spacing w:val="-16"/>
          <w:w w:val="105"/>
        </w:rPr>
        <w:t> </w:t>
      </w:r>
      <w:r>
        <w:rPr>
          <w:color w:val="0F4262"/>
          <w:w w:val="105"/>
        </w:rPr>
        <w:t>Provid­ ers</w:t>
      </w:r>
      <w:r>
        <w:rPr>
          <w:color w:val="0F4262"/>
          <w:spacing w:val="-3"/>
          <w:w w:val="105"/>
        </w:rPr>
        <w:t> </w:t>
      </w:r>
      <w:r>
        <w:rPr>
          <w:color w:val="0F4262"/>
          <w:w w:val="105"/>
        </w:rPr>
        <w:t>should be</w:t>
      </w:r>
      <w:r>
        <w:rPr>
          <w:color w:val="0F4262"/>
          <w:spacing w:val="-4"/>
          <w:w w:val="105"/>
        </w:rPr>
        <w:t> </w:t>
      </w:r>
      <w:r>
        <w:rPr>
          <w:color w:val="0F4262"/>
          <w:w w:val="105"/>
        </w:rPr>
        <w:t>aware that the</w:t>
      </w:r>
      <w:r>
        <w:rPr>
          <w:color w:val="0F4262"/>
          <w:spacing w:val="-3"/>
          <w:w w:val="105"/>
        </w:rPr>
        <w:t> </w:t>
      </w:r>
      <w:r>
        <w:rPr>
          <w:color w:val="0F4262"/>
          <w:w w:val="105"/>
        </w:rPr>
        <w:t>entire clan and/or Tribe could know about a given client's treat­ ment and progress. Family therapy models such as network therapy,</w:t>
      </w:r>
      <w:r>
        <w:rPr>
          <w:color w:val="0F4262"/>
          <w:spacing w:val="-11"/>
          <w:w w:val="105"/>
        </w:rPr>
        <w:t> </w:t>
      </w:r>
      <w:r>
        <w:rPr>
          <w:color w:val="0F4262"/>
          <w:w w:val="105"/>
        </w:rPr>
        <w:t>which makes use of support structures outside the immediate family and which were originally developed</w:t>
      </w:r>
      <w:r>
        <w:rPr>
          <w:color w:val="0F4262"/>
          <w:w w:val="105"/>
        </w:rPr>
        <w:t> for Native American families living in urban </w:t>
      </w:r>
      <w:r>
        <w:rPr>
          <w:color w:val="0F4262"/>
          <w:spacing w:val="-2"/>
          <w:w w:val="105"/>
        </w:rPr>
        <w:t>communities,</w:t>
      </w:r>
      <w:r>
        <w:rPr>
          <w:color w:val="0F4262"/>
          <w:spacing w:val="-5"/>
          <w:w w:val="105"/>
        </w:rPr>
        <w:t> </w:t>
      </w:r>
      <w:r>
        <w:rPr>
          <w:color w:val="0F4262"/>
          <w:spacing w:val="-2"/>
          <w:w w:val="105"/>
        </w:rPr>
        <w:t>can</w:t>
      </w:r>
      <w:r>
        <w:rPr>
          <w:color w:val="0F4262"/>
          <w:spacing w:val="-5"/>
          <w:w w:val="105"/>
        </w:rPr>
        <w:t> </w:t>
      </w:r>
      <w:r>
        <w:rPr>
          <w:color w:val="0F4262"/>
          <w:spacing w:val="-2"/>
          <w:w w:val="105"/>
        </w:rPr>
        <w:t>be</w:t>
      </w:r>
      <w:r>
        <w:rPr>
          <w:color w:val="0F4262"/>
          <w:spacing w:val="-7"/>
          <w:w w:val="105"/>
        </w:rPr>
        <w:t> </w:t>
      </w:r>
      <w:r>
        <w:rPr>
          <w:color w:val="0F4262"/>
          <w:spacing w:val="-2"/>
          <w:w w:val="105"/>
        </w:rPr>
        <w:t>particularly</w:t>
      </w:r>
      <w:r>
        <w:rPr>
          <w:color w:val="0F4262"/>
          <w:spacing w:val="-3"/>
          <w:w w:val="105"/>
        </w:rPr>
        <w:t> </w:t>
      </w:r>
      <w:r>
        <w:rPr>
          <w:color w:val="0F4262"/>
          <w:spacing w:val="-2"/>
          <w:w w:val="105"/>
        </w:rPr>
        <w:t>effective</w:t>
      </w:r>
      <w:r>
        <w:rPr>
          <w:color w:val="0F4262"/>
          <w:spacing w:val="-8"/>
          <w:w w:val="105"/>
        </w:rPr>
        <w:t> </w:t>
      </w:r>
      <w:r>
        <w:rPr>
          <w:color w:val="0F4262"/>
          <w:spacing w:val="-2"/>
          <w:w w:val="105"/>
        </w:rPr>
        <w:t>with </w:t>
      </w:r>
      <w:r>
        <w:rPr>
          <w:color w:val="0F4262"/>
          <w:w w:val="105"/>
        </w:rPr>
        <w:t>Native</w:t>
      </w:r>
      <w:r>
        <w:rPr>
          <w:color w:val="0F4262"/>
          <w:spacing w:val="-14"/>
          <w:w w:val="105"/>
        </w:rPr>
        <w:t> </w:t>
      </w:r>
      <w:r>
        <w:rPr>
          <w:color w:val="0F4262"/>
          <w:w w:val="105"/>
        </w:rPr>
        <w:t>clients,</w:t>
      </w:r>
      <w:r>
        <w:rPr>
          <w:color w:val="0F4262"/>
          <w:spacing w:val="-15"/>
          <w:w w:val="105"/>
        </w:rPr>
        <w:t> </w:t>
      </w:r>
      <w:r>
        <w:rPr>
          <w:color w:val="0F4262"/>
          <w:w w:val="105"/>
        </w:rPr>
        <w:t>especially</w:t>
      </w:r>
      <w:r>
        <w:rPr>
          <w:color w:val="0F4262"/>
          <w:spacing w:val="-7"/>
          <w:w w:val="105"/>
        </w:rPr>
        <w:t> </w:t>
      </w:r>
      <w:r>
        <w:rPr>
          <w:color w:val="0F4262"/>
          <w:w w:val="105"/>
        </w:rPr>
        <w:t>when</w:t>
      </w:r>
      <w:r>
        <w:rPr>
          <w:color w:val="0F4262"/>
          <w:spacing w:val="-10"/>
          <w:w w:val="105"/>
        </w:rPr>
        <w:t> </w:t>
      </w:r>
      <w:r>
        <w:rPr>
          <w:color w:val="0F4262"/>
          <w:w w:val="105"/>
        </w:rPr>
        <w:t>they</w:t>
      </w:r>
      <w:r>
        <w:rPr>
          <w:color w:val="0F4262"/>
          <w:spacing w:val="-13"/>
          <w:w w:val="105"/>
        </w:rPr>
        <w:t> </w:t>
      </w:r>
      <w:r>
        <w:rPr>
          <w:color w:val="0F4262"/>
          <w:w w:val="105"/>
        </w:rPr>
        <w:t>have</w:t>
      </w:r>
      <w:r>
        <w:rPr>
          <w:color w:val="0F4262"/>
          <w:spacing w:val="-6"/>
          <w:w w:val="105"/>
        </w:rPr>
        <w:t> </w:t>
      </w:r>
      <w:r>
        <w:rPr>
          <w:color w:val="0F4262"/>
          <w:w w:val="105"/>
        </w:rPr>
        <w:t>been cut off</w:t>
      </w:r>
      <w:r>
        <w:rPr>
          <w:color w:val="0F4262"/>
          <w:spacing w:val="-5"/>
          <w:w w:val="105"/>
        </w:rPr>
        <w:t> </w:t>
      </w:r>
      <w:r>
        <w:rPr>
          <w:color w:val="0F4262"/>
          <w:w w:val="105"/>
        </w:rPr>
        <w:t>from their home communities because of substance abuse or other issues. For more information on network therapy and similar approaches,</w:t>
      </w:r>
      <w:r>
        <w:rPr>
          <w:color w:val="0F4262"/>
          <w:spacing w:val="-8"/>
          <w:w w:val="105"/>
        </w:rPr>
        <w:t> </w:t>
      </w:r>
      <w:r>
        <w:rPr>
          <w:color w:val="0F4262"/>
          <w:w w:val="105"/>
        </w:rPr>
        <w:t>see</w:t>
      </w:r>
      <w:r>
        <w:rPr>
          <w:color w:val="0F4262"/>
          <w:spacing w:val="-16"/>
          <w:w w:val="105"/>
        </w:rPr>
        <w:t> </w:t>
      </w:r>
      <w:r>
        <w:rPr>
          <w:color w:val="0F4262"/>
          <w:w w:val="105"/>
        </w:rPr>
        <w:t>TIP</w:t>
      </w:r>
      <w:r>
        <w:rPr>
          <w:color w:val="0F4262"/>
          <w:spacing w:val="67"/>
          <w:w w:val="105"/>
        </w:rPr>
        <w:t> </w:t>
      </w:r>
      <w:r>
        <w:rPr>
          <w:color w:val="0F4262"/>
          <w:w w:val="105"/>
        </w:rPr>
        <w:t>39,</w:t>
      </w:r>
      <w:r>
        <w:rPr>
          <w:color w:val="0F4262"/>
          <w:spacing w:val="-10"/>
          <w:w w:val="105"/>
        </w:rPr>
        <w:t> </w:t>
      </w:r>
      <w:r>
        <w:rPr>
          <w:i/>
          <w:color w:val="0F4262"/>
          <w:w w:val="105"/>
          <w:sz w:val="22"/>
        </w:rPr>
        <w:t>Substance</w:t>
      </w:r>
      <w:r>
        <w:rPr>
          <w:i/>
          <w:color w:val="0F4262"/>
          <w:spacing w:val="-2"/>
          <w:w w:val="105"/>
          <w:sz w:val="22"/>
        </w:rPr>
        <w:t> </w:t>
      </w:r>
      <w:r>
        <w:rPr>
          <w:i/>
          <w:color w:val="0F4262"/>
          <w:w w:val="105"/>
          <w:sz w:val="22"/>
        </w:rPr>
        <w:t>Abu</w:t>
      </w:r>
      <w:r>
        <w:rPr>
          <w:i/>
          <w:color w:val="316079"/>
          <w:w w:val="105"/>
          <w:sz w:val="22"/>
        </w:rPr>
        <w:t>s</w:t>
      </w:r>
      <w:r>
        <w:rPr>
          <w:i/>
          <w:color w:val="0F4262"/>
          <w:w w:val="105"/>
          <w:sz w:val="22"/>
        </w:rPr>
        <w:t>e</w:t>
      </w:r>
      <w:r>
        <w:rPr>
          <w:i/>
          <w:color w:val="0F4262"/>
          <w:w w:val="105"/>
          <w:sz w:val="22"/>
        </w:rPr>
        <w:t> Treatment and Family Therapy </w:t>
      </w:r>
      <w:r>
        <w:rPr>
          <w:color w:val="0F4262"/>
          <w:w w:val="105"/>
        </w:rPr>
        <w:t>(CSAT </w:t>
      </w:r>
      <w:r>
        <w:rPr>
          <w:i/>
          <w:color w:val="0F4262"/>
          <w:w w:val="105"/>
          <w:sz w:val="22"/>
        </w:rPr>
        <w:t>2004b).</w:t>
      </w:r>
    </w:p>
    <w:p>
      <w:pPr>
        <w:pStyle w:val="Heading4"/>
        <w:spacing w:before="185"/>
        <w:rPr>
          <w:i/>
        </w:rPr>
      </w:pPr>
      <w:r>
        <w:rPr>
          <w:i/>
          <w:color w:val="316079"/>
          <w:w w:val="110"/>
        </w:rPr>
        <w:t>Group</w:t>
      </w:r>
      <w:r>
        <w:rPr>
          <w:i/>
          <w:color w:val="316079"/>
          <w:spacing w:val="14"/>
          <w:w w:val="110"/>
        </w:rPr>
        <w:t> </w:t>
      </w:r>
      <w:r>
        <w:rPr>
          <w:i/>
          <w:color w:val="316079"/>
          <w:spacing w:val="-2"/>
          <w:w w:val="110"/>
        </w:rPr>
        <w:t>therapy</w:t>
      </w:r>
    </w:p>
    <w:p>
      <w:pPr>
        <w:pStyle w:val="BodyText"/>
        <w:spacing w:line="261" w:lineRule="auto" w:before="51"/>
        <w:ind w:left="1435" w:firstLine="5"/>
      </w:pPr>
      <w:r>
        <w:rPr>
          <w:color w:val="0F4262"/>
          <w:w w:val="105"/>
        </w:rPr>
        <w:t>Although researchers and providers once viewed</w:t>
      </w:r>
      <w:r>
        <w:rPr>
          <w:color w:val="0F4262"/>
          <w:spacing w:val="-16"/>
          <w:w w:val="105"/>
        </w:rPr>
        <w:t> </w:t>
      </w:r>
      <w:r>
        <w:rPr>
          <w:color w:val="0F4262"/>
          <w:w w:val="105"/>
        </w:rPr>
        <w:t>group</w:t>
      </w:r>
      <w:r>
        <w:rPr>
          <w:color w:val="0F4262"/>
          <w:spacing w:val="-15"/>
          <w:w w:val="105"/>
        </w:rPr>
        <w:t> </w:t>
      </w:r>
      <w:r>
        <w:rPr>
          <w:color w:val="0F4262"/>
          <w:w w:val="105"/>
        </w:rPr>
        <w:t>therapy</w:t>
      </w:r>
      <w:r>
        <w:rPr>
          <w:color w:val="0F4262"/>
          <w:spacing w:val="-15"/>
          <w:w w:val="105"/>
        </w:rPr>
        <w:t> </w:t>
      </w:r>
      <w:r>
        <w:rPr>
          <w:color w:val="0F4262"/>
          <w:w w:val="105"/>
        </w:rPr>
        <w:t>as</w:t>
      </w:r>
      <w:r>
        <w:rPr>
          <w:color w:val="0F4262"/>
          <w:spacing w:val="-15"/>
          <w:w w:val="105"/>
        </w:rPr>
        <w:t> </w:t>
      </w:r>
      <w:r>
        <w:rPr>
          <w:color w:val="0F4262"/>
          <w:w w:val="105"/>
        </w:rPr>
        <w:t>ineffective</w:t>
      </w:r>
      <w:r>
        <w:rPr>
          <w:color w:val="0F4262"/>
          <w:spacing w:val="-15"/>
          <w:w w:val="105"/>
        </w:rPr>
        <w:t> </w:t>
      </w:r>
      <w:r>
        <w:rPr>
          <w:color w:val="0F4262"/>
          <w:w w:val="105"/>
        </w:rPr>
        <w:t>for</w:t>
      </w:r>
      <w:r>
        <w:rPr>
          <w:color w:val="0F4262"/>
          <w:spacing w:val="-15"/>
          <w:w w:val="105"/>
        </w:rPr>
        <w:t> </w:t>
      </w:r>
      <w:r>
        <w:rPr>
          <w:color w:val="0F4262"/>
          <w:w w:val="105"/>
        </w:rPr>
        <w:t>Ameri­ can Indian clients (Paniagua 1998),</w:t>
      </w:r>
      <w:r>
        <w:rPr>
          <w:color w:val="0F4262"/>
          <w:spacing w:val="-3"/>
          <w:w w:val="105"/>
        </w:rPr>
        <w:t> </w:t>
      </w:r>
      <w:r>
        <w:rPr>
          <w:color w:val="0F4262"/>
          <w:w w:val="105"/>
        </w:rPr>
        <w:t>opinion has shifted to recognize that,</w:t>
      </w:r>
      <w:r>
        <w:rPr>
          <w:color w:val="0F4262"/>
          <w:spacing w:val="-15"/>
          <w:w w:val="105"/>
        </w:rPr>
        <w:t> </w:t>
      </w:r>
      <w:r>
        <w:rPr>
          <w:color w:val="0F4262"/>
          <w:w w:val="105"/>
        </w:rPr>
        <w:t>when appropri­ ately structured,</w:t>
      </w:r>
      <w:r>
        <w:rPr>
          <w:color w:val="0F4262"/>
          <w:spacing w:val="-9"/>
          <w:w w:val="105"/>
        </w:rPr>
        <w:t> </w:t>
      </w:r>
      <w:r>
        <w:rPr>
          <w:color w:val="0F4262"/>
          <w:w w:val="105"/>
        </w:rPr>
        <w:t>group therapy can be a pow­ erful treatment component (Garrett 2004; Garrett et al.</w:t>
      </w:r>
      <w:r>
        <w:rPr>
          <w:color w:val="0F4262"/>
          <w:spacing w:val="-1"/>
          <w:w w:val="105"/>
        </w:rPr>
        <w:t> </w:t>
      </w:r>
      <w:r>
        <w:rPr>
          <w:color w:val="0F4262"/>
          <w:w w:val="105"/>
        </w:rPr>
        <w:t>2001;</w:t>
      </w:r>
      <w:r>
        <w:rPr>
          <w:color w:val="0F4262"/>
          <w:spacing w:val="-3"/>
          <w:w w:val="105"/>
        </w:rPr>
        <w:t> </w:t>
      </w:r>
      <w:r>
        <w:rPr>
          <w:color w:val="0F4262"/>
          <w:w w:val="105"/>
        </w:rPr>
        <w:t>Trimble andJumper­ Thurman 2002). Garrett (2004) notes that many</w:t>
      </w:r>
      <w:r>
        <w:rPr>
          <w:color w:val="0F4262"/>
          <w:spacing w:val="-7"/>
          <w:w w:val="105"/>
        </w:rPr>
        <w:t> </w:t>
      </w:r>
      <w:r>
        <w:rPr>
          <w:color w:val="0F4262"/>
          <w:w w:val="105"/>
        </w:rPr>
        <w:t>Native</w:t>
      </w:r>
      <w:r>
        <w:rPr>
          <w:color w:val="0F4262"/>
          <w:spacing w:val="-8"/>
          <w:w w:val="105"/>
        </w:rPr>
        <w:t> </w:t>
      </w:r>
      <w:r>
        <w:rPr>
          <w:color w:val="0F4262"/>
          <w:w w:val="105"/>
        </w:rPr>
        <w:t>American</w:t>
      </w:r>
      <w:r>
        <w:rPr>
          <w:color w:val="0F4262"/>
          <w:spacing w:val="-16"/>
          <w:w w:val="105"/>
        </w:rPr>
        <w:t> </w:t>
      </w:r>
      <w:r>
        <w:rPr>
          <w:color w:val="0F4262"/>
          <w:w w:val="105"/>
        </w:rPr>
        <w:t>Tribes</w:t>
      </w:r>
      <w:r>
        <w:rPr>
          <w:color w:val="0F4262"/>
          <w:spacing w:val="-1"/>
          <w:w w:val="105"/>
        </w:rPr>
        <w:t> </w:t>
      </w:r>
      <w:r>
        <w:rPr>
          <w:color w:val="0F4262"/>
          <w:w w:val="105"/>
        </w:rPr>
        <w:t>have</w:t>
      </w:r>
      <w:r>
        <w:rPr>
          <w:color w:val="0F4262"/>
          <w:spacing w:val="-3"/>
          <w:w w:val="105"/>
        </w:rPr>
        <w:t> </w:t>
      </w:r>
      <w:r>
        <w:rPr>
          <w:color w:val="0F4262"/>
          <w:w w:val="105"/>
        </w:rPr>
        <w:t>traditional healing</w:t>
      </w:r>
      <w:r>
        <w:rPr>
          <w:color w:val="0F4262"/>
          <w:spacing w:val="-16"/>
          <w:w w:val="105"/>
        </w:rPr>
        <w:t> </w:t>
      </w:r>
      <w:r>
        <w:rPr>
          <w:color w:val="0F4262"/>
          <w:w w:val="105"/>
        </w:rPr>
        <w:t>practices</w:t>
      </w:r>
      <w:r>
        <w:rPr>
          <w:color w:val="0F4262"/>
          <w:spacing w:val="-10"/>
          <w:w w:val="105"/>
        </w:rPr>
        <w:t> </w:t>
      </w:r>
      <w:r>
        <w:rPr>
          <w:color w:val="0F4262"/>
          <w:w w:val="105"/>
        </w:rPr>
        <w:t>that</w:t>
      </w:r>
      <w:r>
        <w:rPr>
          <w:color w:val="0F4262"/>
          <w:spacing w:val="-15"/>
          <w:w w:val="105"/>
        </w:rPr>
        <w:t> </w:t>
      </w:r>
      <w:r>
        <w:rPr>
          <w:color w:val="0F4262"/>
          <w:w w:val="105"/>
        </w:rPr>
        <w:t>involve</w:t>
      </w:r>
      <w:r>
        <w:rPr>
          <w:color w:val="0F4262"/>
          <w:spacing w:val="-15"/>
          <w:w w:val="105"/>
        </w:rPr>
        <w:t> </w:t>
      </w:r>
      <w:r>
        <w:rPr>
          <w:color w:val="0F4262"/>
          <w:w w:val="105"/>
        </w:rPr>
        <w:t>groups;</w:t>
      </w:r>
      <w:r>
        <w:rPr>
          <w:color w:val="0F4262"/>
          <w:spacing w:val="-16"/>
          <w:w w:val="105"/>
        </w:rPr>
        <w:t> </w:t>
      </w:r>
      <w:r>
        <w:rPr>
          <w:color w:val="0F4262"/>
          <w:w w:val="105"/>
        </w:rPr>
        <w:t>for</w:t>
      </w:r>
      <w:r>
        <w:rPr>
          <w:color w:val="0F4262"/>
          <w:spacing w:val="-15"/>
          <w:w w:val="105"/>
        </w:rPr>
        <w:t> </w:t>
      </w:r>
      <w:r>
        <w:rPr>
          <w:color w:val="0F4262"/>
          <w:w w:val="105"/>
        </w:rPr>
        <w:t>many of</w:t>
      </w:r>
      <w:r>
        <w:rPr>
          <w:color w:val="0F4262"/>
          <w:spacing w:val="-16"/>
          <w:w w:val="105"/>
        </w:rPr>
        <w:t> </w:t>
      </w:r>
      <w:r>
        <w:rPr>
          <w:color w:val="0F4262"/>
          <w:w w:val="105"/>
        </w:rPr>
        <w:t>these</w:t>
      </w:r>
      <w:r>
        <w:rPr>
          <w:color w:val="0F4262"/>
          <w:spacing w:val="-15"/>
          <w:w w:val="105"/>
        </w:rPr>
        <w:t> </w:t>
      </w:r>
      <w:r>
        <w:rPr>
          <w:color w:val="0F4262"/>
          <w:w w:val="105"/>
        </w:rPr>
        <w:t>cultural</w:t>
      </w:r>
      <w:r>
        <w:rPr>
          <w:color w:val="0F4262"/>
          <w:spacing w:val="-15"/>
          <w:w w:val="105"/>
        </w:rPr>
        <w:t> </w:t>
      </w:r>
      <w:r>
        <w:rPr>
          <w:color w:val="0F4262"/>
          <w:w w:val="105"/>
        </w:rPr>
        <w:t>groups,</w:t>
      </w:r>
      <w:r>
        <w:rPr>
          <w:color w:val="0F4262"/>
          <w:spacing w:val="-15"/>
          <w:w w:val="105"/>
        </w:rPr>
        <w:t> </w:t>
      </w:r>
      <w:r>
        <w:rPr>
          <w:color w:val="0F4262"/>
          <w:w w:val="105"/>
        </w:rPr>
        <w:t>healing</w:t>
      </w:r>
      <w:r>
        <w:rPr>
          <w:color w:val="0F4262"/>
          <w:spacing w:val="-10"/>
          <w:w w:val="105"/>
        </w:rPr>
        <w:t> </w:t>
      </w:r>
      <w:r>
        <w:rPr>
          <w:color w:val="0F4262"/>
          <w:w w:val="105"/>
        </w:rPr>
        <w:t>needs</w:t>
      </w:r>
      <w:r>
        <w:rPr>
          <w:color w:val="0F4262"/>
          <w:spacing w:val="-8"/>
          <w:w w:val="105"/>
        </w:rPr>
        <w:t> </w:t>
      </w:r>
      <w:r>
        <w:rPr>
          <w:color w:val="0F4262"/>
          <w:w w:val="105"/>
        </w:rPr>
        <w:t>to</w:t>
      </w:r>
      <w:r>
        <w:rPr>
          <w:color w:val="0F4262"/>
          <w:spacing w:val="-16"/>
          <w:w w:val="105"/>
        </w:rPr>
        <w:t> </w:t>
      </w:r>
      <w:r>
        <w:rPr>
          <w:color w:val="0F4262"/>
          <w:w w:val="105"/>
        </w:rPr>
        <w:t>occur within the context of the</w:t>
      </w:r>
      <w:r>
        <w:rPr>
          <w:color w:val="0F4262"/>
          <w:spacing w:val="-2"/>
          <w:w w:val="105"/>
        </w:rPr>
        <w:t> </w:t>
      </w:r>
      <w:r>
        <w:rPr>
          <w:color w:val="0F4262"/>
          <w:w w:val="105"/>
        </w:rPr>
        <w:t>group or community (e.g.,</w:t>
      </w:r>
      <w:r>
        <w:rPr>
          <w:color w:val="0F4262"/>
          <w:spacing w:val="-3"/>
          <w:w w:val="105"/>
        </w:rPr>
        <w:t> </w:t>
      </w:r>
      <w:r>
        <w:rPr>
          <w:color w:val="0F4262"/>
          <w:w w:val="105"/>
        </w:rPr>
        <w:t>in talking circles).</w:t>
      </w:r>
      <w:r>
        <w:rPr>
          <w:color w:val="0F4262"/>
          <w:spacing w:val="-18"/>
          <w:w w:val="105"/>
        </w:rPr>
        <w:t> </w:t>
      </w:r>
      <w:r>
        <w:rPr>
          <w:color w:val="0F4262"/>
          <w:w w:val="105"/>
        </w:rPr>
        <w:t>Thus,</w:t>
      </w:r>
      <w:r>
        <w:rPr>
          <w:color w:val="0F4262"/>
          <w:spacing w:val="-10"/>
          <w:w w:val="105"/>
        </w:rPr>
        <w:t> </w:t>
      </w:r>
      <w:r>
        <w:rPr>
          <w:color w:val="0F4262"/>
          <w:w w:val="105"/>
        </w:rPr>
        <w:t>if properly</w:t>
      </w:r>
    </w:p>
    <w:p>
      <w:pPr>
        <w:spacing w:line="240" w:lineRule="auto" w:before="6"/>
        <w:rPr>
          <w:sz w:val="21"/>
        </w:rPr>
      </w:pPr>
      <w:r>
        <w:rPr/>
        <w:br w:type="column"/>
      </w:r>
      <w:r>
        <w:rPr>
          <w:sz w:val="21"/>
        </w:rPr>
      </w:r>
    </w:p>
    <w:p>
      <w:pPr>
        <w:pStyle w:val="BodyText"/>
        <w:spacing w:line="254" w:lineRule="auto"/>
        <w:ind w:left="318" w:right="1435" w:firstLine="9"/>
      </w:pPr>
      <w:r>
        <w:rPr>
          <w:color w:val="0F4262"/>
          <w:w w:val="105"/>
        </w:rPr>
        <w:t>adapted,</w:t>
      </w:r>
      <w:r>
        <w:rPr>
          <w:color w:val="0F4262"/>
          <w:spacing w:val="-10"/>
          <w:w w:val="105"/>
        </w:rPr>
        <w:t> </w:t>
      </w:r>
      <w:r>
        <w:rPr>
          <w:color w:val="0F4262"/>
          <w:w w:val="105"/>
        </w:rPr>
        <w:t>group therapy can be very beneficial and culturally congruent. </w:t>
      </w:r>
      <w:r>
        <w:rPr>
          <w:color w:val="0F4262"/>
          <w:w w:val="105"/>
          <w:sz w:val="26"/>
        </w:rPr>
        <w:t>It </w:t>
      </w:r>
      <w:r>
        <w:rPr>
          <w:color w:val="0F4262"/>
          <w:w w:val="105"/>
        </w:rPr>
        <w:t>is important, </w:t>
      </w:r>
      <w:r>
        <w:rPr>
          <w:color w:val="0F4262"/>
        </w:rPr>
        <w:t>however, to determine Native American clients' </w:t>
      </w:r>
      <w:r>
        <w:rPr>
          <w:color w:val="0F4262"/>
          <w:w w:val="105"/>
        </w:rPr>
        <w:t>level of acculturation before recommending Western models of</w:t>
      </w:r>
      <w:r>
        <w:rPr>
          <w:color w:val="0F4262"/>
          <w:spacing w:val="-5"/>
          <w:w w:val="105"/>
        </w:rPr>
        <w:t> </w:t>
      </w:r>
      <w:r>
        <w:rPr>
          <w:color w:val="0F4262"/>
          <w:w w:val="105"/>
        </w:rPr>
        <w:t>group therapy, as less acculturated</w:t>
      </w:r>
      <w:r>
        <w:rPr>
          <w:color w:val="0F4262"/>
          <w:spacing w:val="14"/>
          <w:w w:val="105"/>
        </w:rPr>
        <w:t> </w:t>
      </w:r>
      <w:r>
        <w:rPr>
          <w:color w:val="0F4262"/>
          <w:w w:val="105"/>
        </w:rPr>
        <w:t>Native</w:t>
      </w:r>
      <w:r>
        <w:rPr>
          <w:color w:val="0F4262"/>
          <w:spacing w:val="-3"/>
          <w:w w:val="105"/>
        </w:rPr>
        <w:t> </w:t>
      </w:r>
      <w:r>
        <w:rPr>
          <w:color w:val="0F4262"/>
          <w:w w:val="105"/>
        </w:rPr>
        <w:t>clients</w:t>
      </w:r>
      <w:r>
        <w:rPr>
          <w:color w:val="0F4262"/>
          <w:spacing w:val="-3"/>
          <w:w w:val="105"/>
        </w:rPr>
        <w:t> </w:t>
      </w:r>
      <w:r>
        <w:rPr>
          <w:color w:val="0F4262"/>
          <w:w w:val="105"/>
        </w:rPr>
        <w:t>are</w:t>
      </w:r>
      <w:r>
        <w:rPr>
          <w:color w:val="0F4262"/>
          <w:spacing w:val="-16"/>
          <w:w w:val="105"/>
        </w:rPr>
        <w:t> </w:t>
      </w:r>
      <w:r>
        <w:rPr>
          <w:color w:val="0F4262"/>
          <w:w w:val="105"/>
        </w:rPr>
        <w:t>likely</w:t>
      </w:r>
      <w:r>
        <w:rPr>
          <w:color w:val="0F4262"/>
          <w:spacing w:val="-9"/>
          <w:w w:val="105"/>
        </w:rPr>
        <w:t> </w:t>
      </w:r>
      <w:r>
        <w:rPr>
          <w:color w:val="0F4262"/>
          <w:w w:val="105"/>
        </w:rPr>
        <w:t>to</w:t>
      </w:r>
      <w:r>
        <w:rPr>
          <w:color w:val="0F4262"/>
          <w:spacing w:val="-9"/>
          <w:w w:val="105"/>
        </w:rPr>
        <w:t> </w:t>
      </w:r>
      <w:r>
        <w:rPr>
          <w:color w:val="0F4262"/>
          <w:w w:val="105"/>
        </w:rPr>
        <w:t>be</w:t>
      </w:r>
      <w:r>
        <w:rPr>
          <w:color w:val="0F4262"/>
          <w:spacing w:val="-16"/>
          <w:w w:val="105"/>
        </w:rPr>
        <w:t> </w:t>
      </w:r>
      <w:r>
        <w:rPr>
          <w:color w:val="0F4262"/>
          <w:w w:val="105"/>
        </w:rPr>
        <w:t>less comfortable</w:t>
      </w:r>
      <w:r>
        <w:rPr>
          <w:color w:val="0F4262"/>
          <w:spacing w:val="-2"/>
          <w:w w:val="105"/>
        </w:rPr>
        <w:t> </w:t>
      </w:r>
      <w:r>
        <w:rPr>
          <w:color w:val="0F4262"/>
          <w:w w:val="105"/>
        </w:rPr>
        <w:t>with</w:t>
      </w:r>
      <w:r>
        <w:rPr>
          <w:color w:val="0F4262"/>
          <w:spacing w:val="-14"/>
          <w:w w:val="105"/>
        </w:rPr>
        <w:t> </w:t>
      </w:r>
      <w:r>
        <w:rPr>
          <w:color w:val="0F4262"/>
          <w:w w:val="105"/>
        </w:rPr>
        <w:t>group</w:t>
      </w:r>
      <w:r>
        <w:rPr>
          <w:color w:val="0F4262"/>
          <w:spacing w:val="-2"/>
          <w:w w:val="105"/>
        </w:rPr>
        <w:t> </w:t>
      </w:r>
      <w:r>
        <w:rPr>
          <w:color w:val="0F4262"/>
          <w:w w:val="105"/>
        </w:rPr>
        <w:t>talk</w:t>
      </w:r>
      <w:r>
        <w:rPr>
          <w:color w:val="0F4262"/>
          <w:spacing w:val="-7"/>
          <w:w w:val="105"/>
        </w:rPr>
        <w:t> </w:t>
      </w:r>
      <w:r>
        <w:rPr>
          <w:color w:val="0F4262"/>
          <w:w w:val="105"/>
        </w:rPr>
        <w:t>therapy</w:t>
      </w:r>
      <w:r>
        <w:rPr>
          <w:color w:val="0F4262"/>
          <w:spacing w:val="-1"/>
          <w:w w:val="105"/>
        </w:rPr>
        <w:t> </w:t>
      </w:r>
      <w:r>
        <w:rPr>
          <w:color w:val="0F4262"/>
          <w:w w:val="105"/>
        </w:rPr>
        <w:t>(Mail</w:t>
      </w:r>
      <w:r>
        <w:rPr>
          <w:color w:val="0F4262"/>
          <w:spacing w:val="-10"/>
          <w:w w:val="105"/>
        </w:rPr>
        <w:t> </w:t>
      </w:r>
      <w:r>
        <w:rPr>
          <w:color w:val="0F4262"/>
          <w:w w:val="105"/>
        </w:rPr>
        <w:t>and</w:t>
      </w:r>
    </w:p>
    <w:p>
      <w:pPr>
        <w:pStyle w:val="BodyText"/>
        <w:spacing w:line="259" w:lineRule="auto" w:before="19"/>
        <w:ind w:left="322" w:right="1253" w:firstLine="8"/>
      </w:pPr>
      <w:r>
        <w:rPr>
          <w:color w:val="0F4262"/>
          <w:w w:val="105"/>
        </w:rPr>
        <w:t>Shelton 2002). Group therapy for Alaska Natives</w:t>
      </w:r>
      <w:r>
        <w:rPr>
          <w:color w:val="0F4262"/>
          <w:spacing w:val="-13"/>
          <w:w w:val="105"/>
        </w:rPr>
        <w:t> </w:t>
      </w:r>
      <w:r>
        <w:rPr>
          <w:color w:val="0F4262"/>
          <w:w w:val="105"/>
        </w:rPr>
        <w:t>should</w:t>
      </w:r>
      <w:r>
        <w:rPr>
          <w:color w:val="0F4262"/>
          <w:spacing w:val="-2"/>
          <w:w w:val="105"/>
        </w:rPr>
        <w:t> </w:t>
      </w:r>
      <w:r>
        <w:rPr>
          <w:color w:val="0F4262"/>
          <w:w w:val="105"/>
        </w:rPr>
        <w:t>also</w:t>
      </w:r>
      <w:r>
        <w:rPr>
          <w:color w:val="0F4262"/>
          <w:spacing w:val="-5"/>
          <w:w w:val="105"/>
        </w:rPr>
        <w:t> </w:t>
      </w:r>
      <w:r>
        <w:rPr>
          <w:color w:val="0F4262"/>
          <w:w w:val="105"/>
        </w:rPr>
        <w:t>be</w:t>
      </w:r>
      <w:r>
        <w:rPr>
          <w:color w:val="0F4262"/>
          <w:spacing w:val="-7"/>
          <w:w w:val="105"/>
        </w:rPr>
        <w:t> </w:t>
      </w:r>
      <w:r>
        <w:rPr>
          <w:color w:val="0F4262"/>
          <w:w w:val="105"/>
        </w:rPr>
        <w:t>nonconfrontational</w:t>
      </w:r>
      <w:r>
        <w:rPr>
          <w:color w:val="0F4262"/>
          <w:spacing w:val="-20"/>
          <w:w w:val="105"/>
        </w:rPr>
        <w:t> </w:t>
      </w:r>
      <w:r>
        <w:rPr>
          <w:color w:val="0F4262"/>
          <w:w w:val="105"/>
        </w:rPr>
        <w:t>and focus on clients' strengths.</w:t>
      </w:r>
    </w:p>
    <w:p>
      <w:pPr>
        <w:pStyle w:val="BodyText"/>
        <w:spacing w:line="261" w:lineRule="auto" w:before="167"/>
        <w:ind w:left="324" w:right="1501" w:firstLine="8"/>
      </w:pPr>
      <w:r>
        <w:rPr>
          <w:color w:val="0F4262"/>
          <w:w w:val="105"/>
        </w:rPr>
        <w:t>Group therapy can incorporate</w:t>
      </w:r>
      <w:r>
        <w:rPr>
          <w:color w:val="0F4262"/>
          <w:w w:val="105"/>
        </w:rPr>
        <w:t> Native American traditions and rituals to make it more culturally suitable.</w:t>
      </w:r>
      <w:r>
        <w:rPr>
          <w:color w:val="0F4262"/>
          <w:spacing w:val="-2"/>
          <w:w w:val="105"/>
        </w:rPr>
        <w:t> </w:t>
      </w:r>
      <w:r>
        <w:rPr>
          <w:color w:val="0F4262"/>
          <w:w w:val="105"/>
        </w:rPr>
        <w:t>For example, the talking circle is a Native tradition easily adapted for behavioral health treatment. In this tradition,</w:t>
      </w:r>
      <w:r>
        <w:rPr>
          <w:color w:val="0F4262"/>
          <w:spacing w:val="-1"/>
          <w:w w:val="105"/>
        </w:rPr>
        <w:t> </w:t>
      </w:r>
      <w:r>
        <w:rPr>
          <w:color w:val="0F4262"/>
          <w:w w:val="105"/>
        </w:rPr>
        <w:t>the members of</w:t>
      </w:r>
      <w:r>
        <w:rPr>
          <w:color w:val="0F4262"/>
          <w:spacing w:val="-6"/>
          <w:w w:val="105"/>
        </w:rPr>
        <w:t> </w:t>
      </w:r>
      <w:r>
        <w:rPr>
          <w:color w:val="0F4262"/>
          <w:w w:val="105"/>
        </w:rPr>
        <w:t>the</w:t>
      </w:r>
      <w:r>
        <w:rPr>
          <w:color w:val="0F4262"/>
          <w:spacing w:val="-5"/>
          <w:w w:val="105"/>
        </w:rPr>
        <w:t> </w:t>
      </w:r>
      <w:r>
        <w:rPr>
          <w:color w:val="0F4262"/>
          <w:w w:val="105"/>
        </w:rPr>
        <w:t>group</w:t>
      </w:r>
      <w:r>
        <w:rPr>
          <w:color w:val="0F4262"/>
          <w:spacing w:val="-4"/>
          <w:w w:val="105"/>
        </w:rPr>
        <w:t> </w:t>
      </w:r>
      <w:r>
        <w:rPr>
          <w:color w:val="0F4262"/>
          <w:w w:val="105"/>
        </w:rPr>
        <w:t>sit</w:t>
      </w:r>
      <w:r>
        <w:rPr>
          <w:color w:val="0F4262"/>
          <w:spacing w:val="-5"/>
          <w:w w:val="105"/>
        </w:rPr>
        <w:t> </w:t>
      </w:r>
      <w:r>
        <w:rPr>
          <w:color w:val="0F4262"/>
          <w:w w:val="105"/>
        </w:rPr>
        <w:t>in a</w:t>
      </w:r>
      <w:r>
        <w:rPr>
          <w:color w:val="0F4262"/>
          <w:spacing w:val="-16"/>
          <w:w w:val="105"/>
        </w:rPr>
        <w:t> </w:t>
      </w:r>
      <w:r>
        <w:rPr>
          <w:color w:val="0F4262"/>
          <w:w w:val="105"/>
        </w:rPr>
        <w:t>circle.</w:t>
      </w:r>
      <w:r>
        <w:rPr>
          <w:color w:val="0F4262"/>
          <w:spacing w:val="-16"/>
          <w:w w:val="105"/>
        </w:rPr>
        <w:t> </w:t>
      </w:r>
      <w:r>
        <w:rPr>
          <w:color w:val="0F4262"/>
          <w:w w:val="105"/>
        </w:rPr>
        <w:t>An</w:t>
      </w:r>
      <w:r>
        <w:rPr>
          <w:color w:val="0F4262"/>
          <w:spacing w:val="-16"/>
          <w:w w:val="105"/>
        </w:rPr>
        <w:t> </w:t>
      </w:r>
      <w:r>
        <w:rPr>
          <w:color w:val="0F4262"/>
          <w:w w:val="105"/>
        </w:rPr>
        <w:t>eagle</w:t>
      </w:r>
      <w:r>
        <w:rPr>
          <w:color w:val="0F4262"/>
          <w:spacing w:val="-7"/>
          <w:w w:val="105"/>
        </w:rPr>
        <w:t> </w:t>
      </w:r>
      <w:r>
        <w:rPr>
          <w:color w:val="0F4262"/>
          <w:w w:val="105"/>
        </w:rPr>
        <w:t>feather,</w:t>
      </w:r>
      <w:r>
        <w:rPr>
          <w:color w:val="0F4262"/>
          <w:spacing w:val="-16"/>
          <w:w w:val="105"/>
        </w:rPr>
        <w:t> </w:t>
      </w:r>
      <w:r>
        <w:rPr>
          <w:color w:val="0F4262"/>
          <w:w w:val="105"/>
        </w:rPr>
        <w:t>stone,</w:t>
      </w:r>
      <w:r>
        <w:rPr>
          <w:color w:val="0F4262"/>
          <w:spacing w:val="-15"/>
          <w:w w:val="105"/>
        </w:rPr>
        <w:t> </w:t>
      </w:r>
      <w:r>
        <w:rPr>
          <w:color w:val="0F4262"/>
          <w:w w:val="105"/>
        </w:rPr>
        <w:t>or</w:t>
      </w:r>
      <w:r>
        <w:rPr>
          <w:color w:val="0F4262"/>
          <w:spacing w:val="-14"/>
          <w:w w:val="105"/>
        </w:rPr>
        <w:t> </w:t>
      </w:r>
      <w:r>
        <w:rPr>
          <w:color w:val="0F4262"/>
          <w:w w:val="105"/>
        </w:rPr>
        <w:t>other</w:t>
      </w:r>
      <w:r>
        <w:rPr>
          <w:color w:val="0F4262"/>
          <w:spacing w:val="-8"/>
          <w:w w:val="105"/>
        </w:rPr>
        <w:t> </w:t>
      </w:r>
      <w:r>
        <w:rPr>
          <w:color w:val="0F4262"/>
          <w:w w:val="105"/>
        </w:rPr>
        <w:t>sym­ bolic item is passed around,</w:t>
      </w:r>
      <w:r>
        <w:rPr>
          <w:color w:val="0F4262"/>
          <w:spacing w:val="-1"/>
          <w:w w:val="105"/>
        </w:rPr>
        <w:t> </w:t>
      </w:r>
      <w:r>
        <w:rPr>
          <w:color w:val="0F4262"/>
          <w:w w:val="105"/>
        </w:rPr>
        <w:t>and each person speaks when he or she is handed the item.</w:t>
      </w:r>
    </w:p>
    <w:p>
      <w:pPr>
        <w:pStyle w:val="BodyText"/>
        <w:spacing w:line="261" w:lineRule="auto" w:before="1"/>
        <w:ind w:left="324" w:right="1501" w:firstLine="7"/>
      </w:pPr>
      <w:r>
        <w:rPr>
          <w:color w:val="0F4262"/>
          <w:w w:val="105"/>
        </w:rPr>
        <w:t>Based</w:t>
      </w:r>
      <w:r>
        <w:rPr>
          <w:color w:val="0F4262"/>
          <w:spacing w:val="-9"/>
          <w:w w:val="105"/>
        </w:rPr>
        <w:t> </w:t>
      </w:r>
      <w:r>
        <w:rPr>
          <w:color w:val="0F4262"/>
          <w:w w:val="105"/>
        </w:rPr>
        <w:t>on</w:t>
      </w:r>
      <w:r>
        <w:rPr>
          <w:color w:val="0F4262"/>
          <w:spacing w:val="-11"/>
          <w:w w:val="105"/>
        </w:rPr>
        <w:t> </w:t>
      </w:r>
      <w:r>
        <w:rPr>
          <w:color w:val="0F4262"/>
          <w:w w:val="105"/>
        </w:rPr>
        <w:t>a</w:t>
      </w:r>
      <w:r>
        <w:rPr>
          <w:color w:val="0F4262"/>
          <w:spacing w:val="-10"/>
          <w:w w:val="105"/>
        </w:rPr>
        <w:t> </w:t>
      </w:r>
      <w:r>
        <w:rPr>
          <w:color w:val="0F4262"/>
          <w:w w:val="105"/>
        </w:rPr>
        <w:t>review</w:t>
      </w:r>
      <w:r>
        <w:rPr>
          <w:color w:val="0F4262"/>
          <w:spacing w:val="-10"/>
          <w:w w:val="105"/>
        </w:rPr>
        <w:t> </w:t>
      </w:r>
      <w:r>
        <w:rPr>
          <w:color w:val="0F4262"/>
          <w:w w:val="105"/>
        </w:rPr>
        <w:t>of</w:t>
      </w:r>
      <w:r>
        <w:rPr>
          <w:color w:val="0F4262"/>
          <w:spacing w:val="-13"/>
          <w:w w:val="105"/>
        </w:rPr>
        <w:t> </w:t>
      </w:r>
      <w:r>
        <w:rPr>
          <w:color w:val="0F4262"/>
          <w:w w:val="105"/>
        </w:rPr>
        <w:t>the</w:t>
      </w:r>
      <w:r>
        <w:rPr>
          <w:color w:val="0F4262"/>
          <w:spacing w:val="-16"/>
          <w:w w:val="105"/>
        </w:rPr>
        <w:t> </w:t>
      </w:r>
      <w:r>
        <w:rPr>
          <w:color w:val="0F4262"/>
          <w:w w:val="105"/>
        </w:rPr>
        <w:t>literature,</w:t>
      </w:r>
      <w:r>
        <w:rPr>
          <w:color w:val="0F4262"/>
          <w:spacing w:val="-15"/>
          <w:w w:val="105"/>
        </w:rPr>
        <w:t> </w:t>
      </w:r>
      <w:r>
        <w:rPr>
          <w:color w:val="0F4262"/>
          <w:w w:val="105"/>
        </w:rPr>
        <w:t>Paniagua (1998) recommends that providers using group</w:t>
      </w:r>
      <w:r>
        <w:rPr>
          <w:color w:val="0F4262"/>
          <w:spacing w:val="-15"/>
          <w:w w:val="105"/>
        </w:rPr>
        <w:t> </w:t>
      </w:r>
      <w:r>
        <w:rPr>
          <w:color w:val="0F4262"/>
          <w:w w:val="105"/>
        </w:rPr>
        <w:t>therapy</w:t>
      </w:r>
      <w:r>
        <w:rPr>
          <w:color w:val="0F4262"/>
          <w:spacing w:val="-16"/>
          <w:w w:val="105"/>
        </w:rPr>
        <w:t> </w:t>
      </w:r>
      <w:r>
        <w:rPr>
          <w:color w:val="0F4262"/>
          <w:w w:val="105"/>
        </w:rPr>
        <w:t>with</w:t>
      </w:r>
      <w:r>
        <w:rPr>
          <w:color w:val="0F4262"/>
          <w:spacing w:val="-7"/>
          <w:w w:val="105"/>
        </w:rPr>
        <w:t> </w:t>
      </w:r>
      <w:r>
        <w:rPr>
          <w:color w:val="0F4262"/>
          <w:w w:val="105"/>
        </w:rPr>
        <w:t>Native</w:t>
      </w:r>
      <w:r>
        <w:rPr>
          <w:color w:val="0F4262"/>
          <w:spacing w:val="-11"/>
          <w:w w:val="105"/>
        </w:rPr>
        <w:t> </w:t>
      </w:r>
      <w:r>
        <w:rPr>
          <w:color w:val="0F4262"/>
          <w:w w:val="105"/>
        </w:rPr>
        <w:t>American</w:t>
      </w:r>
      <w:r>
        <w:rPr>
          <w:color w:val="0F4262"/>
          <w:spacing w:val="-6"/>
          <w:w w:val="105"/>
        </w:rPr>
        <w:t> </w:t>
      </w:r>
      <w:r>
        <w:rPr>
          <w:color w:val="0F4262"/>
          <w:w w:val="105"/>
        </w:rPr>
        <w:t>clients:</w:t>
      </w:r>
    </w:p>
    <w:p>
      <w:pPr>
        <w:pStyle w:val="ListParagraph"/>
        <w:numPr>
          <w:ilvl w:val="0"/>
          <w:numId w:val="1"/>
        </w:numPr>
        <w:tabs>
          <w:tab w:pos="696" w:val="left" w:leader="none"/>
          <w:tab w:pos="697" w:val="left" w:leader="none"/>
        </w:tabs>
        <w:spacing w:line="261" w:lineRule="auto" w:before="0" w:after="0"/>
        <w:ind w:left="688" w:right="1446" w:hanging="361"/>
        <w:jc w:val="left"/>
        <w:rPr>
          <w:color w:val="0F4262"/>
          <w:sz w:val="23"/>
        </w:rPr>
      </w:pPr>
      <w:r>
        <w:rPr>
          <w:color w:val="0F4262"/>
          <w:sz w:val="23"/>
        </w:rPr>
        <w:t>Earn support or permission from Tribal authorities before organizing group therapy.</w:t>
      </w:r>
    </w:p>
    <w:p>
      <w:pPr>
        <w:pStyle w:val="ListParagraph"/>
        <w:numPr>
          <w:ilvl w:val="0"/>
          <w:numId w:val="1"/>
        </w:numPr>
        <w:tabs>
          <w:tab w:pos="692" w:val="left" w:leader="none"/>
          <w:tab w:pos="693" w:val="left" w:leader="none"/>
        </w:tabs>
        <w:spacing w:line="240" w:lineRule="auto" w:before="0" w:after="0"/>
        <w:ind w:left="692" w:right="0" w:hanging="365"/>
        <w:jc w:val="left"/>
        <w:rPr>
          <w:color w:val="0F4262"/>
          <w:sz w:val="23"/>
        </w:rPr>
      </w:pPr>
      <w:r>
        <w:rPr>
          <w:color w:val="0F4262"/>
          <w:sz w:val="23"/>
        </w:rPr>
        <w:t>Consult</w:t>
      </w:r>
      <w:r>
        <w:rPr>
          <w:color w:val="0F4262"/>
          <w:spacing w:val="12"/>
          <w:sz w:val="23"/>
        </w:rPr>
        <w:t> </w:t>
      </w:r>
      <w:r>
        <w:rPr>
          <w:color w:val="0F4262"/>
          <w:sz w:val="23"/>
        </w:rPr>
        <w:t>with</w:t>
      </w:r>
      <w:r>
        <w:rPr>
          <w:color w:val="0F4262"/>
          <w:spacing w:val="25"/>
          <w:sz w:val="23"/>
        </w:rPr>
        <w:t> </w:t>
      </w:r>
      <w:r>
        <w:rPr>
          <w:color w:val="0F4262"/>
          <w:sz w:val="23"/>
        </w:rPr>
        <w:t>Native</w:t>
      </w:r>
      <w:r>
        <w:rPr>
          <w:color w:val="0F4262"/>
          <w:spacing w:val="22"/>
          <w:sz w:val="23"/>
        </w:rPr>
        <w:t> </w:t>
      </w:r>
      <w:r>
        <w:rPr>
          <w:color w:val="0F4262"/>
          <w:spacing w:val="-2"/>
          <w:sz w:val="23"/>
        </w:rPr>
        <w:t>professionals.</w:t>
      </w:r>
    </w:p>
    <w:p>
      <w:pPr>
        <w:pStyle w:val="ListParagraph"/>
        <w:numPr>
          <w:ilvl w:val="0"/>
          <w:numId w:val="1"/>
        </w:numPr>
        <w:tabs>
          <w:tab w:pos="686" w:val="left" w:leader="none"/>
        </w:tabs>
        <w:spacing w:line="259" w:lineRule="auto" w:before="14" w:after="0"/>
        <w:ind w:left="680" w:right="1449" w:hanging="353"/>
        <w:jc w:val="both"/>
        <w:rPr>
          <w:color w:val="0F4262"/>
          <w:sz w:val="24"/>
        </w:rPr>
      </w:pPr>
      <w:r>
        <w:rPr>
          <w:color w:val="0F4262"/>
          <w:w w:val="105"/>
          <w:sz w:val="24"/>
        </w:rPr>
        <w:t>If</w:t>
      </w:r>
      <w:r>
        <w:rPr>
          <w:color w:val="0F4262"/>
          <w:spacing w:val="-16"/>
          <w:w w:val="105"/>
          <w:sz w:val="24"/>
        </w:rPr>
        <w:t> </w:t>
      </w:r>
      <w:r>
        <w:rPr>
          <w:color w:val="0F4262"/>
          <w:w w:val="105"/>
          <w:sz w:val="23"/>
        </w:rPr>
        <w:t>group</w:t>
      </w:r>
      <w:r>
        <w:rPr>
          <w:color w:val="0F4262"/>
          <w:spacing w:val="-15"/>
          <w:w w:val="105"/>
          <w:sz w:val="23"/>
        </w:rPr>
        <w:t> </w:t>
      </w:r>
      <w:r>
        <w:rPr>
          <w:color w:val="0F4262"/>
          <w:w w:val="105"/>
          <w:sz w:val="23"/>
        </w:rPr>
        <w:t>members</w:t>
      </w:r>
      <w:r>
        <w:rPr>
          <w:color w:val="0F4262"/>
          <w:spacing w:val="-15"/>
          <w:w w:val="105"/>
          <w:sz w:val="23"/>
        </w:rPr>
        <w:t> </w:t>
      </w:r>
      <w:r>
        <w:rPr>
          <w:color w:val="0F4262"/>
          <w:w w:val="105"/>
          <w:sz w:val="23"/>
        </w:rPr>
        <w:t>consent,</w:t>
      </w:r>
      <w:r>
        <w:rPr>
          <w:color w:val="0F4262"/>
          <w:spacing w:val="-16"/>
          <w:w w:val="105"/>
          <w:sz w:val="23"/>
        </w:rPr>
        <w:t> </w:t>
      </w:r>
      <w:r>
        <w:rPr>
          <w:color w:val="0F4262"/>
          <w:w w:val="105"/>
          <w:sz w:val="23"/>
        </w:rPr>
        <w:t>invite</w:t>
      </w:r>
      <w:r>
        <w:rPr>
          <w:color w:val="0F4262"/>
          <w:spacing w:val="-15"/>
          <w:w w:val="105"/>
          <w:sz w:val="23"/>
        </w:rPr>
        <w:t> </w:t>
      </w:r>
      <w:r>
        <w:rPr>
          <w:color w:val="0F4262"/>
          <w:w w:val="105"/>
          <w:sz w:val="23"/>
        </w:rPr>
        <w:t>respected Tribal</w:t>
      </w:r>
      <w:r>
        <w:rPr>
          <w:color w:val="0F4262"/>
          <w:spacing w:val="-14"/>
          <w:w w:val="105"/>
          <w:sz w:val="23"/>
        </w:rPr>
        <w:t> </w:t>
      </w:r>
      <w:r>
        <w:rPr>
          <w:color w:val="0F4262"/>
          <w:w w:val="105"/>
          <w:sz w:val="23"/>
        </w:rPr>
        <w:t>members</w:t>
      </w:r>
      <w:r>
        <w:rPr>
          <w:color w:val="0F4262"/>
          <w:spacing w:val="-4"/>
          <w:w w:val="105"/>
          <w:sz w:val="23"/>
        </w:rPr>
        <w:t> </w:t>
      </w:r>
      <w:r>
        <w:rPr>
          <w:color w:val="0F4262"/>
          <w:w w:val="105"/>
          <w:sz w:val="23"/>
        </w:rPr>
        <w:t>(e.g.,</w:t>
      </w:r>
      <w:r>
        <w:rPr>
          <w:color w:val="0F4262"/>
          <w:spacing w:val="-16"/>
          <w:w w:val="105"/>
          <w:sz w:val="23"/>
        </w:rPr>
        <w:t> </w:t>
      </w:r>
      <w:r>
        <w:rPr>
          <w:color w:val="0F4262"/>
          <w:w w:val="105"/>
          <w:sz w:val="23"/>
        </w:rPr>
        <w:t>traditional</w:t>
      </w:r>
      <w:r>
        <w:rPr>
          <w:color w:val="0F4262"/>
          <w:spacing w:val="-9"/>
          <w:w w:val="105"/>
          <w:sz w:val="23"/>
        </w:rPr>
        <w:t> </w:t>
      </w:r>
      <w:r>
        <w:rPr>
          <w:color w:val="0F4262"/>
          <w:w w:val="105"/>
          <w:sz w:val="23"/>
        </w:rPr>
        <w:t>healers</w:t>
      </w:r>
      <w:r>
        <w:rPr>
          <w:color w:val="0F4262"/>
          <w:spacing w:val="-14"/>
          <w:w w:val="105"/>
          <w:sz w:val="23"/>
        </w:rPr>
        <w:t> </w:t>
      </w:r>
      <w:r>
        <w:rPr>
          <w:color w:val="0F4262"/>
          <w:w w:val="105"/>
          <w:sz w:val="23"/>
        </w:rPr>
        <w:t>or elders) to participate in sessions.</w:t>
      </w:r>
    </w:p>
    <w:p>
      <w:pPr>
        <w:pStyle w:val="Heading4"/>
        <w:ind w:left="359"/>
        <w:rPr>
          <w:i/>
        </w:rPr>
      </w:pPr>
      <w:r>
        <w:rPr>
          <w:i/>
          <w:color w:val="316079"/>
          <w:w w:val="105"/>
        </w:rPr>
        <w:t>Mutual-help</w:t>
      </w:r>
      <w:r>
        <w:rPr>
          <w:i/>
          <w:color w:val="316079"/>
          <w:spacing w:val="37"/>
          <w:w w:val="105"/>
        </w:rPr>
        <w:t> </w:t>
      </w:r>
      <w:r>
        <w:rPr>
          <w:i/>
          <w:color w:val="316079"/>
          <w:spacing w:val="-2"/>
          <w:w w:val="105"/>
        </w:rPr>
        <w:t>groups</w:t>
      </w:r>
    </w:p>
    <w:p>
      <w:pPr>
        <w:pStyle w:val="BodyText"/>
        <w:spacing w:line="261" w:lineRule="auto" w:before="51"/>
        <w:ind w:left="318" w:right="1435" w:firstLine="15"/>
      </w:pPr>
      <w:r>
        <w:rPr>
          <w:color w:val="0F4262"/>
          <w:w w:val="105"/>
        </w:rPr>
        <w:t>Native American peoples have a long history ofinvolvement in mutual-help activities that predates the 12-Step movement (Coyhis and White 2006). Depending on acculturation, availability of</w:t>
      </w:r>
      <w:r>
        <w:rPr>
          <w:color w:val="0F4262"/>
          <w:spacing w:val="-2"/>
          <w:w w:val="105"/>
        </w:rPr>
        <w:t> </w:t>
      </w:r>
      <w:r>
        <w:rPr>
          <w:color w:val="0F4262"/>
          <w:w w:val="105"/>
        </w:rPr>
        <w:t>a community support network, and the nature of their presenting problems, Native</w:t>
      </w:r>
      <w:r>
        <w:rPr>
          <w:color w:val="0F4262"/>
          <w:spacing w:val="-16"/>
          <w:w w:val="105"/>
        </w:rPr>
        <w:t> </w:t>
      </w:r>
      <w:r>
        <w:rPr>
          <w:color w:val="0F4262"/>
          <w:w w:val="105"/>
        </w:rPr>
        <w:t>American</w:t>
      </w:r>
      <w:r>
        <w:rPr>
          <w:color w:val="0F4262"/>
          <w:spacing w:val="-7"/>
          <w:w w:val="105"/>
        </w:rPr>
        <w:t> </w:t>
      </w:r>
      <w:r>
        <w:rPr>
          <w:color w:val="0F4262"/>
          <w:w w:val="105"/>
        </w:rPr>
        <w:t>clients</w:t>
      </w:r>
      <w:r>
        <w:rPr>
          <w:color w:val="0F4262"/>
          <w:spacing w:val="-4"/>
          <w:w w:val="105"/>
        </w:rPr>
        <w:t> </w:t>
      </w:r>
      <w:r>
        <w:rPr>
          <w:color w:val="0F4262"/>
          <w:w w:val="105"/>
        </w:rPr>
        <w:t>may</w:t>
      </w:r>
      <w:r>
        <w:rPr>
          <w:color w:val="0F4262"/>
          <w:spacing w:val="-16"/>
          <w:w w:val="105"/>
        </w:rPr>
        <w:t> </w:t>
      </w:r>
      <w:r>
        <w:rPr>
          <w:color w:val="0F4262"/>
          <w:w w:val="105"/>
        </w:rPr>
        <w:t>be</w:t>
      </w:r>
      <w:r>
        <w:rPr>
          <w:color w:val="0F4262"/>
          <w:spacing w:val="-10"/>
          <w:w w:val="105"/>
        </w:rPr>
        <w:t> </w:t>
      </w:r>
      <w:r>
        <w:rPr>
          <w:color w:val="0F4262"/>
          <w:w w:val="105"/>
        </w:rPr>
        <w:t>more</w:t>
      </w:r>
      <w:r>
        <w:rPr>
          <w:color w:val="0F4262"/>
          <w:spacing w:val="-16"/>
          <w:w w:val="105"/>
        </w:rPr>
        <w:t> </w:t>
      </w:r>
      <w:r>
        <w:rPr>
          <w:color w:val="0F4262"/>
          <w:w w:val="105"/>
        </w:rPr>
        <w:t>likely</w:t>
      </w:r>
      <w:r>
        <w:rPr>
          <w:color w:val="0F4262"/>
          <w:spacing w:val="-14"/>
          <w:w w:val="105"/>
        </w:rPr>
        <w:t> </w:t>
      </w:r>
      <w:r>
        <w:rPr>
          <w:color w:val="0F4262"/>
          <w:w w:val="105"/>
        </w:rPr>
        <w:t>to solicit help from significant others,</w:t>
      </w:r>
      <w:r>
        <w:rPr>
          <w:color w:val="0F4262"/>
          <w:spacing w:val="-3"/>
          <w:w w:val="105"/>
        </w:rPr>
        <w:t> </w:t>
      </w:r>
      <w:r>
        <w:rPr>
          <w:color w:val="0F4262"/>
          <w:w w:val="105"/>
        </w:rPr>
        <w:t>extended family members, and community members.</w:t>
      </w:r>
    </w:p>
    <w:p>
      <w:pPr>
        <w:pStyle w:val="BodyText"/>
        <w:spacing w:line="261" w:lineRule="auto" w:before="1"/>
        <w:ind w:left="318" w:right="1435" w:firstLine="13"/>
      </w:pPr>
      <w:r>
        <w:rPr>
          <w:color w:val="0F4262"/>
          <w:w w:val="105"/>
        </w:rPr>
        <w:t>Contemporary manifestations of Native American mutual-help efforts include adapta­ tions of the 12 Steps (Exhibit 5-4) and of</w:t>
      </w:r>
      <w:r>
        <w:rPr>
          <w:color w:val="0F4262"/>
          <w:spacing w:val="-3"/>
          <w:w w:val="105"/>
        </w:rPr>
        <w:t> </w:t>
      </w:r>
      <w:r>
        <w:rPr>
          <w:color w:val="0F4262"/>
          <w:w w:val="105"/>
        </w:rPr>
        <w:t>12- Step</w:t>
      </w:r>
      <w:r>
        <w:rPr>
          <w:color w:val="0F4262"/>
          <w:spacing w:val="-9"/>
          <w:w w:val="105"/>
        </w:rPr>
        <w:t> </w:t>
      </w:r>
      <w:r>
        <w:rPr>
          <w:color w:val="0F4262"/>
          <w:w w:val="105"/>
        </w:rPr>
        <w:t>meeting</w:t>
      </w:r>
      <w:r>
        <w:rPr>
          <w:color w:val="0F4262"/>
          <w:spacing w:val="-13"/>
          <w:w w:val="105"/>
        </w:rPr>
        <w:t> </w:t>
      </w:r>
      <w:r>
        <w:rPr>
          <w:color w:val="0F4262"/>
          <w:w w:val="105"/>
        </w:rPr>
        <w:t>rituals</w:t>
      </w:r>
      <w:r>
        <w:rPr>
          <w:color w:val="0F4262"/>
          <w:spacing w:val="-8"/>
          <w:w w:val="105"/>
        </w:rPr>
        <w:t> </w:t>
      </w:r>
      <w:r>
        <w:rPr>
          <w:color w:val="0F4262"/>
          <w:w w:val="105"/>
        </w:rPr>
        <w:t>and</w:t>
      </w:r>
      <w:r>
        <w:rPr>
          <w:color w:val="0F4262"/>
          <w:spacing w:val="-7"/>
          <w:w w:val="105"/>
        </w:rPr>
        <w:t> </w:t>
      </w:r>
      <w:r>
        <w:rPr>
          <w:color w:val="0F4262"/>
          <w:w w:val="105"/>
        </w:rPr>
        <w:t>practices</w:t>
      </w:r>
      <w:r>
        <w:rPr>
          <w:color w:val="0F4262"/>
          <w:spacing w:val="-1"/>
          <w:w w:val="105"/>
        </w:rPr>
        <w:t> </w:t>
      </w:r>
      <w:r>
        <w:rPr>
          <w:color w:val="0F4262"/>
          <w:w w:val="105"/>
        </w:rPr>
        <w:t>(Coyhis</w:t>
      </w:r>
      <w:r>
        <w:rPr>
          <w:color w:val="0F4262"/>
          <w:spacing w:val="-4"/>
          <w:w w:val="105"/>
        </w:rPr>
        <w:t> </w:t>
      </w:r>
      <w:r>
        <w:rPr>
          <w:color w:val="0F4262"/>
          <w:w w:val="105"/>
        </w:rPr>
        <w:t>and White 2006). Another modified element of</w:t>
      </w:r>
    </w:p>
    <w:p>
      <w:pPr>
        <w:spacing w:after="0" w:line="261" w:lineRule="auto"/>
        <w:sectPr>
          <w:type w:val="continuous"/>
          <w:pgSz w:w="12240" w:h="15840"/>
          <w:pgMar w:top="0" w:bottom="0" w:left="0" w:right="0"/>
          <w:cols w:num="2" w:equalWidth="0">
            <w:col w:w="5942" w:space="40"/>
            <w:col w:w="6258"/>
          </w:cols>
        </w:sectPr>
      </w:pPr>
    </w:p>
    <w:p>
      <w:pPr>
        <w:pStyle w:val="BodyText"/>
        <w:rPr>
          <w:sz w:val="20"/>
        </w:rPr>
      </w:pPr>
    </w:p>
    <w:p>
      <w:pPr>
        <w:pStyle w:val="BodyText"/>
        <w:rPr>
          <w:sz w:val="20"/>
        </w:rPr>
      </w:pPr>
    </w:p>
    <w:p>
      <w:pPr>
        <w:pStyle w:val="BodyText"/>
        <w:spacing w:before="10"/>
        <w:rPr>
          <w:sz w:val="18"/>
        </w:rPr>
      </w:pPr>
    </w:p>
    <w:p>
      <w:pPr>
        <w:spacing w:before="0"/>
        <w:ind w:left="1077" w:right="0" w:firstLine="0"/>
        <w:jc w:val="left"/>
        <w:rPr>
          <w:sz w:val="20"/>
        </w:rPr>
      </w:pPr>
      <w:r>
        <w:rPr>
          <w:color w:val="0F4262"/>
          <w:spacing w:val="-5"/>
          <w:w w:val="105"/>
          <w:sz w:val="20"/>
        </w:rPr>
        <w:t>146</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E4262"/>
          <w:w w:val="105"/>
          <w:sz w:val="20"/>
        </w:rPr>
        <w:t>Chapter</w:t>
      </w:r>
      <w:r>
        <w:rPr>
          <w:color w:val="0E4262"/>
          <w:spacing w:val="34"/>
          <w:w w:val="105"/>
          <w:sz w:val="20"/>
        </w:rPr>
        <w:t> </w:t>
      </w:r>
      <w:r>
        <w:rPr>
          <w:color w:val="0E4262"/>
          <w:w w:val="105"/>
          <w:sz w:val="20"/>
        </w:rPr>
        <w:t>5-Behavioral</w:t>
      </w:r>
      <w:r>
        <w:rPr>
          <w:color w:val="0E4262"/>
          <w:spacing w:val="58"/>
          <w:w w:val="105"/>
          <w:sz w:val="20"/>
        </w:rPr>
        <w:t> </w:t>
      </w:r>
      <w:r>
        <w:rPr>
          <w:color w:val="0E4262"/>
          <w:w w:val="105"/>
          <w:sz w:val="20"/>
        </w:rPr>
        <w:t>Health</w:t>
      </w:r>
      <w:r>
        <w:rPr>
          <w:color w:val="0E4262"/>
          <w:spacing w:val="35"/>
          <w:w w:val="105"/>
          <w:sz w:val="20"/>
        </w:rPr>
        <w:t> </w:t>
      </w:r>
      <w:r>
        <w:rPr>
          <w:color w:val="0E4262"/>
          <w:w w:val="105"/>
          <w:sz w:val="20"/>
        </w:rPr>
        <w:t>Treatment</w:t>
      </w:r>
      <w:r>
        <w:rPr>
          <w:color w:val="0E4262"/>
          <w:spacing w:val="31"/>
          <w:w w:val="105"/>
          <w:sz w:val="20"/>
        </w:rPr>
        <w:t> </w:t>
      </w:r>
      <w:r>
        <w:rPr>
          <w:color w:val="0E4262"/>
          <w:w w:val="105"/>
          <w:sz w:val="20"/>
        </w:rPr>
        <w:t>for</w:t>
      </w:r>
      <w:r>
        <w:rPr>
          <w:color w:val="0E4262"/>
          <w:spacing w:val="38"/>
          <w:w w:val="105"/>
          <w:sz w:val="20"/>
        </w:rPr>
        <w:t> </w:t>
      </w:r>
      <w:r>
        <w:rPr>
          <w:color w:val="0E4262"/>
          <w:w w:val="105"/>
          <w:sz w:val="20"/>
        </w:rPr>
        <w:t>Major</w:t>
      </w:r>
      <w:r>
        <w:rPr>
          <w:color w:val="0E4262"/>
          <w:spacing w:val="36"/>
          <w:w w:val="105"/>
          <w:sz w:val="20"/>
        </w:rPr>
        <w:t> </w:t>
      </w:r>
      <w:r>
        <w:rPr>
          <w:color w:val="0E4262"/>
          <w:w w:val="105"/>
          <w:sz w:val="20"/>
        </w:rPr>
        <w:t>Racial</w:t>
      </w:r>
      <w:r>
        <w:rPr>
          <w:color w:val="0E4262"/>
          <w:spacing w:val="44"/>
          <w:w w:val="105"/>
          <w:sz w:val="20"/>
        </w:rPr>
        <w:t> </w:t>
      </w:r>
      <w:r>
        <w:rPr>
          <w:color w:val="0E4262"/>
          <w:w w:val="105"/>
          <w:sz w:val="20"/>
        </w:rPr>
        <w:t>and</w:t>
      </w:r>
      <w:r>
        <w:rPr>
          <w:color w:val="0E4262"/>
          <w:spacing w:val="57"/>
          <w:w w:val="105"/>
          <w:sz w:val="20"/>
        </w:rPr>
        <w:t> </w:t>
      </w:r>
      <w:r>
        <w:rPr>
          <w:color w:val="0E4262"/>
          <w:w w:val="105"/>
          <w:sz w:val="20"/>
        </w:rPr>
        <w:t>Ethnic</w:t>
      </w:r>
      <w:r>
        <w:rPr>
          <w:color w:val="0E4262"/>
          <w:spacing w:val="21"/>
          <w:w w:val="105"/>
          <w:sz w:val="20"/>
        </w:rPr>
        <w:t> </w:t>
      </w:r>
      <w:r>
        <w:rPr>
          <w:color w:val="0E4262"/>
          <w:spacing w:val="-2"/>
          <w:w w:val="105"/>
          <w:sz w:val="20"/>
        </w:rPr>
        <w:t>Groups</w:t>
      </w:r>
    </w:p>
    <w:p>
      <w:pPr>
        <w:pStyle w:val="BodyText"/>
        <w:rPr>
          <w:sz w:val="20"/>
        </w:rPr>
      </w:pPr>
    </w:p>
    <w:p>
      <w:pPr>
        <w:pStyle w:val="BodyText"/>
        <w:spacing w:before="5"/>
        <w:rPr>
          <w:sz w:val="22"/>
        </w:rPr>
      </w:pPr>
      <w:r>
        <w:rPr/>
        <w:drawing>
          <wp:anchor distT="0" distB="0" distL="0" distR="0" allowOverlap="1" layoutInCell="1" locked="0" behindDoc="0" simplePos="0" relativeHeight="32">
            <wp:simplePos x="0" y="0"/>
            <wp:positionH relativeFrom="page">
              <wp:posOffset>896111</wp:posOffset>
            </wp:positionH>
            <wp:positionV relativeFrom="paragraph">
              <wp:posOffset>179348</wp:posOffset>
            </wp:positionV>
            <wp:extent cx="5961888" cy="3755136"/>
            <wp:effectExtent l="0" t="0" r="0" b="0"/>
            <wp:wrapTopAndBottom/>
            <wp:docPr id="51" name="image27.jpeg"/>
            <wp:cNvGraphicFramePr>
              <a:graphicFrameLocks noChangeAspect="1"/>
            </wp:cNvGraphicFramePr>
            <a:graphic>
              <a:graphicData uri="http://schemas.openxmlformats.org/drawingml/2006/picture">
                <pic:pic>
                  <pic:nvPicPr>
                    <pic:cNvPr id="52" name="image27.jpeg"/>
                    <pic:cNvPicPr/>
                  </pic:nvPicPr>
                  <pic:blipFill>
                    <a:blip r:embed="rId34" cstate="print"/>
                    <a:stretch>
                      <a:fillRect/>
                    </a:stretch>
                  </pic:blipFill>
                  <pic:spPr>
                    <a:xfrm>
                      <a:off x="0" y="0"/>
                      <a:ext cx="5961888" cy="3755136"/>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BodyText"/>
        <w:spacing w:line="261" w:lineRule="auto" w:before="31"/>
        <w:ind w:left="1435" w:firstLine="9"/>
      </w:pPr>
      <w:r>
        <w:rPr>
          <w:color w:val="0E4262"/>
          <w:w w:val="105"/>
        </w:rPr>
        <w:t>the 12 Steps is use of a circular, rather than a linear,</w:t>
      </w:r>
      <w:r>
        <w:rPr>
          <w:color w:val="0E4262"/>
          <w:spacing w:val="-2"/>
          <w:w w:val="105"/>
        </w:rPr>
        <w:t> </w:t>
      </w:r>
      <w:r>
        <w:rPr>
          <w:color w:val="0E4262"/>
          <w:w w:val="105"/>
        </w:rPr>
        <w:t>path to healing.</w:t>
      </w:r>
      <w:r>
        <w:rPr>
          <w:color w:val="0E4262"/>
          <w:spacing w:val="-27"/>
          <w:w w:val="105"/>
        </w:rPr>
        <w:t> </w:t>
      </w:r>
      <w:r>
        <w:rPr>
          <w:color w:val="0E4262"/>
          <w:w w:val="105"/>
        </w:rPr>
        <w:t>The</w:t>
      </w:r>
      <w:r>
        <w:rPr>
          <w:color w:val="0E4262"/>
          <w:spacing w:val="40"/>
          <w:w w:val="105"/>
        </w:rPr>
        <w:t> </w:t>
      </w:r>
      <w:r>
        <w:rPr>
          <w:color w:val="0E4262"/>
          <w:w w:val="105"/>
        </w:rPr>
        <w:t>circle is important to</w:t>
      </w:r>
      <w:r>
        <w:rPr>
          <w:color w:val="0E4262"/>
          <w:spacing w:val="-16"/>
          <w:w w:val="105"/>
        </w:rPr>
        <w:t> </w:t>
      </w:r>
      <w:r>
        <w:rPr>
          <w:color w:val="0E4262"/>
          <w:w w:val="105"/>
        </w:rPr>
        <w:t>American</w:t>
      </w:r>
      <w:r>
        <w:rPr>
          <w:color w:val="0E4262"/>
          <w:spacing w:val="-9"/>
          <w:w w:val="105"/>
        </w:rPr>
        <w:t> </w:t>
      </w:r>
      <w:r>
        <w:rPr>
          <w:color w:val="0E4262"/>
          <w:w w:val="105"/>
        </w:rPr>
        <w:t>Indian</w:t>
      </w:r>
      <w:r>
        <w:rPr>
          <w:color w:val="0E4262"/>
          <w:spacing w:val="-8"/>
          <w:w w:val="105"/>
        </w:rPr>
        <w:t> </w:t>
      </w:r>
      <w:r>
        <w:rPr>
          <w:color w:val="0E4262"/>
          <w:w w:val="105"/>
        </w:rPr>
        <w:t>philosophy,</w:t>
      </w:r>
      <w:r>
        <w:rPr>
          <w:color w:val="0E4262"/>
          <w:spacing w:val="-16"/>
          <w:w w:val="105"/>
        </w:rPr>
        <w:t> </w:t>
      </w:r>
      <w:r>
        <w:rPr>
          <w:color w:val="0E4262"/>
          <w:w w:val="105"/>
        </w:rPr>
        <w:t>which</w:t>
      </w:r>
      <w:r>
        <w:rPr>
          <w:color w:val="0E4262"/>
          <w:spacing w:val="-12"/>
          <w:w w:val="105"/>
        </w:rPr>
        <w:t> </w:t>
      </w:r>
      <w:r>
        <w:rPr>
          <w:color w:val="0E4262"/>
          <w:w w:val="105"/>
        </w:rPr>
        <w:t>sees</w:t>
      </w:r>
      <w:r>
        <w:rPr>
          <w:color w:val="0E4262"/>
          <w:spacing w:val="-8"/>
          <w:w w:val="105"/>
        </w:rPr>
        <w:t> </w:t>
      </w:r>
      <w:r>
        <w:rPr>
          <w:color w:val="0E4262"/>
          <w:w w:val="105"/>
        </w:rPr>
        <w:t>the great forces of</w:t>
      </w:r>
      <w:r>
        <w:rPr>
          <w:color w:val="0E4262"/>
          <w:spacing w:val="-7"/>
          <w:w w:val="105"/>
        </w:rPr>
        <w:t> </w:t>
      </w:r>
      <w:r>
        <w:rPr>
          <w:color w:val="0E4262"/>
          <w:w w:val="105"/>
        </w:rPr>
        <w:t>life and nature as circular (Coyhis 2000).</w:t>
      </w:r>
      <w:r>
        <w:rPr>
          <w:color w:val="0E4262"/>
          <w:spacing w:val="-3"/>
          <w:w w:val="105"/>
        </w:rPr>
        <w:t> </w:t>
      </w:r>
      <w:r>
        <w:rPr>
          <w:color w:val="0E4262"/>
          <w:w w:val="105"/>
        </w:rPr>
        <w:t>In addition, staff members of the</w:t>
      </w:r>
      <w:r>
        <w:rPr>
          <w:color w:val="0E4262"/>
          <w:spacing w:val="-4"/>
          <w:w w:val="105"/>
        </w:rPr>
        <w:t> </w:t>
      </w:r>
      <w:r>
        <w:rPr>
          <w:color w:val="0E4262"/>
          <w:w w:val="105"/>
        </w:rPr>
        <w:t>White Bison program have also rewritten the AA</w:t>
      </w:r>
      <w:r>
        <w:rPr>
          <w:color w:val="0E4262"/>
          <w:spacing w:val="-9"/>
          <w:w w:val="105"/>
        </w:rPr>
        <w:t> </w:t>
      </w:r>
      <w:r>
        <w:rPr>
          <w:color w:val="0E4262"/>
          <w:w w:val="105"/>
        </w:rPr>
        <w:t>"Big Book''</w:t>
      </w:r>
      <w:r>
        <w:rPr>
          <w:color w:val="0E4262"/>
          <w:spacing w:val="-14"/>
          <w:w w:val="105"/>
        </w:rPr>
        <w:t> </w:t>
      </w:r>
      <w:r>
        <w:rPr>
          <w:color w:val="0E4262"/>
          <w:w w:val="105"/>
        </w:rPr>
        <w:t>from a Native American perspective (Coyhis and Simonelli 2005).</w:t>
      </w:r>
      <w:r>
        <w:rPr>
          <w:color w:val="0E4262"/>
          <w:spacing w:val="-28"/>
          <w:w w:val="105"/>
        </w:rPr>
        <w:t> </w:t>
      </w:r>
      <w:r>
        <w:rPr>
          <w:color w:val="0E4262"/>
          <w:w w:val="105"/>
        </w:rPr>
        <w:t>The principles</w:t>
      </w:r>
      <w:r>
        <w:rPr>
          <w:color w:val="0E4262"/>
          <w:spacing w:val="-9"/>
          <w:w w:val="105"/>
        </w:rPr>
        <w:t> </w:t>
      </w:r>
      <w:r>
        <w:rPr>
          <w:color w:val="0E4262"/>
          <w:w w:val="105"/>
        </w:rPr>
        <w:t>of</w:t>
      </w:r>
      <w:r>
        <w:rPr>
          <w:color w:val="0E4262"/>
          <w:spacing w:val="-10"/>
          <w:w w:val="105"/>
        </w:rPr>
        <w:t> </w:t>
      </w:r>
      <w:r>
        <w:rPr>
          <w:color w:val="0E4262"/>
          <w:w w:val="105"/>
        </w:rPr>
        <w:t>the</w:t>
      </w:r>
      <w:r>
        <w:rPr>
          <w:color w:val="0E4262"/>
          <w:spacing w:val="-14"/>
          <w:w w:val="105"/>
        </w:rPr>
        <w:t> </w:t>
      </w:r>
      <w:r>
        <w:rPr>
          <w:color w:val="0E4262"/>
          <w:w w:val="105"/>
        </w:rPr>
        <w:t>12</w:t>
      </w:r>
      <w:r>
        <w:rPr>
          <w:color w:val="0E4262"/>
          <w:spacing w:val="-12"/>
          <w:w w:val="105"/>
        </w:rPr>
        <w:t> </w:t>
      </w:r>
      <w:r>
        <w:rPr>
          <w:color w:val="0E4262"/>
          <w:w w:val="105"/>
        </w:rPr>
        <w:t>Steps,</w:t>
      </w:r>
      <w:r>
        <w:rPr>
          <w:color w:val="0E4262"/>
          <w:spacing w:val="-16"/>
          <w:w w:val="105"/>
        </w:rPr>
        <w:t> </w:t>
      </w:r>
      <w:r>
        <w:rPr>
          <w:color w:val="0E4262"/>
          <w:w w:val="105"/>
        </w:rPr>
        <w:t>which</w:t>
      </w:r>
      <w:r>
        <w:rPr>
          <w:color w:val="0E4262"/>
          <w:spacing w:val="-8"/>
          <w:w w:val="105"/>
        </w:rPr>
        <w:t> </w:t>
      </w:r>
      <w:r>
        <w:rPr>
          <w:color w:val="0E4262"/>
          <w:w w:val="105"/>
        </w:rPr>
        <w:t>involve using the group or community to provide support and motivation while emphasizing spiritual reconnection, appeal to many Native Ameri­ cans</w:t>
      </w:r>
      <w:r>
        <w:rPr>
          <w:color w:val="0E4262"/>
          <w:spacing w:val="-3"/>
          <w:w w:val="105"/>
        </w:rPr>
        <w:t> </w:t>
      </w:r>
      <w:r>
        <w:rPr>
          <w:color w:val="0E4262"/>
          <w:w w:val="105"/>
        </w:rPr>
        <w:t>who see treatment as</w:t>
      </w:r>
      <w:r>
        <w:rPr>
          <w:color w:val="0E4262"/>
          <w:spacing w:val="-1"/>
          <w:w w:val="105"/>
        </w:rPr>
        <w:t> </w:t>
      </w:r>
      <w:r>
        <w:rPr>
          <w:color w:val="0E4262"/>
          <w:w w:val="105"/>
        </w:rPr>
        <w:t>social</w:t>
      </w:r>
      <w:r>
        <w:rPr>
          <w:color w:val="0E4262"/>
          <w:spacing w:val="-4"/>
          <w:w w:val="105"/>
        </w:rPr>
        <w:t> </w:t>
      </w:r>
      <w:r>
        <w:rPr>
          <w:color w:val="0E4262"/>
          <w:w w:val="105"/>
        </w:rPr>
        <w:t>in nature and who view addiction as a spiritual problem.</w:t>
      </w:r>
    </w:p>
    <w:p>
      <w:pPr>
        <w:pStyle w:val="BodyText"/>
        <w:spacing w:line="261" w:lineRule="auto" w:before="165"/>
        <w:ind w:left="1443" w:hanging="8"/>
      </w:pPr>
      <w:r>
        <w:rPr>
          <w:color w:val="0E4262"/>
          <w:w w:val="105"/>
        </w:rPr>
        <w:t>The</w:t>
      </w:r>
      <w:r>
        <w:rPr>
          <w:color w:val="0E4262"/>
          <w:spacing w:val="11"/>
          <w:w w:val="105"/>
        </w:rPr>
        <w:t> </w:t>
      </w:r>
      <w:r>
        <w:rPr>
          <w:color w:val="0E4262"/>
          <w:w w:val="105"/>
        </w:rPr>
        <w:t>Native</w:t>
      </w:r>
      <w:r>
        <w:rPr>
          <w:color w:val="0E4262"/>
          <w:spacing w:val="-15"/>
          <w:w w:val="105"/>
        </w:rPr>
        <w:t> </w:t>
      </w:r>
      <w:r>
        <w:rPr>
          <w:color w:val="0E4262"/>
          <w:w w:val="105"/>
        </w:rPr>
        <w:t>American</w:t>
      </w:r>
      <w:r>
        <w:rPr>
          <w:color w:val="0E4262"/>
          <w:spacing w:val="-16"/>
          <w:w w:val="105"/>
        </w:rPr>
        <w:t> </w:t>
      </w:r>
      <w:r>
        <w:rPr>
          <w:color w:val="0E4262"/>
          <w:w w:val="105"/>
        </w:rPr>
        <w:t>Wellbriety</w:t>
      </w:r>
      <w:r>
        <w:rPr>
          <w:color w:val="0E4262"/>
          <w:spacing w:val="-5"/>
          <w:w w:val="105"/>
        </w:rPr>
        <w:t> </w:t>
      </w:r>
      <w:r>
        <w:rPr>
          <w:color w:val="0E4262"/>
          <w:w w:val="105"/>
        </w:rPr>
        <w:t>movement</w:t>
      </w:r>
      <w:r>
        <w:rPr>
          <w:color w:val="0E4262"/>
          <w:spacing w:val="-12"/>
          <w:w w:val="105"/>
        </w:rPr>
        <w:t> </w:t>
      </w:r>
      <w:r>
        <w:rPr>
          <w:color w:val="0E4262"/>
          <w:w w:val="105"/>
        </w:rPr>
        <w:t>is a modern, indigenous mutual-help program that has its roots in</w:t>
      </w:r>
      <w:r>
        <w:rPr>
          <w:color w:val="0E4262"/>
          <w:spacing w:val="-3"/>
          <w:w w:val="105"/>
        </w:rPr>
        <w:t> </w:t>
      </w:r>
      <w:r>
        <w:rPr>
          <w:color w:val="0E4262"/>
          <w:w w:val="105"/>
        </w:rPr>
        <w:t>12-Step groups but incor­ porates Native American spiritual beliefs and cultural</w:t>
      </w:r>
      <w:r>
        <w:rPr>
          <w:color w:val="0E4262"/>
          <w:spacing w:val="-13"/>
          <w:w w:val="105"/>
        </w:rPr>
        <w:t> </w:t>
      </w:r>
      <w:r>
        <w:rPr>
          <w:color w:val="0E4262"/>
          <w:w w:val="105"/>
        </w:rPr>
        <w:t>practices</w:t>
      </w:r>
      <w:r>
        <w:rPr>
          <w:color w:val="0E4262"/>
          <w:spacing w:val="-8"/>
          <w:w w:val="105"/>
        </w:rPr>
        <w:t> </w:t>
      </w:r>
      <w:r>
        <w:rPr>
          <w:color w:val="0E4262"/>
          <w:w w:val="105"/>
        </w:rPr>
        <w:t>(Coyhis</w:t>
      </w:r>
      <w:r>
        <w:rPr>
          <w:color w:val="0E4262"/>
          <w:spacing w:val="-13"/>
          <w:w w:val="105"/>
        </w:rPr>
        <w:t> </w:t>
      </w:r>
      <w:r>
        <w:rPr>
          <w:color w:val="0E4262"/>
          <w:w w:val="105"/>
        </w:rPr>
        <w:t>and</w:t>
      </w:r>
      <w:r>
        <w:rPr>
          <w:color w:val="0E4262"/>
          <w:spacing w:val="-11"/>
          <w:w w:val="105"/>
        </w:rPr>
        <w:t> </w:t>
      </w:r>
      <w:r>
        <w:rPr>
          <w:color w:val="0E4262"/>
          <w:w w:val="105"/>
        </w:rPr>
        <w:t>Simonelli</w:t>
      </w:r>
      <w:r>
        <w:rPr>
          <w:color w:val="0E4262"/>
          <w:spacing w:val="-13"/>
          <w:w w:val="105"/>
        </w:rPr>
        <w:t> </w:t>
      </w:r>
      <w:r>
        <w:rPr>
          <w:color w:val="0E4262"/>
          <w:w w:val="105"/>
        </w:rPr>
        <w:t>2005; Coyhis and White 2006; White Bison, Inc.</w:t>
      </w:r>
    </w:p>
    <w:p>
      <w:pPr>
        <w:pStyle w:val="BodyText"/>
        <w:spacing w:line="261" w:lineRule="auto"/>
        <w:ind w:left="1436" w:firstLine="1"/>
      </w:pPr>
      <w:r>
        <w:rPr>
          <w:color w:val="0E4262"/>
          <w:w w:val="105"/>
        </w:rPr>
        <w:t>2002; also see http://www.whitebison.org). Although</w:t>
      </w:r>
      <w:r>
        <w:rPr>
          <w:color w:val="0E4262"/>
          <w:spacing w:val="-2"/>
          <w:w w:val="105"/>
        </w:rPr>
        <w:t> </w:t>
      </w:r>
      <w:r>
        <w:rPr>
          <w:color w:val="0E4262"/>
          <w:w w:val="105"/>
        </w:rPr>
        <w:t>the</w:t>
      </w:r>
      <w:r>
        <w:rPr>
          <w:color w:val="0E4262"/>
          <w:spacing w:val="-16"/>
          <w:w w:val="105"/>
        </w:rPr>
        <w:t> </w:t>
      </w:r>
      <w:r>
        <w:rPr>
          <w:color w:val="0E4262"/>
          <w:w w:val="105"/>
        </w:rPr>
        <w:t>Wellbriety</w:t>
      </w:r>
      <w:r>
        <w:rPr>
          <w:color w:val="0E4262"/>
          <w:spacing w:val="-4"/>
          <w:w w:val="105"/>
        </w:rPr>
        <w:t> </w:t>
      </w:r>
      <w:r>
        <w:rPr>
          <w:color w:val="0E4262"/>
          <w:w w:val="105"/>
        </w:rPr>
        <w:t>movement</w:t>
      </w:r>
      <w:r>
        <w:rPr>
          <w:color w:val="0E4262"/>
          <w:spacing w:val="-3"/>
          <w:w w:val="105"/>
        </w:rPr>
        <w:t> </w:t>
      </w:r>
      <w:r>
        <w:rPr>
          <w:color w:val="0E4262"/>
          <w:w w:val="105"/>
        </w:rPr>
        <w:t>is</w:t>
      </w:r>
      <w:r>
        <w:rPr>
          <w:color w:val="0E4262"/>
          <w:spacing w:val="-11"/>
          <w:w w:val="105"/>
        </w:rPr>
        <w:t> </w:t>
      </w:r>
      <w:r>
        <w:rPr>
          <w:color w:val="0E4262"/>
          <w:w w:val="105"/>
        </w:rPr>
        <w:t>popular with many Native Americans in recovery, a</w:t>
      </w:r>
    </w:p>
    <w:p>
      <w:pPr>
        <w:pStyle w:val="BodyText"/>
        <w:spacing w:line="261" w:lineRule="auto" w:before="31"/>
        <w:ind w:left="312" w:right="1441" w:firstLine="9"/>
      </w:pPr>
      <w:r>
        <w:rPr/>
        <w:br w:type="column"/>
      </w:r>
      <w:r>
        <w:rPr>
          <w:color w:val="0E4262"/>
          <w:w w:val="105"/>
        </w:rPr>
        <w:t>considerable</w:t>
      </w:r>
      <w:r>
        <w:rPr>
          <w:color w:val="0E4262"/>
          <w:spacing w:val="37"/>
          <w:w w:val="105"/>
        </w:rPr>
        <w:t> </w:t>
      </w:r>
      <w:r>
        <w:rPr>
          <w:color w:val="0E4262"/>
          <w:w w:val="105"/>
        </w:rPr>
        <w:t>number also continue to partici­ pate in traditional 12-Step groups. In</w:t>
      </w:r>
      <w:r>
        <w:rPr>
          <w:color w:val="0E4262"/>
          <w:spacing w:val="40"/>
          <w:w w:val="105"/>
        </w:rPr>
        <w:t> </w:t>
      </w:r>
      <w:r>
        <w:rPr>
          <w:color w:val="0E4262"/>
          <w:w w:val="105"/>
        </w:rPr>
        <w:t>the AI­ SUPER-PFP, 47 percent of Northern Plains Tribe respondents and 28.8 percent of South­ west</w:t>
      </w:r>
      <w:r>
        <w:rPr>
          <w:color w:val="0E4262"/>
          <w:spacing w:val="-3"/>
          <w:w w:val="105"/>
        </w:rPr>
        <w:t> </w:t>
      </w:r>
      <w:r>
        <w:rPr>
          <w:color w:val="0E4262"/>
          <w:w w:val="105"/>
        </w:rPr>
        <w:t>Tribe respondents with a past-year sub­ stance use disorder reported 12-Step group attendance</w:t>
      </w:r>
      <w:r>
        <w:rPr>
          <w:color w:val="0E4262"/>
          <w:spacing w:val="-4"/>
          <w:w w:val="105"/>
        </w:rPr>
        <w:t> </w:t>
      </w:r>
      <w:r>
        <w:rPr>
          <w:color w:val="0E4262"/>
          <w:w w:val="105"/>
        </w:rPr>
        <w:t>in</w:t>
      </w:r>
      <w:r>
        <w:rPr>
          <w:color w:val="0E4262"/>
          <w:spacing w:val="-10"/>
          <w:w w:val="105"/>
        </w:rPr>
        <w:t> </w:t>
      </w:r>
      <w:r>
        <w:rPr>
          <w:color w:val="0E4262"/>
          <w:w w:val="105"/>
        </w:rPr>
        <w:t>the</w:t>
      </w:r>
      <w:r>
        <w:rPr>
          <w:color w:val="0E4262"/>
          <w:spacing w:val="-9"/>
          <w:w w:val="105"/>
        </w:rPr>
        <w:t> </w:t>
      </w:r>
      <w:r>
        <w:rPr>
          <w:color w:val="0E4262"/>
          <w:w w:val="105"/>
        </w:rPr>
        <w:t>prior</w:t>
      </w:r>
      <w:r>
        <w:rPr>
          <w:color w:val="0E4262"/>
          <w:spacing w:val="-14"/>
          <w:w w:val="105"/>
        </w:rPr>
        <w:t> </w:t>
      </w:r>
      <w:r>
        <w:rPr>
          <w:color w:val="0E4262"/>
          <w:w w:val="105"/>
        </w:rPr>
        <w:t>year</w:t>
      </w:r>
      <w:r>
        <w:rPr>
          <w:color w:val="0E4262"/>
          <w:spacing w:val="-6"/>
          <w:w w:val="105"/>
        </w:rPr>
        <w:t> </w:t>
      </w:r>
      <w:r>
        <w:rPr>
          <w:color w:val="0E4262"/>
          <w:w w:val="105"/>
        </w:rPr>
        <w:t>(Beals et</w:t>
      </w:r>
      <w:r>
        <w:rPr>
          <w:color w:val="0E4262"/>
          <w:spacing w:val="-9"/>
          <w:w w:val="105"/>
        </w:rPr>
        <w:t> </w:t>
      </w:r>
      <w:r>
        <w:rPr>
          <w:color w:val="0E4262"/>
          <w:w w:val="105"/>
        </w:rPr>
        <w:t>al.</w:t>
      </w:r>
      <w:r>
        <w:rPr>
          <w:color w:val="0E4262"/>
          <w:spacing w:val="-26"/>
          <w:w w:val="105"/>
        </w:rPr>
        <w:t> </w:t>
      </w:r>
      <w:r>
        <w:rPr>
          <w:color w:val="0E4262"/>
          <w:w w:val="105"/>
        </w:rPr>
        <w:t>2006). Mohatt et al.</w:t>
      </w:r>
      <w:r>
        <w:rPr>
          <w:color w:val="0E4262"/>
          <w:spacing w:val="-11"/>
          <w:w w:val="105"/>
        </w:rPr>
        <w:t> </w:t>
      </w:r>
      <w:r>
        <w:rPr>
          <w:color w:val="0E4262"/>
          <w:w w:val="105"/>
        </w:rPr>
        <w:t>(2008b) found that more Alaska Natives in recovery reported participation in 12-Step groups than in substance abuse treat­ ment.</w:t>
      </w:r>
      <w:r>
        <w:rPr>
          <w:color w:val="0E4262"/>
          <w:spacing w:val="-13"/>
          <w:w w:val="105"/>
        </w:rPr>
        <w:t> </w:t>
      </w:r>
      <w:r>
        <w:rPr>
          <w:color w:val="0E4262"/>
          <w:w w:val="105"/>
        </w:rPr>
        <w:t>In Venner and Feldstein's (2006) re­ search with American Indians in recovery,</w:t>
      </w:r>
      <w:r>
        <w:rPr>
          <w:color w:val="0E4262"/>
          <w:spacing w:val="-3"/>
          <w:w w:val="105"/>
        </w:rPr>
        <w:t> </w:t>
      </w:r>
      <w:r>
        <w:rPr>
          <w:color w:val="0E4262"/>
          <w:w w:val="105"/>
        </w:rPr>
        <w:t>84 percent of respondents</w:t>
      </w:r>
      <w:r>
        <w:rPr>
          <w:color w:val="0E4262"/>
          <w:w w:val="105"/>
        </w:rPr>
        <w:t> had attended some mutual-help meetings.</w:t>
      </w:r>
    </w:p>
    <w:p>
      <w:pPr>
        <w:spacing w:line="244" w:lineRule="auto" w:before="180"/>
        <w:ind w:left="337" w:right="1441" w:hanging="15"/>
        <w:jc w:val="left"/>
        <w:rPr>
          <w:b/>
          <w:i/>
          <w:sz w:val="27"/>
        </w:rPr>
      </w:pPr>
      <w:r>
        <w:rPr>
          <w:b/>
          <w:i/>
          <w:color w:val="316079"/>
          <w:w w:val="105"/>
          <w:sz w:val="27"/>
        </w:rPr>
        <w:t>Traditional</w:t>
      </w:r>
      <w:r>
        <w:rPr>
          <w:b/>
          <w:i/>
          <w:color w:val="316079"/>
          <w:spacing w:val="40"/>
          <w:w w:val="105"/>
          <w:sz w:val="27"/>
        </w:rPr>
        <w:t> </w:t>
      </w:r>
      <w:r>
        <w:rPr>
          <w:b/>
          <w:i/>
          <w:color w:val="316079"/>
          <w:w w:val="105"/>
          <w:sz w:val="27"/>
        </w:rPr>
        <w:t>healing</w:t>
      </w:r>
      <w:r>
        <w:rPr>
          <w:b/>
          <w:i/>
          <w:color w:val="316079"/>
          <w:w w:val="105"/>
          <w:sz w:val="27"/>
        </w:rPr>
        <w:t> and</w:t>
      </w:r>
      <w:r>
        <w:rPr>
          <w:b/>
          <w:i/>
          <w:color w:val="316079"/>
          <w:w w:val="105"/>
          <w:sz w:val="27"/>
        </w:rPr>
        <w:t> complementary</w:t>
      </w:r>
      <w:r>
        <w:rPr>
          <w:b/>
          <w:i/>
          <w:color w:val="316079"/>
          <w:w w:val="105"/>
          <w:sz w:val="27"/>
        </w:rPr>
        <w:t> methods</w:t>
      </w:r>
    </w:p>
    <w:p>
      <w:pPr>
        <w:pStyle w:val="BodyText"/>
        <w:spacing w:line="261" w:lineRule="auto" w:before="44"/>
        <w:ind w:left="318" w:right="1435" w:firstLine="10"/>
      </w:pPr>
      <w:r>
        <w:rPr>
          <w:color w:val="0E4262"/>
          <w:w w:val="105"/>
        </w:rPr>
        <w:t>Native</w:t>
      </w:r>
      <w:r>
        <w:rPr>
          <w:color w:val="0E4262"/>
          <w:spacing w:val="-3"/>
          <w:w w:val="105"/>
        </w:rPr>
        <w:t> </w:t>
      </w:r>
      <w:r>
        <w:rPr>
          <w:color w:val="0E4262"/>
          <w:w w:val="105"/>
        </w:rPr>
        <w:t>American peoples have a</w:t>
      </w:r>
      <w:r>
        <w:rPr>
          <w:color w:val="0E4262"/>
          <w:spacing w:val="-5"/>
          <w:w w:val="105"/>
        </w:rPr>
        <w:t> </w:t>
      </w:r>
      <w:r>
        <w:rPr>
          <w:color w:val="0E4262"/>
          <w:w w:val="105"/>
        </w:rPr>
        <w:t>range of</w:t>
      </w:r>
      <w:r>
        <w:rPr>
          <w:color w:val="0E4262"/>
          <w:spacing w:val="-9"/>
          <w:w w:val="105"/>
        </w:rPr>
        <w:t> </w:t>
      </w:r>
      <w:r>
        <w:rPr>
          <w:color w:val="0E4262"/>
          <w:w w:val="105"/>
        </w:rPr>
        <w:t>be­ liefs about health care-from traditional beliefs to strong support</w:t>
      </w:r>
      <w:r>
        <w:rPr>
          <w:color w:val="0E4262"/>
          <w:spacing w:val="40"/>
          <w:w w:val="105"/>
        </w:rPr>
        <w:t> </w:t>
      </w:r>
      <w:r>
        <w:rPr>
          <w:color w:val="0E4262"/>
          <w:w w:val="105"/>
        </w:rPr>
        <w:t>for modern</w:t>
      </w:r>
      <w:r>
        <w:rPr>
          <w:color w:val="0E4262"/>
          <w:spacing w:val="40"/>
          <w:w w:val="105"/>
        </w:rPr>
        <w:t> </w:t>
      </w:r>
      <w:r>
        <w:rPr>
          <w:color w:val="0E4262"/>
          <w:w w:val="105"/>
        </w:rPr>
        <w:t>science-and</w:t>
      </w:r>
      <w:r>
        <w:rPr>
          <w:color w:val="0E4262"/>
          <w:spacing w:val="40"/>
          <w:w w:val="105"/>
        </w:rPr>
        <w:t> </w:t>
      </w:r>
      <w:r>
        <w:rPr>
          <w:color w:val="0E4262"/>
          <w:w w:val="105"/>
        </w:rPr>
        <w:t>may</w:t>
      </w:r>
      <w:r>
        <w:rPr>
          <w:color w:val="0E4262"/>
          <w:spacing w:val="-8"/>
          <w:w w:val="105"/>
        </w:rPr>
        <w:t> </w:t>
      </w:r>
      <w:r>
        <w:rPr>
          <w:color w:val="0E4262"/>
          <w:w w:val="105"/>
        </w:rPr>
        <w:t>use</w:t>
      </w:r>
      <w:r>
        <w:rPr>
          <w:color w:val="0E4262"/>
          <w:spacing w:val="-3"/>
          <w:w w:val="105"/>
        </w:rPr>
        <w:t> </w:t>
      </w:r>
      <w:r>
        <w:rPr>
          <w:color w:val="0E4262"/>
          <w:w w:val="105"/>
        </w:rPr>
        <w:t>a number of</w:t>
      </w:r>
      <w:r>
        <w:rPr>
          <w:color w:val="0E4262"/>
          <w:spacing w:val="-5"/>
          <w:w w:val="105"/>
        </w:rPr>
        <w:t> </w:t>
      </w:r>
      <w:r>
        <w:rPr>
          <w:color w:val="0E4262"/>
          <w:w w:val="105"/>
        </w:rPr>
        <w:t>strategies when address­ ing health problems.</w:t>
      </w:r>
      <w:r>
        <w:rPr>
          <w:color w:val="0E4262"/>
          <w:spacing w:val="-24"/>
          <w:w w:val="105"/>
        </w:rPr>
        <w:t> </w:t>
      </w:r>
      <w:r>
        <w:rPr>
          <w:color w:val="0E4262"/>
          <w:w w:val="105"/>
        </w:rPr>
        <w:t>Traditional healing prac­ tices</w:t>
      </w:r>
      <w:r>
        <w:rPr>
          <w:color w:val="0E4262"/>
          <w:spacing w:val="-16"/>
          <w:w w:val="105"/>
        </w:rPr>
        <w:t> </w:t>
      </w:r>
      <w:r>
        <w:rPr>
          <w:color w:val="0E4262"/>
          <w:w w:val="105"/>
        </w:rPr>
        <w:t>are</w:t>
      </w:r>
      <w:r>
        <w:rPr>
          <w:color w:val="0E4262"/>
          <w:spacing w:val="-15"/>
          <w:w w:val="105"/>
        </w:rPr>
        <w:t> </w:t>
      </w:r>
      <w:r>
        <w:rPr>
          <w:color w:val="0E4262"/>
          <w:w w:val="105"/>
        </w:rPr>
        <w:t>often</w:t>
      </w:r>
      <w:r>
        <w:rPr>
          <w:color w:val="0E4262"/>
          <w:spacing w:val="-15"/>
          <w:w w:val="105"/>
        </w:rPr>
        <w:t> </w:t>
      </w:r>
      <w:r>
        <w:rPr>
          <w:color w:val="0E4262"/>
          <w:w w:val="105"/>
        </w:rPr>
        <w:t>used</w:t>
      </w:r>
      <w:r>
        <w:rPr>
          <w:color w:val="0E4262"/>
          <w:spacing w:val="-15"/>
          <w:w w:val="105"/>
        </w:rPr>
        <w:t> </w:t>
      </w:r>
      <w:r>
        <w:rPr>
          <w:color w:val="0E4262"/>
          <w:w w:val="105"/>
        </w:rPr>
        <w:t>in</w:t>
      </w:r>
      <w:r>
        <w:rPr>
          <w:color w:val="0E4262"/>
          <w:spacing w:val="-15"/>
          <w:w w:val="105"/>
        </w:rPr>
        <w:t> </w:t>
      </w:r>
      <w:r>
        <w:rPr>
          <w:color w:val="0E4262"/>
          <w:w w:val="105"/>
        </w:rPr>
        <w:t>conjunction</w:t>
      </w:r>
      <w:r>
        <w:rPr>
          <w:color w:val="0E4262"/>
          <w:spacing w:val="-15"/>
          <w:w w:val="105"/>
        </w:rPr>
        <w:t> </w:t>
      </w:r>
      <w:r>
        <w:rPr>
          <w:color w:val="0E4262"/>
          <w:w w:val="105"/>
        </w:rPr>
        <w:t>with</w:t>
      </w:r>
      <w:r>
        <w:rPr>
          <w:color w:val="0E4262"/>
          <w:spacing w:val="-15"/>
          <w:w w:val="105"/>
        </w:rPr>
        <w:t> </w:t>
      </w:r>
      <w:r>
        <w:rPr>
          <w:color w:val="0E4262"/>
          <w:w w:val="105"/>
        </w:rPr>
        <w:t>modern medicine.</w:t>
      </w:r>
      <w:r>
        <w:rPr>
          <w:color w:val="0E4262"/>
          <w:spacing w:val="-2"/>
          <w:w w:val="105"/>
        </w:rPr>
        <w:t> </w:t>
      </w:r>
      <w:r>
        <w:rPr>
          <w:color w:val="0E4262"/>
          <w:w w:val="105"/>
        </w:rPr>
        <w:t>For example,</w:t>
      </w:r>
      <w:r>
        <w:rPr>
          <w:color w:val="0E4262"/>
          <w:spacing w:val="-14"/>
          <w:w w:val="105"/>
        </w:rPr>
        <w:t> </w:t>
      </w:r>
      <w:r>
        <w:rPr>
          <w:color w:val="0E4262"/>
          <w:w w:val="105"/>
        </w:rPr>
        <w:t>American Indians</w:t>
      </w:r>
    </w:p>
    <w:p>
      <w:pPr>
        <w:spacing w:after="0" w:line="261" w:lineRule="auto"/>
        <w:sectPr>
          <w:type w:val="continuous"/>
          <w:pgSz w:w="12240" w:h="15840"/>
          <w:pgMar w:top="0" w:bottom="0" w:left="0" w:right="0"/>
          <w:cols w:num="2" w:equalWidth="0">
            <w:col w:w="5948" w:space="40"/>
            <w:col w:w="6252"/>
          </w:cols>
        </w:sectPr>
      </w:pPr>
    </w:p>
    <w:p>
      <w:pPr>
        <w:pStyle w:val="BodyText"/>
        <w:rPr>
          <w:sz w:val="20"/>
        </w:rPr>
      </w:pPr>
    </w:p>
    <w:p>
      <w:pPr>
        <w:pStyle w:val="BodyText"/>
        <w:spacing w:before="2"/>
        <w:rPr>
          <w:sz w:val="17"/>
        </w:rPr>
      </w:pPr>
    </w:p>
    <w:p>
      <w:pPr>
        <w:spacing w:before="94"/>
        <w:ind w:left="0" w:right="1096" w:firstLine="0"/>
        <w:jc w:val="right"/>
        <w:rPr>
          <w:rFonts w:ascii="Arial"/>
          <w:b/>
          <w:sz w:val="19"/>
        </w:rPr>
      </w:pPr>
      <w:r>
        <w:rPr>
          <w:rFonts w:ascii="Arial"/>
          <w:b/>
          <w:color w:val="0E4262"/>
          <w:spacing w:val="-5"/>
          <w:sz w:val="19"/>
        </w:rPr>
        <w:t>147</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8"/>
        <w:rPr>
          <w:rFonts w:ascii="Arial"/>
          <w:sz w:val="27"/>
        </w:rPr>
      </w:pPr>
    </w:p>
    <w:p>
      <w:pPr>
        <w:spacing w:before="0"/>
        <w:ind w:left="0" w:right="0" w:firstLine="0"/>
        <w:jc w:val="right"/>
        <w:rPr>
          <w:sz w:val="20"/>
        </w:rPr>
      </w:pPr>
      <w:r>
        <w:rPr>
          <w:color w:val="0F4262"/>
          <w:spacing w:val="-5"/>
          <w:w w:val="110"/>
          <w:sz w:val="20"/>
        </w:rPr>
        <w:t>148</w:t>
      </w:r>
    </w:p>
    <w:p>
      <w:pPr>
        <w:spacing w:line="240" w:lineRule="auto" w:before="10"/>
        <w:rPr>
          <w:sz w:val="21"/>
        </w:rPr>
      </w:pPr>
      <w:r>
        <w:rPr/>
        <w:br w:type="column"/>
      </w:r>
      <w:r>
        <w:rPr>
          <w:sz w:val="21"/>
        </w:rPr>
      </w:r>
    </w:p>
    <w:p>
      <w:pPr>
        <w:spacing w:line="273" w:lineRule="auto" w:before="0"/>
        <w:ind w:left="-2" w:right="0" w:firstLine="3"/>
        <w:jc w:val="left"/>
        <w:rPr>
          <w:sz w:val="22"/>
        </w:rPr>
      </w:pPr>
      <w:r>
        <w:rPr>
          <w:color w:val="0F4262"/>
          <w:w w:val="110"/>
          <w:sz w:val="22"/>
        </w:rPr>
        <w:t>traditionally view all things as deeply inter­ connected.</w:t>
      </w:r>
      <w:r>
        <w:rPr>
          <w:color w:val="0F4262"/>
          <w:spacing w:val="-3"/>
          <w:w w:val="110"/>
          <w:sz w:val="22"/>
        </w:rPr>
        <w:t> </w:t>
      </w:r>
      <w:r>
        <w:rPr>
          <w:color w:val="0F4262"/>
          <w:w w:val="110"/>
          <w:sz w:val="22"/>
        </w:rPr>
        <w:t>Disruption of</w:t>
      </w:r>
      <w:r>
        <w:rPr>
          <w:color w:val="0F4262"/>
          <w:spacing w:val="-12"/>
          <w:w w:val="110"/>
          <w:sz w:val="22"/>
        </w:rPr>
        <w:t> </w:t>
      </w:r>
      <w:r>
        <w:rPr>
          <w:color w:val="0F4262"/>
          <w:w w:val="110"/>
          <w:sz w:val="22"/>
        </w:rPr>
        <w:t>the physical,</w:t>
      </w:r>
      <w:r>
        <w:rPr>
          <w:color w:val="0F4262"/>
          <w:spacing w:val="-6"/>
          <w:w w:val="110"/>
          <w:sz w:val="22"/>
        </w:rPr>
        <w:t> </w:t>
      </w:r>
      <w:r>
        <w:rPr>
          <w:color w:val="0F4262"/>
          <w:w w:val="110"/>
          <w:sz w:val="22"/>
        </w:rPr>
        <w:t>mental, spiritual,</w:t>
      </w:r>
      <w:r>
        <w:rPr>
          <w:color w:val="0F4262"/>
          <w:spacing w:val="-6"/>
          <w:w w:val="110"/>
          <w:sz w:val="22"/>
        </w:rPr>
        <w:t> </w:t>
      </w:r>
      <w:r>
        <w:rPr>
          <w:color w:val="0F4262"/>
          <w:w w:val="110"/>
          <w:sz w:val="22"/>
        </w:rPr>
        <w:t>or emotional sides of a person can result</w:t>
      </w:r>
      <w:r>
        <w:rPr>
          <w:color w:val="0F4262"/>
          <w:spacing w:val="-16"/>
          <w:w w:val="110"/>
          <w:sz w:val="22"/>
        </w:rPr>
        <w:t> </w:t>
      </w:r>
      <w:r>
        <w:rPr>
          <w:color w:val="0F4262"/>
          <w:w w:val="110"/>
          <w:sz w:val="22"/>
        </w:rPr>
        <w:t>in</w:t>
      </w:r>
      <w:r>
        <w:rPr>
          <w:color w:val="0F4262"/>
          <w:spacing w:val="-15"/>
          <w:w w:val="110"/>
          <w:sz w:val="22"/>
        </w:rPr>
        <w:t> </w:t>
      </w:r>
      <w:r>
        <w:rPr>
          <w:color w:val="0F4262"/>
          <w:w w:val="110"/>
          <w:sz w:val="22"/>
        </w:rPr>
        <w:t>illness.</w:t>
      </w:r>
      <w:r>
        <w:rPr>
          <w:color w:val="0F4262"/>
          <w:spacing w:val="-15"/>
          <w:w w:val="110"/>
          <w:sz w:val="22"/>
        </w:rPr>
        <w:t> </w:t>
      </w:r>
      <w:r>
        <w:rPr>
          <w:color w:val="0F4262"/>
          <w:w w:val="110"/>
          <w:sz w:val="22"/>
        </w:rPr>
        <w:t>A</w:t>
      </w:r>
      <w:r>
        <w:rPr>
          <w:color w:val="0F4262"/>
          <w:spacing w:val="-10"/>
          <w:w w:val="110"/>
          <w:sz w:val="22"/>
        </w:rPr>
        <w:t> </w:t>
      </w:r>
      <w:r>
        <w:rPr>
          <w:color w:val="0F4262"/>
          <w:w w:val="110"/>
          <w:sz w:val="22"/>
        </w:rPr>
        <w:t>Native</w:t>
      </w:r>
      <w:r>
        <w:rPr>
          <w:color w:val="0F4262"/>
          <w:spacing w:val="-15"/>
          <w:w w:val="110"/>
          <w:sz w:val="22"/>
        </w:rPr>
        <w:t> </w:t>
      </w:r>
      <w:r>
        <w:rPr>
          <w:color w:val="0F4262"/>
          <w:w w:val="110"/>
          <w:sz w:val="22"/>
        </w:rPr>
        <w:t>American</w:t>
      </w:r>
      <w:r>
        <w:rPr>
          <w:color w:val="0F4262"/>
          <w:spacing w:val="-11"/>
          <w:w w:val="110"/>
          <w:sz w:val="22"/>
        </w:rPr>
        <w:t> </w:t>
      </w:r>
      <w:r>
        <w:rPr>
          <w:color w:val="0F4262"/>
          <w:w w:val="110"/>
          <w:sz w:val="22"/>
        </w:rPr>
        <w:t>client</w:t>
      </w:r>
      <w:r>
        <w:rPr>
          <w:color w:val="0F4262"/>
          <w:spacing w:val="-15"/>
          <w:w w:val="110"/>
          <w:sz w:val="22"/>
        </w:rPr>
        <w:t> </w:t>
      </w:r>
      <w:r>
        <w:rPr>
          <w:color w:val="0F4262"/>
          <w:w w:val="110"/>
          <w:sz w:val="22"/>
        </w:rPr>
        <w:t>may consult a</w:t>
      </w:r>
      <w:r>
        <w:rPr>
          <w:color w:val="0F4262"/>
          <w:spacing w:val="-2"/>
          <w:w w:val="110"/>
          <w:sz w:val="22"/>
        </w:rPr>
        <w:t> </w:t>
      </w:r>
      <w:r>
        <w:rPr>
          <w:color w:val="0F4262"/>
          <w:w w:val="110"/>
          <w:sz w:val="22"/>
        </w:rPr>
        <w:t>medical</w:t>
      </w:r>
      <w:r>
        <w:rPr>
          <w:color w:val="0F4262"/>
          <w:spacing w:val="-5"/>
          <w:w w:val="110"/>
          <w:sz w:val="22"/>
        </w:rPr>
        <w:t> </w:t>
      </w:r>
      <w:r>
        <w:rPr>
          <w:color w:val="0F4262"/>
          <w:w w:val="110"/>
          <w:sz w:val="22"/>
        </w:rPr>
        <w:t>doctor to</w:t>
      </w:r>
      <w:r>
        <w:rPr>
          <w:color w:val="0F4262"/>
          <w:spacing w:val="-1"/>
          <w:w w:val="110"/>
          <w:sz w:val="22"/>
        </w:rPr>
        <w:t> </w:t>
      </w:r>
      <w:r>
        <w:rPr>
          <w:color w:val="0F4262"/>
          <w:w w:val="110"/>
          <w:sz w:val="22"/>
        </w:rPr>
        <w:t>address part</w:t>
      </w:r>
      <w:r>
        <w:rPr>
          <w:color w:val="0F4262"/>
          <w:spacing w:val="-5"/>
          <w:w w:val="110"/>
          <w:sz w:val="22"/>
        </w:rPr>
        <w:t> </w:t>
      </w:r>
      <w:r>
        <w:rPr>
          <w:color w:val="0F4262"/>
          <w:w w:val="110"/>
          <w:sz w:val="22"/>
        </w:rPr>
        <w:t>of</w:t>
      </w:r>
      <w:r>
        <w:rPr>
          <w:color w:val="0F4262"/>
          <w:spacing w:val="-9"/>
          <w:w w:val="110"/>
          <w:sz w:val="22"/>
        </w:rPr>
        <w:t> </w:t>
      </w:r>
      <w:r>
        <w:rPr>
          <w:color w:val="0F4262"/>
          <w:w w:val="110"/>
          <w:sz w:val="22"/>
        </w:rPr>
        <w:t>the problem and</w:t>
      </w:r>
      <w:r>
        <w:rPr>
          <w:color w:val="0F4262"/>
          <w:spacing w:val="-3"/>
          <w:w w:val="110"/>
          <w:sz w:val="22"/>
        </w:rPr>
        <w:t> </w:t>
      </w:r>
      <w:r>
        <w:rPr>
          <w:color w:val="0F4262"/>
          <w:w w:val="110"/>
          <w:sz w:val="22"/>
        </w:rPr>
        <w:t>a</w:t>
      </w:r>
      <w:r>
        <w:rPr>
          <w:color w:val="0F4262"/>
          <w:spacing w:val="-11"/>
          <w:w w:val="110"/>
          <w:sz w:val="22"/>
        </w:rPr>
        <w:t> </w:t>
      </w:r>
      <w:r>
        <w:rPr>
          <w:color w:val="0F4262"/>
          <w:w w:val="110"/>
          <w:sz w:val="22"/>
        </w:rPr>
        <w:t>traditional</w:t>
      </w:r>
      <w:r>
        <w:rPr>
          <w:color w:val="0F4262"/>
          <w:spacing w:val="-4"/>
          <w:w w:val="110"/>
          <w:sz w:val="22"/>
        </w:rPr>
        <w:t> </w:t>
      </w:r>
      <w:r>
        <w:rPr>
          <w:color w:val="0F4262"/>
          <w:w w:val="110"/>
          <w:sz w:val="22"/>
        </w:rPr>
        <w:t>healer</w:t>
      </w:r>
      <w:r>
        <w:rPr>
          <w:color w:val="0F4262"/>
          <w:spacing w:val="-6"/>
          <w:w w:val="110"/>
          <w:sz w:val="22"/>
        </w:rPr>
        <w:t> </w:t>
      </w:r>
      <w:r>
        <w:rPr>
          <w:color w:val="0F4262"/>
          <w:w w:val="110"/>
          <w:sz w:val="22"/>
        </w:rPr>
        <w:t>to help</w:t>
      </w:r>
      <w:r>
        <w:rPr>
          <w:color w:val="0F4262"/>
          <w:spacing w:val="-7"/>
          <w:w w:val="110"/>
          <w:sz w:val="22"/>
        </w:rPr>
        <w:t> </w:t>
      </w:r>
      <w:r>
        <w:rPr>
          <w:color w:val="0F4262"/>
          <w:w w:val="110"/>
          <w:sz w:val="22"/>
        </w:rPr>
        <w:t>regain balance and harmony.</w:t>
      </w:r>
    </w:p>
    <w:p>
      <w:pPr>
        <w:spacing w:line="271" w:lineRule="auto" w:before="163"/>
        <w:ind w:left="-7" w:right="0" w:firstLine="0"/>
        <w:jc w:val="left"/>
        <w:rPr>
          <w:sz w:val="22"/>
        </w:rPr>
      </w:pPr>
      <w:r>
        <w:rPr>
          <w:color w:val="0F4262"/>
          <w:w w:val="110"/>
          <w:sz w:val="22"/>
        </w:rPr>
        <w:t>The</w:t>
      </w:r>
      <w:r>
        <w:rPr>
          <w:color w:val="0F4262"/>
          <w:spacing w:val="40"/>
          <w:w w:val="110"/>
          <w:sz w:val="22"/>
        </w:rPr>
        <w:t> </w:t>
      </w:r>
      <w:r>
        <w:rPr>
          <w:color w:val="0F4262"/>
          <w:w w:val="110"/>
          <w:sz w:val="22"/>
        </w:rPr>
        <w:t>use of traditional healing for substance abuse and mental health problems is fairly common among Native Americans</w:t>
      </w:r>
      <w:r>
        <w:rPr>
          <w:color w:val="0F4262"/>
          <w:w w:val="110"/>
          <w:sz w:val="22"/>
        </w:rPr>
        <w:t> (Herman­ Stahl and Chong 2002; Herman-Stahl et al. 2003).</w:t>
      </w:r>
      <w:r>
        <w:rPr>
          <w:color w:val="0F4262"/>
          <w:spacing w:val="-3"/>
          <w:w w:val="110"/>
          <w:sz w:val="22"/>
        </w:rPr>
        <w:t> </w:t>
      </w:r>
      <w:r>
        <w:rPr>
          <w:color w:val="0F4262"/>
          <w:w w:val="110"/>
          <w:sz w:val="22"/>
        </w:rPr>
        <w:t>For example, among Native American individuals who reported a substance use disorder</w:t>
      </w:r>
      <w:r>
        <w:rPr>
          <w:color w:val="0F4262"/>
          <w:spacing w:val="-16"/>
          <w:w w:val="110"/>
          <w:sz w:val="22"/>
        </w:rPr>
        <w:t> </w:t>
      </w:r>
      <w:r>
        <w:rPr>
          <w:color w:val="0F4262"/>
          <w:w w:val="110"/>
          <w:sz w:val="22"/>
        </w:rPr>
        <w:t>in</w:t>
      </w:r>
      <w:r>
        <w:rPr>
          <w:color w:val="0F4262"/>
          <w:spacing w:val="-11"/>
          <w:w w:val="110"/>
          <w:sz w:val="22"/>
        </w:rPr>
        <w:t> </w:t>
      </w:r>
      <w:r>
        <w:rPr>
          <w:color w:val="0F4262"/>
          <w:w w:val="110"/>
          <w:sz w:val="22"/>
        </w:rPr>
        <w:t>the</w:t>
      </w:r>
      <w:r>
        <w:rPr>
          <w:color w:val="0F4262"/>
          <w:spacing w:val="-7"/>
          <w:w w:val="110"/>
          <w:sz w:val="22"/>
        </w:rPr>
        <w:t> </w:t>
      </w:r>
      <w:r>
        <w:rPr>
          <w:color w:val="0F4262"/>
          <w:w w:val="110"/>
          <w:sz w:val="22"/>
        </w:rPr>
        <w:t>past</w:t>
      </w:r>
      <w:r>
        <w:rPr>
          <w:color w:val="0F4262"/>
          <w:spacing w:val="-15"/>
          <w:w w:val="110"/>
          <w:sz w:val="22"/>
        </w:rPr>
        <w:t> </w:t>
      </w:r>
      <w:r>
        <w:rPr>
          <w:color w:val="0F4262"/>
          <w:w w:val="110"/>
          <w:sz w:val="22"/>
        </w:rPr>
        <w:t>year,</w:t>
      </w:r>
      <w:r>
        <w:rPr>
          <w:color w:val="0F4262"/>
          <w:spacing w:val="-25"/>
          <w:w w:val="110"/>
          <w:sz w:val="22"/>
        </w:rPr>
        <w:t> </w:t>
      </w:r>
      <w:r>
        <w:rPr>
          <w:rFonts w:ascii="Arial" w:hAnsi="Arial"/>
          <w:i/>
          <w:color w:val="0F4262"/>
          <w:w w:val="110"/>
          <w:sz w:val="24"/>
        </w:rPr>
        <w:t>57.4</w:t>
      </w:r>
      <w:r>
        <w:rPr>
          <w:rFonts w:ascii="Arial" w:hAnsi="Arial"/>
          <w:i/>
          <w:color w:val="0F4262"/>
          <w:spacing w:val="-18"/>
          <w:w w:val="110"/>
          <w:sz w:val="24"/>
        </w:rPr>
        <w:t> </w:t>
      </w:r>
      <w:r>
        <w:rPr>
          <w:color w:val="0F4262"/>
          <w:w w:val="110"/>
          <w:sz w:val="22"/>
        </w:rPr>
        <w:t>percent</w:t>
      </w:r>
      <w:r>
        <w:rPr>
          <w:color w:val="0F4262"/>
          <w:spacing w:val="-9"/>
          <w:w w:val="110"/>
          <w:sz w:val="22"/>
        </w:rPr>
        <w:t> </w:t>
      </w:r>
      <w:r>
        <w:rPr>
          <w:color w:val="0F4262"/>
          <w:w w:val="110"/>
          <w:sz w:val="22"/>
        </w:rPr>
        <w:t>of</w:t>
      </w:r>
      <w:r>
        <w:rPr>
          <w:color w:val="0F4262"/>
          <w:spacing w:val="-16"/>
          <w:w w:val="110"/>
          <w:sz w:val="22"/>
        </w:rPr>
        <w:t> </w:t>
      </w:r>
      <w:r>
        <w:rPr>
          <w:color w:val="0F4262"/>
          <w:w w:val="110"/>
          <w:sz w:val="22"/>
        </w:rPr>
        <w:t>those from a</w:t>
      </w:r>
      <w:r>
        <w:rPr>
          <w:color w:val="0F4262"/>
          <w:spacing w:val="-8"/>
          <w:w w:val="110"/>
          <w:sz w:val="22"/>
        </w:rPr>
        <w:t> </w:t>
      </w:r>
      <w:r>
        <w:rPr>
          <w:color w:val="0F4262"/>
          <w:w w:val="110"/>
          <w:sz w:val="22"/>
        </w:rPr>
        <w:t>Southwest</w:t>
      </w:r>
      <w:r>
        <w:rPr>
          <w:color w:val="0F4262"/>
          <w:spacing w:val="-12"/>
          <w:w w:val="110"/>
          <w:sz w:val="22"/>
        </w:rPr>
        <w:t> </w:t>
      </w:r>
      <w:r>
        <w:rPr>
          <w:color w:val="0F4262"/>
          <w:w w:val="110"/>
          <w:sz w:val="22"/>
        </w:rPr>
        <w:t>Tribe</w:t>
      </w:r>
      <w:r>
        <w:rPr>
          <w:color w:val="0F4262"/>
          <w:spacing w:val="-1"/>
          <w:w w:val="110"/>
          <w:sz w:val="22"/>
        </w:rPr>
        <w:t> </w:t>
      </w:r>
      <w:r>
        <w:rPr>
          <w:color w:val="0F4262"/>
          <w:w w:val="110"/>
          <w:sz w:val="22"/>
        </w:rPr>
        <w:t>and</w:t>
      </w:r>
      <w:r>
        <w:rPr>
          <w:color w:val="0F4262"/>
          <w:spacing w:val="-2"/>
          <w:w w:val="110"/>
          <w:sz w:val="22"/>
        </w:rPr>
        <w:t> </w:t>
      </w:r>
      <w:r>
        <w:rPr>
          <w:color w:val="0F4262"/>
          <w:w w:val="110"/>
          <w:sz w:val="22"/>
        </w:rPr>
        <w:t>31.7</w:t>
      </w:r>
      <w:r>
        <w:rPr>
          <w:color w:val="0F4262"/>
          <w:spacing w:val="-9"/>
          <w:w w:val="110"/>
          <w:sz w:val="22"/>
        </w:rPr>
        <w:t> </w:t>
      </w:r>
      <w:r>
        <w:rPr>
          <w:color w:val="0F4262"/>
          <w:w w:val="110"/>
          <w:sz w:val="22"/>
        </w:rPr>
        <w:t>percent from a Northern Plains</w:t>
      </w:r>
      <w:r>
        <w:rPr>
          <w:color w:val="0F4262"/>
          <w:spacing w:val="-2"/>
          <w:w w:val="110"/>
          <w:sz w:val="22"/>
        </w:rPr>
        <w:t> </w:t>
      </w:r>
      <w:r>
        <w:rPr>
          <w:color w:val="0F4262"/>
          <w:w w:val="110"/>
          <w:sz w:val="22"/>
        </w:rPr>
        <w:t>Tribe used traditional heal­ ers</w:t>
      </w:r>
      <w:r>
        <w:rPr>
          <w:color w:val="0F4262"/>
          <w:spacing w:val="-16"/>
          <w:w w:val="110"/>
          <w:sz w:val="22"/>
        </w:rPr>
        <w:t> </w:t>
      </w:r>
      <w:r>
        <w:rPr>
          <w:color w:val="0F4262"/>
          <w:w w:val="110"/>
          <w:sz w:val="22"/>
        </w:rPr>
        <w:t>or</w:t>
      </w:r>
      <w:r>
        <w:rPr>
          <w:color w:val="0F4262"/>
          <w:spacing w:val="-9"/>
          <w:w w:val="110"/>
          <w:sz w:val="22"/>
        </w:rPr>
        <w:t> </w:t>
      </w:r>
      <w:r>
        <w:rPr>
          <w:color w:val="0F4262"/>
          <w:w w:val="110"/>
          <w:sz w:val="22"/>
        </w:rPr>
        <w:t>healing</w:t>
      </w:r>
      <w:r>
        <w:rPr>
          <w:color w:val="0F4262"/>
          <w:spacing w:val="-15"/>
          <w:w w:val="110"/>
          <w:sz w:val="22"/>
        </w:rPr>
        <w:t> </w:t>
      </w:r>
      <w:r>
        <w:rPr>
          <w:color w:val="0F4262"/>
          <w:w w:val="110"/>
          <w:sz w:val="22"/>
        </w:rPr>
        <w:t>practices</w:t>
      </w:r>
      <w:r>
        <w:rPr>
          <w:color w:val="0F4262"/>
          <w:spacing w:val="-10"/>
          <w:w w:val="110"/>
          <w:sz w:val="22"/>
        </w:rPr>
        <w:t> </w:t>
      </w:r>
      <w:r>
        <w:rPr>
          <w:color w:val="0F4262"/>
          <w:w w:val="110"/>
          <w:sz w:val="22"/>
        </w:rPr>
        <w:t>(Beals</w:t>
      </w:r>
      <w:r>
        <w:rPr>
          <w:color w:val="0F4262"/>
          <w:spacing w:val="-8"/>
          <w:w w:val="110"/>
          <w:sz w:val="22"/>
        </w:rPr>
        <w:t> </w:t>
      </w:r>
      <w:r>
        <w:rPr>
          <w:color w:val="0F4262"/>
          <w:w w:val="110"/>
          <w:sz w:val="22"/>
        </w:rPr>
        <w:t>et</w:t>
      </w:r>
      <w:r>
        <w:rPr>
          <w:color w:val="0F4262"/>
          <w:spacing w:val="-7"/>
          <w:w w:val="110"/>
          <w:sz w:val="22"/>
        </w:rPr>
        <w:t> </w:t>
      </w:r>
      <w:r>
        <w:rPr>
          <w:color w:val="0F4262"/>
          <w:w w:val="110"/>
          <w:sz w:val="22"/>
        </w:rPr>
        <w:t>al.</w:t>
      </w:r>
      <w:r>
        <w:rPr>
          <w:color w:val="0F4262"/>
          <w:spacing w:val="-23"/>
          <w:w w:val="110"/>
          <w:sz w:val="22"/>
        </w:rPr>
        <w:t> </w:t>
      </w:r>
      <w:r>
        <w:rPr>
          <w:color w:val="0F4262"/>
          <w:w w:val="110"/>
          <w:sz w:val="22"/>
        </w:rPr>
        <w:t>2006).</w:t>
      </w:r>
      <w:r>
        <w:rPr>
          <w:color w:val="0F4262"/>
          <w:spacing w:val="-15"/>
          <w:w w:val="110"/>
          <w:sz w:val="22"/>
        </w:rPr>
        <w:t> </w:t>
      </w:r>
      <w:r>
        <w:rPr>
          <w:color w:val="0F4262"/>
          <w:w w:val="110"/>
          <w:sz w:val="22"/>
        </w:rPr>
        <w:t>In</w:t>
      </w:r>
      <w:r>
        <w:rPr>
          <w:color w:val="0F4262"/>
          <w:w w:val="110"/>
          <w:sz w:val="22"/>
        </w:rPr>
        <w:t> a survey</w:t>
      </w:r>
      <w:r>
        <w:rPr>
          <w:color w:val="0F4262"/>
          <w:spacing w:val="-2"/>
          <w:w w:val="110"/>
          <w:sz w:val="22"/>
        </w:rPr>
        <w:t> </w:t>
      </w:r>
      <w:r>
        <w:rPr>
          <w:color w:val="0F4262"/>
          <w:w w:val="110"/>
          <w:sz w:val="22"/>
        </w:rPr>
        <w:t>of</w:t>
      </w:r>
      <w:r>
        <w:rPr>
          <w:color w:val="0F4262"/>
          <w:spacing w:val="-8"/>
          <w:w w:val="110"/>
          <w:sz w:val="22"/>
        </w:rPr>
        <w:t> </w:t>
      </w:r>
      <w:r>
        <w:rPr>
          <w:color w:val="0F4262"/>
          <w:w w:val="110"/>
          <w:sz w:val="22"/>
        </w:rPr>
        <w:t>American Indians from three differ­ ent Arizona Tribes,</w:t>
      </w:r>
      <w:r>
        <w:rPr>
          <w:color w:val="0F4262"/>
          <w:spacing w:val="-4"/>
          <w:w w:val="110"/>
          <w:sz w:val="22"/>
        </w:rPr>
        <w:t> </w:t>
      </w:r>
      <w:r>
        <w:rPr>
          <w:color w:val="0F4262"/>
          <w:w w:val="110"/>
          <w:sz w:val="22"/>
        </w:rPr>
        <w:t>27.4 percent stated that they had used traditional healers and/or heal­ ing practices to help with mental health prob­ lems (Herman-Stahl and Chong 2002).</w:t>
      </w:r>
    </w:p>
    <w:p>
      <w:pPr>
        <w:spacing w:line="273" w:lineRule="auto" w:before="12"/>
        <w:ind w:left="1" w:right="0" w:firstLine="0"/>
        <w:jc w:val="left"/>
        <w:rPr>
          <w:sz w:val="22"/>
        </w:rPr>
      </w:pPr>
      <w:r>
        <w:rPr>
          <w:color w:val="0F4262"/>
          <w:w w:val="110"/>
          <w:sz w:val="22"/>
        </w:rPr>
        <w:t>Overall, many Native Americans believe that culture is the</w:t>
      </w:r>
      <w:r>
        <w:rPr>
          <w:color w:val="0F4262"/>
          <w:spacing w:val="36"/>
          <w:w w:val="110"/>
          <w:sz w:val="22"/>
        </w:rPr>
        <w:t> </w:t>
      </w:r>
      <w:r>
        <w:rPr>
          <w:color w:val="0F4262"/>
          <w:w w:val="110"/>
          <w:sz w:val="22"/>
        </w:rPr>
        <w:t>primary avenue of healing and that</w:t>
      </w:r>
      <w:r>
        <w:rPr>
          <w:color w:val="0F4262"/>
          <w:spacing w:val="-10"/>
          <w:w w:val="110"/>
          <w:sz w:val="22"/>
        </w:rPr>
        <w:t> </w:t>
      </w:r>
      <w:r>
        <w:rPr>
          <w:color w:val="0F4262"/>
          <w:w w:val="110"/>
          <w:sz w:val="22"/>
        </w:rPr>
        <w:t>connecting</w:t>
      </w:r>
      <w:r>
        <w:rPr>
          <w:color w:val="0F4262"/>
          <w:spacing w:val="-10"/>
          <w:w w:val="110"/>
          <w:sz w:val="22"/>
        </w:rPr>
        <w:t> </w:t>
      </w:r>
      <w:r>
        <w:rPr>
          <w:color w:val="0F4262"/>
          <w:w w:val="110"/>
          <w:sz w:val="22"/>
        </w:rPr>
        <w:t>with</w:t>
      </w:r>
      <w:r>
        <w:rPr>
          <w:color w:val="0F4262"/>
          <w:spacing w:val="-12"/>
          <w:w w:val="110"/>
          <w:sz w:val="22"/>
        </w:rPr>
        <w:t> </w:t>
      </w:r>
      <w:r>
        <w:rPr>
          <w:color w:val="0F4262"/>
          <w:w w:val="110"/>
          <w:sz w:val="22"/>
        </w:rPr>
        <w:t>one's</w:t>
      </w:r>
      <w:r>
        <w:rPr>
          <w:color w:val="0F4262"/>
          <w:spacing w:val="-12"/>
          <w:w w:val="110"/>
          <w:sz w:val="22"/>
        </w:rPr>
        <w:t> </w:t>
      </w:r>
      <w:r>
        <w:rPr>
          <w:color w:val="0F4262"/>
          <w:w w:val="110"/>
          <w:sz w:val="22"/>
        </w:rPr>
        <w:t>culture</w:t>
      </w:r>
      <w:r>
        <w:rPr>
          <w:color w:val="0F4262"/>
          <w:spacing w:val="-4"/>
          <w:w w:val="110"/>
          <w:sz w:val="22"/>
        </w:rPr>
        <w:t> </w:t>
      </w:r>
      <w:r>
        <w:rPr>
          <w:color w:val="0F4262"/>
          <w:w w:val="110"/>
          <w:sz w:val="22"/>
        </w:rPr>
        <w:t>is</w:t>
      </w:r>
      <w:r>
        <w:rPr>
          <w:color w:val="0F4262"/>
          <w:spacing w:val="-6"/>
          <w:w w:val="110"/>
          <w:sz w:val="22"/>
        </w:rPr>
        <w:t> </w:t>
      </w:r>
      <w:r>
        <w:rPr>
          <w:color w:val="0F4262"/>
          <w:w w:val="110"/>
          <w:sz w:val="22"/>
        </w:rPr>
        <w:t>not</w:t>
      </w:r>
      <w:r>
        <w:rPr>
          <w:color w:val="0F4262"/>
          <w:spacing w:val="14"/>
          <w:w w:val="110"/>
          <w:sz w:val="22"/>
        </w:rPr>
        <w:t> </w:t>
      </w:r>
      <w:r>
        <w:rPr>
          <w:color w:val="0F4262"/>
          <w:w w:val="110"/>
          <w:sz w:val="22"/>
        </w:rPr>
        <w:t>only</w:t>
      </w:r>
      <w:r>
        <w:rPr>
          <w:color w:val="0F4262"/>
          <w:spacing w:val="-16"/>
          <w:w w:val="110"/>
          <w:sz w:val="22"/>
        </w:rPr>
        <w:t> </w:t>
      </w:r>
      <w:r>
        <w:rPr>
          <w:color w:val="0F4262"/>
          <w:w w:val="110"/>
          <w:sz w:val="22"/>
        </w:rPr>
        <w:t>a means of prevention,</w:t>
      </w:r>
      <w:r>
        <w:rPr>
          <w:color w:val="0F4262"/>
          <w:spacing w:val="-2"/>
          <w:w w:val="110"/>
          <w:sz w:val="22"/>
        </w:rPr>
        <w:t> </w:t>
      </w:r>
      <w:r>
        <w:rPr>
          <w:color w:val="0F4262"/>
          <w:w w:val="110"/>
          <w:sz w:val="22"/>
        </w:rPr>
        <w:t>but also a healing treat­ ment (Bassett et al. 2012)</w:t>
      </w:r>
    </w:p>
    <w:p>
      <w:pPr>
        <w:spacing w:line="271" w:lineRule="auto" w:before="158"/>
        <w:ind w:left="-7" w:right="0" w:firstLine="11"/>
        <w:jc w:val="left"/>
        <w:rPr>
          <w:sz w:val="22"/>
        </w:rPr>
      </w:pPr>
      <w:r>
        <w:rPr>
          <w:color w:val="0F4262"/>
          <w:w w:val="110"/>
          <w:sz w:val="22"/>
        </w:rPr>
        <w:t>Each Native American culture has its own specific healing practices,</w:t>
      </w:r>
      <w:r>
        <w:rPr>
          <w:color w:val="0F4262"/>
          <w:spacing w:val="-13"/>
          <w:w w:val="110"/>
          <w:sz w:val="22"/>
        </w:rPr>
        <w:t> </w:t>
      </w:r>
      <w:r>
        <w:rPr>
          <w:color w:val="0F4262"/>
          <w:w w:val="110"/>
          <w:sz w:val="22"/>
        </w:rPr>
        <w:t>and not all</w:t>
      </w:r>
      <w:r>
        <w:rPr>
          <w:color w:val="0F4262"/>
          <w:spacing w:val="-5"/>
          <w:w w:val="110"/>
          <w:sz w:val="22"/>
        </w:rPr>
        <w:t> </w:t>
      </w:r>
      <w:r>
        <w:rPr>
          <w:color w:val="0F4262"/>
          <w:w w:val="110"/>
          <w:sz w:val="22"/>
        </w:rPr>
        <w:t>of</w:t>
      </w:r>
      <w:r>
        <w:rPr>
          <w:color w:val="0F4262"/>
          <w:spacing w:val="-4"/>
          <w:w w:val="110"/>
          <w:sz w:val="22"/>
        </w:rPr>
        <w:t> </w:t>
      </w:r>
      <w:r>
        <w:rPr>
          <w:color w:val="0F4262"/>
          <w:w w:val="110"/>
          <w:sz w:val="22"/>
        </w:rPr>
        <w:t>those practices are necessarily appropriate</w:t>
      </w:r>
      <w:r>
        <w:rPr>
          <w:color w:val="0F4262"/>
          <w:w w:val="110"/>
          <w:sz w:val="22"/>
        </w:rPr>
        <w:t> to adapt to behavioral health treatment settings. How­ ever,</w:t>
      </w:r>
      <w:r>
        <w:rPr>
          <w:color w:val="0F4262"/>
          <w:spacing w:val="-7"/>
          <w:w w:val="110"/>
          <w:sz w:val="22"/>
        </w:rPr>
        <w:t> </w:t>
      </w:r>
      <w:r>
        <w:rPr>
          <w:color w:val="0F4262"/>
          <w:w w:val="110"/>
          <w:sz w:val="22"/>
        </w:rPr>
        <w:t>many traditional healing activities and ceremonies have</w:t>
      </w:r>
      <w:r>
        <w:rPr>
          <w:color w:val="0F4262"/>
          <w:spacing w:val="-10"/>
          <w:w w:val="110"/>
          <w:sz w:val="22"/>
        </w:rPr>
        <w:t> </w:t>
      </w:r>
      <w:r>
        <w:rPr>
          <w:color w:val="0F4262"/>
          <w:w w:val="110"/>
          <w:sz w:val="22"/>
        </w:rPr>
        <w:t>been</w:t>
      </w:r>
      <w:r>
        <w:rPr>
          <w:color w:val="0F4262"/>
          <w:spacing w:val="-4"/>
          <w:w w:val="110"/>
          <w:sz w:val="22"/>
        </w:rPr>
        <w:t> </w:t>
      </w:r>
      <w:r>
        <w:rPr>
          <w:color w:val="0F4262"/>
          <w:w w:val="110"/>
          <w:sz w:val="22"/>
        </w:rPr>
        <w:t>made</w:t>
      </w:r>
      <w:r>
        <w:rPr>
          <w:color w:val="0F4262"/>
          <w:spacing w:val="-9"/>
          <w:w w:val="110"/>
          <w:sz w:val="22"/>
        </w:rPr>
        <w:t> </w:t>
      </w:r>
      <w:r>
        <w:rPr>
          <w:color w:val="0F4262"/>
          <w:w w:val="110"/>
          <w:sz w:val="22"/>
        </w:rPr>
        <w:t>accessible</w:t>
      </w:r>
      <w:r>
        <w:rPr>
          <w:color w:val="0F4262"/>
          <w:spacing w:val="-1"/>
          <w:w w:val="110"/>
          <w:sz w:val="22"/>
        </w:rPr>
        <w:t> </w:t>
      </w:r>
      <w:r>
        <w:rPr>
          <w:color w:val="0F4262"/>
          <w:w w:val="110"/>
          <w:sz w:val="22"/>
        </w:rPr>
        <w:t>during treatment or effectively integrated into treat­ ment settings (Castro et al.</w:t>
      </w:r>
      <w:r>
        <w:rPr>
          <w:color w:val="0F4262"/>
          <w:spacing w:val="-18"/>
          <w:w w:val="110"/>
          <w:sz w:val="22"/>
        </w:rPr>
        <w:t> </w:t>
      </w:r>
      <w:r>
        <w:rPr>
          <w:i/>
          <w:color w:val="0F4262"/>
          <w:w w:val="110"/>
          <w:sz w:val="24"/>
        </w:rPr>
        <w:t>1999b;</w:t>
      </w:r>
      <w:r>
        <w:rPr>
          <w:i/>
          <w:color w:val="0F4262"/>
          <w:spacing w:val="-4"/>
          <w:w w:val="110"/>
          <w:sz w:val="24"/>
        </w:rPr>
        <w:t> </w:t>
      </w:r>
      <w:r>
        <w:rPr>
          <w:color w:val="0F4262"/>
          <w:w w:val="110"/>
          <w:sz w:val="22"/>
        </w:rPr>
        <w:t>Coyhis 2000; Coyhis and White 2006; Mail and Shelton 2002; Sue 2001;</w:t>
      </w:r>
      <w:r>
        <w:rPr>
          <w:color w:val="0F4262"/>
          <w:spacing w:val="-3"/>
          <w:w w:val="110"/>
          <w:sz w:val="22"/>
        </w:rPr>
        <w:t> </w:t>
      </w:r>
      <w:r>
        <w:rPr>
          <w:color w:val="0F4262"/>
          <w:w w:val="110"/>
          <w:sz w:val="22"/>
        </w:rPr>
        <w:t>White 2000).</w:t>
      </w:r>
      <w:r>
        <w:rPr>
          <w:color w:val="0F4262"/>
          <w:spacing w:val="-17"/>
          <w:w w:val="110"/>
          <w:sz w:val="22"/>
        </w:rPr>
        <w:t> </w:t>
      </w:r>
      <w:r>
        <w:rPr>
          <w:color w:val="0F4262"/>
          <w:w w:val="110"/>
          <w:sz w:val="22"/>
        </w:rPr>
        <w:t>These practices include sacred dances (such as the Plains Indians'</w:t>
      </w:r>
      <w:r>
        <w:rPr>
          <w:color w:val="0F4262"/>
          <w:spacing w:val="-19"/>
          <w:w w:val="110"/>
          <w:sz w:val="22"/>
        </w:rPr>
        <w:t> </w:t>
      </w:r>
      <w:r>
        <w:rPr>
          <w:color w:val="0F4262"/>
          <w:w w:val="110"/>
          <w:sz w:val="22"/>
        </w:rPr>
        <w:t>sun dance and the</w:t>
      </w:r>
      <w:r>
        <w:rPr>
          <w:color w:val="0F4262"/>
          <w:spacing w:val="40"/>
          <w:w w:val="110"/>
          <w:sz w:val="22"/>
        </w:rPr>
        <w:t> </w:t>
      </w:r>
      <w:r>
        <w:rPr>
          <w:color w:val="0F4262"/>
          <w:w w:val="110"/>
          <w:sz w:val="22"/>
        </w:rPr>
        <w:t>Kiowa's gourd dance),</w:t>
      </w:r>
      <w:r>
        <w:rPr>
          <w:color w:val="0F4262"/>
          <w:spacing w:val="-2"/>
          <w:w w:val="110"/>
          <w:sz w:val="22"/>
        </w:rPr>
        <w:t> </w:t>
      </w:r>
      <w:r>
        <w:rPr>
          <w:color w:val="0F4262"/>
          <w:w w:val="110"/>
          <w:sz w:val="22"/>
        </w:rPr>
        <w:t>the four circles (a model for conceptualizing</w:t>
      </w:r>
      <w:r>
        <w:rPr>
          <w:color w:val="0F4262"/>
          <w:spacing w:val="-16"/>
          <w:w w:val="110"/>
          <w:sz w:val="22"/>
        </w:rPr>
        <w:t> </w:t>
      </w:r>
      <w:r>
        <w:rPr>
          <w:color w:val="0F4262"/>
          <w:w w:val="110"/>
          <w:sz w:val="22"/>
        </w:rPr>
        <w:t>a</w:t>
      </w:r>
      <w:r>
        <w:rPr>
          <w:color w:val="0F4262"/>
          <w:spacing w:val="-15"/>
          <w:w w:val="110"/>
          <w:sz w:val="22"/>
        </w:rPr>
        <w:t> </w:t>
      </w:r>
      <w:r>
        <w:rPr>
          <w:color w:val="0F4262"/>
          <w:w w:val="110"/>
          <w:sz w:val="22"/>
        </w:rPr>
        <w:t>harmonious</w:t>
      </w:r>
      <w:r>
        <w:rPr>
          <w:color w:val="0F4262"/>
          <w:spacing w:val="-15"/>
          <w:w w:val="110"/>
          <w:sz w:val="22"/>
        </w:rPr>
        <w:t> </w:t>
      </w:r>
      <w:r>
        <w:rPr>
          <w:color w:val="0F4262"/>
          <w:w w:val="110"/>
          <w:sz w:val="22"/>
        </w:rPr>
        <w:t>life),</w:t>
      </w:r>
      <w:r>
        <w:rPr>
          <w:color w:val="0F4262"/>
          <w:spacing w:val="-15"/>
          <w:w w:val="110"/>
          <w:sz w:val="22"/>
        </w:rPr>
        <w:t> </w:t>
      </w:r>
      <w:r>
        <w:rPr>
          <w:color w:val="0F4262"/>
          <w:w w:val="110"/>
          <w:sz w:val="22"/>
        </w:rPr>
        <w:t>the</w:t>
      </w:r>
      <w:r>
        <w:rPr>
          <w:color w:val="0F4262"/>
          <w:spacing w:val="-5"/>
          <w:w w:val="110"/>
          <w:sz w:val="22"/>
        </w:rPr>
        <w:t> </w:t>
      </w:r>
      <w:r>
        <w:rPr>
          <w:color w:val="0F4262"/>
          <w:w w:val="110"/>
          <w:sz w:val="22"/>
        </w:rPr>
        <w:t>talking circle,</w:t>
      </w:r>
      <w:r>
        <w:rPr>
          <w:color w:val="0F4262"/>
          <w:spacing w:val="-3"/>
          <w:w w:val="110"/>
          <w:sz w:val="22"/>
        </w:rPr>
        <w:t> </w:t>
      </w:r>
      <w:r>
        <w:rPr>
          <w:color w:val="0F4262"/>
          <w:w w:val="110"/>
          <w:sz w:val="22"/>
        </w:rPr>
        <w:t>sweat lodges,</w:t>
      </w:r>
      <w:r>
        <w:rPr>
          <w:color w:val="0F4262"/>
          <w:spacing w:val="-2"/>
          <w:w w:val="110"/>
          <w:sz w:val="22"/>
        </w:rPr>
        <w:t> </w:t>
      </w:r>
      <w:r>
        <w:rPr>
          <w:color w:val="0F4262"/>
          <w:w w:val="110"/>
          <w:sz w:val="22"/>
        </w:rPr>
        <w:t>and</w:t>
      </w:r>
      <w:r>
        <w:rPr>
          <w:color w:val="0F4262"/>
          <w:spacing w:val="29"/>
          <w:w w:val="110"/>
          <w:sz w:val="22"/>
        </w:rPr>
        <w:t> </w:t>
      </w:r>
      <w:r>
        <w:rPr>
          <w:color w:val="0F4262"/>
          <w:w w:val="110"/>
          <w:sz w:val="22"/>
        </w:rPr>
        <w:t>other purification practices (Cohen 2003; Mail and Shelton</w:t>
      </w:r>
    </w:p>
    <w:p>
      <w:pPr>
        <w:spacing w:line="240" w:lineRule="auto" w:before="10"/>
        <w:rPr>
          <w:sz w:val="21"/>
        </w:rPr>
      </w:pPr>
      <w:r>
        <w:rPr/>
        <w:br w:type="column"/>
      </w:r>
      <w:r>
        <w:rPr>
          <w:sz w:val="21"/>
        </w:rPr>
      </w:r>
    </w:p>
    <w:p>
      <w:pPr>
        <w:spacing w:line="273" w:lineRule="auto" w:before="0"/>
        <w:ind w:left="335" w:right="1649" w:hanging="6"/>
        <w:jc w:val="both"/>
        <w:rPr>
          <w:sz w:val="22"/>
        </w:rPr>
      </w:pPr>
      <w:r>
        <w:rPr>
          <w:color w:val="0F4262"/>
          <w:w w:val="110"/>
          <w:sz w:val="22"/>
        </w:rPr>
        <w:t>2002;</w:t>
      </w:r>
      <w:r>
        <w:rPr>
          <w:color w:val="0F4262"/>
          <w:spacing w:val="-16"/>
          <w:w w:val="110"/>
          <w:sz w:val="22"/>
        </w:rPr>
        <w:t> </w:t>
      </w:r>
      <w:r>
        <w:rPr>
          <w:color w:val="0F4262"/>
          <w:w w:val="110"/>
          <w:sz w:val="22"/>
        </w:rPr>
        <w:t>White</w:t>
      </w:r>
      <w:r>
        <w:rPr>
          <w:color w:val="0F4262"/>
          <w:spacing w:val="-15"/>
          <w:w w:val="110"/>
          <w:sz w:val="22"/>
        </w:rPr>
        <w:t> </w:t>
      </w:r>
      <w:r>
        <w:rPr>
          <w:color w:val="0F4262"/>
          <w:w w:val="110"/>
          <w:sz w:val="22"/>
        </w:rPr>
        <w:t>2000).</w:t>
      </w:r>
      <w:r>
        <w:rPr>
          <w:color w:val="0F4262"/>
          <w:spacing w:val="-15"/>
          <w:w w:val="110"/>
          <w:sz w:val="22"/>
        </w:rPr>
        <w:t> </w:t>
      </w:r>
      <w:r>
        <w:rPr>
          <w:color w:val="0F4262"/>
          <w:w w:val="110"/>
          <w:sz w:val="22"/>
        </w:rPr>
        <w:t>The</w:t>
      </w:r>
      <w:r>
        <w:rPr>
          <w:color w:val="0F4262"/>
          <w:spacing w:val="9"/>
          <w:w w:val="110"/>
          <w:sz w:val="22"/>
        </w:rPr>
        <w:t> </w:t>
      </w:r>
      <w:r>
        <w:rPr>
          <w:color w:val="0F4262"/>
          <w:w w:val="110"/>
          <w:sz w:val="22"/>
        </w:rPr>
        <w:t>sweat</w:t>
      </w:r>
      <w:r>
        <w:rPr>
          <w:color w:val="0F4262"/>
          <w:spacing w:val="-6"/>
          <w:w w:val="110"/>
          <w:sz w:val="22"/>
        </w:rPr>
        <w:t> </w:t>
      </w:r>
      <w:r>
        <w:rPr>
          <w:color w:val="0F4262"/>
          <w:w w:val="110"/>
          <w:sz w:val="22"/>
        </w:rPr>
        <w:t>lodge,</w:t>
      </w:r>
      <w:r>
        <w:rPr>
          <w:color w:val="0F4262"/>
          <w:spacing w:val="-16"/>
          <w:w w:val="110"/>
          <w:sz w:val="22"/>
        </w:rPr>
        <w:t> </w:t>
      </w:r>
      <w:r>
        <w:rPr>
          <w:color w:val="0F4262"/>
          <w:w w:val="110"/>
          <w:sz w:val="22"/>
        </w:rPr>
        <w:t>in par­ ticular,</w:t>
      </w:r>
      <w:r>
        <w:rPr>
          <w:color w:val="0F4262"/>
          <w:spacing w:val="-16"/>
          <w:w w:val="110"/>
          <w:sz w:val="22"/>
        </w:rPr>
        <w:t> </w:t>
      </w:r>
      <w:r>
        <w:rPr>
          <w:color w:val="0F4262"/>
          <w:w w:val="110"/>
          <w:sz w:val="22"/>
        </w:rPr>
        <w:t>is</w:t>
      </w:r>
      <w:r>
        <w:rPr>
          <w:color w:val="0F4262"/>
          <w:spacing w:val="-15"/>
          <w:w w:val="110"/>
          <w:sz w:val="22"/>
        </w:rPr>
        <w:t> </w:t>
      </w:r>
      <w:r>
        <w:rPr>
          <w:color w:val="0F4262"/>
          <w:w w:val="110"/>
          <w:sz w:val="22"/>
        </w:rPr>
        <w:t>frequently</w:t>
      </w:r>
      <w:r>
        <w:rPr>
          <w:color w:val="0F4262"/>
          <w:spacing w:val="-15"/>
          <w:w w:val="110"/>
          <w:sz w:val="22"/>
        </w:rPr>
        <w:t> </w:t>
      </w:r>
      <w:r>
        <w:rPr>
          <w:color w:val="0F4262"/>
          <w:w w:val="110"/>
          <w:sz w:val="22"/>
        </w:rPr>
        <w:t>used</w:t>
      </w:r>
      <w:r>
        <w:rPr>
          <w:color w:val="0F4262"/>
          <w:spacing w:val="-15"/>
          <w:w w:val="110"/>
          <w:sz w:val="22"/>
        </w:rPr>
        <w:t> </w:t>
      </w:r>
      <w:r>
        <w:rPr>
          <w:color w:val="0F4262"/>
          <w:w w:val="110"/>
          <w:sz w:val="22"/>
        </w:rPr>
        <w:t>in</w:t>
      </w:r>
      <w:r>
        <w:rPr>
          <w:color w:val="0F4262"/>
          <w:spacing w:val="-15"/>
          <w:w w:val="110"/>
          <w:sz w:val="22"/>
        </w:rPr>
        <w:t> </w:t>
      </w:r>
      <w:r>
        <w:rPr>
          <w:color w:val="0F4262"/>
          <w:w w:val="110"/>
          <w:sz w:val="22"/>
        </w:rPr>
        <w:t>substance</w:t>
      </w:r>
      <w:r>
        <w:rPr>
          <w:color w:val="0F4262"/>
          <w:spacing w:val="-8"/>
          <w:w w:val="110"/>
          <w:sz w:val="22"/>
        </w:rPr>
        <w:t> </w:t>
      </w:r>
      <w:r>
        <w:rPr>
          <w:color w:val="0F4262"/>
          <w:w w:val="110"/>
          <w:sz w:val="22"/>
        </w:rPr>
        <w:t>abuse treatment</w:t>
      </w:r>
      <w:r>
        <w:rPr>
          <w:color w:val="0F4262"/>
          <w:spacing w:val="-5"/>
          <w:w w:val="110"/>
          <w:sz w:val="22"/>
        </w:rPr>
        <w:t> </w:t>
      </w:r>
      <w:r>
        <w:rPr>
          <w:color w:val="0F4262"/>
          <w:w w:val="110"/>
          <w:sz w:val="22"/>
        </w:rPr>
        <w:t>settings</w:t>
      </w:r>
      <w:r>
        <w:rPr>
          <w:color w:val="0F4262"/>
          <w:spacing w:val="-7"/>
          <w:w w:val="110"/>
          <w:sz w:val="22"/>
        </w:rPr>
        <w:t> </w:t>
      </w:r>
      <w:r>
        <w:rPr>
          <w:color w:val="0F4262"/>
          <w:w w:val="110"/>
          <w:sz w:val="22"/>
        </w:rPr>
        <w:t>(Bezdek</w:t>
      </w:r>
      <w:r>
        <w:rPr>
          <w:color w:val="0F4262"/>
          <w:spacing w:val="-10"/>
          <w:w w:val="110"/>
          <w:sz w:val="22"/>
        </w:rPr>
        <w:t> </w:t>
      </w:r>
      <w:r>
        <w:rPr>
          <w:color w:val="0F4262"/>
          <w:w w:val="110"/>
          <w:sz w:val="22"/>
        </w:rPr>
        <w:t>and</w:t>
      </w:r>
      <w:r>
        <w:rPr>
          <w:color w:val="0F4262"/>
          <w:spacing w:val="-8"/>
          <w:w w:val="110"/>
          <w:sz w:val="22"/>
        </w:rPr>
        <w:t> </w:t>
      </w:r>
      <w:r>
        <w:rPr>
          <w:color w:val="0F4262"/>
          <w:w w:val="110"/>
          <w:sz w:val="22"/>
        </w:rPr>
        <w:t>Spicer</w:t>
      </w:r>
      <w:r>
        <w:rPr>
          <w:color w:val="0F4262"/>
          <w:spacing w:val="-16"/>
          <w:w w:val="110"/>
          <w:sz w:val="22"/>
        </w:rPr>
        <w:t> </w:t>
      </w:r>
      <w:r>
        <w:rPr>
          <w:color w:val="0F4262"/>
          <w:w w:val="110"/>
          <w:sz w:val="22"/>
        </w:rPr>
        <w:t>2006; Schiff and Moore 2006).</w:t>
      </w:r>
    </w:p>
    <w:p>
      <w:pPr>
        <w:spacing w:line="273" w:lineRule="auto" w:before="163"/>
        <w:ind w:left="322" w:right="1437" w:firstLine="5"/>
        <w:jc w:val="left"/>
        <w:rPr>
          <w:sz w:val="22"/>
        </w:rPr>
      </w:pPr>
      <w:r>
        <w:rPr>
          <w:color w:val="0F4262"/>
          <w:w w:val="110"/>
          <w:sz w:val="22"/>
        </w:rPr>
        <w:t>Alaskan behavioral health programs have developed recovery camps to provide a treat­ ment setting that incorporates Native beliefs and</w:t>
      </w:r>
      <w:r>
        <w:rPr>
          <w:color w:val="0F4262"/>
          <w:spacing w:val="-4"/>
          <w:w w:val="110"/>
          <w:sz w:val="22"/>
        </w:rPr>
        <w:t> </w:t>
      </w:r>
      <w:r>
        <w:rPr>
          <w:color w:val="0F4262"/>
          <w:w w:val="110"/>
          <w:sz w:val="22"/>
        </w:rPr>
        <w:t>seasonal</w:t>
      </w:r>
      <w:r>
        <w:rPr>
          <w:color w:val="0F4262"/>
          <w:spacing w:val="-16"/>
          <w:w w:val="110"/>
          <w:sz w:val="22"/>
        </w:rPr>
        <w:t> </w:t>
      </w:r>
      <w:r>
        <w:rPr>
          <w:color w:val="0F4262"/>
          <w:w w:val="110"/>
          <w:sz w:val="22"/>
        </w:rPr>
        <w:t>practices</w:t>
      </w:r>
      <w:r>
        <w:rPr>
          <w:color w:val="0F4262"/>
          <w:spacing w:val="-11"/>
          <w:w w:val="110"/>
          <w:sz w:val="22"/>
        </w:rPr>
        <w:t> </w:t>
      </w:r>
      <w:r>
        <w:rPr>
          <w:color w:val="0F4262"/>
          <w:w w:val="110"/>
          <w:sz w:val="22"/>
        </w:rPr>
        <w:t>(e.g.,</w:t>
      </w:r>
      <w:r>
        <w:rPr>
          <w:color w:val="0F4262"/>
          <w:spacing w:val="-15"/>
          <w:w w:val="110"/>
          <w:sz w:val="22"/>
        </w:rPr>
        <w:t> </w:t>
      </w:r>
      <w:r>
        <w:rPr>
          <w:color w:val="0F4262"/>
          <w:w w:val="110"/>
          <w:sz w:val="22"/>
        </w:rPr>
        <w:t>Old</w:t>
      </w:r>
      <w:r>
        <w:rPr>
          <w:color w:val="0F4262"/>
          <w:spacing w:val="4"/>
          <w:w w:val="110"/>
          <w:sz w:val="22"/>
        </w:rPr>
        <w:t> </w:t>
      </w:r>
      <w:r>
        <w:rPr>
          <w:color w:val="0F4262"/>
          <w:w w:val="110"/>
          <w:sz w:val="22"/>
        </w:rPr>
        <w:t>Minto</w:t>
      </w:r>
      <w:r>
        <w:rPr>
          <w:color w:val="0F4262"/>
          <w:spacing w:val="-15"/>
          <w:w w:val="110"/>
          <w:sz w:val="22"/>
        </w:rPr>
        <w:t> </w:t>
      </w:r>
      <w:r>
        <w:rPr>
          <w:color w:val="0F4262"/>
          <w:w w:val="110"/>
          <w:sz w:val="22"/>
        </w:rPr>
        <w:t>Family Recovery Camp:</w:t>
      </w:r>
      <w:r>
        <w:rPr>
          <w:color w:val="0F4262"/>
          <w:spacing w:val="40"/>
          <w:w w:val="110"/>
          <w:sz w:val="22"/>
        </w:rPr>
        <w:t> </w:t>
      </w:r>
      <w:hyperlink r:id="rId35">
        <w:r>
          <w:rPr>
            <w:color w:val="0F4262"/>
            <w:w w:val="110"/>
            <w:sz w:val="22"/>
          </w:rPr>
          <w:t>http://www.tananachiefs.org/</w:t>
        </w:r>
        <w:r>
          <w:rPr>
            <w:color w:val="0F4262"/>
            <w:spacing w:val="-9"/>
            <w:w w:val="110"/>
            <w:sz w:val="22"/>
          </w:rPr>
          <w:t> </w:t>
        </w:r>
      </w:hyperlink>
      <w:r>
        <w:rPr>
          <w:color w:val="0F4262"/>
          <w:w w:val="110"/>
          <w:sz w:val="22"/>
        </w:rPr>
        <w:t>health- </w:t>
      </w:r>
      <w:r>
        <w:rPr>
          <w:color w:val="0F4262"/>
          <w:spacing w:val="-2"/>
          <w:w w:val="110"/>
          <w:sz w:val="22"/>
        </w:rPr>
        <w:t>services/old-minto-family-recovery-camp­ </w:t>
      </w:r>
      <w:r>
        <w:rPr>
          <w:color w:val="0F4262"/>
          <w:w w:val="110"/>
          <w:sz w:val="22"/>
        </w:rPr>
        <w:t>new/).</w:t>
      </w:r>
      <w:r>
        <w:rPr>
          <w:color w:val="0F4262"/>
          <w:spacing w:val="-16"/>
          <w:w w:val="110"/>
          <w:sz w:val="22"/>
        </w:rPr>
        <w:t> </w:t>
      </w:r>
      <w:r>
        <w:rPr>
          <w:color w:val="0F4262"/>
          <w:w w:val="110"/>
          <w:sz w:val="22"/>
        </w:rPr>
        <w:t>Recovery</w:t>
      </w:r>
      <w:r>
        <w:rPr>
          <w:color w:val="0F4262"/>
          <w:spacing w:val="-3"/>
          <w:w w:val="110"/>
          <w:sz w:val="22"/>
        </w:rPr>
        <w:t> </w:t>
      </w:r>
      <w:r>
        <w:rPr>
          <w:color w:val="0F4262"/>
          <w:w w:val="110"/>
          <w:sz w:val="22"/>
        </w:rPr>
        <w:t>camps</w:t>
      </w:r>
      <w:r>
        <w:rPr>
          <w:color w:val="0F4262"/>
          <w:spacing w:val="-2"/>
          <w:w w:val="110"/>
          <w:sz w:val="22"/>
        </w:rPr>
        <w:t> </w:t>
      </w:r>
      <w:r>
        <w:rPr>
          <w:color w:val="0F4262"/>
          <w:w w:val="110"/>
          <w:sz w:val="22"/>
        </w:rPr>
        <w:t>are</w:t>
      </w:r>
      <w:r>
        <w:rPr>
          <w:color w:val="0F4262"/>
          <w:spacing w:val="-7"/>
          <w:w w:val="110"/>
          <w:sz w:val="22"/>
        </w:rPr>
        <w:t> </w:t>
      </w:r>
      <w:r>
        <w:rPr>
          <w:color w:val="0F4262"/>
          <w:w w:val="110"/>
          <w:sz w:val="22"/>
        </w:rPr>
        <w:t>based</w:t>
      </w:r>
      <w:r>
        <w:rPr>
          <w:color w:val="0F4262"/>
          <w:spacing w:val="-7"/>
          <w:w w:val="110"/>
          <w:sz w:val="22"/>
        </w:rPr>
        <w:t> </w:t>
      </w:r>
      <w:r>
        <w:rPr>
          <w:color w:val="0F4262"/>
          <w:w w:val="110"/>
          <w:sz w:val="22"/>
        </w:rPr>
        <w:t>on the</w:t>
      </w:r>
      <w:r>
        <w:rPr>
          <w:color w:val="0F4262"/>
          <w:spacing w:val="15"/>
          <w:w w:val="110"/>
          <w:sz w:val="22"/>
        </w:rPr>
        <w:t> </w:t>
      </w:r>
      <w:r>
        <w:rPr>
          <w:color w:val="0F4262"/>
          <w:w w:val="110"/>
          <w:sz w:val="22"/>
        </w:rPr>
        <w:t>mod­ el</w:t>
      </w:r>
      <w:r>
        <w:rPr>
          <w:color w:val="0F4262"/>
          <w:spacing w:val="-13"/>
          <w:w w:val="110"/>
          <w:sz w:val="22"/>
        </w:rPr>
        <w:t> </w:t>
      </w:r>
      <w:r>
        <w:rPr>
          <w:color w:val="0F4262"/>
          <w:w w:val="110"/>
          <w:sz w:val="22"/>
        </w:rPr>
        <w:t>of</w:t>
      </w:r>
      <w:r>
        <w:rPr>
          <w:color w:val="0F4262"/>
          <w:spacing w:val="-6"/>
          <w:w w:val="110"/>
          <w:sz w:val="22"/>
        </w:rPr>
        <w:t> </w:t>
      </w:r>
      <w:r>
        <w:rPr>
          <w:color w:val="0F4262"/>
          <w:w w:val="110"/>
          <w:sz w:val="22"/>
        </w:rPr>
        <w:t>traditional</w:t>
      </w:r>
      <w:r>
        <w:rPr>
          <w:color w:val="0F4262"/>
          <w:w w:val="110"/>
          <w:sz w:val="22"/>
        </w:rPr>
        <w:t> Native Alaskan fishing</w:t>
      </w:r>
      <w:r>
        <w:rPr>
          <w:color w:val="0F4262"/>
          <w:spacing w:val="-5"/>
          <w:w w:val="110"/>
          <w:sz w:val="22"/>
        </w:rPr>
        <w:t> </w:t>
      </w:r>
      <w:r>
        <w:rPr>
          <w:color w:val="0F4262"/>
          <w:w w:val="110"/>
          <w:sz w:val="22"/>
        </w:rPr>
        <w:t>camps and provide a context in which clients can learn</w:t>
      </w:r>
      <w:r>
        <w:rPr>
          <w:color w:val="0F4262"/>
          <w:spacing w:val="-8"/>
          <w:w w:val="110"/>
          <w:sz w:val="22"/>
        </w:rPr>
        <w:t> </w:t>
      </w:r>
      <w:r>
        <w:rPr>
          <w:color w:val="0F4262"/>
          <w:w w:val="110"/>
          <w:sz w:val="22"/>
        </w:rPr>
        <w:t>about</w:t>
      </w:r>
      <w:r>
        <w:rPr>
          <w:color w:val="0F4262"/>
          <w:spacing w:val="-6"/>
          <w:w w:val="110"/>
          <w:sz w:val="22"/>
        </w:rPr>
        <w:t> </w:t>
      </w:r>
      <w:r>
        <w:rPr>
          <w:color w:val="0F4262"/>
          <w:w w:val="110"/>
          <w:sz w:val="22"/>
        </w:rPr>
        <w:t>traditional practices,</w:t>
      </w:r>
      <w:r>
        <w:rPr>
          <w:color w:val="0F4262"/>
          <w:spacing w:val="-16"/>
          <w:w w:val="110"/>
          <w:sz w:val="22"/>
        </w:rPr>
        <w:t> </w:t>
      </w:r>
      <w:r>
        <w:rPr>
          <w:color w:val="0F4262"/>
          <w:w w:val="110"/>
          <w:sz w:val="22"/>
        </w:rPr>
        <w:t>such</w:t>
      </w:r>
      <w:r>
        <w:rPr>
          <w:color w:val="0F4262"/>
          <w:spacing w:val="-7"/>
          <w:w w:val="110"/>
          <w:sz w:val="22"/>
        </w:rPr>
        <w:t> </w:t>
      </w:r>
      <w:r>
        <w:rPr>
          <w:color w:val="0F4262"/>
          <w:w w:val="110"/>
          <w:sz w:val="22"/>
        </w:rPr>
        <w:t>as</w:t>
      </w:r>
      <w:r>
        <w:rPr>
          <w:color w:val="0F4262"/>
          <w:spacing w:val="-12"/>
          <w:w w:val="110"/>
          <w:sz w:val="22"/>
        </w:rPr>
        <w:t> </w:t>
      </w:r>
      <w:r>
        <w:rPr>
          <w:color w:val="0F4262"/>
          <w:w w:val="110"/>
          <w:sz w:val="22"/>
        </w:rPr>
        <w:t>suste­ nance activities.</w:t>
      </w:r>
      <w:r>
        <w:rPr>
          <w:color w:val="0F4262"/>
          <w:spacing w:val="-15"/>
          <w:w w:val="110"/>
          <w:sz w:val="22"/>
        </w:rPr>
        <w:t> </w:t>
      </w:r>
      <w:r>
        <w:rPr>
          <w:color w:val="0F4262"/>
          <w:w w:val="110"/>
          <w:sz w:val="22"/>
        </w:rPr>
        <w:t>Another program,</w:t>
      </w:r>
      <w:r>
        <w:rPr>
          <w:color w:val="0F4262"/>
          <w:spacing w:val="-12"/>
          <w:w w:val="110"/>
          <w:sz w:val="22"/>
        </w:rPr>
        <w:t> </w:t>
      </w:r>
      <w:r>
        <w:rPr>
          <w:color w:val="0F4262"/>
          <w:w w:val="110"/>
          <w:sz w:val="22"/>
        </w:rPr>
        <w:t>the Village Sobriety Project, incorporates</w:t>
      </w:r>
      <w:r>
        <w:rPr>
          <w:color w:val="0F4262"/>
          <w:spacing w:val="40"/>
          <w:w w:val="110"/>
          <w:sz w:val="22"/>
        </w:rPr>
        <w:t> </w:t>
      </w:r>
      <w:r>
        <w:rPr>
          <w:color w:val="0F4262"/>
          <w:w w:val="110"/>
          <w:sz w:val="22"/>
        </w:rPr>
        <w:t>traditional Yup'ik and Cup'ik Eskimo traditions of hunt­ ing,</w:t>
      </w:r>
      <w:r>
        <w:rPr>
          <w:color w:val="0F4262"/>
          <w:spacing w:val="-19"/>
          <w:w w:val="110"/>
          <w:sz w:val="22"/>
        </w:rPr>
        <w:t> </w:t>
      </w:r>
      <w:r>
        <w:rPr>
          <w:color w:val="0F4262"/>
          <w:w w:val="110"/>
          <w:sz w:val="22"/>
        </w:rPr>
        <w:t>chopping wood,</w:t>
      </w:r>
      <w:r>
        <w:rPr>
          <w:color w:val="0F4262"/>
          <w:spacing w:val="-8"/>
          <w:w w:val="110"/>
          <w:sz w:val="22"/>
        </w:rPr>
        <w:t> </w:t>
      </w:r>
      <w:r>
        <w:rPr>
          <w:color w:val="0F4262"/>
          <w:w w:val="110"/>
          <w:sz w:val="22"/>
        </w:rPr>
        <w:t>berry</w:t>
      </w:r>
      <w:r>
        <w:rPr>
          <w:color w:val="0F4262"/>
          <w:spacing w:val="-1"/>
          <w:w w:val="110"/>
          <w:sz w:val="22"/>
        </w:rPr>
        <w:t> </w:t>
      </w:r>
      <w:r>
        <w:rPr>
          <w:color w:val="0F4262"/>
          <w:w w:val="110"/>
          <w:sz w:val="22"/>
        </w:rPr>
        <w:t>picking,</w:t>
      </w:r>
      <w:r>
        <w:rPr>
          <w:color w:val="0F4262"/>
          <w:spacing w:val="-9"/>
          <w:w w:val="110"/>
          <w:sz w:val="22"/>
        </w:rPr>
        <w:t> </w:t>
      </w:r>
      <w:r>
        <w:rPr>
          <w:color w:val="0F4262"/>
          <w:w w:val="110"/>
          <w:sz w:val="22"/>
        </w:rPr>
        <w:t>and taking tundra walks (Mills 2003).</w:t>
      </w:r>
      <w:r>
        <w:rPr>
          <w:color w:val="0F4262"/>
          <w:spacing w:val="-7"/>
          <w:w w:val="110"/>
          <w:sz w:val="22"/>
        </w:rPr>
        <w:t> </w:t>
      </w:r>
      <w:r>
        <w:rPr>
          <w:color w:val="0F4262"/>
          <w:w w:val="110"/>
          <w:sz w:val="22"/>
        </w:rPr>
        <w:t>See Niven (2010) for a review of client-centered,</w:t>
      </w:r>
      <w:r>
        <w:rPr>
          <w:color w:val="0F4262"/>
          <w:spacing w:val="-10"/>
          <w:w w:val="110"/>
          <w:sz w:val="22"/>
        </w:rPr>
        <w:t> </w:t>
      </w:r>
      <w:r>
        <w:rPr>
          <w:color w:val="0F4262"/>
          <w:w w:val="110"/>
          <w:sz w:val="22"/>
        </w:rPr>
        <w:t>culturally responsive behavioral health techniques for use with Alaska Natives.</w:t>
      </w:r>
    </w:p>
    <w:p>
      <w:pPr>
        <w:spacing w:line="264" w:lineRule="auto" w:before="130"/>
        <w:ind w:left="337" w:right="1420" w:hanging="10"/>
        <w:jc w:val="left"/>
        <w:rPr>
          <w:sz w:val="22"/>
        </w:rPr>
      </w:pPr>
      <w:r>
        <w:rPr>
          <w:color w:val="0F4262"/>
          <w:w w:val="105"/>
          <w:sz w:val="25"/>
        </w:rPr>
        <w:t>It</w:t>
      </w:r>
      <w:r>
        <w:rPr>
          <w:color w:val="0F4262"/>
          <w:spacing w:val="-3"/>
          <w:w w:val="105"/>
          <w:sz w:val="25"/>
        </w:rPr>
        <w:t> </w:t>
      </w:r>
      <w:r>
        <w:rPr>
          <w:color w:val="0F4262"/>
          <w:w w:val="105"/>
          <w:sz w:val="22"/>
        </w:rPr>
        <w:t>is</w:t>
      </w:r>
      <w:r>
        <w:rPr>
          <w:color w:val="0F4262"/>
          <w:spacing w:val="-3"/>
          <w:w w:val="105"/>
          <w:sz w:val="22"/>
        </w:rPr>
        <w:t> </w:t>
      </w:r>
      <w:r>
        <w:rPr>
          <w:color w:val="0F4262"/>
          <w:w w:val="105"/>
          <w:sz w:val="22"/>
        </w:rPr>
        <w:t>difficult to measure the effectiveness of Native American healing practices using</w:t>
      </w:r>
    </w:p>
    <w:p>
      <w:pPr>
        <w:pStyle w:val="BodyText"/>
        <w:spacing w:before="7"/>
        <w:rPr>
          <w:sz w:val="3"/>
        </w:rPr>
      </w:pPr>
    </w:p>
    <w:p>
      <w:pPr>
        <w:pStyle w:val="BodyText"/>
        <w:ind w:left="310"/>
        <w:rPr>
          <w:sz w:val="20"/>
        </w:rPr>
      </w:pPr>
      <w:r>
        <w:rPr>
          <w:sz w:val="20"/>
        </w:rPr>
        <w:drawing>
          <wp:inline distT="0" distB="0" distL="0" distR="0">
            <wp:extent cx="2865120" cy="3371088"/>
            <wp:effectExtent l="0" t="0" r="0" b="0"/>
            <wp:docPr id="53" name="image28.jpeg"/>
            <wp:cNvGraphicFramePr>
              <a:graphicFrameLocks noChangeAspect="1"/>
            </wp:cNvGraphicFramePr>
            <a:graphic>
              <a:graphicData uri="http://schemas.openxmlformats.org/drawingml/2006/picture">
                <pic:pic>
                  <pic:nvPicPr>
                    <pic:cNvPr id="54" name="image28.jpeg"/>
                    <pic:cNvPicPr/>
                  </pic:nvPicPr>
                  <pic:blipFill>
                    <a:blip r:embed="rId36" cstate="print"/>
                    <a:stretch>
                      <a:fillRect/>
                    </a:stretch>
                  </pic:blipFill>
                  <pic:spPr>
                    <a:xfrm>
                      <a:off x="0" y="0"/>
                      <a:ext cx="2865120" cy="3371088"/>
                    </a:xfrm>
                    <a:prstGeom prst="rect">
                      <a:avLst/>
                    </a:prstGeom>
                  </pic:spPr>
                </pic:pic>
              </a:graphicData>
            </a:graphic>
          </wp:inline>
        </w:drawing>
      </w:r>
      <w:r>
        <w:rPr>
          <w:sz w:val="20"/>
        </w:rPr>
      </w:r>
    </w:p>
    <w:p>
      <w:pPr>
        <w:spacing w:after="0"/>
        <w:rPr>
          <w:sz w:val="20"/>
        </w:rPr>
        <w:sectPr>
          <w:type w:val="continuous"/>
          <w:pgSz w:w="12240" w:h="15840"/>
          <w:pgMar w:top="0" w:bottom="0" w:left="0" w:right="0"/>
          <w:cols w:num="3" w:equalWidth="0">
            <w:col w:w="1403" w:space="40"/>
            <w:col w:w="4496" w:space="39"/>
            <w:col w:w="6262"/>
          </w:cols>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0" w:hanging="2"/>
        <w:jc w:val="left"/>
        <w:rPr>
          <w:sz w:val="22"/>
        </w:rPr>
      </w:pPr>
      <w:r>
        <w:rPr>
          <w:color w:val="0F4262"/>
          <w:w w:val="110"/>
          <w:sz w:val="22"/>
        </w:rPr>
        <w:t>Western standards and practices. Limited or inconsistent funding, migration patterns, culturally</w:t>
      </w:r>
      <w:r>
        <w:rPr>
          <w:color w:val="0F4262"/>
          <w:spacing w:val="-1"/>
          <w:w w:val="110"/>
          <w:sz w:val="22"/>
        </w:rPr>
        <w:t> </w:t>
      </w:r>
      <w:r>
        <w:rPr>
          <w:color w:val="0F4262"/>
          <w:w w:val="110"/>
          <w:sz w:val="22"/>
        </w:rPr>
        <w:t>incompetent or</w:t>
      </w:r>
      <w:r>
        <w:rPr>
          <w:color w:val="0F4262"/>
          <w:spacing w:val="-7"/>
          <w:w w:val="110"/>
          <w:sz w:val="22"/>
        </w:rPr>
        <w:t> </w:t>
      </w:r>
      <w:r>
        <w:rPr>
          <w:color w:val="0F4262"/>
          <w:w w:val="110"/>
          <w:sz w:val="22"/>
        </w:rPr>
        <w:t>incongruent evalua­ tion practices,</w:t>
      </w:r>
      <w:r>
        <w:rPr>
          <w:color w:val="0F4262"/>
          <w:spacing w:val="-3"/>
          <w:w w:val="110"/>
          <w:sz w:val="22"/>
        </w:rPr>
        <w:t> </w:t>
      </w:r>
      <w:r>
        <w:rPr>
          <w:color w:val="0F4262"/>
          <w:w w:val="110"/>
          <w:sz w:val="22"/>
        </w:rPr>
        <w:t>and abuses incurred during or after data collection are major confounding variables that have</w:t>
      </w:r>
      <w:r>
        <w:rPr>
          <w:color w:val="0F4262"/>
          <w:spacing w:val="-1"/>
          <w:w w:val="110"/>
          <w:sz w:val="22"/>
        </w:rPr>
        <w:t> </w:t>
      </w:r>
      <w:r>
        <w:rPr>
          <w:color w:val="0F4262"/>
          <w:w w:val="110"/>
          <w:sz w:val="22"/>
        </w:rPr>
        <w:t>limited knowledge on the effectiveness of incorporating</w:t>
      </w:r>
      <w:r>
        <w:rPr>
          <w:color w:val="0F4262"/>
          <w:w w:val="110"/>
          <w:sz w:val="22"/>
        </w:rPr>
        <w:t> traditional practices into</w:t>
      </w:r>
      <w:r>
        <w:rPr>
          <w:color w:val="0F4262"/>
          <w:spacing w:val="-1"/>
          <w:w w:val="110"/>
          <w:sz w:val="22"/>
        </w:rPr>
        <w:t> </w:t>
      </w:r>
      <w:r>
        <w:rPr>
          <w:color w:val="0F4262"/>
          <w:w w:val="110"/>
          <w:sz w:val="22"/>
        </w:rPr>
        <w:t>Western approaches</w:t>
      </w:r>
      <w:r>
        <w:rPr>
          <w:color w:val="0F4262"/>
          <w:w w:val="110"/>
          <w:sz w:val="22"/>
        </w:rPr>
        <w:t> to the treatment of substance abuse and mental illness.</w:t>
      </w:r>
      <w:r>
        <w:rPr>
          <w:color w:val="0F4262"/>
          <w:spacing w:val="-2"/>
          <w:w w:val="110"/>
          <w:sz w:val="22"/>
        </w:rPr>
        <w:t> </w:t>
      </w:r>
      <w:r>
        <w:rPr>
          <w:color w:val="0F4262"/>
          <w:w w:val="110"/>
          <w:sz w:val="22"/>
        </w:rPr>
        <w:t>Nonetheless, Mail and Shelton (2002) reviewed</w:t>
      </w:r>
      <w:r>
        <w:rPr>
          <w:color w:val="0F4262"/>
          <w:spacing w:val="-12"/>
          <w:w w:val="110"/>
          <w:sz w:val="22"/>
        </w:rPr>
        <w:t> </w:t>
      </w:r>
      <w:r>
        <w:rPr>
          <w:color w:val="0F4262"/>
          <w:w w:val="110"/>
          <w:sz w:val="22"/>
        </w:rPr>
        <w:t>earlier</w:t>
      </w:r>
      <w:r>
        <w:rPr>
          <w:color w:val="0F4262"/>
          <w:spacing w:val="-15"/>
          <w:w w:val="110"/>
          <w:sz w:val="22"/>
        </w:rPr>
        <w:t> </w:t>
      </w:r>
      <w:r>
        <w:rPr>
          <w:color w:val="0F4262"/>
          <w:w w:val="110"/>
          <w:sz w:val="22"/>
        </w:rPr>
        <w:t>literature</w:t>
      </w:r>
      <w:r>
        <w:rPr>
          <w:color w:val="0F4262"/>
          <w:spacing w:val="-15"/>
          <w:w w:val="110"/>
          <w:sz w:val="22"/>
        </w:rPr>
        <w:t> </w:t>
      </w:r>
      <w:r>
        <w:rPr>
          <w:color w:val="0F4262"/>
          <w:w w:val="110"/>
          <w:sz w:val="22"/>
        </w:rPr>
        <w:t>on</w:t>
      </w:r>
      <w:r>
        <w:rPr>
          <w:color w:val="0F4262"/>
          <w:spacing w:val="-7"/>
          <w:w w:val="110"/>
          <w:sz w:val="22"/>
        </w:rPr>
        <w:t> </w:t>
      </w:r>
      <w:r>
        <w:rPr>
          <w:color w:val="0F4262"/>
          <w:w w:val="110"/>
          <w:sz w:val="22"/>
        </w:rPr>
        <w:t>the</w:t>
      </w:r>
      <w:r>
        <w:rPr>
          <w:color w:val="0F4262"/>
          <w:spacing w:val="-3"/>
          <w:w w:val="110"/>
          <w:sz w:val="22"/>
        </w:rPr>
        <w:t> </w:t>
      </w:r>
      <w:r>
        <w:rPr>
          <w:color w:val="0F4262"/>
          <w:w w:val="110"/>
          <w:sz w:val="22"/>
        </w:rPr>
        <w:t>use</w:t>
      </w:r>
      <w:r>
        <w:rPr>
          <w:color w:val="0F4262"/>
          <w:spacing w:val="-14"/>
          <w:w w:val="110"/>
          <w:sz w:val="22"/>
        </w:rPr>
        <w:t> </w:t>
      </w:r>
      <w:r>
        <w:rPr>
          <w:color w:val="0F4262"/>
          <w:w w:val="110"/>
          <w:sz w:val="22"/>
        </w:rPr>
        <w:t>of</w:t>
      </w:r>
      <w:r>
        <w:rPr>
          <w:color w:val="0F4262"/>
          <w:spacing w:val="-25"/>
          <w:w w:val="110"/>
          <w:sz w:val="22"/>
        </w:rPr>
        <w:t> </w:t>
      </w:r>
      <w:r>
        <w:rPr>
          <w:color w:val="0F4262"/>
          <w:w w:val="110"/>
          <w:sz w:val="22"/>
        </w:rPr>
        <w:t>"indig­ enous therapeutic interventions"</w:t>
      </w:r>
      <w:r>
        <w:rPr>
          <w:color w:val="0F4262"/>
          <w:spacing w:val="-27"/>
          <w:w w:val="110"/>
          <w:sz w:val="22"/>
        </w:rPr>
        <w:t> </w:t>
      </w:r>
      <w:r>
        <w:rPr>
          <w:color w:val="0F4262"/>
          <w:w w:val="110"/>
          <w:sz w:val="22"/>
        </w:rPr>
        <w:t>for alcohol abuse and dependence and suggest that a number of these interventions</w:t>
      </w:r>
      <w:r>
        <w:rPr>
          <w:color w:val="0F4262"/>
          <w:w w:val="110"/>
          <w:sz w:val="22"/>
        </w:rPr>
        <w:t> have been of value</w:t>
      </w:r>
      <w:r>
        <w:rPr>
          <w:color w:val="0F4262"/>
          <w:spacing w:val="-4"/>
          <w:w w:val="110"/>
          <w:sz w:val="22"/>
        </w:rPr>
        <w:t> </w:t>
      </w:r>
      <w:r>
        <w:rPr>
          <w:color w:val="0F4262"/>
          <w:w w:val="110"/>
          <w:sz w:val="22"/>
        </w:rPr>
        <w:t>to Native</w:t>
      </w:r>
      <w:r>
        <w:rPr>
          <w:color w:val="0F4262"/>
          <w:spacing w:val="-8"/>
          <w:w w:val="110"/>
          <w:sz w:val="22"/>
        </w:rPr>
        <w:t> </w:t>
      </w:r>
      <w:r>
        <w:rPr>
          <w:color w:val="0F4262"/>
          <w:w w:val="110"/>
          <w:sz w:val="22"/>
        </w:rPr>
        <w:t>Americans with</w:t>
      </w:r>
      <w:r>
        <w:rPr>
          <w:color w:val="0F4262"/>
          <w:spacing w:val="-11"/>
          <w:w w:val="110"/>
          <w:sz w:val="22"/>
        </w:rPr>
        <w:t> </w:t>
      </w:r>
      <w:r>
        <w:rPr>
          <w:color w:val="0F4262"/>
          <w:w w:val="110"/>
          <w:sz w:val="22"/>
        </w:rPr>
        <w:t>substance use disorders. Other authors have concurred (Coyhis and White 2006; Sabin et al.</w:t>
      </w:r>
      <w:r>
        <w:rPr>
          <w:color w:val="0F4262"/>
          <w:spacing w:val="-15"/>
          <w:w w:val="110"/>
          <w:sz w:val="22"/>
        </w:rPr>
        <w:t> </w:t>
      </w:r>
      <w:r>
        <w:rPr>
          <w:color w:val="0F4262"/>
          <w:w w:val="110"/>
          <w:sz w:val="22"/>
        </w:rPr>
        <w:t>2004).</w:t>
      </w:r>
    </w:p>
    <w:p>
      <w:pPr>
        <w:spacing w:line="271" w:lineRule="auto" w:before="163"/>
        <w:ind w:left="1435" w:right="1" w:firstLine="12"/>
        <w:jc w:val="left"/>
        <w:rPr>
          <w:sz w:val="22"/>
        </w:rPr>
      </w:pPr>
      <w:r>
        <w:rPr>
          <w:color w:val="0F4262"/>
          <w:w w:val="110"/>
          <w:sz w:val="22"/>
        </w:rPr>
        <w:t>Regardless of</w:t>
      </w:r>
      <w:r>
        <w:rPr>
          <w:color w:val="0F4262"/>
          <w:spacing w:val="-5"/>
          <w:w w:val="110"/>
          <w:sz w:val="22"/>
        </w:rPr>
        <w:t> </w:t>
      </w:r>
      <w:r>
        <w:rPr>
          <w:color w:val="0F4262"/>
          <w:w w:val="110"/>
          <w:sz w:val="22"/>
        </w:rPr>
        <w:t>whether a program adapts spe­ cific Native American healing practices, pro­ viders working with this population should recognize that spirituality is central to its values and is perceived as an integral part of life itself</w:t>
      </w:r>
      <w:r>
        <w:rPr>
          <w:color w:val="0F4262"/>
          <w:w w:val="110"/>
          <w:sz w:val="22"/>
        </w:rPr>
        <w:t> </w:t>
      </w:r>
      <w:r>
        <w:rPr>
          <w:color w:val="0F4262"/>
          <w:w w:val="110"/>
          <w:sz w:val="25"/>
        </w:rPr>
        <w:t>It </w:t>
      </w:r>
      <w:r>
        <w:rPr>
          <w:color w:val="0F4262"/>
          <w:w w:val="110"/>
          <w:sz w:val="22"/>
        </w:rPr>
        <w:t>is through spiritual experiences that Native Americans believe they</w:t>
      </w:r>
      <w:r>
        <w:rPr>
          <w:color w:val="0F4262"/>
          <w:spacing w:val="-1"/>
          <w:w w:val="110"/>
          <w:sz w:val="22"/>
        </w:rPr>
        <w:t> </w:t>
      </w:r>
      <w:r>
        <w:rPr>
          <w:color w:val="0F4262"/>
          <w:w w:val="110"/>
          <w:sz w:val="22"/>
        </w:rPr>
        <w:t>will</w:t>
      </w:r>
      <w:r>
        <w:rPr>
          <w:color w:val="0F4262"/>
          <w:spacing w:val="-4"/>
          <w:w w:val="110"/>
          <w:sz w:val="22"/>
        </w:rPr>
        <w:t> </w:t>
      </w:r>
      <w:r>
        <w:rPr>
          <w:color w:val="0F4262"/>
          <w:w w:val="110"/>
          <w:sz w:val="22"/>
        </w:rPr>
        <w:t>find meaning in life.</w:t>
      </w:r>
      <w:r>
        <w:rPr>
          <w:color w:val="0F4262"/>
          <w:spacing w:val="-16"/>
          <w:w w:val="110"/>
          <w:sz w:val="22"/>
        </w:rPr>
        <w:t> </w:t>
      </w:r>
      <w:r>
        <w:rPr>
          <w:color w:val="0F4262"/>
          <w:w w:val="110"/>
          <w:sz w:val="22"/>
        </w:rPr>
        <w:t>Some Native languages have words that refer to spirituality as</w:t>
      </w:r>
      <w:r>
        <w:rPr>
          <w:color w:val="0F4262"/>
          <w:spacing w:val="-8"/>
          <w:w w:val="110"/>
          <w:sz w:val="22"/>
        </w:rPr>
        <w:t> </w:t>
      </w:r>
      <w:r>
        <w:rPr>
          <w:color w:val="0F4262"/>
          <w:w w:val="110"/>
          <w:sz w:val="22"/>
        </w:rPr>
        <w:t>"walking around"</w:t>
      </w:r>
      <w:r>
        <w:rPr>
          <w:color w:val="0F4262"/>
          <w:spacing w:val="-29"/>
          <w:w w:val="110"/>
          <w:sz w:val="22"/>
        </w:rPr>
        <w:t> </w:t>
      </w:r>
      <w:r>
        <w:rPr>
          <w:color w:val="0F4262"/>
          <w:w w:val="110"/>
          <w:sz w:val="22"/>
        </w:rPr>
        <w:t>or</w:t>
      </w:r>
      <w:r>
        <w:rPr>
          <w:color w:val="0F4262"/>
          <w:spacing w:val="-15"/>
          <w:w w:val="110"/>
          <w:sz w:val="22"/>
        </w:rPr>
        <w:t> </w:t>
      </w:r>
      <w:r>
        <w:rPr>
          <w:color w:val="0F4262"/>
          <w:w w:val="110"/>
          <w:sz w:val="22"/>
        </w:rPr>
        <w:t>"living</w:t>
      </w:r>
      <w:r>
        <w:rPr>
          <w:color w:val="0F4262"/>
          <w:spacing w:val="-15"/>
          <w:w w:val="110"/>
          <w:sz w:val="22"/>
        </w:rPr>
        <w:t> </w:t>
      </w:r>
      <w:r>
        <w:rPr>
          <w:color w:val="0F4262"/>
          <w:w w:val="110"/>
          <w:sz w:val="22"/>
        </w:rPr>
        <w:t>the</w:t>
      </w:r>
      <w:r>
        <w:rPr>
          <w:color w:val="0F4262"/>
          <w:spacing w:val="-7"/>
          <w:w w:val="110"/>
          <w:sz w:val="22"/>
        </w:rPr>
        <w:t> </w:t>
      </w:r>
      <w:r>
        <w:rPr>
          <w:color w:val="0F4262"/>
          <w:w w:val="110"/>
          <w:sz w:val="22"/>
        </w:rPr>
        <w:t>path."</w:t>
      </w:r>
      <w:r>
        <w:rPr>
          <w:color w:val="0F4262"/>
          <w:spacing w:val="-29"/>
          <w:w w:val="110"/>
          <w:sz w:val="22"/>
        </w:rPr>
        <w:t> </w:t>
      </w:r>
      <w:r>
        <w:rPr>
          <w:color w:val="0F4262"/>
          <w:w w:val="110"/>
          <w:sz w:val="22"/>
        </w:rPr>
        <w:t>In</w:t>
      </w:r>
      <w:r>
        <w:rPr>
          <w:color w:val="0F4262"/>
          <w:spacing w:val="-10"/>
          <w:w w:val="110"/>
          <w:sz w:val="22"/>
        </w:rPr>
        <w:t> </w:t>
      </w:r>
      <w:r>
        <w:rPr>
          <w:color w:val="0F4262"/>
          <w:w w:val="110"/>
          <w:sz w:val="22"/>
        </w:rPr>
        <w:t>many</w:t>
      </w:r>
      <w:r>
        <w:rPr>
          <w:color w:val="0F4262"/>
          <w:spacing w:val="-15"/>
          <w:w w:val="110"/>
          <w:sz w:val="22"/>
        </w:rPr>
        <w:t> </w:t>
      </w:r>
      <w:r>
        <w:rPr>
          <w:color w:val="0F4262"/>
          <w:w w:val="110"/>
          <w:sz w:val="22"/>
        </w:rPr>
        <w:t>cases,</w:t>
      </w:r>
      <w:r>
        <w:rPr>
          <w:color w:val="0F4262"/>
          <w:spacing w:val="-15"/>
          <w:w w:val="110"/>
          <w:sz w:val="22"/>
        </w:rPr>
        <w:t> </w:t>
      </w:r>
      <w:r>
        <w:rPr>
          <w:color w:val="0F4262"/>
          <w:w w:val="110"/>
          <w:sz w:val="22"/>
        </w:rPr>
        <w:t>the spiritual traditions of Native Americans are</w:t>
      </w:r>
      <w:r>
        <w:rPr>
          <w:color w:val="0F4262"/>
          <w:w w:val="110"/>
          <w:sz w:val="22"/>
        </w:rPr>
        <w:t> not</w:t>
      </w:r>
      <w:r>
        <w:rPr>
          <w:color w:val="0F4262"/>
          <w:w w:val="110"/>
          <w:sz w:val="22"/>
        </w:rPr>
        <w:t> (and have never been) conceived of</w:t>
      </w:r>
      <w:r>
        <w:rPr>
          <w:color w:val="0F4262"/>
          <w:spacing w:val="-11"/>
          <w:w w:val="110"/>
          <w:sz w:val="22"/>
        </w:rPr>
        <w:t> </w:t>
      </w:r>
      <w:r>
        <w:rPr>
          <w:color w:val="0F4262"/>
          <w:w w:val="110"/>
          <w:sz w:val="22"/>
        </w:rPr>
        <w:t>as</w:t>
      </w:r>
      <w:r>
        <w:rPr>
          <w:color w:val="0F4262"/>
          <w:spacing w:val="-4"/>
          <w:w w:val="110"/>
          <w:sz w:val="22"/>
        </w:rPr>
        <w:t> </w:t>
      </w:r>
      <w:r>
        <w:rPr>
          <w:color w:val="0F4262"/>
          <w:w w:val="110"/>
          <w:sz w:val="22"/>
        </w:rPr>
        <w:t>a religion,</w:t>
      </w:r>
      <w:r>
        <w:rPr>
          <w:color w:val="0F4262"/>
          <w:spacing w:val="-3"/>
          <w:w w:val="110"/>
          <w:sz w:val="22"/>
        </w:rPr>
        <w:t> </w:t>
      </w:r>
      <w:r>
        <w:rPr>
          <w:color w:val="0F4262"/>
          <w:w w:val="110"/>
          <w:sz w:val="22"/>
        </w:rPr>
        <w:t>but</w:t>
      </w:r>
      <w:r>
        <w:rPr>
          <w:color w:val="0F4262"/>
          <w:spacing w:val="30"/>
          <w:w w:val="110"/>
          <w:sz w:val="22"/>
        </w:rPr>
        <w:t> </w:t>
      </w:r>
      <w:r>
        <w:rPr>
          <w:color w:val="0F4262"/>
          <w:w w:val="110"/>
          <w:sz w:val="22"/>
        </w:rPr>
        <w:t>rather as a set of beliefs and practices that pervades every aspect of</w:t>
      </w:r>
      <w:r>
        <w:rPr>
          <w:color w:val="0F4262"/>
          <w:spacing w:val="-6"/>
          <w:w w:val="110"/>
          <w:sz w:val="22"/>
        </w:rPr>
        <w:t> </w:t>
      </w:r>
      <w:r>
        <w:rPr>
          <w:color w:val="0F4262"/>
          <w:w w:val="110"/>
          <w:sz w:val="22"/>
        </w:rPr>
        <w:t>daily life (Deloria 1973).</w:t>
      </w:r>
    </w:p>
    <w:p>
      <w:pPr>
        <w:spacing w:line="273" w:lineRule="auto" w:before="157"/>
        <w:ind w:left="1440" w:right="1" w:firstLine="2"/>
        <w:jc w:val="left"/>
        <w:rPr>
          <w:sz w:val="22"/>
        </w:rPr>
      </w:pPr>
      <w:r>
        <w:rPr>
          <w:color w:val="0F4262"/>
          <w:w w:val="110"/>
          <w:sz w:val="22"/>
        </w:rPr>
        <w:t>Despite</w:t>
      </w:r>
      <w:r>
        <w:rPr>
          <w:color w:val="0F4262"/>
          <w:spacing w:val="-4"/>
          <w:w w:val="110"/>
          <w:sz w:val="22"/>
        </w:rPr>
        <w:t> </w:t>
      </w:r>
      <w:r>
        <w:rPr>
          <w:color w:val="0F4262"/>
          <w:w w:val="110"/>
          <w:sz w:val="22"/>
        </w:rPr>
        <w:t>religion and spirituality</w:t>
      </w:r>
      <w:r>
        <w:rPr>
          <w:color w:val="0F4262"/>
          <w:spacing w:val="-3"/>
          <w:w w:val="110"/>
          <w:sz w:val="22"/>
        </w:rPr>
        <w:t> </w:t>
      </w:r>
      <w:r>
        <w:rPr>
          <w:color w:val="0F4262"/>
          <w:w w:val="110"/>
          <w:sz w:val="22"/>
        </w:rPr>
        <w:t>often</w:t>
      </w:r>
      <w:r>
        <w:rPr>
          <w:color w:val="0F4262"/>
          <w:spacing w:val="-7"/>
          <w:w w:val="110"/>
          <w:sz w:val="22"/>
        </w:rPr>
        <w:t> </w:t>
      </w:r>
      <w:r>
        <w:rPr>
          <w:color w:val="0F4262"/>
          <w:w w:val="110"/>
          <w:sz w:val="22"/>
        </w:rPr>
        <w:t>playing important roles in recovery from mental and substance</w:t>
      </w:r>
      <w:r>
        <w:rPr>
          <w:color w:val="0F4262"/>
          <w:spacing w:val="-14"/>
          <w:w w:val="110"/>
          <w:sz w:val="22"/>
        </w:rPr>
        <w:t> </w:t>
      </w:r>
      <w:r>
        <w:rPr>
          <w:color w:val="0F4262"/>
          <w:w w:val="110"/>
          <w:sz w:val="22"/>
        </w:rPr>
        <w:t>use</w:t>
      </w:r>
      <w:r>
        <w:rPr>
          <w:color w:val="0F4262"/>
          <w:spacing w:val="-15"/>
          <w:w w:val="110"/>
          <w:sz w:val="22"/>
        </w:rPr>
        <w:t> </w:t>
      </w:r>
      <w:r>
        <w:rPr>
          <w:color w:val="0F4262"/>
          <w:w w:val="110"/>
          <w:sz w:val="22"/>
        </w:rPr>
        <w:t>disorders</w:t>
      </w:r>
      <w:r>
        <w:rPr>
          <w:color w:val="0F4262"/>
          <w:spacing w:val="-15"/>
          <w:w w:val="110"/>
          <w:sz w:val="22"/>
        </w:rPr>
        <w:t> </w:t>
      </w:r>
      <w:r>
        <w:rPr>
          <w:color w:val="0F4262"/>
          <w:w w:val="110"/>
          <w:sz w:val="22"/>
        </w:rPr>
        <w:t>for</w:t>
      </w:r>
      <w:r>
        <w:rPr>
          <w:color w:val="0F4262"/>
          <w:spacing w:val="-16"/>
          <w:w w:val="110"/>
          <w:sz w:val="22"/>
        </w:rPr>
        <w:t> </w:t>
      </w:r>
      <w:r>
        <w:rPr>
          <w:color w:val="0F4262"/>
          <w:w w:val="110"/>
          <w:sz w:val="22"/>
        </w:rPr>
        <w:t>Native</w:t>
      </w:r>
      <w:r>
        <w:rPr>
          <w:color w:val="0F4262"/>
          <w:spacing w:val="-15"/>
          <w:w w:val="110"/>
          <w:sz w:val="22"/>
        </w:rPr>
        <w:t> </w:t>
      </w:r>
      <w:r>
        <w:rPr>
          <w:color w:val="0F4262"/>
          <w:w w:val="110"/>
          <w:sz w:val="22"/>
        </w:rPr>
        <w:t>Americans, providers should not assume that</w:t>
      </w:r>
      <w:r>
        <w:rPr>
          <w:color w:val="0F4262"/>
          <w:spacing w:val="-9"/>
          <w:w w:val="110"/>
          <w:sz w:val="22"/>
        </w:rPr>
        <w:t> </w:t>
      </w:r>
      <w:r>
        <w:rPr>
          <w:color w:val="0F4262"/>
          <w:w w:val="110"/>
          <w:sz w:val="22"/>
        </w:rPr>
        <w:t>only</w:t>
      </w:r>
      <w:r>
        <w:rPr>
          <w:color w:val="0F4262"/>
          <w:spacing w:val="-13"/>
          <w:w w:val="110"/>
          <w:sz w:val="22"/>
        </w:rPr>
        <w:t> </w:t>
      </w:r>
      <w:r>
        <w:rPr>
          <w:color w:val="0F4262"/>
          <w:w w:val="110"/>
          <w:sz w:val="22"/>
        </w:rPr>
        <w:t>indige­ nous spirituality is relevant.</w:t>
      </w:r>
      <w:r>
        <w:rPr>
          <w:color w:val="0F4262"/>
          <w:spacing w:val="-29"/>
          <w:w w:val="110"/>
          <w:sz w:val="22"/>
        </w:rPr>
        <w:t> </w:t>
      </w:r>
      <w:r>
        <w:rPr>
          <w:color w:val="0F4262"/>
          <w:w w:val="110"/>
          <w:sz w:val="22"/>
        </w:rPr>
        <w:t>The</w:t>
      </w:r>
      <w:r>
        <w:rPr>
          <w:color w:val="0F4262"/>
          <w:spacing w:val="40"/>
          <w:w w:val="110"/>
          <w:sz w:val="22"/>
        </w:rPr>
        <w:t> </w:t>
      </w:r>
      <w:r>
        <w:rPr>
          <w:color w:val="0F4262"/>
          <w:w w:val="110"/>
          <w:sz w:val="22"/>
        </w:rPr>
        <w:t>majority of Native Americans do not practice their tradi­ tional</w:t>
      </w:r>
      <w:r>
        <w:rPr>
          <w:color w:val="0F4262"/>
          <w:spacing w:val="-9"/>
          <w:w w:val="110"/>
          <w:sz w:val="22"/>
        </w:rPr>
        <w:t> </w:t>
      </w:r>
      <w:r>
        <w:rPr>
          <w:color w:val="0F4262"/>
          <w:w w:val="110"/>
          <w:sz w:val="22"/>
        </w:rPr>
        <w:t>spirituality</w:t>
      </w:r>
      <w:r>
        <w:rPr>
          <w:color w:val="0F4262"/>
          <w:spacing w:val="-7"/>
          <w:w w:val="110"/>
          <w:sz w:val="22"/>
        </w:rPr>
        <w:t> </w:t>
      </w:r>
      <w:r>
        <w:rPr>
          <w:color w:val="0F4262"/>
          <w:w w:val="110"/>
          <w:sz w:val="22"/>
        </w:rPr>
        <w:t>exclusively,</w:t>
      </w:r>
      <w:r>
        <w:rPr>
          <w:color w:val="0F4262"/>
          <w:spacing w:val="-5"/>
          <w:w w:val="110"/>
          <w:sz w:val="22"/>
        </w:rPr>
        <w:t> </w:t>
      </w:r>
      <w:r>
        <w:rPr>
          <w:color w:val="0F4262"/>
          <w:w w:val="110"/>
          <w:sz w:val="22"/>
        </w:rPr>
        <w:t>and</w:t>
      </w:r>
      <w:r>
        <w:rPr>
          <w:color w:val="0F4262"/>
          <w:spacing w:val="31"/>
          <w:w w:val="110"/>
          <w:sz w:val="22"/>
        </w:rPr>
        <w:t> </w:t>
      </w:r>
      <w:r>
        <w:rPr>
          <w:color w:val="0F4262"/>
          <w:w w:val="110"/>
          <w:sz w:val="22"/>
        </w:rPr>
        <w:t>Christian religious</w:t>
      </w:r>
      <w:r>
        <w:rPr>
          <w:color w:val="0F4262"/>
          <w:spacing w:val="-14"/>
          <w:w w:val="110"/>
          <w:sz w:val="22"/>
        </w:rPr>
        <w:t> </w:t>
      </w:r>
      <w:r>
        <w:rPr>
          <w:color w:val="0F4262"/>
          <w:w w:val="110"/>
          <w:sz w:val="22"/>
        </w:rPr>
        <w:t>institutions</w:t>
      </w:r>
      <w:r>
        <w:rPr>
          <w:color w:val="0F4262"/>
          <w:spacing w:val="-15"/>
          <w:w w:val="110"/>
          <w:sz w:val="22"/>
        </w:rPr>
        <w:t> </w:t>
      </w:r>
      <w:r>
        <w:rPr>
          <w:color w:val="0F4262"/>
          <w:w w:val="110"/>
          <w:sz w:val="22"/>
        </w:rPr>
        <w:t>like</w:t>
      </w:r>
      <w:r>
        <w:rPr>
          <w:color w:val="0F4262"/>
          <w:spacing w:val="-15"/>
          <w:w w:val="110"/>
          <w:sz w:val="22"/>
        </w:rPr>
        <w:t> </w:t>
      </w:r>
      <w:r>
        <w:rPr>
          <w:color w:val="0F4262"/>
          <w:w w:val="110"/>
          <w:sz w:val="22"/>
        </w:rPr>
        <w:t>the</w:t>
      </w:r>
      <w:r>
        <w:rPr>
          <w:color w:val="0F4262"/>
          <w:spacing w:val="-8"/>
          <w:w w:val="110"/>
          <w:sz w:val="22"/>
        </w:rPr>
        <w:t> </w:t>
      </w:r>
      <w:r>
        <w:rPr>
          <w:color w:val="0F4262"/>
          <w:w w:val="110"/>
          <w:sz w:val="22"/>
        </w:rPr>
        <w:t>Native</w:t>
      </w:r>
      <w:r>
        <w:rPr>
          <w:color w:val="0F4262"/>
          <w:spacing w:val="-15"/>
          <w:w w:val="110"/>
          <w:sz w:val="22"/>
        </w:rPr>
        <w:t> </w:t>
      </w:r>
      <w:r>
        <w:rPr>
          <w:color w:val="0F4262"/>
          <w:w w:val="110"/>
          <w:sz w:val="22"/>
        </w:rPr>
        <w:t>American Church and Pentecostal churches have been instrumental in helping many Native Ameri­ cans overcome substance use disorders</w:t>
      </w:r>
    </w:p>
    <w:p>
      <w:pPr>
        <w:spacing w:line="240" w:lineRule="auto" w:before="5"/>
        <w:rPr>
          <w:sz w:val="21"/>
        </w:rPr>
      </w:pPr>
      <w:r>
        <w:rPr/>
        <w:br w:type="column"/>
      </w:r>
      <w:r>
        <w:rPr>
          <w:sz w:val="21"/>
        </w:rPr>
      </w:r>
    </w:p>
    <w:p>
      <w:pPr>
        <w:spacing w:line="273" w:lineRule="auto" w:before="0"/>
        <w:ind w:left="340" w:right="1429" w:firstLine="7"/>
        <w:jc w:val="left"/>
        <w:rPr>
          <w:sz w:val="22"/>
        </w:rPr>
      </w:pPr>
      <w:r>
        <w:rPr>
          <w:color w:val="0F4262"/>
          <w:w w:val="105"/>
          <w:sz w:val="22"/>
        </w:rPr>
        <w:t>(Garrity 2000). In 2001, roughly 20 percent of American Indians identified as Baptist, 17 percent as Catholic, 17 percent as having no religious preference,</w:t>
      </w:r>
      <w:r>
        <w:rPr>
          <w:color w:val="0F4262"/>
          <w:spacing w:val="-3"/>
          <w:w w:val="105"/>
          <w:sz w:val="22"/>
        </w:rPr>
        <w:t> </w:t>
      </w:r>
      <w:r>
        <w:rPr>
          <w:color w:val="0F4262"/>
          <w:w w:val="105"/>
          <w:sz w:val="22"/>
        </w:rPr>
        <w:t>and 3 percent as following a Tribal religion (Kosmin et al.</w:t>
      </w:r>
      <w:r>
        <w:rPr>
          <w:color w:val="0F4262"/>
          <w:spacing w:val="-4"/>
          <w:w w:val="105"/>
          <w:sz w:val="22"/>
        </w:rPr>
        <w:t> </w:t>
      </w:r>
      <w:r>
        <w:rPr>
          <w:color w:val="0F4262"/>
          <w:w w:val="105"/>
          <w:sz w:val="22"/>
        </w:rPr>
        <w:t>2001).</w:t>
      </w:r>
    </w:p>
    <w:p>
      <w:pPr>
        <w:spacing w:line="273" w:lineRule="auto" w:before="163"/>
        <w:ind w:left="340" w:right="1476" w:hanging="5"/>
        <w:jc w:val="left"/>
        <w:rPr>
          <w:sz w:val="22"/>
        </w:rPr>
      </w:pPr>
      <w:r>
        <w:rPr>
          <w:color w:val="0F4262"/>
          <w:w w:val="105"/>
          <w:sz w:val="22"/>
        </w:rPr>
        <w:t>The</w:t>
      </w:r>
      <w:r>
        <w:rPr>
          <w:color w:val="0F4262"/>
          <w:spacing w:val="40"/>
          <w:w w:val="105"/>
          <w:sz w:val="22"/>
        </w:rPr>
        <w:t> </w:t>
      </w:r>
      <w:r>
        <w:rPr>
          <w:color w:val="0F4262"/>
          <w:w w:val="105"/>
          <w:sz w:val="22"/>
        </w:rPr>
        <w:t>relative importance of religion can also</w:t>
      </w:r>
      <w:r>
        <w:rPr>
          <w:color w:val="0F4262"/>
          <w:spacing w:val="40"/>
          <w:w w:val="105"/>
          <w:sz w:val="22"/>
        </w:rPr>
        <w:t> </w:t>
      </w:r>
      <w:r>
        <w:rPr>
          <w:color w:val="0F4262"/>
          <w:w w:val="105"/>
          <w:sz w:val="22"/>
        </w:rPr>
        <w:t>vary among diverse Native American commu­ nities. Before pursuing traditional methods, assessment of clients' spiritual orientation is important. Spirituality is a personal issue that treatment</w:t>
      </w:r>
      <w:r>
        <w:rPr>
          <w:color w:val="0F4262"/>
          <w:spacing w:val="40"/>
          <w:w w:val="105"/>
          <w:sz w:val="22"/>
        </w:rPr>
        <w:t> </w:t>
      </w:r>
      <w:r>
        <w:rPr>
          <w:color w:val="0F4262"/>
          <w:w w:val="105"/>
          <w:sz w:val="22"/>
        </w:rPr>
        <w:t>providers</w:t>
      </w:r>
      <w:r>
        <w:rPr>
          <w:color w:val="0F4262"/>
          <w:spacing w:val="40"/>
          <w:w w:val="105"/>
          <w:sz w:val="22"/>
        </w:rPr>
        <w:t> </w:t>
      </w:r>
      <w:r>
        <w:rPr>
          <w:color w:val="0F4262"/>
          <w:w w:val="105"/>
          <w:sz w:val="22"/>
        </w:rPr>
        <w:t>must</w:t>
      </w:r>
      <w:r>
        <w:rPr>
          <w:color w:val="0F4262"/>
          <w:spacing w:val="40"/>
          <w:w w:val="105"/>
          <w:sz w:val="22"/>
        </w:rPr>
        <w:t> </w:t>
      </w:r>
      <w:r>
        <w:rPr>
          <w:color w:val="0F4262"/>
          <w:w w:val="105"/>
          <w:sz w:val="22"/>
        </w:rPr>
        <w:t>respect; clients</w:t>
      </w:r>
      <w:r>
        <w:rPr>
          <w:color w:val="0F4262"/>
          <w:spacing w:val="40"/>
          <w:w w:val="105"/>
          <w:sz w:val="22"/>
        </w:rPr>
        <w:t> </w:t>
      </w:r>
      <w:r>
        <w:rPr>
          <w:color w:val="0F4262"/>
          <w:w w:val="105"/>
          <w:sz w:val="22"/>
        </w:rPr>
        <w:t>should choose which spiritual and cultural methods to incorporate into treatment. Pro­</w:t>
      </w:r>
      <w:r>
        <w:rPr>
          <w:color w:val="0F4262"/>
          <w:spacing w:val="40"/>
          <w:w w:val="105"/>
          <w:sz w:val="22"/>
        </w:rPr>
        <w:t> </w:t>
      </w:r>
      <w:r>
        <w:rPr>
          <w:color w:val="0F4262"/>
          <w:w w:val="105"/>
          <w:sz w:val="22"/>
        </w:rPr>
        <w:t>viders</w:t>
      </w:r>
      <w:r>
        <w:rPr>
          <w:color w:val="0F4262"/>
          <w:spacing w:val="40"/>
          <w:w w:val="105"/>
          <w:sz w:val="22"/>
        </w:rPr>
        <w:t> </w:t>
      </w:r>
      <w:r>
        <w:rPr>
          <w:color w:val="0F4262"/>
          <w:w w:val="105"/>
          <w:sz w:val="22"/>
        </w:rPr>
        <w:t>should</w:t>
      </w:r>
      <w:r>
        <w:rPr>
          <w:color w:val="0F4262"/>
          <w:spacing w:val="40"/>
          <w:w w:val="105"/>
          <w:sz w:val="22"/>
        </w:rPr>
        <w:t> </w:t>
      </w:r>
      <w:r>
        <w:rPr>
          <w:color w:val="0F4262"/>
          <w:w w:val="105"/>
          <w:sz w:val="22"/>
        </w:rPr>
        <w:t>also</w:t>
      </w:r>
      <w:r>
        <w:rPr>
          <w:color w:val="0F4262"/>
          <w:spacing w:val="37"/>
          <w:w w:val="105"/>
          <w:sz w:val="22"/>
        </w:rPr>
        <w:t> </w:t>
      </w:r>
      <w:r>
        <w:rPr>
          <w:color w:val="0F4262"/>
          <w:w w:val="105"/>
          <w:sz w:val="22"/>
        </w:rPr>
        <w:t>be wary</w:t>
      </w:r>
      <w:r>
        <w:rPr>
          <w:color w:val="0F4262"/>
          <w:spacing w:val="23"/>
          <w:w w:val="105"/>
          <w:sz w:val="22"/>
        </w:rPr>
        <w:t> </w:t>
      </w:r>
      <w:r>
        <w:rPr>
          <w:color w:val="0F4262"/>
          <w:w w:val="105"/>
          <w:sz w:val="22"/>
        </w:rPr>
        <w:t>of an</w:t>
      </w:r>
      <w:r>
        <w:rPr>
          <w:color w:val="0F4262"/>
          <w:spacing w:val="27"/>
          <w:w w:val="105"/>
          <w:sz w:val="22"/>
        </w:rPr>
        <w:t> </w:t>
      </w:r>
      <w:r>
        <w:rPr>
          <w:color w:val="0F4262"/>
          <w:w w:val="105"/>
          <w:sz w:val="22"/>
        </w:rPr>
        <w:t>obsession</w:t>
      </w:r>
      <w:r>
        <w:rPr>
          <w:color w:val="0F4262"/>
          <w:w w:val="105"/>
          <w:sz w:val="22"/>
        </w:rPr>
        <w:t> with their clients'</w:t>
      </w:r>
      <w:r>
        <w:rPr>
          <w:color w:val="0F4262"/>
          <w:spacing w:val="-6"/>
          <w:w w:val="105"/>
          <w:sz w:val="22"/>
        </w:rPr>
        <w:t> </w:t>
      </w:r>
      <w:r>
        <w:rPr>
          <w:color w:val="0F4262"/>
          <w:w w:val="105"/>
          <w:sz w:val="22"/>
        </w:rPr>
        <w:t>cultural activities,</w:t>
      </w:r>
      <w:r>
        <w:rPr>
          <w:color w:val="0F4262"/>
          <w:spacing w:val="-2"/>
          <w:w w:val="105"/>
          <w:sz w:val="22"/>
        </w:rPr>
        <w:t> </w:t>
      </w:r>
      <w:r>
        <w:rPr>
          <w:color w:val="0F4262"/>
          <w:w w:val="105"/>
          <w:sz w:val="22"/>
        </w:rPr>
        <w:t>which may be considered intrusive (LaFromboise</w:t>
      </w:r>
      <w:r>
        <w:rPr>
          <w:color w:val="0F4262"/>
          <w:w w:val="105"/>
          <w:sz w:val="22"/>
        </w:rPr>
        <w:t> et al.</w:t>
      </w:r>
    </w:p>
    <w:p>
      <w:pPr>
        <w:spacing w:line="273" w:lineRule="auto" w:before="0"/>
        <w:ind w:left="338" w:right="1476" w:hanging="3"/>
        <w:jc w:val="left"/>
        <w:rPr>
          <w:sz w:val="22"/>
        </w:rPr>
      </w:pPr>
      <w:r>
        <w:rPr>
          <w:color w:val="0F4262"/>
          <w:w w:val="110"/>
          <w:sz w:val="22"/>
        </w:rPr>
        <w:t>1993). Checking with community resources</w:t>
      </w:r>
      <w:r>
        <w:rPr>
          <w:color w:val="0F4262"/>
          <w:w w:val="110"/>
          <w:sz w:val="22"/>
        </w:rPr>
        <w:t> on</w:t>
      </w:r>
      <w:r>
        <w:rPr>
          <w:color w:val="0F4262"/>
          <w:w w:val="110"/>
          <w:sz w:val="22"/>
        </w:rPr>
        <w:t> the</w:t>
      </w:r>
      <w:r>
        <w:rPr>
          <w:color w:val="0F4262"/>
          <w:spacing w:val="40"/>
          <w:w w:val="110"/>
          <w:sz w:val="22"/>
        </w:rPr>
        <w:t> </w:t>
      </w:r>
      <w:r>
        <w:rPr>
          <w:color w:val="0F4262"/>
          <w:w w:val="110"/>
          <w:sz w:val="22"/>
        </w:rPr>
        <w:t>subject and asking the client</w:t>
      </w:r>
      <w:r>
        <w:rPr>
          <w:color w:val="0F4262"/>
          <w:spacing w:val="-6"/>
          <w:w w:val="110"/>
          <w:sz w:val="22"/>
        </w:rPr>
        <w:t> </w:t>
      </w:r>
      <w:r>
        <w:rPr>
          <w:color w:val="0F4262"/>
          <w:w w:val="110"/>
          <w:sz w:val="22"/>
        </w:rPr>
        <w:t>"What feels right for</w:t>
      </w:r>
      <w:r>
        <w:rPr>
          <w:color w:val="0F4262"/>
          <w:spacing w:val="-1"/>
          <w:w w:val="110"/>
          <w:sz w:val="22"/>
        </w:rPr>
        <w:t> </w:t>
      </w:r>
      <w:r>
        <w:rPr>
          <w:color w:val="0F4262"/>
          <w:w w:val="110"/>
          <w:sz w:val="22"/>
        </w:rPr>
        <w:t>you?"</w:t>
      </w:r>
      <w:r>
        <w:rPr>
          <w:color w:val="0F4262"/>
          <w:spacing w:val="-21"/>
          <w:w w:val="110"/>
          <w:sz w:val="22"/>
        </w:rPr>
        <w:t> </w:t>
      </w:r>
      <w:r>
        <w:rPr>
          <w:color w:val="0F4262"/>
          <w:w w:val="110"/>
          <w:sz w:val="22"/>
        </w:rPr>
        <w:t>are appropriate steps to take</w:t>
      </w:r>
      <w:r>
        <w:rPr>
          <w:color w:val="0F4262"/>
          <w:spacing w:val="-11"/>
          <w:w w:val="110"/>
          <w:sz w:val="22"/>
        </w:rPr>
        <w:t> </w:t>
      </w:r>
      <w:r>
        <w:rPr>
          <w:color w:val="0F4262"/>
          <w:w w:val="110"/>
          <w:sz w:val="22"/>
        </w:rPr>
        <w:t>in</w:t>
      </w:r>
      <w:r>
        <w:rPr>
          <w:color w:val="0F4262"/>
          <w:spacing w:val="-5"/>
          <w:w w:val="110"/>
          <w:sz w:val="22"/>
        </w:rPr>
        <w:t> </w:t>
      </w:r>
      <w:r>
        <w:rPr>
          <w:color w:val="0F4262"/>
          <w:w w:val="110"/>
          <w:sz w:val="22"/>
        </w:rPr>
        <w:t>identifying</w:t>
      </w:r>
      <w:r>
        <w:rPr>
          <w:color w:val="0F4262"/>
          <w:spacing w:val="-10"/>
          <w:w w:val="110"/>
          <w:sz w:val="22"/>
        </w:rPr>
        <w:t> </w:t>
      </w:r>
      <w:r>
        <w:rPr>
          <w:color w:val="0F4262"/>
          <w:w w:val="110"/>
          <w:sz w:val="22"/>
        </w:rPr>
        <w:t>whether</w:t>
      </w:r>
      <w:r>
        <w:rPr>
          <w:color w:val="0F4262"/>
          <w:spacing w:val="-7"/>
          <w:w w:val="110"/>
          <w:sz w:val="22"/>
        </w:rPr>
        <w:t> </w:t>
      </w:r>
      <w:r>
        <w:rPr>
          <w:color w:val="0F4262"/>
          <w:w w:val="110"/>
          <w:sz w:val="22"/>
        </w:rPr>
        <w:t>traditional</w:t>
      </w:r>
      <w:r>
        <w:rPr>
          <w:color w:val="0F4262"/>
          <w:spacing w:val="-2"/>
          <w:w w:val="110"/>
          <w:sz w:val="22"/>
        </w:rPr>
        <w:t> </w:t>
      </w:r>
      <w:r>
        <w:rPr>
          <w:color w:val="0F4262"/>
          <w:w w:val="110"/>
          <w:sz w:val="22"/>
        </w:rPr>
        <w:t>healing </w:t>
      </w:r>
      <w:r>
        <w:rPr>
          <w:color w:val="0F4262"/>
          <w:w w:val="105"/>
          <w:sz w:val="22"/>
        </w:rPr>
        <w:t>practices will have therapeutic value.</w:t>
      </w:r>
      <w:r>
        <w:rPr>
          <w:color w:val="0F4262"/>
          <w:spacing w:val="-11"/>
          <w:w w:val="105"/>
          <w:sz w:val="22"/>
        </w:rPr>
        <w:t> </w:t>
      </w:r>
      <w:r>
        <w:rPr>
          <w:color w:val="0F4262"/>
          <w:w w:val="105"/>
          <w:sz w:val="22"/>
        </w:rPr>
        <w:t>Providers </w:t>
      </w:r>
      <w:r>
        <w:rPr>
          <w:color w:val="0F4262"/>
          <w:w w:val="110"/>
          <w:sz w:val="22"/>
        </w:rPr>
        <w:t>should consult with Native healers or</w:t>
      </w:r>
      <w:r>
        <w:rPr>
          <w:color w:val="0F4262"/>
          <w:spacing w:val="-2"/>
          <w:w w:val="110"/>
          <w:sz w:val="22"/>
        </w:rPr>
        <w:t> </w:t>
      </w:r>
      <w:r>
        <w:rPr>
          <w:color w:val="0F4262"/>
          <w:w w:val="110"/>
          <w:sz w:val="22"/>
        </w:rPr>
        <w:t>Tribal leaders about the appropriateness of using a particular practice</w:t>
      </w:r>
      <w:r>
        <w:rPr>
          <w:color w:val="0F4262"/>
          <w:spacing w:val="-6"/>
          <w:w w:val="110"/>
          <w:sz w:val="22"/>
        </w:rPr>
        <w:t> </w:t>
      </w:r>
      <w:r>
        <w:rPr>
          <w:color w:val="0F4262"/>
          <w:w w:val="110"/>
          <w:sz w:val="22"/>
        </w:rPr>
        <w:t>as</w:t>
      </w:r>
      <w:r>
        <w:rPr>
          <w:color w:val="0F4262"/>
          <w:spacing w:val="-11"/>
          <w:w w:val="110"/>
          <w:sz w:val="22"/>
        </w:rPr>
        <w:t> </w:t>
      </w:r>
      <w:r>
        <w:rPr>
          <w:color w:val="0F4262"/>
          <w:w w:val="110"/>
          <w:sz w:val="22"/>
        </w:rPr>
        <w:t>part</w:t>
      </w:r>
      <w:r>
        <w:rPr>
          <w:color w:val="0F4262"/>
          <w:spacing w:val="-7"/>
          <w:w w:val="110"/>
          <w:sz w:val="22"/>
        </w:rPr>
        <w:t> </w:t>
      </w:r>
      <w:r>
        <w:rPr>
          <w:color w:val="0F4262"/>
          <w:w w:val="110"/>
          <w:sz w:val="22"/>
        </w:rPr>
        <w:t>of</w:t>
      </w:r>
      <w:r>
        <w:rPr>
          <w:color w:val="0F4262"/>
          <w:spacing w:val="-15"/>
          <w:w w:val="110"/>
          <w:sz w:val="22"/>
        </w:rPr>
        <w:t> </w:t>
      </w:r>
      <w:r>
        <w:rPr>
          <w:color w:val="0F4262"/>
          <w:w w:val="110"/>
          <w:sz w:val="22"/>
        </w:rPr>
        <w:t>behavioral</w:t>
      </w:r>
      <w:r>
        <w:rPr>
          <w:color w:val="0F4262"/>
          <w:spacing w:val="-2"/>
          <w:w w:val="110"/>
          <w:sz w:val="22"/>
        </w:rPr>
        <w:t> </w:t>
      </w:r>
      <w:r>
        <w:rPr>
          <w:color w:val="0F4262"/>
          <w:w w:val="110"/>
          <w:sz w:val="22"/>
        </w:rPr>
        <w:t>health services.</w:t>
      </w:r>
      <w:r>
        <w:rPr>
          <w:color w:val="0F4262"/>
          <w:spacing w:val="-14"/>
          <w:w w:val="110"/>
          <w:sz w:val="22"/>
        </w:rPr>
        <w:t> </w:t>
      </w:r>
      <w:r>
        <w:rPr>
          <w:color w:val="0F4262"/>
          <w:w w:val="110"/>
          <w:sz w:val="22"/>
        </w:rPr>
        <w:t>Rather</w:t>
      </w:r>
      <w:r>
        <w:rPr>
          <w:color w:val="0F4262"/>
          <w:spacing w:val="-6"/>
          <w:w w:val="110"/>
          <w:sz w:val="22"/>
        </w:rPr>
        <w:t> </w:t>
      </w:r>
      <w:r>
        <w:rPr>
          <w:color w:val="0F4262"/>
          <w:w w:val="110"/>
          <w:sz w:val="22"/>
        </w:rPr>
        <w:t>than</w:t>
      </w:r>
      <w:r>
        <w:rPr>
          <w:color w:val="0F4262"/>
          <w:spacing w:val="-4"/>
          <w:w w:val="110"/>
          <w:sz w:val="22"/>
        </w:rPr>
        <w:t> </w:t>
      </w:r>
      <w:r>
        <w:rPr>
          <w:color w:val="0F4262"/>
          <w:w w:val="110"/>
          <w:sz w:val="22"/>
        </w:rPr>
        <w:t>using</w:t>
      </w:r>
      <w:r>
        <w:rPr>
          <w:color w:val="0F4262"/>
          <w:spacing w:val="-8"/>
          <w:w w:val="110"/>
          <w:sz w:val="22"/>
        </w:rPr>
        <w:t> </w:t>
      </w:r>
      <w:r>
        <w:rPr>
          <w:color w:val="0F4262"/>
          <w:w w:val="110"/>
          <w:sz w:val="22"/>
        </w:rPr>
        <w:t>traditional healing methods themselves, counselors</w:t>
      </w:r>
      <w:r>
        <w:rPr>
          <w:color w:val="0F4262"/>
          <w:w w:val="110"/>
          <w:sz w:val="22"/>
        </w:rPr>
        <w:t> may</w:t>
      </w:r>
      <w:r>
        <w:rPr>
          <w:color w:val="0F4262"/>
          <w:spacing w:val="-9"/>
          <w:w w:val="110"/>
          <w:sz w:val="22"/>
        </w:rPr>
        <w:t> </w:t>
      </w:r>
      <w:r>
        <w:rPr>
          <w:color w:val="0F4262"/>
          <w:w w:val="110"/>
          <w:sz w:val="22"/>
        </w:rPr>
        <w:t>wish to refer clients to a Native American healer in the community or in the treatment program.</w:t>
      </w:r>
    </w:p>
    <w:p>
      <w:pPr>
        <w:spacing w:line="273" w:lineRule="auto" w:before="164"/>
        <w:ind w:left="338" w:right="1479" w:firstLine="36"/>
        <w:jc w:val="left"/>
        <w:rPr>
          <w:sz w:val="22"/>
        </w:rPr>
      </w:pPr>
      <w:r>
        <w:rPr>
          <w:b/>
          <w:i/>
          <w:color w:val="316079"/>
          <w:w w:val="110"/>
          <w:sz w:val="27"/>
        </w:rPr>
        <w:t>Relapse</w:t>
      </w:r>
      <w:r>
        <w:rPr>
          <w:b/>
          <w:i/>
          <w:color w:val="316079"/>
          <w:spacing w:val="40"/>
          <w:w w:val="110"/>
          <w:sz w:val="27"/>
        </w:rPr>
        <w:t> </w:t>
      </w:r>
      <w:r>
        <w:rPr>
          <w:b/>
          <w:i/>
          <w:color w:val="316079"/>
          <w:w w:val="110"/>
          <w:sz w:val="27"/>
        </w:rPr>
        <w:t>prevention</w:t>
      </w:r>
      <w:r>
        <w:rPr>
          <w:b/>
          <w:i/>
          <w:color w:val="316079"/>
          <w:w w:val="110"/>
          <w:sz w:val="27"/>
        </w:rPr>
        <w:t> and recovery</w:t>
      </w:r>
      <w:r>
        <w:rPr>
          <w:b/>
          <w:i/>
          <w:color w:val="316079"/>
          <w:w w:val="110"/>
          <w:sz w:val="27"/>
        </w:rPr>
        <w:t> </w:t>
      </w:r>
      <w:r>
        <w:rPr>
          <w:color w:val="0F4262"/>
          <w:w w:val="110"/>
          <w:sz w:val="22"/>
        </w:rPr>
        <w:t>Despite limited data on long-term recovery</w:t>
      </w:r>
      <w:r>
        <w:rPr>
          <w:color w:val="0F4262"/>
          <w:w w:val="110"/>
          <w:sz w:val="22"/>
        </w:rPr>
        <w:t> for</w:t>
      </w:r>
      <w:r>
        <w:rPr>
          <w:color w:val="0F4262"/>
          <w:w w:val="110"/>
          <w:sz w:val="22"/>
        </w:rPr>
        <w:t> Native</w:t>
      </w:r>
      <w:r>
        <w:rPr>
          <w:color w:val="0F4262"/>
          <w:spacing w:val="-16"/>
          <w:w w:val="110"/>
          <w:sz w:val="22"/>
        </w:rPr>
        <w:t> </w:t>
      </w:r>
      <w:r>
        <w:rPr>
          <w:color w:val="0F4262"/>
          <w:w w:val="110"/>
          <w:sz w:val="22"/>
        </w:rPr>
        <w:t>Americans</w:t>
      </w:r>
      <w:r>
        <w:rPr>
          <w:color w:val="0F4262"/>
          <w:spacing w:val="-11"/>
          <w:w w:val="110"/>
          <w:sz w:val="22"/>
        </w:rPr>
        <w:t> </w:t>
      </w:r>
      <w:r>
        <w:rPr>
          <w:color w:val="0F4262"/>
          <w:w w:val="110"/>
          <w:sz w:val="22"/>
        </w:rPr>
        <w:t>who</w:t>
      </w:r>
      <w:r>
        <w:rPr>
          <w:color w:val="0F4262"/>
          <w:spacing w:val="-12"/>
          <w:w w:val="110"/>
          <w:sz w:val="22"/>
        </w:rPr>
        <w:t> </w:t>
      </w:r>
      <w:r>
        <w:rPr>
          <w:color w:val="0F4262"/>
          <w:w w:val="110"/>
          <w:sz w:val="22"/>
        </w:rPr>
        <w:t>have</w:t>
      </w:r>
      <w:r>
        <w:rPr>
          <w:color w:val="0F4262"/>
          <w:spacing w:val="-14"/>
          <w:w w:val="110"/>
          <w:sz w:val="22"/>
        </w:rPr>
        <w:t> </w:t>
      </w:r>
      <w:r>
        <w:rPr>
          <w:color w:val="0F4262"/>
          <w:w w:val="110"/>
          <w:sz w:val="22"/>
        </w:rPr>
        <w:t>substance</w:t>
      </w:r>
      <w:r>
        <w:rPr>
          <w:color w:val="0F4262"/>
          <w:spacing w:val="-6"/>
          <w:w w:val="110"/>
          <w:sz w:val="22"/>
        </w:rPr>
        <w:t> </w:t>
      </w:r>
      <w:r>
        <w:rPr>
          <w:color w:val="0F4262"/>
          <w:w w:val="110"/>
          <w:sz w:val="22"/>
        </w:rPr>
        <w:t>use disorders,</w:t>
      </w:r>
      <w:r>
        <w:rPr>
          <w:color w:val="0F4262"/>
          <w:spacing w:val="-11"/>
          <w:w w:val="110"/>
          <w:sz w:val="22"/>
        </w:rPr>
        <w:t> </w:t>
      </w:r>
      <w:r>
        <w:rPr>
          <w:color w:val="0F4262"/>
          <w:w w:val="110"/>
          <w:sz w:val="22"/>
        </w:rPr>
        <w:t>a</w:t>
      </w:r>
      <w:r>
        <w:rPr>
          <w:color w:val="0F4262"/>
          <w:spacing w:val="-8"/>
          <w:w w:val="110"/>
          <w:sz w:val="22"/>
        </w:rPr>
        <w:t> </w:t>
      </w:r>
      <w:r>
        <w:rPr>
          <w:color w:val="0F4262"/>
          <w:w w:val="110"/>
          <w:sz w:val="22"/>
        </w:rPr>
        <w:t>few</w:t>
      </w:r>
      <w:r>
        <w:rPr>
          <w:color w:val="0F4262"/>
          <w:spacing w:val="-9"/>
          <w:w w:val="110"/>
          <w:sz w:val="22"/>
        </w:rPr>
        <w:t> </w:t>
      </w:r>
      <w:r>
        <w:rPr>
          <w:color w:val="0F4262"/>
          <w:w w:val="110"/>
          <w:sz w:val="22"/>
        </w:rPr>
        <w:t>studies have</w:t>
      </w:r>
      <w:r>
        <w:rPr>
          <w:color w:val="0F4262"/>
          <w:spacing w:val="-4"/>
          <w:w w:val="110"/>
          <w:sz w:val="22"/>
        </w:rPr>
        <w:t> </w:t>
      </w:r>
      <w:r>
        <w:rPr>
          <w:color w:val="0F4262"/>
          <w:w w:val="110"/>
          <w:sz w:val="22"/>
        </w:rPr>
        <w:t>found high rates </w:t>
      </w:r>
      <w:r>
        <w:rPr>
          <w:color w:val="0F4262"/>
          <w:spacing w:val="-2"/>
          <w:w w:val="110"/>
          <w:sz w:val="22"/>
        </w:rPr>
        <w:t>of</w:t>
      </w:r>
      <w:r>
        <w:rPr>
          <w:color w:val="0F4262"/>
          <w:spacing w:val="-14"/>
          <w:w w:val="110"/>
          <w:sz w:val="22"/>
        </w:rPr>
        <w:t> </w:t>
      </w:r>
      <w:r>
        <w:rPr>
          <w:color w:val="0F4262"/>
          <w:spacing w:val="-2"/>
          <w:w w:val="110"/>
          <w:sz w:val="22"/>
        </w:rPr>
        <w:t>relapse</w:t>
      </w:r>
      <w:r>
        <w:rPr>
          <w:color w:val="0F4262"/>
          <w:spacing w:val="-11"/>
          <w:w w:val="110"/>
          <w:sz w:val="22"/>
        </w:rPr>
        <w:t> </w:t>
      </w:r>
      <w:r>
        <w:rPr>
          <w:color w:val="0F4262"/>
          <w:spacing w:val="-2"/>
          <w:w w:val="110"/>
          <w:sz w:val="22"/>
        </w:rPr>
        <w:t>following</w:t>
      </w:r>
      <w:r>
        <w:rPr>
          <w:color w:val="0F4262"/>
          <w:spacing w:val="-4"/>
          <w:w w:val="110"/>
          <w:sz w:val="22"/>
        </w:rPr>
        <w:t> </w:t>
      </w:r>
      <w:r>
        <w:rPr>
          <w:color w:val="0F4262"/>
          <w:spacing w:val="-2"/>
          <w:w w:val="110"/>
          <w:sz w:val="22"/>
        </w:rPr>
        <w:t>substance abuse</w:t>
      </w:r>
      <w:r>
        <w:rPr>
          <w:color w:val="0F4262"/>
          <w:spacing w:val="-8"/>
          <w:w w:val="110"/>
          <w:sz w:val="22"/>
        </w:rPr>
        <w:t> </w:t>
      </w:r>
      <w:r>
        <w:rPr>
          <w:color w:val="0F4262"/>
          <w:spacing w:val="-2"/>
          <w:w w:val="110"/>
          <w:sz w:val="22"/>
        </w:rPr>
        <w:t>treatment </w:t>
      </w:r>
      <w:r>
        <w:rPr>
          <w:color w:val="0F4262"/>
          <w:w w:val="110"/>
          <w:sz w:val="22"/>
        </w:rPr>
        <w:t>(see review in Chong and Herman-Stahl 2003).</w:t>
      </w:r>
      <w:r>
        <w:rPr>
          <w:color w:val="0F4262"/>
          <w:spacing w:val="-21"/>
          <w:w w:val="110"/>
          <w:sz w:val="22"/>
        </w:rPr>
        <w:t> </w:t>
      </w:r>
      <w:r>
        <w:rPr>
          <w:color w:val="0F4262"/>
          <w:w w:val="110"/>
          <w:sz w:val="22"/>
        </w:rPr>
        <w:t>White</w:t>
      </w:r>
      <w:r>
        <w:rPr>
          <w:color w:val="0F4262"/>
          <w:spacing w:val="-1"/>
          <w:w w:val="110"/>
          <w:sz w:val="22"/>
        </w:rPr>
        <w:t> </w:t>
      </w:r>
      <w:r>
        <w:rPr>
          <w:color w:val="0F4262"/>
          <w:w w:val="110"/>
          <w:sz w:val="22"/>
        </w:rPr>
        <w:t>and Sanders (2004) recommend that long-term</w:t>
      </w:r>
      <w:r>
        <w:rPr>
          <w:color w:val="0F4262"/>
          <w:w w:val="110"/>
          <w:sz w:val="22"/>
        </w:rPr>
        <w:t> recovery plans for Native Americans make use of</w:t>
      </w:r>
      <w:r>
        <w:rPr>
          <w:color w:val="0F4262"/>
          <w:spacing w:val="-5"/>
          <w:w w:val="110"/>
          <w:sz w:val="22"/>
        </w:rPr>
        <w:t> </w:t>
      </w:r>
      <w:r>
        <w:rPr>
          <w:color w:val="0F4262"/>
          <w:w w:val="110"/>
          <w:sz w:val="22"/>
        </w:rPr>
        <w:t>a recovery manage­ ment rather than a traditional continuing care approach. Such an approach emphasizes</w:t>
      </w:r>
      <w:r>
        <w:rPr>
          <w:color w:val="0F4262"/>
          <w:w w:val="110"/>
          <w:sz w:val="22"/>
        </w:rPr>
        <w:t> the use of</w:t>
      </w:r>
      <w:r>
        <w:rPr>
          <w:color w:val="0F4262"/>
          <w:spacing w:val="-1"/>
          <w:w w:val="110"/>
          <w:sz w:val="22"/>
        </w:rPr>
        <w:t> </w:t>
      </w:r>
      <w:r>
        <w:rPr>
          <w:color w:val="0F4262"/>
          <w:w w:val="110"/>
          <w:sz w:val="22"/>
        </w:rPr>
        <w:t>informal recovery communities and traditional healing approaches to provide extended</w:t>
      </w:r>
      <w:r>
        <w:rPr>
          <w:color w:val="0F4262"/>
          <w:w w:val="110"/>
          <w:sz w:val="22"/>
        </w:rPr>
        <w:t> monitoring and support for Native Americans leaving treatment.</w:t>
      </w:r>
    </w:p>
    <w:p>
      <w:pPr>
        <w:spacing w:after="0" w:line="273" w:lineRule="auto"/>
        <w:jc w:val="left"/>
        <w:rPr>
          <w:sz w:val="22"/>
        </w:rPr>
        <w:sectPr>
          <w:type w:val="continuous"/>
          <w:pgSz w:w="12240" w:h="15840"/>
          <w:pgMar w:top="0" w:bottom="0" w:left="0" w:right="0"/>
          <w:cols w:num="2" w:equalWidth="0">
            <w:col w:w="5926" w:space="40"/>
            <w:col w:w="6274"/>
          </w:cols>
        </w:sectPr>
      </w:pPr>
    </w:p>
    <w:p>
      <w:pPr>
        <w:pStyle w:val="BodyText"/>
        <w:rPr>
          <w:sz w:val="20"/>
        </w:rPr>
      </w:pPr>
    </w:p>
    <w:p>
      <w:pPr>
        <w:pStyle w:val="BodyText"/>
        <w:rPr>
          <w:sz w:val="20"/>
        </w:rPr>
      </w:pPr>
    </w:p>
    <w:p>
      <w:pPr>
        <w:pStyle w:val="BodyText"/>
        <w:rPr>
          <w:sz w:val="20"/>
        </w:rPr>
      </w:pPr>
    </w:p>
    <w:p>
      <w:pPr>
        <w:spacing w:before="0"/>
        <w:ind w:left="0" w:right="1089" w:firstLine="0"/>
        <w:jc w:val="right"/>
        <w:rPr>
          <w:rFonts w:ascii="Arial"/>
          <w:b/>
          <w:sz w:val="19"/>
        </w:rPr>
      </w:pPr>
      <w:r>
        <w:rPr>
          <w:rFonts w:ascii="Arial"/>
          <w:b/>
          <w:color w:val="0F4262"/>
          <w:spacing w:val="-5"/>
          <w:w w:val="105"/>
          <w:sz w:val="19"/>
        </w:rPr>
        <w:t>149</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6" w:right="24" w:firstLine="11"/>
      </w:pPr>
      <w:r>
        <w:rPr>
          <w:color w:val="0F4262"/>
        </w:rPr>
        <w:t>Researchers have conducted interviews with both American Indians (Bezdek and Spicer 2006) and Alaska Natives (Hazel and Mohatt</w:t>
      </w:r>
      <w:r>
        <w:rPr>
          <w:color w:val="0F4262"/>
          <w:spacing w:val="40"/>
        </w:rPr>
        <w:t> </w:t>
      </w:r>
      <w:r>
        <w:rPr>
          <w:color w:val="0F4262"/>
        </w:rPr>
        <w:t>2001; Mohatt et al. 2008; People Awakening Project 2004) who have achieved extended periods of recovery. Bezdek and Spicer (2 06) identified two key tasks for American Indians entering recovery. First,</w:t>
      </w:r>
      <w:r>
        <w:rPr>
          <w:color w:val="0F4262"/>
          <w:spacing w:val="-3"/>
        </w:rPr>
        <w:t> </w:t>
      </w:r>
      <w:r>
        <w:rPr>
          <w:color w:val="0F4262"/>
        </w:rPr>
        <w:t>they need to learn how to respond</w:t>
      </w:r>
      <w:r>
        <w:rPr>
          <w:color w:val="0F4262"/>
          <w:spacing w:val="40"/>
        </w:rPr>
        <w:t> </w:t>
      </w:r>
      <w:r>
        <w:rPr>
          <w:color w:val="0F4262"/>
        </w:rPr>
        <w:t>to family</w:t>
      </w:r>
      <w:r>
        <w:rPr>
          <w:color w:val="0F4262"/>
          <w:spacing w:val="40"/>
        </w:rPr>
        <w:t> </w:t>
      </w:r>
      <w:r>
        <w:rPr>
          <w:color w:val="0F4262"/>
        </w:rPr>
        <w:t>and friends</w:t>
      </w:r>
      <w:r>
        <w:rPr>
          <w:color w:val="0F4262"/>
          <w:spacing w:val="40"/>
        </w:rPr>
        <w:t> </w:t>
      </w:r>
      <w:r>
        <w:rPr>
          <w:color w:val="0F4262"/>
        </w:rPr>
        <w:t>who</w:t>
      </w:r>
      <w:r>
        <w:rPr>
          <w:color w:val="0F4262"/>
          <w:spacing w:val="40"/>
        </w:rPr>
        <w:t> </w:t>
      </w:r>
      <w:r>
        <w:rPr>
          <w:color w:val="0F4262"/>
        </w:rPr>
        <w:t>drank with them and to those who supported</w:t>
      </w:r>
      <w:r>
        <w:rPr>
          <w:color w:val="0F4262"/>
          <w:spacing w:val="40"/>
        </w:rPr>
        <w:t> </w:t>
      </w:r>
      <w:r>
        <w:rPr>
          <w:color w:val="0F4262"/>
        </w:rPr>
        <w:t>their recovery. Next, they have to find new ways to deal with boredom and negative feelings. By accomplishing these tasks, Native clients can build new social support systems, develop effective coping strategies for negative feelings, and achieve long-term recovery.</w:t>
      </w:r>
      <w:r>
        <w:rPr>
          <w:color w:val="0F4262"/>
          <w:spacing w:val="-6"/>
        </w:rPr>
        <w:t> </w:t>
      </w:r>
      <w:r>
        <w:rPr>
          <w:color w:val="0F4262"/>
        </w:rPr>
        <w:t>The</w:t>
      </w:r>
      <w:r>
        <w:rPr>
          <w:color w:val="0F4262"/>
          <w:spacing w:val="40"/>
        </w:rPr>
        <w:t> </w:t>
      </w:r>
      <w:r>
        <w:rPr>
          <w:color w:val="0F4262"/>
        </w:rPr>
        <w:t>People Awakening Project found that, among Alaska Natives who had a substantial period of recov­ ery, the development of active, culturally ap­ propriate coping strategies was essential (e.g., distancing themselves from friends or family who drank heavily, getting involved in church, doing community service, praying; Hazel and Mohatt 2001; Mohatt et al. 2008; People Awakening Project 2004).</w:t>
      </w:r>
    </w:p>
    <w:p>
      <w:pPr>
        <w:pStyle w:val="BodyText"/>
        <w:spacing w:before="8"/>
        <w:rPr>
          <w:sz w:val="25"/>
        </w:rPr>
      </w:pPr>
    </w:p>
    <w:p>
      <w:pPr>
        <w:pStyle w:val="Heading3"/>
        <w:spacing w:line="271" w:lineRule="auto"/>
        <w:ind w:left="1442" w:right="24"/>
      </w:pPr>
      <w:bookmarkStart w:name="_TOC_250001" w:id="11"/>
      <w:r>
        <w:rPr>
          <w:color w:val="316079"/>
          <w:w w:val="105"/>
        </w:rPr>
        <w:t>Counseling</w:t>
      </w:r>
      <w:r>
        <w:rPr>
          <w:color w:val="316079"/>
          <w:w w:val="105"/>
        </w:rPr>
        <w:t> for White </w:t>
      </w:r>
      <w:bookmarkEnd w:id="11"/>
      <w:r>
        <w:rPr>
          <w:color w:val="316079"/>
          <w:spacing w:val="-2"/>
          <w:w w:val="105"/>
        </w:rPr>
        <w:t>Americans</w:t>
      </w:r>
    </w:p>
    <w:p>
      <w:pPr>
        <w:pStyle w:val="BodyText"/>
        <w:spacing w:line="261" w:lineRule="auto" w:before="107"/>
        <w:ind w:left="1434" w:right="24" w:firstLine="6"/>
      </w:pPr>
      <w:r>
        <w:rPr>
          <w:color w:val="0F4262"/>
          <w:w w:val="105"/>
        </w:rPr>
        <w:t>According</w:t>
      </w:r>
      <w:r>
        <w:rPr>
          <w:color w:val="0F4262"/>
          <w:spacing w:val="-11"/>
          <w:w w:val="105"/>
        </w:rPr>
        <w:t> </w:t>
      </w:r>
      <w:r>
        <w:rPr>
          <w:color w:val="0F4262"/>
          <w:w w:val="105"/>
        </w:rPr>
        <w:t>to</w:t>
      </w:r>
      <w:r>
        <w:rPr>
          <w:color w:val="0F4262"/>
          <w:spacing w:val="-10"/>
          <w:w w:val="105"/>
        </w:rPr>
        <w:t> </w:t>
      </w:r>
      <w:r>
        <w:rPr>
          <w:color w:val="0F4262"/>
          <w:w w:val="105"/>
        </w:rPr>
        <w:t>the</w:t>
      </w:r>
      <w:r>
        <w:rPr>
          <w:color w:val="0F4262"/>
          <w:spacing w:val="-12"/>
          <w:w w:val="105"/>
        </w:rPr>
        <w:t> </w:t>
      </w:r>
      <w:r>
        <w:rPr>
          <w:color w:val="0F4262"/>
          <w:w w:val="105"/>
        </w:rPr>
        <w:t>2010</w:t>
      </w:r>
      <w:r>
        <w:rPr>
          <w:color w:val="0F4262"/>
          <w:spacing w:val="-11"/>
          <w:w w:val="105"/>
        </w:rPr>
        <w:t> </w:t>
      </w:r>
      <w:r>
        <w:rPr>
          <w:color w:val="0F4262"/>
          <w:w w:val="105"/>
        </w:rPr>
        <w:t>U.S.</w:t>
      </w:r>
      <w:r>
        <w:rPr>
          <w:color w:val="0F4262"/>
          <w:spacing w:val="-16"/>
          <w:w w:val="105"/>
        </w:rPr>
        <w:t> </w:t>
      </w:r>
      <w:r>
        <w:rPr>
          <w:color w:val="0F4262"/>
          <w:w w:val="105"/>
        </w:rPr>
        <w:t>Census</w:t>
      </w:r>
      <w:r>
        <w:rPr>
          <w:color w:val="0F4262"/>
          <w:spacing w:val="-1"/>
          <w:w w:val="105"/>
        </w:rPr>
        <w:t> </w:t>
      </w:r>
      <w:r>
        <w:rPr>
          <w:color w:val="0F4262"/>
          <w:w w:val="105"/>
        </w:rPr>
        <w:t>definition, White Americans are people whose ancestors are among those ethnic</w:t>
      </w:r>
      <w:r>
        <w:rPr>
          <w:color w:val="0F4262"/>
          <w:spacing w:val="-6"/>
          <w:w w:val="105"/>
        </w:rPr>
        <w:t> </w:t>
      </w:r>
      <w:r>
        <w:rPr>
          <w:color w:val="0F4262"/>
          <w:w w:val="105"/>
        </w:rPr>
        <w:t>groups believed to be the original peoples of Europe, the Middle East, or North Africa (Humes et al.</w:t>
      </w:r>
      <w:r>
        <w:rPr>
          <w:color w:val="0F4262"/>
          <w:spacing w:val="-11"/>
          <w:w w:val="105"/>
        </w:rPr>
        <w:t> </w:t>
      </w:r>
      <w:r>
        <w:rPr>
          <w:color w:val="0F4262"/>
          <w:w w:val="105"/>
        </w:rPr>
        <w:t>2011).</w:t>
      </w:r>
    </w:p>
    <w:p>
      <w:pPr>
        <w:pStyle w:val="BodyText"/>
        <w:spacing w:line="261" w:lineRule="auto"/>
        <w:ind w:left="1436" w:right="24" w:hanging="1"/>
      </w:pPr>
      <w:r>
        <w:rPr>
          <w:color w:val="0F4262"/>
          <w:w w:val="105"/>
        </w:rPr>
        <w:t>The</w:t>
      </w:r>
      <w:r>
        <w:rPr>
          <w:color w:val="0F4262"/>
          <w:spacing w:val="40"/>
          <w:w w:val="105"/>
        </w:rPr>
        <w:t> </w:t>
      </w:r>
      <w:r>
        <w:rPr>
          <w:color w:val="0F4262"/>
          <w:w w:val="105"/>
        </w:rPr>
        <w:t>racial category of</w:t>
      </w:r>
      <w:r>
        <w:rPr>
          <w:color w:val="0F4262"/>
          <w:spacing w:val="-8"/>
          <w:w w:val="105"/>
        </w:rPr>
        <w:t> </w:t>
      </w:r>
      <w:r>
        <w:rPr>
          <w:color w:val="0F4262"/>
          <w:w w:val="105"/>
        </w:rPr>
        <w:t>White Americans includes people of</w:t>
      </w:r>
      <w:r>
        <w:rPr>
          <w:color w:val="0F4262"/>
          <w:spacing w:val="-12"/>
          <w:w w:val="105"/>
        </w:rPr>
        <w:t> </w:t>
      </w:r>
      <w:r>
        <w:rPr>
          <w:color w:val="0F4262"/>
          <w:w w:val="105"/>
        </w:rPr>
        <w:t>various ethnicities, such as Arab Americans, Italian Americans, Polish Americans,</w:t>
      </w:r>
      <w:r>
        <w:rPr>
          <w:color w:val="0F4262"/>
          <w:spacing w:val="-16"/>
          <w:w w:val="105"/>
        </w:rPr>
        <w:t> </w:t>
      </w:r>
      <w:r>
        <w:rPr>
          <w:color w:val="0F4262"/>
          <w:w w:val="105"/>
        </w:rPr>
        <w:t>and</w:t>
      </w:r>
      <w:r>
        <w:rPr>
          <w:color w:val="0F4262"/>
          <w:spacing w:val="-8"/>
          <w:w w:val="105"/>
        </w:rPr>
        <w:t> </w:t>
      </w:r>
      <w:r>
        <w:rPr>
          <w:color w:val="0F4262"/>
          <w:w w:val="105"/>
        </w:rPr>
        <w:t>Anglo</w:t>
      </w:r>
      <w:r>
        <w:rPr>
          <w:color w:val="0F4262"/>
          <w:spacing w:val="-4"/>
          <w:w w:val="105"/>
        </w:rPr>
        <w:t> </w:t>
      </w:r>
      <w:r>
        <w:rPr>
          <w:color w:val="0F4262"/>
          <w:w w:val="105"/>
        </w:rPr>
        <w:t>Americans (i.e.,</w:t>
      </w:r>
      <w:r>
        <w:rPr>
          <w:color w:val="0F4262"/>
          <w:spacing w:val="-17"/>
          <w:w w:val="105"/>
        </w:rPr>
        <w:t> </w:t>
      </w:r>
      <w:r>
        <w:rPr>
          <w:color w:val="0F4262"/>
          <w:w w:val="105"/>
        </w:rPr>
        <w:t>people with</w:t>
      </w:r>
      <w:r>
        <w:rPr>
          <w:color w:val="0F4262"/>
          <w:spacing w:val="-2"/>
          <w:w w:val="105"/>
        </w:rPr>
        <w:t> </w:t>
      </w:r>
      <w:r>
        <w:rPr>
          <w:color w:val="0F4262"/>
          <w:w w:val="105"/>
        </w:rPr>
        <w:t>origins in England),</w:t>
      </w:r>
      <w:r>
        <w:rPr>
          <w:color w:val="0F4262"/>
          <w:spacing w:val="-13"/>
          <w:w w:val="105"/>
        </w:rPr>
        <w:t> </w:t>
      </w:r>
      <w:r>
        <w:rPr>
          <w:color w:val="0F4262"/>
          <w:w w:val="105"/>
        </w:rPr>
        <w:t>among others.</w:t>
      </w:r>
      <w:r>
        <w:rPr>
          <w:color w:val="0F4262"/>
          <w:spacing w:val="-16"/>
          <w:w w:val="105"/>
        </w:rPr>
        <w:t> </w:t>
      </w:r>
      <w:r>
        <w:rPr>
          <w:color w:val="0F4262"/>
          <w:w w:val="105"/>
        </w:rPr>
        <w:t>Many Latinos</w:t>
      </w:r>
      <w:r>
        <w:rPr>
          <w:color w:val="0F4262"/>
          <w:spacing w:val="-3"/>
          <w:w w:val="105"/>
        </w:rPr>
        <w:t> </w:t>
      </w:r>
      <w:r>
        <w:rPr>
          <w:color w:val="0F4262"/>
          <w:w w:val="105"/>
        </w:rPr>
        <w:t>will</w:t>
      </w:r>
      <w:r>
        <w:rPr>
          <w:color w:val="0F4262"/>
          <w:spacing w:val="-7"/>
          <w:w w:val="105"/>
        </w:rPr>
        <w:t> </w:t>
      </w:r>
      <w:r>
        <w:rPr>
          <w:color w:val="0F4262"/>
          <w:w w:val="105"/>
        </w:rPr>
        <w:t>also</w:t>
      </w:r>
      <w:r>
        <w:rPr>
          <w:color w:val="0F4262"/>
          <w:spacing w:val="-4"/>
          <w:w w:val="105"/>
        </w:rPr>
        <w:t> </w:t>
      </w:r>
      <w:r>
        <w:rPr>
          <w:color w:val="0F4262"/>
          <w:w w:val="105"/>
        </w:rPr>
        <w:t>identify</w:t>
      </w:r>
      <w:r>
        <w:rPr>
          <w:color w:val="0F4262"/>
          <w:spacing w:val="-7"/>
          <w:w w:val="105"/>
        </w:rPr>
        <w:t> </w:t>
      </w:r>
      <w:r>
        <w:rPr>
          <w:color w:val="0F4262"/>
          <w:w w:val="105"/>
        </w:rPr>
        <w:t>racially</w:t>
      </w:r>
      <w:r>
        <w:rPr>
          <w:color w:val="0F4262"/>
          <w:spacing w:val="-2"/>
          <w:w w:val="105"/>
        </w:rPr>
        <w:t> </w:t>
      </w:r>
      <w:r>
        <w:rPr>
          <w:color w:val="0F4262"/>
          <w:w w:val="105"/>
        </w:rPr>
        <w:t>(if</w:t>
      </w:r>
      <w:r>
        <w:rPr>
          <w:color w:val="0F4262"/>
          <w:spacing w:val="-9"/>
          <w:w w:val="105"/>
        </w:rPr>
        <w:t> </w:t>
      </w:r>
      <w:r>
        <w:rPr>
          <w:color w:val="0F4262"/>
          <w:w w:val="105"/>
        </w:rPr>
        <w:t>not</w:t>
      </w:r>
      <w:r>
        <w:rPr>
          <w:color w:val="0F4262"/>
          <w:spacing w:val="-9"/>
          <w:w w:val="105"/>
        </w:rPr>
        <w:t> </w:t>
      </w:r>
      <w:r>
        <w:rPr>
          <w:color w:val="0F4262"/>
          <w:w w:val="105"/>
        </w:rPr>
        <w:t>ethni­ cally) as</w:t>
      </w:r>
      <w:r>
        <w:rPr>
          <w:color w:val="0F4262"/>
          <w:spacing w:val="-2"/>
          <w:w w:val="105"/>
        </w:rPr>
        <w:t> </w:t>
      </w:r>
      <w:r>
        <w:rPr>
          <w:color w:val="0F4262"/>
          <w:w w:val="105"/>
        </w:rPr>
        <w:t>White American. Non-Latino White Americans constitute the largest racial group in the United States (making up 63.7 percent</w:t>
      </w:r>
    </w:p>
    <w:p>
      <w:pPr>
        <w:spacing w:line="240" w:lineRule="auto" w:before="1"/>
        <w:rPr>
          <w:sz w:val="21"/>
        </w:rPr>
      </w:pPr>
      <w:r>
        <w:rPr/>
        <w:br w:type="column"/>
      </w:r>
      <w:r>
        <w:rPr>
          <w:sz w:val="21"/>
        </w:rPr>
      </w:r>
    </w:p>
    <w:p>
      <w:pPr>
        <w:pStyle w:val="BodyText"/>
        <w:spacing w:line="261" w:lineRule="auto"/>
        <w:ind w:left="314" w:right="1443"/>
      </w:pPr>
      <w:r>
        <w:rPr>
          <w:color w:val="0F4262"/>
          <w:w w:val="105"/>
        </w:rPr>
        <w:t>of</w:t>
      </w:r>
      <w:r>
        <w:rPr>
          <w:color w:val="0F4262"/>
          <w:spacing w:val="-4"/>
          <w:w w:val="105"/>
        </w:rPr>
        <w:t> </w:t>
      </w:r>
      <w:r>
        <w:rPr>
          <w:color w:val="0F4262"/>
          <w:w w:val="105"/>
        </w:rPr>
        <w:t>the population in</w:t>
      </w:r>
      <w:r>
        <w:rPr>
          <w:color w:val="0F4262"/>
          <w:spacing w:val="-2"/>
          <w:w w:val="105"/>
        </w:rPr>
        <w:t> </w:t>
      </w:r>
      <w:r>
        <w:rPr>
          <w:color w:val="0F4262"/>
          <w:w w:val="105"/>
        </w:rPr>
        <w:t>the</w:t>
      </w:r>
      <w:r>
        <w:rPr>
          <w:color w:val="0F4262"/>
          <w:spacing w:val="-6"/>
          <w:w w:val="105"/>
        </w:rPr>
        <w:t> </w:t>
      </w:r>
      <w:r>
        <w:rPr>
          <w:color w:val="0F4262"/>
          <w:w w:val="105"/>
        </w:rPr>
        <w:t>2010 Census;</w:t>
      </w:r>
      <w:r>
        <w:rPr>
          <w:color w:val="0F4262"/>
          <w:spacing w:val="-8"/>
          <w:w w:val="105"/>
        </w:rPr>
        <w:t> </w:t>
      </w:r>
      <w:r>
        <w:rPr>
          <w:color w:val="0F4262"/>
          <w:w w:val="105"/>
        </w:rPr>
        <w:t>Mather et al. 2011).</w:t>
      </w:r>
    </w:p>
    <w:p>
      <w:pPr>
        <w:pStyle w:val="BodyText"/>
        <w:spacing w:line="261" w:lineRule="auto" w:before="163"/>
        <w:ind w:left="309" w:right="1443" w:hanging="5"/>
      </w:pPr>
      <w:r>
        <w:rPr>
          <w:color w:val="0F4262"/>
          <w:w w:val="105"/>
        </w:rPr>
        <w:t>White Americans, like other large ethnic and cultural groups,</w:t>
      </w:r>
      <w:r>
        <w:rPr>
          <w:color w:val="0F4262"/>
          <w:spacing w:val="-1"/>
          <w:w w:val="105"/>
        </w:rPr>
        <w:t> </w:t>
      </w:r>
      <w:r>
        <w:rPr>
          <w:color w:val="0F4262"/>
          <w:w w:val="105"/>
        </w:rPr>
        <w:t>are extremely heterogeneous in historical,</w:t>
      </w:r>
      <w:r>
        <w:rPr>
          <w:color w:val="0F4262"/>
          <w:spacing w:val="-2"/>
          <w:w w:val="105"/>
        </w:rPr>
        <w:t> </w:t>
      </w:r>
      <w:r>
        <w:rPr>
          <w:color w:val="0F4262"/>
          <w:w w:val="105"/>
        </w:rPr>
        <w:t>social,</w:t>
      </w:r>
      <w:r>
        <w:rPr>
          <w:color w:val="0F4262"/>
          <w:spacing w:val="-3"/>
          <w:w w:val="105"/>
        </w:rPr>
        <w:t> </w:t>
      </w:r>
      <w:r>
        <w:rPr>
          <w:color w:val="0F4262"/>
          <w:w w:val="105"/>
        </w:rPr>
        <w:t>economic, and personal features,</w:t>
      </w:r>
      <w:r>
        <w:rPr>
          <w:color w:val="0F4262"/>
          <w:spacing w:val="-18"/>
          <w:w w:val="105"/>
        </w:rPr>
        <w:t> </w:t>
      </w:r>
      <w:r>
        <w:rPr>
          <w:color w:val="0F4262"/>
          <w:w w:val="105"/>
        </w:rPr>
        <w:t>with</w:t>
      </w:r>
      <w:r>
        <w:rPr>
          <w:color w:val="0F4262"/>
          <w:spacing w:val="-7"/>
          <w:w w:val="105"/>
        </w:rPr>
        <w:t> </w:t>
      </w:r>
      <w:r>
        <w:rPr>
          <w:color w:val="0F4262"/>
          <w:w w:val="105"/>
        </w:rPr>
        <w:t>many</w:t>
      </w:r>
      <w:r>
        <w:rPr>
          <w:color w:val="0F4262"/>
          <w:spacing w:val="-4"/>
          <w:w w:val="105"/>
        </w:rPr>
        <w:t> </w:t>
      </w:r>
      <w:r>
        <w:rPr>
          <w:color w:val="0F4262"/>
          <w:w w:val="105"/>
        </w:rPr>
        <w:t>(often</w:t>
      </w:r>
      <w:r>
        <w:rPr>
          <w:color w:val="0F4262"/>
          <w:spacing w:val="-1"/>
          <w:w w:val="105"/>
        </w:rPr>
        <w:t> </w:t>
      </w:r>
      <w:r>
        <w:rPr>
          <w:color w:val="0F4262"/>
          <w:w w:val="105"/>
        </w:rPr>
        <w:t>subtle)</w:t>
      </w:r>
      <w:r>
        <w:rPr>
          <w:color w:val="0F4262"/>
          <w:spacing w:val="-1"/>
          <w:w w:val="105"/>
        </w:rPr>
        <w:t> </w:t>
      </w:r>
      <w:r>
        <w:rPr>
          <w:color w:val="0F4262"/>
          <w:w w:val="105"/>
        </w:rPr>
        <w:t>distinctions among subgroups. Perhaps because White Americans have been the majority in the United States,</w:t>
      </w:r>
      <w:r>
        <w:rPr>
          <w:color w:val="0F4262"/>
          <w:spacing w:val="-3"/>
          <w:w w:val="105"/>
        </w:rPr>
        <w:t> </w:t>
      </w:r>
      <w:r>
        <w:rPr>
          <w:color w:val="0F4262"/>
          <w:w w:val="105"/>
        </w:rPr>
        <w:t>it is sometimes forgotten how historically important certain distinctions between diverse White American ethnic heritages have been (and continue to be,</w:t>
      </w:r>
      <w:r>
        <w:rPr>
          <w:color w:val="0F4262"/>
          <w:spacing w:val="-18"/>
          <w:w w:val="105"/>
        </w:rPr>
        <w:t> </w:t>
      </w:r>
      <w:r>
        <w:rPr>
          <w:color w:val="0F4262"/>
          <w:w w:val="105"/>
        </w:rPr>
        <w:t>for some). Conversely, many White American people prefer not to see themselves a: such. and</w:t>
      </w:r>
      <w:r>
        <w:rPr>
          <w:color w:val="0F4262"/>
          <w:spacing w:val="-16"/>
          <w:w w:val="105"/>
        </w:rPr>
        <w:t> </w:t>
      </w:r>
      <w:r>
        <w:rPr>
          <w:color w:val="0F4262"/>
          <w:w w:val="105"/>
        </w:rPr>
        <w:t>instead</w:t>
      </w:r>
      <w:r>
        <w:rPr>
          <w:color w:val="0F4262"/>
          <w:spacing w:val="-7"/>
          <w:w w:val="105"/>
        </w:rPr>
        <w:t> </w:t>
      </w:r>
      <w:r>
        <w:rPr>
          <w:color w:val="0F4262"/>
          <w:w w:val="105"/>
        </w:rPr>
        <w:t>identify</w:t>
      </w:r>
      <w:r>
        <w:rPr>
          <w:color w:val="0F4262"/>
          <w:spacing w:val="-13"/>
          <w:w w:val="105"/>
        </w:rPr>
        <w:t> </w:t>
      </w:r>
      <w:r>
        <w:rPr>
          <w:color w:val="0F4262"/>
          <w:w w:val="105"/>
        </w:rPr>
        <w:t>according</w:t>
      </w:r>
      <w:r>
        <w:rPr>
          <w:color w:val="0F4262"/>
          <w:spacing w:val="-9"/>
          <w:w w:val="105"/>
        </w:rPr>
        <w:t> </w:t>
      </w:r>
      <w:r>
        <w:rPr>
          <w:color w:val="0F4262"/>
          <w:w w:val="105"/>
        </w:rPr>
        <w:t>to</w:t>
      </w:r>
      <w:r>
        <w:rPr>
          <w:color w:val="0F4262"/>
          <w:spacing w:val="-13"/>
          <w:w w:val="105"/>
        </w:rPr>
        <w:t> </w:t>
      </w:r>
      <w:r>
        <w:rPr>
          <w:color w:val="0F4262"/>
          <w:w w:val="105"/>
        </w:rPr>
        <w:t>their</w:t>
      </w:r>
      <w:r>
        <w:rPr>
          <w:color w:val="0F4262"/>
          <w:spacing w:val="-14"/>
          <w:w w:val="105"/>
        </w:rPr>
        <w:t> </w:t>
      </w:r>
      <w:r>
        <w:rPr>
          <w:color w:val="0F4262"/>
          <w:w w:val="105"/>
        </w:rPr>
        <w:t>specific ethnic background</w:t>
      </w:r>
      <w:r>
        <w:rPr>
          <w:color w:val="0F4262"/>
          <w:spacing w:val="40"/>
          <w:w w:val="105"/>
        </w:rPr>
        <w:t> </w:t>
      </w:r>
      <w:r>
        <w:rPr>
          <w:color w:val="0F4262"/>
          <w:w w:val="105"/>
        </w:rPr>
        <w:t>(e.g., as Irish American).</w:t>
      </w:r>
    </w:p>
    <w:p>
      <w:pPr>
        <w:pStyle w:val="BodyText"/>
        <w:spacing w:line="261" w:lineRule="auto" w:before="1"/>
        <w:ind w:left="311" w:right="1443" w:firstLine="8"/>
      </w:pPr>
      <w:r>
        <w:rPr>
          <w:color w:val="0F4262"/>
          <w:w w:val="105"/>
        </w:rPr>
        <w:t>For similar reasons, certain cross-cutting cultural</w:t>
      </w:r>
      <w:r>
        <w:rPr>
          <w:color w:val="0F4262"/>
          <w:spacing w:val="-16"/>
          <w:w w:val="105"/>
        </w:rPr>
        <w:t> </w:t>
      </w:r>
      <w:r>
        <w:rPr>
          <w:color w:val="0F4262"/>
          <w:w w:val="105"/>
        </w:rPr>
        <w:t>issues</w:t>
      </w:r>
      <w:r>
        <w:rPr>
          <w:color w:val="0F4262"/>
          <w:spacing w:val="-12"/>
          <w:w w:val="105"/>
        </w:rPr>
        <w:t> </w:t>
      </w:r>
      <w:r>
        <w:rPr>
          <w:color w:val="0F4262"/>
          <w:w w:val="105"/>
        </w:rPr>
        <w:t>(see</w:t>
      </w:r>
      <w:r>
        <w:rPr>
          <w:color w:val="0F4262"/>
          <w:spacing w:val="-15"/>
          <w:w w:val="105"/>
        </w:rPr>
        <w:t> </w:t>
      </w:r>
      <w:r>
        <w:rPr>
          <w:color w:val="0F4262"/>
          <w:w w:val="105"/>
        </w:rPr>
        <w:t>Chapter</w:t>
      </w:r>
      <w:r>
        <w:rPr>
          <w:color w:val="0F4262"/>
          <w:spacing w:val="-15"/>
          <w:w w:val="105"/>
        </w:rPr>
        <w:t> </w:t>
      </w:r>
      <w:r>
        <w:rPr>
          <w:color w:val="0F4262"/>
          <w:w w:val="105"/>
        </w:rPr>
        <w:t>1)</w:t>
      </w:r>
      <w:r>
        <w:rPr>
          <w:color w:val="0F4262"/>
          <w:spacing w:val="-15"/>
          <w:w w:val="105"/>
        </w:rPr>
        <w:t> </w:t>
      </w:r>
      <w:r>
        <w:rPr>
          <w:color w:val="0F4262"/>
          <w:w w:val="105"/>
        </w:rPr>
        <w:t>like</w:t>
      </w:r>
      <w:r>
        <w:rPr>
          <w:color w:val="0F4262"/>
          <w:spacing w:val="-16"/>
          <w:w w:val="105"/>
        </w:rPr>
        <w:t> </w:t>
      </w:r>
      <w:r>
        <w:rPr>
          <w:color w:val="0F4262"/>
          <w:w w:val="105"/>
        </w:rPr>
        <w:t>geographic location, sexual orientation, and religious affiliation are important in defining the cul­ tural orientations of many</w:t>
      </w:r>
      <w:r>
        <w:rPr>
          <w:color w:val="0F4262"/>
          <w:spacing w:val="-5"/>
          <w:w w:val="105"/>
        </w:rPr>
        <w:t> </w:t>
      </w:r>
      <w:r>
        <w:rPr>
          <w:color w:val="0F4262"/>
          <w:w w:val="105"/>
        </w:rPr>
        <w:t>White Americans.</w:t>
      </w:r>
    </w:p>
    <w:p>
      <w:pPr>
        <w:pStyle w:val="BodyText"/>
        <w:spacing w:before="8"/>
        <w:rPr>
          <w:sz w:val="21"/>
        </w:rPr>
      </w:pPr>
    </w:p>
    <w:p>
      <w:pPr>
        <w:pStyle w:val="BodyText"/>
        <w:spacing w:line="266" w:lineRule="auto" w:before="1"/>
        <w:ind w:left="309" w:right="1579" w:firstLine="9"/>
      </w:pPr>
      <w:r>
        <w:rPr>
          <w:rFonts w:ascii="Arial" w:hAnsi="Arial"/>
          <w:b/>
          <w:color w:val="316079"/>
          <w:w w:val="105"/>
          <w:sz w:val="25"/>
        </w:rPr>
        <w:t>Beliefs About and Traditions Involving</w:t>
      </w:r>
      <w:r>
        <w:rPr>
          <w:rFonts w:ascii="Arial" w:hAnsi="Arial"/>
          <w:b/>
          <w:color w:val="316079"/>
          <w:w w:val="105"/>
          <w:sz w:val="25"/>
        </w:rPr>
        <w:t> Substance</w:t>
      </w:r>
      <w:r>
        <w:rPr>
          <w:rFonts w:ascii="Arial" w:hAnsi="Arial"/>
          <w:b/>
          <w:color w:val="316079"/>
          <w:w w:val="105"/>
          <w:sz w:val="25"/>
        </w:rPr>
        <w:t> Use</w:t>
      </w:r>
      <w:r>
        <w:rPr>
          <w:rFonts w:ascii="Arial" w:hAnsi="Arial"/>
          <w:b/>
          <w:color w:val="316079"/>
          <w:spacing w:val="40"/>
          <w:w w:val="105"/>
          <w:sz w:val="25"/>
        </w:rPr>
        <w:t> </w:t>
      </w:r>
      <w:r>
        <w:rPr>
          <w:color w:val="0F4262"/>
          <w:w w:val="105"/>
        </w:rPr>
        <w:t>Historically, use</w:t>
      </w:r>
      <w:r>
        <w:rPr>
          <w:color w:val="0F4262"/>
          <w:spacing w:val="-5"/>
          <w:w w:val="105"/>
        </w:rPr>
        <w:t> </w:t>
      </w:r>
      <w:r>
        <w:rPr>
          <w:color w:val="0F4262"/>
          <w:w w:val="105"/>
        </w:rPr>
        <w:t>of</w:t>
      </w:r>
      <w:r>
        <w:rPr>
          <w:color w:val="0F4262"/>
          <w:spacing w:val="-4"/>
          <w:w w:val="105"/>
        </w:rPr>
        <w:t> </w:t>
      </w:r>
      <w:r>
        <w:rPr>
          <w:color w:val="0F4262"/>
          <w:w w:val="105"/>
        </w:rPr>
        <w:t>alcohol was accepted among White/European cultural groups because it provided an</w:t>
      </w:r>
      <w:r>
        <w:rPr>
          <w:color w:val="0F4262"/>
          <w:spacing w:val="-3"/>
          <w:w w:val="105"/>
        </w:rPr>
        <w:t> </w:t>
      </w:r>
      <w:r>
        <w:rPr>
          <w:color w:val="0F4262"/>
          <w:w w:val="105"/>
        </w:rPr>
        <w:t>easy</w:t>
      </w:r>
      <w:r>
        <w:rPr>
          <w:color w:val="0F4262"/>
          <w:spacing w:val="-9"/>
          <w:w w:val="105"/>
        </w:rPr>
        <w:t> </w:t>
      </w:r>
      <w:r>
        <w:rPr>
          <w:color w:val="0F4262"/>
          <w:w w:val="105"/>
        </w:rPr>
        <w:t>way</w:t>
      </w:r>
      <w:r>
        <w:rPr>
          <w:color w:val="0F4262"/>
          <w:spacing w:val="-1"/>
          <w:w w:val="105"/>
        </w:rPr>
        <w:t> </w:t>
      </w:r>
      <w:r>
        <w:rPr>
          <w:color w:val="0F4262"/>
          <w:w w:val="105"/>
        </w:rPr>
        <w:t>to preserve fruit and grains and did not contain bacteria that might be found in</w:t>
      </w:r>
      <w:r>
        <w:rPr>
          <w:color w:val="0F4262"/>
          <w:spacing w:val="-1"/>
          <w:w w:val="105"/>
        </w:rPr>
        <w:t> </w:t>
      </w:r>
      <w:r>
        <w:rPr>
          <w:color w:val="0F4262"/>
          <w:w w:val="105"/>
        </w:rPr>
        <w:t>water.</w:t>
      </w:r>
      <w:r>
        <w:rPr>
          <w:color w:val="0F4262"/>
          <w:spacing w:val="-7"/>
          <w:w w:val="105"/>
        </w:rPr>
        <w:t> </w:t>
      </w:r>
      <w:r>
        <w:rPr>
          <w:color w:val="0F4262"/>
          <w:w w:val="105"/>
        </w:rPr>
        <w:t>Over time, the production and consumption</w:t>
      </w:r>
      <w:r>
        <w:rPr>
          <w:color w:val="0F4262"/>
          <w:w w:val="105"/>
        </w:rPr>
        <w:t> of alcohol b -. came</w:t>
      </w:r>
      <w:r>
        <w:rPr>
          <w:color w:val="0F4262"/>
          <w:spacing w:val="-1"/>
          <w:w w:val="105"/>
        </w:rPr>
        <w:t> </w:t>
      </w:r>
      <w:r>
        <w:rPr>
          <w:color w:val="0F4262"/>
          <w:w w:val="105"/>
        </w:rPr>
        <w:t>an</w:t>
      </w:r>
      <w:r>
        <w:rPr>
          <w:color w:val="0F4262"/>
          <w:spacing w:val="-7"/>
          <w:w w:val="105"/>
        </w:rPr>
        <w:t> </w:t>
      </w:r>
      <w:r>
        <w:rPr>
          <w:color w:val="0F4262"/>
          <w:w w:val="105"/>
        </w:rPr>
        <w:t>often-integral</w:t>
      </w:r>
      <w:r>
        <w:rPr>
          <w:color w:val="0F4262"/>
          <w:spacing w:val="-10"/>
          <w:w w:val="105"/>
        </w:rPr>
        <w:t> </w:t>
      </w:r>
      <w:r>
        <w:rPr>
          <w:color w:val="0F4262"/>
          <w:w w:val="105"/>
        </w:rPr>
        <w:t>part of</w:t>
      </w:r>
      <w:r>
        <w:rPr>
          <w:color w:val="0F4262"/>
          <w:spacing w:val="-8"/>
          <w:w w:val="105"/>
        </w:rPr>
        <w:t> </w:t>
      </w:r>
      <w:r>
        <w:rPr>
          <w:color w:val="0F4262"/>
          <w:w w:val="105"/>
        </w:rPr>
        <w:t>cultural</w:t>
      </w:r>
      <w:r>
        <w:rPr>
          <w:color w:val="0F4262"/>
          <w:spacing w:val="-3"/>
          <w:w w:val="105"/>
        </w:rPr>
        <w:t> </w:t>
      </w:r>
      <w:r>
        <w:rPr>
          <w:color w:val="0F4262"/>
          <w:w w:val="105"/>
        </w:rPr>
        <w:t>activi­</w:t>
      </w:r>
    </w:p>
    <w:p>
      <w:pPr>
        <w:pStyle w:val="BodyText"/>
        <w:spacing w:line="261" w:lineRule="auto"/>
        <w:ind w:left="311" w:right="1443" w:firstLine="9"/>
      </w:pPr>
      <w:r>
        <w:rPr>
          <w:color w:val="0F4262"/>
          <w:w w:val="105"/>
        </w:rPr>
        <w:t>ties,</w:t>
      </w:r>
      <w:r>
        <w:rPr>
          <w:color w:val="0F4262"/>
          <w:spacing w:val="-25"/>
          <w:w w:val="105"/>
        </w:rPr>
        <w:t> </w:t>
      </w:r>
      <w:r>
        <w:rPr>
          <w:color w:val="0F4262"/>
          <w:w w:val="105"/>
        </w:rPr>
        <w:t>which</w:t>
      </w:r>
      <w:r>
        <w:rPr>
          <w:color w:val="0F4262"/>
          <w:spacing w:val="-4"/>
          <w:w w:val="105"/>
        </w:rPr>
        <w:t> </w:t>
      </w:r>
      <w:r>
        <w:rPr>
          <w:color w:val="0F4262"/>
          <w:w w:val="105"/>
        </w:rPr>
        <w:t>can be</w:t>
      </w:r>
      <w:r>
        <w:rPr>
          <w:color w:val="0F4262"/>
          <w:spacing w:val="-3"/>
          <w:w w:val="105"/>
        </w:rPr>
        <w:t> </w:t>
      </w:r>
      <w:r>
        <w:rPr>
          <w:color w:val="0F4262"/>
          <w:w w:val="105"/>
        </w:rPr>
        <w:t>seen in</w:t>
      </w:r>
      <w:r>
        <w:rPr>
          <w:color w:val="0F4262"/>
          <w:spacing w:val="-6"/>
          <w:w w:val="105"/>
        </w:rPr>
        <w:t> </w:t>
      </w:r>
      <w:r>
        <w:rPr>
          <w:color w:val="0F4262"/>
          <w:w w:val="105"/>
        </w:rPr>
        <w:t>the</w:t>
      </w:r>
      <w:r>
        <w:rPr>
          <w:color w:val="0F4262"/>
          <w:spacing w:val="-11"/>
          <w:w w:val="105"/>
        </w:rPr>
        <w:t> </w:t>
      </w:r>
      <w:r>
        <w:rPr>
          <w:color w:val="0F4262"/>
          <w:w w:val="105"/>
        </w:rPr>
        <w:t>way</w:t>
      </w:r>
      <w:r>
        <w:rPr>
          <w:color w:val="0F4262"/>
          <w:spacing w:val="-8"/>
          <w:w w:val="105"/>
        </w:rPr>
        <w:t> </w:t>
      </w:r>
      <w:r>
        <w:rPr>
          <w:color w:val="0F4262"/>
          <w:w w:val="105"/>
        </w:rPr>
        <w:t>some</w:t>
      </w:r>
      <w:r>
        <w:rPr>
          <w:color w:val="0F4262"/>
          <w:spacing w:val="-15"/>
          <w:w w:val="105"/>
        </w:rPr>
        <w:t> </w:t>
      </w:r>
      <w:r>
        <w:rPr>
          <w:color w:val="0F4262"/>
          <w:w w:val="105"/>
        </w:rPr>
        <w:t>White cultural</w:t>
      </w:r>
      <w:r>
        <w:rPr>
          <w:color w:val="0F4262"/>
          <w:spacing w:val="-7"/>
          <w:w w:val="105"/>
        </w:rPr>
        <w:t> </w:t>
      </w:r>
      <w:r>
        <w:rPr>
          <w:color w:val="0F4262"/>
          <w:w w:val="105"/>
        </w:rPr>
        <w:t>groups take</w:t>
      </w:r>
      <w:r>
        <w:rPr>
          <w:color w:val="0F4262"/>
          <w:spacing w:val="-4"/>
          <w:w w:val="105"/>
        </w:rPr>
        <w:t> </w:t>
      </w:r>
      <w:r>
        <w:rPr>
          <w:color w:val="0F4262"/>
          <w:w w:val="105"/>
        </w:rPr>
        <w:t>particular pride</w:t>
      </w:r>
      <w:r>
        <w:rPr>
          <w:color w:val="0F4262"/>
          <w:spacing w:val="-2"/>
          <w:w w:val="105"/>
        </w:rPr>
        <w:t> </w:t>
      </w:r>
      <w:r>
        <w:rPr>
          <w:color w:val="0F4262"/>
          <w:w w:val="105"/>
        </w:rPr>
        <w:t>in</w:t>
      </w:r>
      <w:r>
        <w:rPr>
          <w:color w:val="0F4262"/>
          <w:spacing w:val="-2"/>
          <w:w w:val="105"/>
        </w:rPr>
        <w:t> </w:t>
      </w:r>
      <w:r>
        <w:rPr>
          <w:color w:val="0F4262"/>
          <w:w w:val="105"/>
        </w:rPr>
        <w:t>nation­ al</w:t>
      </w:r>
      <w:r>
        <w:rPr>
          <w:color w:val="0F4262"/>
          <w:spacing w:val="-4"/>
          <w:w w:val="105"/>
        </w:rPr>
        <w:t> </w:t>
      </w:r>
      <w:r>
        <w:rPr>
          <w:color w:val="0F4262"/>
          <w:w w:val="105"/>
        </w:rPr>
        <w:t>brands of</w:t>
      </w:r>
      <w:r>
        <w:rPr>
          <w:color w:val="0F4262"/>
          <w:spacing w:val="-7"/>
          <w:w w:val="105"/>
        </w:rPr>
        <w:t> </w:t>
      </w:r>
      <w:r>
        <w:rPr>
          <w:color w:val="0F4262"/>
          <w:w w:val="105"/>
        </w:rPr>
        <w:t>alcoholic beverages (e.g.,</w:t>
      </w:r>
      <w:r>
        <w:rPr>
          <w:color w:val="0F4262"/>
          <w:spacing w:val="-7"/>
          <w:w w:val="105"/>
        </w:rPr>
        <w:t> </w:t>
      </w:r>
      <w:r>
        <w:rPr>
          <w:color w:val="0F4262"/>
          <w:w w:val="105"/>
        </w:rPr>
        <w:t>Scotch whisky, French wine; Abbott 2001; Hudak 2000).</w:t>
      </w:r>
      <w:r>
        <w:rPr>
          <w:color w:val="0F4262"/>
          <w:spacing w:val="-17"/>
          <w:w w:val="105"/>
        </w:rPr>
        <w:t> </w:t>
      </w:r>
      <w:r>
        <w:rPr>
          <w:color w:val="0F4262"/>
          <w:w w:val="105"/>
        </w:rPr>
        <w:t>A number of European cultural groups (e.g., French,</w:t>
      </w:r>
      <w:r>
        <w:rPr>
          <w:color w:val="0F4262"/>
          <w:spacing w:val="-8"/>
          <w:w w:val="105"/>
        </w:rPr>
        <w:t> </w:t>
      </w:r>
      <w:r>
        <w:rPr>
          <w:color w:val="0F4262"/>
          <w:w w:val="105"/>
        </w:rPr>
        <w:t>Italian) traditionally believed</w:t>
      </w:r>
      <w:r>
        <w:rPr>
          <w:color w:val="0F4262"/>
          <w:w w:val="105"/>
        </w:rPr>
        <w:t> that daily alcohol use was healthy for both mind and body (Abbott 2001; Marinangeli 2001),</w:t>
      </w:r>
      <w:r>
        <w:rPr>
          <w:color w:val="0F4262"/>
          <w:spacing w:val="-11"/>
          <w:w w:val="105"/>
        </w:rPr>
        <w:t> </w:t>
      </w:r>
      <w:r>
        <w:rPr>
          <w:color w:val="0F4262"/>
          <w:w w:val="105"/>
        </w:rPr>
        <w:t>and for others (e.g., English,</w:t>
      </w:r>
      <w:r>
        <w:rPr>
          <w:color w:val="0F4262"/>
          <w:spacing w:val="-4"/>
          <w:w w:val="105"/>
        </w:rPr>
        <w:t> </w:t>
      </w:r>
      <w:r>
        <w:rPr>
          <w:color w:val="0F4262"/>
          <w:w w:val="105"/>
        </w:rPr>
        <w:t>Irish),</w:t>
      </w:r>
      <w:r>
        <w:rPr>
          <w:color w:val="0F4262"/>
          <w:spacing w:val="-9"/>
          <w:w w:val="105"/>
        </w:rPr>
        <w:t> </w:t>
      </w:r>
      <w:r>
        <w:rPr>
          <w:color w:val="0F4262"/>
          <w:w w:val="105"/>
        </w:rPr>
        <w:t>the bar or pub was the traditional center of com­ munity life (O'Dwyer 2001). Despite some variations in cultural attitudes toward appro­ priate</w:t>
      </w:r>
      <w:r>
        <w:rPr>
          <w:color w:val="0F4262"/>
          <w:spacing w:val="-7"/>
          <w:w w:val="105"/>
        </w:rPr>
        <w:t> </w:t>
      </w:r>
      <w:r>
        <w:rPr>
          <w:color w:val="0F4262"/>
          <w:w w:val="105"/>
        </w:rPr>
        <w:t>drinking</w:t>
      </w:r>
      <w:r>
        <w:rPr>
          <w:color w:val="0F4262"/>
          <w:spacing w:val="-6"/>
          <w:w w:val="105"/>
        </w:rPr>
        <w:t> </w:t>
      </w:r>
      <w:r>
        <w:rPr>
          <w:color w:val="0F4262"/>
          <w:w w:val="105"/>
        </w:rPr>
        <w:t>practices,</w:t>
      </w:r>
      <w:r>
        <w:rPr>
          <w:color w:val="0F4262"/>
          <w:spacing w:val="-16"/>
          <w:w w:val="105"/>
        </w:rPr>
        <w:t> </w:t>
      </w:r>
      <w:r>
        <w:rPr>
          <w:color w:val="0F4262"/>
          <w:w w:val="105"/>
        </w:rPr>
        <w:t>alcohol has</w:t>
      </w:r>
      <w:r>
        <w:rPr>
          <w:color w:val="0F4262"/>
          <w:spacing w:val="-8"/>
          <w:w w:val="105"/>
        </w:rPr>
        <w:t> </w:t>
      </w:r>
      <w:r>
        <w:rPr>
          <w:color w:val="0F4262"/>
          <w:w w:val="105"/>
        </w:rPr>
        <w:t>been</w:t>
      </w:r>
      <w:r>
        <w:rPr>
          <w:color w:val="0F4262"/>
          <w:spacing w:val="-5"/>
          <w:w w:val="105"/>
        </w:rPr>
        <w:t> </w:t>
      </w:r>
      <w:r>
        <w:rPr>
          <w:color w:val="0F4262"/>
          <w:w w:val="105"/>
        </w:rPr>
        <w:t>and</w:t>
      </w:r>
    </w:p>
    <w:p>
      <w:pPr>
        <w:spacing w:after="0" w:line="261" w:lineRule="auto"/>
        <w:sectPr>
          <w:type w:val="continuous"/>
          <w:pgSz w:w="12240" w:h="15840"/>
          <w:pgMar w:top="0" w:bottom="0" w:left="0" w:right="0"/>
          <w:cols w:num="2" w:equalWidth="0">
            <w:col w:w="5954" w:space="40"/>
            <w:col w:w="6246"/>
          </w:cols>
        </w:sectPr>
      </w:pPr>
    </w:p>
    <w:p>
      <w:pPr>
        <w:pStyle w:val="BodyText"/>
        <w:rPr>
          <w:sz w:val="20"/>
        </w:rPr>
      </w:pPr>
    </w:p>
    <w:p>
      <w:pPr>
        <w:pStyle w:val="BodyText"/>
        <w:rPr>
          <w:sz w:val="22"/>
        </w:rPr>
      </w:pPr>
    </w:p>
    <w:p>
      <w:pPr>
        <w:spacing w:before="92"/>
        <w:ind w:left="1077" w:right="0" w:firstLine="0"/>
        <w:jc w:val="left"/>
        <w:rPr>
          <w:sz w:val="20"/>
        </w:rPr>
      </w:pPr>
      <w:r>
        <w:rPr>
          <w:color w:val="0F4262"/>
          <w:spacing w:val="-5"/>
          <w:w w:val="105"/>
          <w:sz w:val="20"/>
        </w:rPr>
        <w:t>150</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4" w:right="0" w:firstLine="11"/>
        <w:jc w:val="left"/>
        <w:rPr>
          <w:sz w:val="22"/>
        </w:rPr>
      </w:pPr>
      <w:r>
        <w:rPr>
          <w:color w:val="0F4462"/>
          <w:w w:val="110"/>
          <w:sz w:val="22"/>
        </w:rPr>
        <w:t>remains</w:t>
      </w:r>
      <w:r>
        <w:rPr>
          <w:color w:val="0F4462"/>
          <w:spacing w:val="-7"/>
          <w:w w:val="110"/>
          <w:sz w:val="22"/>
        </w:rPr>
        <w:t> </w:t>
      </w:r>
      <w:r>
        <w:rPr>
          <w:color w:val="0F4462"/>
          <w:w w:val="110"/>
          <w:sz w:val="22"/>
        </w:rPr>
        <w:t>the</w:t>
      </w:r>
      <w:r>
        <w:rPr>
          <w:color w:val="0F4462"/>
          <w:spacing w:val="-6"/>
          <w:w w:val="110"/>
          <w:sz w:val="22"/>
        </w:rPr>
        <w:t> </w:t>
      </w:r>
      <w:r>
        <w:rPr>
          <w:color w:val="0F4462"/>
          <w:w w:val="110"/>
          <w:sz w:val="22"/>
        </w:rPr>
        <w:t>primary</w:t>
      </w:r>
      <w:r>
        <w:rPr>
          <w:color w:val="0F4462"/>
          <w:spacing w:val="-15"/>
          <w:w w:val="110"/>
          <w:sz w:val="22"/>
        </w:rPr>
        <w:t> </w:t>
      </w:r>
      <w:r>
        <w:rPr>
          <w:color w:val="0F4462"/>
          <w:w w:val="110"/>
          <w:sz w:val="22"/>
        </w:rPr>
        <w:t>recreational</w:t>
      </w:r>
      <w:r>
        <w:rPr>
          <w:color w:val="0F4462"/>
          <w:spacing w:val="-6"/>
          <w:w w:val="110"/>
          <w:sz w:val="22"/>
        </w:rPr>
        <w:t> </w:t>
      </w:r>
      <w:r>
        <w:rPr>
          <w:color w:val="0F4462"/>
          <w:w w:val="110"/>
          <w:sz w:val="22"/>
        </w:rPr>
        <w:t>substance</w:t>
      </w:r>
      <w:r>
        <w:rPr>
          <w:color w:val="0F4462"/>
          <w:spacing w:val="-11"/>
          <w:w w:val="110"/>
          <w:sz w:val="22"/>
        </w:rPr>
        <w:t> </w:t>
      </w:r>
      <w:r>
        <w:rPr>
          <w:color w:val="0F4462"/>
          <w:w w:val="110"/>
          <w:sz w:val="22"/>
        </w:rPr>
        <w:t>for Whites in the United States. Predominant attitudes toward drinking in the United States more</w:t>
      </w:r>
      <w:r>
        <w:rPr>
          <w:color w:val="0F4462"/>
          <w:spacing w:val="-9"/>
          <w:w w:val="110"/>
          <w:sz w:val="22"/>
        </w:rPr>
        <w:t> </w:t>
      </w:r>
      <w:r>
        <w:rPr>
          <w:color w:val="0F4462"/>
          <w:w w:val="110"/>
          <w:sz w:val="22"/>
        </w:rPr>
        <w:t>closely</w:t>
      </w:r>
      <w:r>
        <w:rPr>
          <w:color w:val="0F4462"/>
          <w:spacing w:val="-14"/>
          <w:w w:val="110"/>
          <w:sz w:val="22"/>
        </w:rPr>
        <w:t> </w:t>
      </w:r>
      <w:r>
        <w:rPr>
          <w:color w:val="0F4462"/>
          <w:w w:val="110"/>
          <w:sz w:val="22"/>
        </w:rPr>
        <w:t>reflect</w:t>
      </w:r>
      <w:r>
        <w:rPr>
          <w:color w:val="0F4462"/>
          <w:spacing w:val="-6"/>
          <w:w w:val="110"/>
          <w:sz w:val="22"/>
        </w:rPr>
        <w:t> </w:t>
      </w:r>
      <w:r>
        <w:rPr>
          <w:color w:val="0F4462"/>
          <w:w w:val="110"/>
          <w:sz w:val="22"/>
        </w:rPr>
        <w:t>those</w:t>
      </w:r>
      <w:r>
        <w:rPr>
          <w:color w:val="0F4462"/>
          <w:spacing w:val="-11"/>
          <w:w w:val="110"/>
          <w:sz w:val="22"/>
        </w:rPr>
        <w:t> </w:t>
      </w:r>
      <w:r>
        <w:rPr>
          <w:color w:val="0F4462"/>
          <w:w w:val="110"/>
          <w:sz w:val="22"/>
        </w:rPr>
        <w:t>of</w:t>
      </w:r>
      <w:r>
        <w:rPr>
          <w:color w:val="0F4462"/>
          <w:spacing w:val="-12"/>
          <w:w w:val="110"/>
          <w:sz w:val="22"/>
        </w:rPr>
        <w:t> </w:t>
      </w:r>
      <w:r>
        <w:rPr>
          <w:color w:val="0F4462"/>
          <w:w w:val="110"/>
          <w:sz w:val="22"/>
        </w:rPr>
        <w:t>Northern</w:t>
      </w:r>
      <w:r>
        <w:rPr>
          <w:color w:val="0F4462"/>
          <w:spacing w:val="-4"/>
          <w:w w:val="110"/>
          <w:sz w:val="22"/>
        </w:rPr>
        <w:t> </w:t>
      </w:r>
      <w:r>
        <w:rPr>
          <w:color w:val="0F4462"/>
          <w:w w:val="110"/>
          <w:sz w:val="22"/>
        </w:rPr>
        <w:t>Europe; alcohol use is</w:t>
      </w:r>
      <w:r>
        <w:rPr>
          <w:color w:val="0F4462"/>
          <w:spacing w:val="-3"/>
          <w:w w:val="110"/>
          <w:sz w:val="22"/>
        </w:rPr>
        <w:t> </w:t>
      </w:r>
      <w:r>
        <w:rPr>
          <w:color w:val="0F4462"/>
          <w:w w:val="110"/>
          <w:sz w:val="22"/>
        </w:rPr>
        <w:t>generally accepted during cele­ brations and recreational events, and,</w:t>
      </w:r>
      <w:r>
        <w:rPr>
          <w:color w:val="0F4462"/>
          <w:spacing w:val="-11"/>
          <w:w w:val="110"/>
          <w:sz w:val="22"/>
        </w:rPr>
        <w:t> </w:t>
      </w:r>
      <w:r>
        <w:rPr>
          <w:color w:val="0F4462"/>
          <w:w w:val="110"/>
          <w:sz w:val="22"/>
        </w:rPr>
        <w:t>at such times,</w:t>
      </w:r>
      <w:r>
        <w:rPr>
          <w:color w:val="0F4462"/>
          <w:spacing w:val="-16"/>
          <w:w w:val="110"/>
          <w:sz w:val="22"/>
        </w:rPr>
        <w:t> </w:t>
      </w:r>
      <w:r>
        <w:rPr>
          <w:color w:val="0F4462"/>
          <w:w w:val="110"/>
          <w:sz w:val="22"/>
        </w:rPr>
        <w:t>excessive</w:t>
      </w:r>
      <w:r>
        <w:rPr>
          <w:color w:val="0F4462"/>
          <w:spacing w:val="-8"/>
          <w:w w:val="110"/>
          <w:sz w:val="22"/>
        </w:rPr>
        <w:t> </w:t>
      </w:r>
      <w:r>
        <w:rPr>
          <w:color w:val="0F4462"/>
          <w:w w:val="110"/>
          <w:sz w:val="22"/>
        </w:rPr>
        <w:t>consumption</w:t>
      </w:r>
      <w:r>
        <w:rPr>
          <w:color w:val="0F4462"/>
          <w:spacing w:val="-5"/>
          <w:w w:val="110"/>
          <w:sz w:val="22"/>
        </w:rPr>
        <w:t> </w:t>
      </w:r>
      <w:r>
        <w:rPr>
          <w:color w:val="0F4462"/>
          <w:w w:val="110"/>
          <w:sz w:val="22"/>
        </w:rPr>
        <w:t>is</w:t>
      </w:r>
      <w:r>
        <w:rPr>
          <w:color w:val="0F4462"/>
          <w:spacing w:val="-9"/>
          <w:w w:val="110"/>
          <w:sz w:val="22"/>
        </w:rPr>
        <w:t> </w:t>
      </w:r>
      <w:r>
        <w:rPr>
          <w:color w:val="0F4462"/>
          <w:w w:val="110"/>
          <w:sz w:val="22"/>
        </w:rPr>
        <w:t>more</w:t>
      </w:r>
      <w:r>
        <w:rPr>
          <w:color w:val="0F4462"/>
          <w:spacing w:val="-13"/>
          <w:w w:val="110"/>
          <w:sz w:val="22"/>
        </w:rPr>
        <w:t> </w:t>
      </w:r>
      <w:r>
        <w:rPr>
          <w:color w:val="0F4462"/>
          <w:w w:val="110"/>
          <w:sz w:val="22"/>
        </w:rPr>
        <w:t>likely</w:t>
      </w:r>
      <w:r>
        <w:rPr>
          <w:color w:val="0F4462"/>
          <w:spacing w:val="-12"/>
          <w:w w:val="110"/>
          <w:sz w:val="22"/>
        </w:rPr>
        <w:t> </w:t>
      </w:r>
      <w:r>
        <w:rPr>
          <w:color w:val="0F4462"/>
          <w:w w:val="110"/>
          <w:sz w:val="22"/>
        </w:rPr>
        <w:t>to be acceptable.</w:t>
      </w:r>
    </w:p>
    <w:p>
      <w:pPr>
        <w:spacing w:line="273" w:lineRule="auto" w:before="163"/>
        <w:ind w:left="1434" w:right="73" w:firstLine="1"/>
        <w:jc w:val="left"/>
        <w:rPr>
          <w:sz w:val="22"/>
        </w:rPr>
      </w:pPr>
      <w:r>
        <w:rPr>
          <w:color w:val="0F4462"/>
          <w:w w:val="105"/>
          <w:sz w:val="22"/>
        </w:rPr>
        <w:t>Typically, White European cultural groups accept alcohol use as long as it does not inter­ fere with responsibilities, such as work or family, or result in public drunkenness (Hamid 1998). However, among certain groups of</w:t>
      </w:r>
      <w:r>
        <w:rPr>
          <w:color w:val="0F4462"/>
          <w:spacing w:val="80"/>
          <w:w w:val="105"/>
          <w:sz w:val="22"/>
        </w:rPr>
        <w:t> </w:t>
      </w:r>
      <w:r>
        <w:rPr>
          <w:color w:val="0F4462"/>
          <w:w w:val="105"/>
          <w:sz w:val="22"/>
        </w:rPr>
        <w:t>White Americans (usually defined by religious beliefs), the</w:t>
      </w:r>
      <w:r>
        <w:rPr>
          <w:color w:val="0F4462"/>
          <w:spacing w:val="40"/>
          <w:w w:val="105"/>
          <w:sz w:val="22"/>
        </w:rPr>
        <w:t> </w:t>
      </w:r>
      <w:r>
        <w:rPr>
          <w:color w:val="0F4462"/>
          <w:w w:val="105"/>
          <w:sz w:val="22"/>
        </w:rPr>
        <w:t>use of alcohol or any other intoxi­ cant</w:t>
      </w:r>
      <w:r>
        <w:rPr>
          <w:color w:val="0F4462"/>
          <w:spacing w:val="40"/>
          <w:w w:val="105"/>
          <w:sz w:val="22"/>
        </w:rPr>
        <w:t> </w:t>
      </w:r>
      <w:r>
        <w:rPr>
          <w:color w:val="0F4462"/>
          <w:w w:val="105"/>
          <w:sz w:val="22"/>
        </w:rPr>
        <w:t>is considered</w:t>
      </w:r>
      <w:r>
        <w:rPr>
          <w:color w:val="0F4462"/>
          <w:spacing w:val="40"/>
          <w:w w:val="105"/>
          <w:sz w:val="22"/>
        </w:rPr>
        <w:t> </w:t>
      </w:r>
      <w:r>
        <w:rPr>
          <w:color w:val="0F4462"/>
          <w:w w:val="105"/>
          <w:sz w:val="22"/>
        </w:rPr>
        <w:t>immoral</w:t>
      </w:r>
      <w:r>
        <w:rPr>
          <w:color w:val="0F4462"/>
          <w:spacing w:val="40"/>
          <w:w w:val="105"/>
          <w:sz w:val="22"/>
        </w:rPr>
        <w:t> </w:t>
      </w:r>
      <w:r>
        <w:rPr>
          <w:color w:val="0F4462"/>
          <w:w w:val="105"/>
          <w:sz w:val="22"/>
        </w:rPr>
        <w:t>(van Wormer 2001).</w:t>
      </w:r>
      <w:r>
        <w:rPr>
          <w:color w:val="0F4462"/>
          <w:spacing w:val="-4"/>
          <w:w w:val="105"/>
          <w:sz w:val="22"/>
        </w:rPr>
        <w:t> </w:t>
      </w:r>
      <w:r>
        <w:rPr>
          <w:color w:val="0F4462"/>
          <w:w w:val="105"/>
          <w:sz w:val="22"/>
        </w:rPr>
        <w:t>These religious beliefs, combined with concerns about the effects of problematic drinking</w:t>
      </w:r>
      <w:r>
        <w:rPr>
          <w:color w:val="0F4462"/>
          <w:spacing w:val="40"/>
          <w:w w:val="105"/>
          <w:sz w:val="22"/>
        </w:rPr>
        <w:t> </w:t>
      </w:r>
      <w:r>
        <w:rPr>
          <w:color w:val="0F4462"/>
          <w:w w:val="105"/>
          <w:sz w:val="22"/>
        </w:rPr>
        <w:t>patterns</w:t>
      </w:r>
      <w:r>
        <w:rPr>
          <w:color w:val="0F4462"/>
          <w:spacing w:val="40"/>
          <w:w w:val="105"/>
          <w:sz w:val="22"/>
        </w:rPr>
        <w:t> </w:t>
      </w:r>
      <w:r>
        <w:rPr>
          <w:color w:val="0F4462"/>
          <w:w w:val="105"/>
          <w:sz w:val="22"/>
        </w:rPr>
        <w:t>(especially</w:t>
      </w:r>
      <w:r>
        <w:rPr>
          <w:color w:val="0F4462"/>
          <w:spacing w:val="40"/>
          <w:w w:val="105"/>
          <w:sz w:val="22"/>
        </w:rPr>
        <w:t> </w:t>
      </w:r>
      <w:r>
        <w:rPr>
          <w:color w:val="0F4462"/>
          <w:w w:val="105"/>
          <w:sz w:val="22"/>
        </w:rPr>
        <w:t>among</w:t>
      </w:r>
      <w:r>
        <w:rPr>
          <w:color w:val="0F4462"/>
          <w:spacing w:val="40"/>
          <w:w w:val="105"/>
          <w:sz w:val="22"/>
        </w:rPr>
        <w:t> </w:t>
      </w:r>
      <w:r>
        <w:rPr>
          <w:color w:val="0F4462"/>
          <w:w w:val="105"/>
          <w:sz w:val="22"/>
        </w:rPr>
        <w:t>men</w:t>
      </w:r>
      <w:r>
        <w:rPr>
          <w:color w:val="0F4462"/>
          <w:spacing w:val="40"/>
          <w:w w:val="105"/>
          <w:sz w:val="22"/>
        </w:rPr>
        <w:t> </w:t>
      </w:r>
      <w:r>
        <w:rPr>
          <w:color w:val="0F4462"/>
          <w:w w:val="105"/>
          <w:sz w:val="22"/>
        </w:rPr>
        <w:t>in</w:t>
      </w:r>
      <w:r>
        <w:rPr>
          <w:color w:val="0F4462"/>
          <w:w w:val="105"/>
          <w:sz w:val="22"/>
        </w:rPr>
        <w:t> the frontier; White 1998), became the</w:t>
      </w:r>
      <w:r>
        <w:rPr>
          <w:color w:val="0F4462"/>
          <w:spacing w:val="40"/>
          <w:w w:val="105"/>
          <w:sz w:val="22"/>
        </w:rPr>
        <w:t> </w:t>
      </w:r>
      <w:r>
        <w:rPr>
          <w:color w:val="0F4462"/>
          <w:w w:val="105"/>
          <w:sz w:val="22"/>
        </w:rPr>
        <w:t>impetus for the early 19th-century creation of the Temperance Movement and culminated in the passing of the 18th Amendment</w:t>
      </w:r>
      <w:r>
        <w:rPr>
          <w:color w:val="0F4462"/>
          <w:spacing w:val="40"/>
          <w:w w:val="105"/>
          <w:sz w:val="22"/>
        </w:rPr>
        <w:t> </w:t>
      </w:r>
      <w:r>
        <w:rPr>
          <w:color w:val="0F4462"/>
          <w:w w:val="105"/>
          <w:sz w:val="22"/>
        </w:rPr>
        <w:t>to the United States Constitution, which enacted Prohibition. Although the Temperance Movement is no longer a major political force, belief in</w:t>
      </w:r>
      <w:r>
        <w:rPr>
          <w:color w:val="0F4462"/>
          <w:spacing w:val="40"/>
          <w:w w:val="105"/>
          <w:sz w:val="22"/>
        </w:rPr>
        <w:t> </w:t>
      </w:r>
      <w:r>
        <w:rPr>
          <w:color w:val="0F4462"/>
          <w:w w:val="105"/>
          <w:sz w:val="22"/>
        </w:rPr>
        <w:t>the moral and social value of abstinence continues to</w:t>
      </w:r>
      <w:r>
        <w:rPr>
          <w:color w:val="0F4462"/>
          <w:spacing w:val="40"/>
          <w:w w:val="105"/>
          <w:sz w:val="22"/>
        </w:rPr>
        <w:t> </w:t>
      </w:r>
      <w:r>
        <w:rPr>
          <w:color w:val="0F4462"/>
          <w:w w:val="105"/>
          <w:sz w:val="22"/>
        </w:rPr>
        <w:t>be strong among some segments</w:t>
      </w:r>
      <w:r>
        <w:rPr>
          <w:color w:val="0F4462"/>
          <w:spacing w:val="40"/>
          <w:w w:val="105"/>
          <w:sz w:val="22"/>
        </w:rPr>
        <w:t> </w:t>
      </w:r>
      <w:r>
        <w:rPr>
          <w:color w:val="0F4462"/>
          <w:w w:val="105"/>
          <w:sz w:val="22"/>
        </w:rPr>
        <w:t>of the</w:t>
      </w:r>
      <w:r>
        <w:rPr>
          <w:color w:val="0F4462"/>
          <w:spacing w:val="40"/>
          <w:w w:val="105"/>
          <w:sz w:val="22"/>
        </w:rPr>
        <w:t> </w:t>
      </w:r>
      <w:r>
        <w:rPr>
          <w:color w:val="0F4462"/>
          <w:w w:val="105"/>
          <w:sz w:val="22"/>
        </w:rPr>
        <w:t>White American population.</w:t>
      </w:r>
    </w:p>
    <w:p>
      <w:pPr>
        <w:spacing w:line="273" w:lineRule="auto" w:before="158"/>
        <w:ind w:left="1434" w:right="22" w:firstLine="7"/>
        <w:jc w:val="left"/>
        <w:rPr>
          <w:sz w:val="22"/>
        </w:rPr>
      </w:pPr>
      <w:r>
        <w:rPr>
          <w:color w:val="0F4462"/>
          <w:w w:val="110"/>
          <w:sz w:val="22"/>
        </w:rPr>
        <w:t>Illicit</w:t>
      </w:r>
      <w:r>
        <w:rPr>
          <w:color w:val="0F4462"/>
          <w:spacing w:val="-1"/>
          <w:w w:val="110"/>
          <w:sz w:val="22"/>
        </w:rPr>
        <w:t> </w:t>
      </w:r>
      <w:r>
        <w:rPr>
          <w:color w:val="0F4462"/>
          <w:w w:val="110"/>
          <w:sz w:val="22"/>
        </w:rPr>
        <w:t>drug</w:t>
      </w:r>
      <w:r>
        <w:rPr>
          <w:color w:val="0F4462"/>
          <w:spacing w:val="-4"/>
          <w:w w:val="110"/>
          <w:sz w:val="22"/>
        </w:rPr>
        <w:t> </w:t>
      </w:r>
      <w:r>
        <w:rPr>
          <w:color w:val="0F4462"/>
          <w:w w:val="110"/>
          <w:sz w:val="22"/>
        </w:rPr>
        <w:t>use,</w:t>
      </w:r>
      <w:r>
        <w:rPr>
          <w:color w:val="0F4462"/>
          <w:spacing w:val="-22"/>
          <w:w w:val="110"/>
          <w:sz w:val="22"/>
        </w:rPr>
        <w:t> </w:t>
      </w:r>
      <w:r>
        <w:rPr>
          <w:color w:val="0F4462"/>
          <w:w w:val="110"/>
          <w:sz w:val="22"/>
        </w:rPr>
        <w:t>on the</w:t>
      </w:r>
      <w:r>
        <w:rPr>
          <w:color w:val="0F4462"/>
          <w:spacing w:val="23"/>
          <w:w w:val="110"/>
          <w:sz w:val="22"/>
        </w:rPr>
        <w:t> </w:t>
      </w:r>
      <w:r>
        <w:rPr>
          <w:color w:val="0F4462"/>
          <w:w w:val="110"/>
          <w:sz w:val="22"/>
        </w:rPr>
        <w:t>other hand,</w:t>
      </w:r>
      <w:r>
        <w:rPr>
          <w:color w:val="0F4462"/>
          <w:spacing w:val="-14"/>
          <w:w w:val="110"/>
          <w:sz w:val="22"/>
        </w:rPr>
        <w:t> </w:t>
      </w:r>
      <w:r>
        <w:rPr>
          <w:color w:val="0F4462"/>
          <w:w w:val="110"/>
          <w:sz w:val="22"/>
        </w:rPr>
        <w:t>has histori­ cally been demonized by</w:t>
      </w:r>
      <w:r>
        <w:rPr>
          <w:color w:val="0F4462"/>
          <w:spacing w:val="-8"/>
          <w:w w:val="110"/>
          <w:sz w:val="22"/>
        </w:rPr>
        <w:t> </w:t>
      </w:r>
      <w:r>
        <w:rPr>
          <w:color w:val="0F4462"/>
          <w:w w:val="110"/>
          <w:sz w:val="22"/>
        </w:rPr>
        <w:t>White American cultural</w:t>
      </w:r>
      <w:r>
        <w:rPr>
          <w:color w:val="0F4462"/>
          <w:spacing w:val="-16"/>
          <w:w w:val="110"/>
          <w:sz w:val="22"/>
        </w:rPr>
        <w:t> </w:t>
      </w:r>
      <w:r>
        <w:rPr>
          <w:color w:val="0F4462"/>
          <w:w w:val="110"/>
          <w:sz w:val="22"/>
        </w:rPr>
        <w:t>groups</w:t>
      </w:r>
      <w:r>
        <w:rPr>
          <w:color w:val="0F4462"/>
          <w:spacing w:val="-15"/>
          <w:w w:val="110"/>
          <w:sz w:val="22"/>
        </w:rPr>
        <w:t> </w:t>
      </w:r>
      <w:r>
        <w:rPr>
          <w:color w:val="0F4462"/>
          <w:w w:val="110"/>
          <w:sz w:val="22"/>
        </w:rPr>
        <w:t>and</w:t>
      </w:r>
      <w:r>
        <w:rPr>
          <w:color w:val="0F4462"/>
          <w:spacing w:val="-11"/>
          <w:w w:val="110"/>
          <w:sz w:val="22"/>
        </w:rPr>
        <w:t> </w:t>
      </w:r>
      <w:r>
        <w:rPr>
          <w:color w:val="0F4462"/>
          <w:w w:val="110"/>
          <w:sz w:val="22"/>
        </w:rPr>
        <w:t>seen</w:t>
      </w:r>
      <w:r>
        <w:rPr>
          <w:color w:val="0F4462"/>
          <w:spacing w:val="-16"/>
          <w:w w:val="110"/>
          <w:sz w:val="22"/>
        </w:rPr>
        <w:t> </w:t>
      </w:r>
      <w:r>
        <w:rPr>
          <w:color w:val="0F4462"/>
          <w:w w:val="110"/>
          <w:sz w:val="22"/>
        </w:rPr>
        <w:t>as</w:t>
      </w:r>
      <w:r>
        <w:rPr>
          <w:color w:val="0F4462"/>
          <w:spacing w:val="-15"/>
          <w:w w:val="110"/>
          <w:sz w:val="22"/>
        </w:rPr>
        <w:t> </w:t>
      </w:r>
      <w:r>
        <w:rPr>
          <w:color w:val="0F4462"/>
          <w:w w:val="110"/>
          <w:sz w:val="22"/>
        </w:rPr>
        <w:t>an</w:t>
      </w:r>
      <w:r>
        <w:rPr>
          <w:color w:val="0F4462"/>
          <w:spacing w:val="-10"/>
          <w:w w:val="110"/>
          <w:sz w:val="22"/>
        </w:rPr>
        <w:t> </w:t>
      </w:r>
      <w:r>
        <w:rPr>
          <w:color w:val="0F4462"/>
          <w:w w:val="110"/>
          <w:sz w:val="22"/>
        </w:rPr>
        <w:t>activity</w:t>
      </w:r>
      <w:r>
        <w:rPr>
          <w:color w:val="0F4462"/>
          <w:spacing w:val="-15"/>
          <w:w w:val="110"/>
          <w:sz w:val="22"/>
        </w:rPr>
        <w:t> </w:t>
      </w:r>
      <w:r>
        <w:rPr>
          <w:color w:val="0F4462"/>
          <w:w w:val="110"/>
          <w:sz w:val="22"/>
        </w:rPr>
        <w:t>engaged in by people of color or undesirable subcul­ tures (Bonnie and Whitebread 1970; Hamid 1998;</w:t>
      </w:r>
      <w:r>
        <w:rPr>
          <w:color w:val="0F4462"/>
          <w:spacing w:val="-5"/>
          <w:w w:val="110"/>
          <w:sz w:val="22"/>
        </w:rPr>
        <w:t> </w:t>
      </w:r>
      <w:r>
        <w:rPr>
          <w:color w:val="0F4462"/>
          <w:w w:val="110"/>
          <w:sz w:val="22"/>
        </w:rPr>
        <w:t>Whitebread 1995).</w:t>
      </w:r>
      <w:r>
        <w:rPr>
          <w:color w:val="0F4462"/>
          <w:spacing w:val="-3"/>
          <w:w w:val="110"/>
          <w:sz w:val="22"/>
        </w:rPr>
        <w:t> </w:t>
      </w:r>
      <w:r>
        <w:rPr>
          <w:color w:val="0F4462"/>
          <w:w w:val="110"/>
          <w:sz w:val="22"/>
        </w:rPr>
        <w:t>For example,</w:t>
      </w:r>
      <w:r>
        <w:rPr>
          <w:color w:val="0F4462"/>
          <w:spacing w:val="-13"/>
          <w:w w:val="110"/>
          <w:sz w:val="22"/>
        </w:rPr>
        <w:t> </w:t>
      </w:r>
      <w:r>
        <w:rPr>
          <w:color w:val="0F4462"/>
          <w:w w:val="110"/>
          <w:sz w:val="22"/>
        </w:rPr>
        <w:t>White Americans typically link drug use to</w:t>
      </w:r>
      <w:r>
        <w:rPr>
          <w:color w:val="0F4462"/>
          <w:w w:val="110"/>
          <w:sz w:val="22"/>
        </w:rPr>
        <w:t> per­ ceived threat of crime-particularly crimes perpetrated by people of color (Hamid 1998; Whitebread 1995). Attitudes have changed over time, but White American cultural groups continue to enforce strong cultural prohibitions</w:t>
      </w:r>
      <w:r>
        <w:rPr>
          <w:color w:val="0F4462"/>
          <w:w w:val="110"/>
          <w:sz w:val="22"/>
        </w:rPr>
        <w:t> against most types of</w:t>
      </w:r>
      <w:r>
        <w:rPr>
          <w:color w:val="0F4462"/>
          <w:spacing w:val="-2"/>
          <w:w w:val="110"/>
          <w:sz w:val="22"/>
        </w:rPr>
        <w:t> </w:t>
      </w:r>
      <w:r>
        <w:rPr>
          <w:color w:val="0F4462"/>
          <w:w w:val="110"/>
          <w:sz w:val="22"/>
        </w:rPr>
        <w:t>illicit drug use.</w:t>
      </w:r>
      <w:r>
        <w:rPr>
          <w:color w:val="0F4462"/>
          <w:spacing w:val="-10"/>
          <w:w w:val="110"/>
          <w:sz w:val="22"/>
        </w:rPr>
        <w:t> </w:t>
      </w:r>
      <w:r>
        <w:rPr>
          <w:color w:val="0F4462"/>
          <w:w w:val="110"/>
          <w:sz w:val="22"/>
        </w:rPr>
        <w:t>At</w:t>
      </w:r>
      <w:r>
        <w:rPr>
          <w:color w:val="0F4462"/>
          <w:spacing w:val="40"/>
          <w:w w:val="110"/>
          <w:sz w:val="22"/>
        </w:rPr>
        <w:t> </w:t>
      </w:r>
      <w:r>
        <w:rPr>
          <w:color w:val="0F4462"/>
          <w:w w:val="110"/>
          <w:sz w:val="22"/>
        </w:rPr>
        <w:t>the same time,</w:t>
      </w:r>
      <w:r>
        <w:rPr>
          <w:color w:val="0F4462"/>
          <w:spacing w:val="-22"/>
          <w:w w:val="110"/>
          <w:sz w:val="22"/>
        </w:rPr>
        <w:t> </w:t>
      </w:r>
      <w:r>
        <w:rPr>
          <w:color w:val="0F4462"/>
          <w:w w:val="110"/>
          <w:sz w:val="22"/>
        </w:rPr>
        <w:t>White Americans</w:t>
      </w:r>
      <w:r>
        <w:rPr>
          <w:color w:val="0F4462"/>
          <w:w w:val="110"/>
          <w:sz w:val="22"/>
        </w:rPr>
        <w:t> are</w:t>
      </w:r>
    </w:p>
    <w:p>
      <w:pPr>
        <w:spacing w:line="240" w:lineRule="auto" w:before="5"/>
        <w:rPr>
          <w:sz w:val="21"/>
        </w:rPr>
      </w:pPr>
      <w:r>
        <w:rPr/>
        <w:br w:type="column"/>
      </w:r>
      <w:r>
        <w:rPr>
          <w:sz w:val="21"/>
        </w:rPr>
      </w:r>
    </w:p>
    <w:p>
      <w:pPr>
        <w:spacing w:line="273" w:lineRule="auto" w:before="0"/>
        <w:ind w:left="333" w:right="1311" w:hanging="4"/>
        <w:jc w:val="left"/>
        <w:rPr>
          <w:sz w:val="22"/>
        </w:rPr>
      </w:pPr>
      <w:r>
        <w:rPr>
          <w:color w:val="0F4462"/>
          <w:w w:val="110"/>
          <w:sz w:val="22"/>
        </w:rPr>
        <w:t>often</w:t>
      </w:r>
      <w:r>
        <w:rPr>
          <w:color w:val="0F4462"/>
          <w:spacing w:val="-6"/>
          <w:w w:val="110"/>
          <w:sz w:val="22"/>
        </w:rPr>
        <w:t> </w:t>
      </w:r>
      <w:r>
        <w:rPr>
          <w:color w:val="0F4462"/>
          <w:w w:val="110"/>
          <w:sz w:val="22"/>
        </w:rPr>
        <w:t>more</w:t>
      </w:r>
      <w:r>
        <w:rPr>
          <w:color w:val="0F4462"/>
          <w:spacing w:val="-7"/>
          <w:w w:val="110"/>
          <w:sz w:val="22"/>
        </w:rPr>
        <w:t> </w:t>
      </w:r>
      <w:r>
        <w:rPr>
          <w:color w:val="0F4462"/>
          <w:w w:val="110"/>
          <w:sz w:val="22"/>
        </w:rPr>
        <w:t>accepting</w:t>
      </w:r>
      <w:r>
        <w:rPr>
          <w:color w:val="0F4462"/>
          <w:spacing w:val="-6"/>
          <w:w w:val="110"/>
          <w:sz w:val="22"/>
        </w:rPr>
        <w:t> </w:t>
      </w:r>
      <w:r>
        <w:rPr>
          <w:color w:val="0F4462"/>
          <w:w w:val="110"/>
          <w:sz w:val="22"/>
        </w:rPr>
        <w:t>of</w:t>
      </w:r>
      <w:r>
        <w:rPr>
          <w:color w:val="0F4462"/>
          <w:spacing w:val="-16"/>
          <w:w w:val="110"/>
          <w:sz w:val="22"/>
        </w:rPr>
        <w:t> </w:t>
      </w:r>
      <w:r>
        <w:rPr>
          <w:color w:val="0F4462"/>
          <w:w w:val="110"/>
          <w:sz w:val="22"/>
        </w:rPr>
        <w:t>prescription</w:t>
      </w:r>
      <w:r>
        <w:rPr>
          <w:color w:val="0F4462"/>
          <w:w w:val="110"/>
          <w:sz w:val="22"/>
        </w:rPr>
        <w:t> medica­ </w:t>
      </w:r>
      <w:r>
        <w:rPr>
          <w:color w:val="0F4462"/>
          <w:spacing w:val="-2"/>
          <w:w w:val="110"/>
          <w:sz w:val="22"/>
        </w:rPr>
        <w:t>tion</w:t>
      </w:r>
      <w:r>
        <w:rPr>
          <w:color w:val="0F4462"/>
          <w:spacing w:val="-12"/>
          <w:w w:val="110"/>
          <w:sz w:val="22"/>
        </w:rPr>
        <w:t> </w:t>
      </w:r>
      <w:r>
        <w:rPr>
          <w:color w:val="0F4462"/>
          <w:spacing w:val="-2"/>
          <w:w w:val="110"/>
          <w:sz w:val="22"/>
        </w:rPr>
        <w:t>abuse</w:t>
      </w:r>
      <w:r>
        <w:rPr>
          <w:color w:val="0F4462"/>
          <w:spacing w:val="-11"/>
          <w:w w:val="110"/>
          <w:sz w:val="22"/>
        </w:rPr>
        <w:t> </w:t>
      </w:r>
      <w:r>
        <w:rPr>
          <w:color w:val="0F4462"/>
          <w:spacing w:val="-2"/>
          <w:w w:val="110"/>
          <w:sz w:val="22"/>
        </w:rPr>
        <w:t>and</w:t>
      </w:r>
      <w:r>
        <w:rPr>
          <w:color w:val="0F4462"/>
          <w:spacing w:val="-12"/>
          <w:w w:val="110"/>
          <w:sz w:val="22"/>
        </w:rPr>
        <w:t> </w:t>
      </w:r>
      <w:r>
        <w:rPr>
          <w:color w:val="0F4462"/>
          <w:spacing w:val="-2"/>
          <w:w w:val="110"/>
          <w:sz w:val="22"/>
        </w:rPr>
        <w:t>less</w:t>
      </w:r>
      <w:r>
        <w:rPr>
          <w:color w:val="0F4462"/>
          <w:spacing w:val="-14"/>
          <w:w w:val="110"/>
          <w:sz w:val="22"/>
        </w:rPr>
        <w:t> </w:t>
      </w:r>
      <w:r>
        <w:rPr>
          <w:color w:val="0F4462"/>
          <w:spacing w:val="-2"/>
          <w:w w:val="110"/>
          <w:sz w:val="22"/>
        </w:rPr>
        <w:t>likely</w:t>
      </w:r>
      <w:r>
        <w:rPr>
          <w:color w:val="0F4462"/>
          <w:spacing w:val="-10"/>
          <w:w w:val="110"/>
          <w:sz w:val="22"/>
        </w:rPr>
        <w:t> </w:t>
      </w:r>
      <w:r>
        <w:rPr>
          <w:color w:val="0F4462"/>
          <w:spacing w:val="-2"/>
          <w:w w:val="110"/>
          <w:sz w:val="22"/>
        </w:rPr>
        <w:t>to</w:t>
      </w:r>
      <w:r>
        <w:rPr>
          <w:color w:val="0F4462"/>
          <w:spacing w:val="-3"/>
          <w:w w:val="110"/>
          <w:sz w:val="22"/>
        </w:rPr>
        <w:t> </w:t>
      </w:r>
      <w:r>
        <w:rPr>
          <w:color w:val="0F4462"/>
          <w:spacing w:val="-2"/>
          <w:w w:val="110"/>
          <w:sz w:val="22"/>
        </w:rPr>
        <w:t>perceive</w:t>
      </w:r>
      <w:r>
        <w:rPr>
          <w:color w:val="0F4462"/>
          <w:spacing w:val="-9"/>
          <w:w w:val="110"/>
          <w:sz w:val="22"/>
        </w:rPr>
        <w:t> </w:t>
      </w:r>
      <w:r>
        <w:rPr>
          <w:color w:val="0F4462"/>
          <w:spacing w:val="-2"/>
          <w:w w:val="110"/>
          <w:sz w:val="22"/>
        </w:rPr>
        <w:t>prescrip­ </w:t>
      </w:r>
      <w:r>
        <w:rPr>
          <w:color w:val="0F4462"/>
          <w:w w:val="110"/>
          <w:sz w:val="22"/>
        </w:rPr>
        <w:t>tion medications as potentially harmful (Hadjicostandi and Cheurprakobkit 2002).</w:t>
      </w:r>
    </w:p>
    <w:p>
      <w:pPr>
        <w:spacing w:line="273" w:lineRule="auto" w:before="163"/>
        <w:ind w:left="319" w:right="1451" w:firstLine="13"/>
        <w:jc w:val="left"/>
        <w:rPr>
          <w:sz w:val="22"/>
        </w:rPr>
      </w:pPr>
      <w:r>
        <w:rPr>
          <w:color w:val="0F4462"/>
          <w:w w:val="110"/>
          <w:sz w:val="22"/>
        </w:rPr>
        <w:t>Despite illicit drug</w:t>
      </w:r>
      <w:r>
        <w:rPr>
          <w:color w:val="0F4462"/>
          <w:spacing w:val="-3"/>
          <w:w w:val="110"/>
          <w:sz w:val="22"/>
        </w:rPr>
        <w:t> </w:t>
      </w:r>
      <w:r>
        <w:rPr>
          <w:color w:val="0F4462"/>
          <w:w w:val="110"/>
          <w:sz w:val="22"/>
        </w:rPr>
        <w:t>use now</w:t>
      </w:r>
      <w:r>
        <w:rPr>
          <w:color w:val="0F4462"/>
          <w:spacing w:val="-5"/>
          <w:w w:val="110"/>
          <w:sz w:val="22"/>
        </w:rPr>
        <w:t> </w:t>
      </w:r>
      <w:r>
        <w:rPr>
          <w:color w:val="0F4462"/>
          <w:w w:val="110"/>
          <w:sz w:val="22"/>
        </w:rPr>
        <w:t>being</w:t>
      </w:r>
      <w:r>
        <w:rPr>
          <w:color w:val="0F4462"/>
          <w:spacing w:val="-4"/>
          <w:w w:val="110"/>
          <w:sz w:val="22"/>
        </w:rPr>
        <w:t> </w:t>
      </w:r>
      <w:r>
        <w:rPr>
          <w:color w:val="0F4462"/>
          <w:w w:val="110"/>
          <w:sz w:val="22"/>
        </w:rPr>
        <w:t>as common among</w:t>
      </w:r>
      <w:r>
        <w:rPr>
          <w:color w:val="0F4462"/>
          <w:spacing w:val="-2"/>
          <w:w w:val="110"/>
          <w:sz w:val="22"/>
        </w:rPr>
        <w:t> </w:t>
      </w:r>
      <w:r>
        <w:rPr>
          <w:color w:val="0F4462"/>
          <w:w w:val="110"/>
          <w:sz w:val="22"/>
        </w:rPr>
        <w:t>White Americans as people of color, White Americans still tend to perceive drug use as an activity that occurs outside their families and</w:t>
      </w:r>
      <w:r>
        <w:rPr>
          <w:color w:val="0F4462"/>
          <w:spacing w:val="25"/>
          <w:w w:val="110"/>
          <w:sz w:val="22"/>
        </w:rPr>
        <w:t> </w:t>
      </w:r>
      <w:r>
        <w:rPr>
          <w:color w:val="0F4462"/>
          <w:w w:val="110"/>
          <w:sz w:val="22"/>
        </w:rPr>
        <w:t>communities.</w:t>
      </w:r>
      <w:r>
        <w:rPr>
          <w:color w:val="0F4462"/>
          <w:spacing w:val="-19"/>
          <w:w w:val="110"/>
          <w:sz w:val="22"/>
        </w:rPr>
        <w:t> </w:t>
      </w:r>
      <w:r>
        <w:rPr>
          <w:rFonts w:ascii="Arial" w:hAnsi="Arial"/>
          <w:color w:val="0F4462"/>
          <w:w w:val="110"/>
          <w:sz w:val="23"/>
        </w:rPr>
        <w:t>In </w:t>
      </w:r>
      <w:r>
        <w:rPr>
          <w:color w:val="0F4462"/>
          <w:w w:val="110"/>
          <w:sz w:val="22"/>
        </w:rPr>
        <w:t>a</w:t>
      </w:r>
      <w:r>
        <w:rPr>
          <w:color w:val="0F4462"/>
          <w:spacing w:val="-4"/>
          <w:w w:val="110"/>
          <w:sz w:val="22"/>
        </w:rPr>
        <w:t> </w:t>
      </w:r>
      <w:r>
        <w:rPr>
          <w:color w:val="0F4462"/>
          <w:w w:val="110"/>
          <w:sz w:val="22"/>
        </w:rPr>
        <w:t>2001</w:t>
      </w:r>
      <w:r>
        <w:rPr>
          <w:color w:val="0F4462"/>
          <w:spacing w:val="-5"/>
          <w:w w:val="110"/>
          <w:sz w:val="22"/>
        </w:rPr>
        <w:t> </w:t>
      </w:r>
      <w:r>
        <w:rPr>
          <w:color w:val="0F4462"/>
          <w:w w:val="110"/>
          <w:sz w:val="22"/>
        </w:rPr>
        <w:t>survey, only 54 percent of</w:t>
      </w:r>
      <w:r>
        <w:rPr>
          <w:color w:val="0F4462"/>
          <w:spacing w:val="-2"/>
          <w:w w:val="110"/>
          <w:sz w:val="22"/>
        </w:rPr>
        <w:t> </w:t>
      </w:r>
      <w:r>
        <w:rPr>
          <w:color w:val="0F4462"/>
          <w:w w:val="110"/>
          <w:sz w:val="22"/>
        </w:rPr>
        <w:t>White Americans ex­ pressed concern that someone in their family might</w:t>
      </w:r>
      <w:r>
        <w:rPr>
          <w:color w:val="0F4462"/>
          <w:spacing w:val="-16"/>
          <w:w w:val="110"/>
          <w:sz w:val="22"/>
        </w:rPr>
        <w:t> </w:t>
      </w:r>
      <w:r>
        <w:rPr>
          <w:color w:val="0F4462"/>
          <w:w w:val="110"/>
          <w:sz w:val="22"/>
        </w:rPr>
        <w:t>develop</w:t>
      </w:r>
      <w:r>
        <w:rPr>
          <w:color w:val="0F4462"/>
          <w:spacing w:val="-15"/>
          <w:w w:val="110"/>
          <w:sz w:val="22"/>
        </w:rPr>
        <w:t> </w:t>
      </w:r>
      <w:r>
        <w:rPr>
          <w:color w:val="0F4462"/>
          <w:w w:val="110"/>
          <w:sz w:val="22"/>
        </w:rPr>
        <w:t>a</w:t>
      </w:r>
      <w:r>
        <w:rPr>
          <w:color w:val="0F4462"/>
          <w:spacing w:val="-15"/>
          <w:w w:val="110"/>
          <w:sz w:val="22"/>
        </w:rPr>
        <w:t> </w:t>
      </w:r>
      <w:r>
        <w:rPr>
          <w:color w:val="0F4462"/>
          <w:w w:val="110"/>
          <w:sz w:val="22"/>
        </w:rPr>
        <w:t>drug</w:t>
      </w:r>
      <w:r>
        <w:rPr>
          <w:color w:val="0F4462"/>
          <w:spacing w:val="-15"/>
          <w:w w:val="110"/>
          <w:sz w:val="22"/>
        </w:rPr>
        <w:t> </w:t>
      </w:r>
      <w:r>
        <w:rPr>
          <w:color w:val="0F4462"/>
          <w:w w:val="110"/>
          <w:sz w:val="22"/>
        </w:rPr>
        <w:t>abuse</w:t>
      </w:r>
      <w:r>
        <w:rPr>
          <w:color w:val="0F4462"/>
          <w:spacing w:val="-15"/>
          <w:w w:val="110"/>
          <w:sz w:val="22"/>
        </w:rPr>
        <w:t> </w:t>
      </w:r>
      <w:r>
        <w:rPr>
          <w:color w:val="0F4462"/>
          <w:w w:val="110"/>
          <w:sz w:val="22"/>
        </w:rPr>
        <w:t>problem</w:t>
      </w:r>
      <w:r>
        <w:rPr>
          <w:color w:val="0F4462"/>
          <w:spacing w:val="-11"/>
          <w:w w:val="110"/>
          <w:sz w:val="22"/>
        </w:rPr>
        <w:t> </w:t>
      </w:r>
      <w:r>
        <w:rPr>
          <w:color w:val="0F4462"/>
          <w:w w:val="110"/>
          <w:sz w:val="22"/>
        </w:rPr>
        <w:t>compared with 81 percent of</w:t>
      </w:r>
      <w:r>
        <w:rPr>
          <w:color w:val="0F4462"/>
          <w:spacing w:val="-6"/>
          <w:w w:val="110"/>
          <w:sz w:val="22"/>
        </w:rPr>
        <w:t> </w:t>
      </w:r>
      <w:r>
        <w:rPr>
          <w:color w:val="0F4462"/>
          <w:w w:val="110"/>
          <w:sz w:val="22"/>
        </w:rPr>
        <w:t>African Americans (Pew Research Center</w:t>
      </w:r>
      <w:r>
        <w:rPr>
          <w:color w:val="0F4462"/>
          <w:spacing w:val="-3"/>
          <w:w w:val="110"/>
          <w:sz w:val="22"/>
        </w:rPr>
        <w:t> </w:t>
      </w:r>
      <w:r>
        <w:rPr>
          <w:color w:val="0F4462"/>
          <w:w w:val="110"/>
          <w:sz w:val="22"/>
        </w:rPr>
        <w:t>for</w:t>
      </w:r>
      <w:r>
        <w:rPr>
          <w:color w:val="0F4462"/>
          <w:spacing w:val="-3"/>
          <w:w w:val="110"/>
          <w:sz w:val="22"/>
        </w:rPr>
        <w:t> </w:t>
      </w:r>
      <w:r>
        <w:rPr>
          <w:color w:val="0F4462"/>
          <w:w w:val="110"/>
          <w:sz w:val="22"/>
        </w:rPr>
        <w:t>the People and the Press 2001).</w:t>
      </w:r>
      <w:r>
        <w:rPr>
          <w:color w:val="0F4462"/>
          <w:spacing w:val="-37"/>
          <w:w w:val="110"/>
          <w:sz w:val="22"/>
        </w:rPr>
        <w:t> </w:t>
      </w:r>
      <w:r>
        <w:rPr>
          <w:rFonts w:ascii="Arial" w:hAnsi="Arial"/>
          <w:color w:val="0F4462"/>
          <w:w w:val="110"/>
          <w:sz w:val="23"/>
        </w:rPr>
        <w:t>In </w:t>
      </w:r>
      <w:r>
        <w:rPr>
          <w:color w:val="0F4462"/>
          <w:w w:val="110"/>
          <w:sz w:val="22"/>
        </w:rPr>
        <w:t>the same survey,</w:t>
      </w:r>
      <w:r>
        <w:rPr>
          <w:color w:val="0F4462"/>
          <w:spacing w:val="-30"/>
          <w:w w:val="110"/>
          <w:sz w:val="22"/>
        </w:rPr>
        <w:t> </w:t>
      </w:r>
      <w:r>
        <w:rPr>
          <w:color w:val="0F4462"/>
          <w:w w:val="110"/>
          <w:sz w:val="22"/>
        </w:rPr>
        <w:t>White Americans expressed less concern about drug abuse in their neighborhoods</w:t>
      </w:r>
      <w:r>
        <w:rPr>
          <w:color w:val="0F4462"/>
          <w:spacing w:val="40"/>
          <w:w w:val="110"/>
          <w:sz w:val="22"/>
        </w:rPr>
        <w:t> </w:t>
      </w:r>
      <w:r>
        <w:rPr>
          <w:color w:val="0F4462"/>
          <w:w w:val="110"/>
          <w:sz w:val="22"/>
        </w:rPr>
        <w:t>than did other racial and ethnic groups. However,</w:t>
      </w:r>
      <w:r>
        <w:rPr>
          <w:color w:val="0F4462"/>
          <w:spacing w:val="-2"/>
          <w:w w:val="110"/>
          <w:sz w:val="22"/>
        </w:rPr>
        <w:t> </w:t>
      </w:r>
      <w:r>
        <w:rPr>
          <w:color w:val="0F4462"/>
          <w:w w:val="110"/>
          <w:sz w:val="22"/>
        </w:rPr>
        <w:t>in terms of seeing drugs</w:t>
      </w:r>
      <w:r>
        <w:rPr>
          <w:color w:val="0F4462"/>
          <w:spacing w:val="-2"/>
          <w:w w:val="110"/>
          <w:sz w:val="22"/>
        </w:rPr>
        <w:t> </w:t>
      </w:r>
      <w:r>
        <w:rPr>
          <w:color w:val="0F4462"/>
          <w:w w:val="110"/>
          <w:sz w:val="22"/>
        </w:rPr>
        <w:t>as</w:t>
      </w:r>
      <w:r>
        <w:rPr>
          <w:color w:val="0F4462"/>
          <w:spacing w:val="-6"/>
          <w:w w:val="110"/>
          <w:sz w:val="22"/>
        </w:rPr>
        <w:t> </w:t>
      </w:r>
      <w:r>
        <w:rPr>
          <w:color w:val="0F4462"/>
          <w:w w:val="110"/>
          <w:sz w:val="22"/>
        </w:rPr>
        <w:t>a national problem,</w:t>
      </w:r>
      <w:r>
        <w:rPr>
          <w:color w:val="0F4462"/>
          <w:spacing w:val="-24"/>
          <w:w w:val="110"/>
          <w:sz w:val="22"/>
        </w:rPr>
        <w:t> </w:t>
      </w:r>
      <w:r>
        <w:rPr>
          <w:color w:val="0F4462"/>
          <w:w w:val="110"/>
          <w:sz w:val="22"/>
        </w:rPr>
        <w:t>White</w:t>
      </w:r>
      <w:r>
        <w:rPr>
          <w:color w:val="0F4462"/>
          <w:spacing w:val="-2"/>
          <w:w w:val="110"/>
          <w:sz w:val="22"/>
        </w:rPr>
        <w:t> </w:t>
      </w:r>
      <w:r>
        <w:rPr>
          <w:color w:val="0F4462"/>
          <w:w w:val="110"/>
          <w:sz w:val="22"/>
        </w:rPr>
        <w:t>Americans and</w:t>
      </w:r>
      <w:r>
        <w:rPr>
          <w:color w:val="0F4462"/>
          <w:spacing w:val="-7"/>
          <w:w w:val="110"/>
          <w:sz w:val="22"/>
        </w:rPr>
        <w:t> </w:t>
      </w:r>
      <w:r>
        <w:rPr>
          <w:color w:val="0F4462"/>
          <w:w w:val="110"/>
          <w:sz w:val="22"/>
        </w:rPr>
        <w:t>other</w:t>
      </w:r>
      <w:r>
        <w:rPr>
          <w:color w:val="0F4462"/>
          <w:spacing w:val="-9"/>
          <w:w w:val="110"/>
          <w:sz w:val="22"/>
        </w:rPr>
        <w:t> </w:t>
      </w:r>
      <w:r>
        <w:rPr>
          <w:color w:val="0F4462"/>
          <w:w w:val="110"/>
          <w:sz w:val="22"/>
        </w:rPr>
        <w:t>racial</w:t>
      </w:r>
      <w:r>
        <w:rPr>
          <w:color w:val="0F4462"/>
          <w:spacing w:val="-16"/>
          <w:w w:val="110"/>
          <w:sz w:val="22"/>
        </w:rPr>
        <w:t> </w:t>
      </w:r>
      <w:r>
        <w:rPr>
          <w:color w:val="0F4462"/>
          <w:w w:val="110"/>
          <w:sz w:val="22"/>
        </w:rPr>
        <w:t>and</w:t>
      </w:r>
      <w:r>
        <w:rPr>
          <w:color w:val="0F4462"/>
          <w:w w:val="110"/>
          <w:sz w:val="22"/>
        </w:rPr>
        <w:t> ethnic</w:t>
      </w:r>
      <w:r>
        <w:rPr>
          <w:color w:val="0F4462"/>
          <w:spacing w:val="-16"/>
          <w:w w:val="110"/>
          <w:sz w:val="22"/>
        </w:rPr>
        <w:t> </w:t>
      </w:r>
      <w:r>
        <w:rPr>
          <w:color w:val="0F4462"/>
          <w:w w:val="110"/>
          <w:sz w:val="22"/>
        </w:rPr>
        <w:t>groups</w:t>
      </w:r>
      <w:r>
        <w:rPr>
          <w:color w:val="0F4462"/>
          <w:spacing w:val="-7"/>
          <w:w w:val="110"/>
          <w:sz w:val="22"/>
        </w:rPr>
        <w:t> </w:t>
      </w:r>
      <w:r>
        <w:rPr>
          <w:color w:val="0F4462"/>
          <w:w w:val="110"/>
          <w:sz w:val="22"/>
        </w:rPr>
        <w:t>are</w:t>
      </w:r>
      <w:r>
        <w:rPr>
          <w:color w:val="0F4462"/>
          <w:spacing w:val="-12"/>
          <w:w w:val="110"/>
          <w:sz w:val="22"/>
        </w:rPr>
        <w:t> </w:t>
      </w:r>
      <w:r>
        <w:rPr>
          <w:color w:val="0F4462"/>
          <w:w w:val="110"/>
          <w:sz w:val="22"/>
        </w:rPr>
        <w:t>in</w:t>
      </w:r>
      <w:r>
        <w:rPr>
          <w:color w:val="0F4462"/>
          <w:spacing w:val="-4"/>
          <w:w w:val="110"/>
          <w:sz w:val="22"/>
        </w:rPr>
        <w:t> </w:t>
      </w:r>
      <w:r>
        <w:rPr>
          <w:color w:val="0F4462"/>
          <w:w w:val="110"/>
          <w:sz w:val="22"/>
        </w:rPr>
        <w:t>closer agreement. Perhaps as a result of this misper­ ception about the prevalence of drug use in their homes and communities, White American parents are</w:t>
      </w:r>
      <w:r>
        <w:rPr>
          <w:color w:val="0F4462"/>
          <w:spacing w:val="-8"/>
          <w:w w:val="110"/>
          <w:sz w:val="22"/>
        </w:rPr>
        <w:t> </w:t>
      </w:r>
      <w:r>
        <w:rPr>
          <w:color w:val="0F4462"/>
          <w:w w:val="110"/>
          <w:sz w:val="22"/>
        </w:rPr>
        <w:t>less</w:t>
      </w:r>
      <w:r>
        <w:rPr>
          <w:color w:val="0F4462"/>
          <w:spacing w:val="-3"/>
          <w:w w:val="110"/>
          <w:sz w:val="22"/>
        </w:rPr>
        <w:t> </w:t>
      </w:r>
      <w:r>
        <w:rPr>
          <w:color w:val="0F4462"/>
          <w:w w:val="110"/>
          <w:sz w:val="22"/>
        </w:rPr>
        <w:t>likely to convey disapproval of drug use to their children than African American parents (National Center</w:t>
      </w:r>
      <w:r>
        <w:rPr>
          <w:color w:val="0F4462"/>
          <w:spacing w:val="80"/>
          <w:w w:val="110"/>
          <w:sz w:val="22"/>
        </w:rPr>
        <w:t> </w:t>
      </w:r>
      <w:r>
        <w:rPr>
          <w:color w:val="0F4462"/>
          <w:w w:val="110"/>
          <w:sz w:val="22"/>
        </w:rPr>
        <w:t>on</w:t>
      </w:r>
      <w:r>
        <w:rPr>
          <w:color w:val="0F4462"/>
          <w:spacing w:val="-6"/>
          <w:w w:val="110"/>
          <w:sz w:val="22"/>
        </w:rPr>
        <w:t> </w:t>
      </w:r>
      <w:r>
        <w:rPr>
          <w:color w:val="0F4462"/>
          <w:w w:val="110"/>
          <w:sz w:val="22"/>
        </w:rPr>
        <w:t>Addiction and Substance Abuse 2005) and much more likely than Latino or African American parents to think that their children have enough information</w:t>
      </w:r>
      <w:r>
        <w:rPr>
          <w:color w:val="0F4462"/>
          <w:w w:val="110"/>
          <w:sz w:val="22"/>
        </w:rPr>
        <w:t> about drugs (Pew Research Center for the People and the</w:t>
      </w:r>
      <w:r>
        <w:rPr>
          <w:color w:val="0F4462"/>
          <w:w w:val="110"/>
          <w:sz w:val="22"/>
        </w:rPr>
        <w:t> Press </w:t>
      </w:r>
      <w:r>
        <w:rPr>
          <w:color w:val="0F4462"/>
          <w:spacing w:val="-2"/>
          <w:w w:val="110"/>
          <w:sz w:val="22"/>
        </w:rPr>
        <w:t>2001).</w:t>
      </w:r>
    </w:p>
    <w:p>
      <w:pPr>
        <w:spacing w:line="273" w:lineRule="auto" w:before="127"/>
        <w:ind w:left="325" w:right="1311" w:hanging="5"/>
        <w:jc w:val="left"/>
        <w:rPr>
          <w:sz w:val="22"/>
        </w:rPr>
      </w:pPr>
      <w:r>
        <w:rPr>
          <w:color w:val="0F4462"/>
          <w:w w:val="110"/>
          <w:sz w:val="22"/>
        </w:rPr>
        <w:t>There</w:t>
      </w:r>
      <w:r>
        <w:rPr>
          <w:color w:val="0F4462"/>
          <w:spacing w:val="-16"/>
          <w:w w:val="110"/>
          <w:sz w:val="22"/>
        </w:rPr>
        <w:t> </w:t>
      </w:r>
      <w:r>
        <w:rPr>
          <w:color w:val="0F4462"/>
          <w:w w:val="110"/>
          <w:sz w:val="22"/>
        </w:rPr>
        <w:t>are</w:t>
      </w:r>
      <w:r>
        <w:rPr>
          <w:color w:val="0F4462"/>
          <w:spacing w:val="-15"/>
          <w:w w:val="110"/>
          <w:sz w:val="22"/>
        </w:rPr>
        <w:t> </w:t>
      </w:r>
      <w:r>
        <w:rPr>
          <w:color w:val="0F4462"/>
          <w:w w:val="110"/>
          <w:sz w:val="22"/>
        </w:rPr>
        <w:t>also</w:t>
      </w:r>
      <w:r>
        <w:rPr>
          <w:color w:val="0F4462"/>
          <w:spacing w:val="-15"/>
          <w:w w:val="110"/>
          <w:sz w:val="22"/>
        </w:rPr>
        <w:t> </w:t>
      </w:r>
      <w:r>
        <w:rPr>
          <w:color w:val="0F4462"/>
          <w:w w:val="110"/>
          <w:sz w:val="22"/>
        </w:rPr>
        <w:t>differences</w:t>
      </w:r>
      <w:r>
        <w:rPr>
          <w:color w:val="0F4462"/>
          <w:spacing w:val="-12"/>
          <w:w w:val="110"/>
          <w:sz w:val="22"/>
        </w:rPr>
        <w:t> </w:t>
      </w:r>
      <w:r>
        <w:rPr>
          <w:color w:val="0F4462"/>
          <w:w w:val="110"/>
          <w:sz w:val="22"/>
        </w:rPr>
        <w:t>in</w:t>
      </w:r>
      <w:r>
        <w:rPr>
          <w:color w:val="0F4462"/>
          <w:spacing w:val="-12"/>
          <w:w w:val="110"/>
          <w:sz w:val="22"/>
        </w:rPr>
        <w:t> </w:t>
      </w:r>
      <w:r>
        <w:rPr>
          <w:color w:val="0F4462"/>
          <w:w w:val="110"/>
          <w:sz w:val="22"/>
        </w:rPr>
        <w:t>how</w:t>
      </w:r>
      <w:r>
        <w:rPr>
          <w:color w:val="0F4462"/>
          <w:spacing w:val="-21"/>
          <w:w w:val="110"/>
          <w:sz w:val="22"/>
        </w:rPr>
        <w:t> </w:t>
      </w:r>
      <w:r>
        <w:rPr>
          <w:color w:val="0F4462"/>
          <w:w w:val="110"/>
          <w:sz w:val="22"/>
        </w:rPr>
        <w:t>White</w:t>
      </w:r>
      <w:r>
        <w:rPr>
          <w:color w:val="0F4462"/>
          <w:spacing w:val="-15"/>
          <w:w w:val="110"/>
          <w:sz w:val="22"/>
        </w:rPr>
        <w:t> </w:t>
      </w:r>
      <w:r>
        <w:rPr>
          <w:color w:val="0F4462"/>
          <w:w w:val="110"/>
          <w:sz w:val="22"/>
        </w:rPr>
        <w:t>Amer­ </w:t>
      </w:r>
      <w:r>
        <w:rPr>
          <w:color w:val="0F4462"/>
          <w:w w:val="105"/>
          <w:sz w:val="22"/>
        </w:rPr>
        <w:t>icans, Latinos, and African Americans perceive </w:t>
      </w:r>
      <w:r>
        <w:rPr>
          <w:color w:val="0F4462"/>
          <w:w w:val="110"/>
          <w:sz w:val="22"/>
        </w:rPr>
        <w:t>drug</w:t>
      </w:r>
      <w:r>
        <w:rPr>
          <w:color w:val="0F4462"/>
          <w:spacing w:val="-9"/>
          <w:w w:val="110"/>
          <w:sz w:val="22"/>
        </w:rPr>
        <w:t> </w:t>
      </w:r>
      <w:r>
        <w:rPr>
          <w:color w:val="0F4462"/>
          <w:w w:val="110"/>
          <w:sz w:val="22"/>
        </w:rPr>
        <w:t>and</w:t>
      </w:r>
      <w:r>
        <w:rPr>
          <w:color w:val="0F4462"/>
          <w:spacing w:val="-1"/>
          <w:w w:val="110"/>
          <w:sz w:val="22"/>
        </w:rPr>
        <w:t> </w:t>
      </w:r>
      <w:r>
        <w:rPr>
          <w:color w:val="0F4462"/>
          <w:w w:val="110"/>
          <w:sz w:val="22"/>
        </w:rPr>
        <w:t>alcohol</w:t>
      </w:r>
      <w:r>
        <w:rPr>
          <w:color w:val="0F4462"/>
          <w:spacing w:val="-10"/>
          <w:w w:val="110"/>
          <w:sz w:val="22"/>
        </w:rPr>
        <w:t> </w:t>
      </w:r>
      <w:r>
        <w:rPr>
          <w:color w:val="0F4462"/>
          <w:w w:val="110"/>
          <w:sz w:val="22"/>
        </w:rPr>
        <w:t>addictions.</w:t>
      </w:r>
      <w:r>
        <w:rPr>
          <w:color w:val="0F4462"/>
          <w:spacing w:val="-20"/>
          <w:w w:val="110"/>
          <w:sz w:val="22"/>
        </w:rPr>
        <w:t> </w:t>
      </w:r>
      <w:r>
        <w:rPr>
          <w:color w:val="0F4462"/>
          <w:w w:val="110"/>
          <w:sz w:val="22"/>
        </w:rPr>
        <w:t>White</w:t>
      </w:r>
      <w:r>
        <w:rPr>
          <w:color w:val="0F4462"/>
          <w:spacing w:val="-2"/>
          <w:w w:val="110"/>
          <w:sz w:val="22"/>
        </w:rPr>
        <w:t> </w:t>
      </w:r>
      <w:r>
        <w:rPr>
          <w:color w:val="0F4462"/>
          <w:w w:val="110"/>
          <w:sz w:val="22"/>
        </w:rPr>
        <w:t>Americans are less likely than African Americans, but more likely than Latinos, to state that they believe a</w:t>
      </w:r>
      <w:r>
        <w:rPr>
          <w:color w:val="0F4462"/>
          <w:spacing w:val="-1"/>
          <w:w w:val="110"/>
          <w:sz w:val="22"/>
        </w:rPr>
        <w:t> </w:t>
      </w:r>
      <w:r>
        <w:rPr>
          <w:color w:val="0F4462"/>
          <w:w w:val="110"/>
          <w:sz w:val="22"/>
        </w:rPr>
        <w:t>person can recover</w:t>
      </w:r>
      <w:r>
        <w:rPr>
          <w:color w:val="0F4462"/>
          <w:spacing w:val="-1"/>
          <w:w w:val="110"/>
          <w:sz w:val="22"/>
        </w:rPr>
        <w:t> </w:t>
      </w:r>
      <w:r>
        <w:rPr>
          <w:color w:val="0F4462"/>
          <w:w w:val="110"/>
          <w:sz w:val="22"/>
        </w:rPr>
        <w:t>fully</w:t>
      </w:r>
      <w:r>
        <w:rPr>
          <w:color w:val="0F4462"/>
          <w:spacing w:val="-11"/>
          <w:w w:val="110"/>
          <w:sz w:val="22"/>
        </w:rPr>
        <w:t> </w:t>
      </w:r>
      <w:r>
        <w:rPr>
          <w:color w:val="0F4462"/>
          <w:w w:val="110"/>
          <w:sz w:val="22"/>
        </w:rPr>
        <w:t>from</w:t>
      </w:r>
      <w:r>
        <w:rPr>
          <w:color w:val="0F4462"/>
          <w:spacing w:val="-1"/>
          <w:w w:val="110"/>
          <w:sz w:val="22"/>
        </w:rPr>
        <w:t> </w:t>
      </w:r>
      <w:r>
        <w:rPr>
          <w:color w:val="0F4462"/>
          <w:w w:val="110"/>
          <w:sz w:val="22"/>
        </w:rPr>
        <w:t>addic­ tion (Office of Communications 2008).</w:t>
      </w:r>
      <w:r>
        <w:rPr>
          <w:color w:val="0F4462"/>
          <w:spacing w:val="-4"/>
          <w:w w:val="110"/>
          <w:sz w:val="22"/>
        </w:rPr>
        <w:t> </w:t>
      </w:r>
      <w:r>
        <w:rPr>
          <w:color w:val="0F4462"/>
          <w:w w:val="110"/>
          <w:sz w:val="22"/>
        </w:rPr>
        <w:t>How­ ever,</w:t>
      </w:r>
      <w:r>
        <w:rPr>
          <w:color w:val="0F4462"/>
          <w:spacing w:val="-17"/>
          <w:w w:val="110"/>
          <w:sz w:val="22"/>
        </w:rPr>
        <w:t> </w:t>
      </w:r>
      <w:r>
        <w:rPr>
          <w:color w:val="0F4462"/>
          <w:w w:val="110"/>
          <w:sz w:val="22"/>
        </w:rPr>
        <w:t>White Americans are more likely than African Americans to indicate that substance use disorders should be treated as diseases (Durant 2005).</w:t>
      </w:r>
    </w:p>
    <w:p>
      <w:pPr>
        <w:spacing w:after="0" w:line="273" w:lineRule="auto"/>
        <w:jc w:val="left"/>
        <w:rPr>
          <w:sz w:val="22"/>
        </w:rPr>
        <w:sectPr>
          <w:type w:val="continuous"/>
          <w:pgSz w:w="12240" w:h="15840"/>
          <w:pgMar w:top="0" w:bottom="0" w:left="0" w:right="0"/>
          <w:cols w:num="2" w:equalWidth="0">
            <w:col w:w="5940" w:space="40"/>
            <w:col w:w="6260"/>
          </w:cols>
        </w:sectPr>
      </w:pPr>
    </w:p>
    <w:p>
      <w:pPr>
        <w:pStyle w:val="BodyText"/>
        <w:rPr>
          <w:sz w:val="20"/>
        </w:rPr>
      </w:pPr>
    </w:p>
    <w:p>
      <w:pPr>
        <w:pStyle w:val="BodyText"/>
        <w:rPr>
          <w:sz w:val="20"/>
        </w:rPr>
      </w:pPr>
    </w:p>
    <w:p>
      <w:pPr>
        <w:pStyle w:val="BodyText"/>
        <w:spacing w:before="1"/>
        <w:rPr>
          <w:sz w:val="18"/>
        </w:rPr>
      </w:pPr>
    </w:p>
    <w:p>
      <w:pPr>
        <w:spacing w:before="94"/>
        <w:ind w:left="0" w:right="1092" w:firstLine="0"/>
        <w:jc w:val="right"/>
        <w:rPr>
          <w:rFonts w:ascii="Arial"/>
          <w:sz w:val="19"/>
        </w:rPr>
      </w:pPr>
      <w:r>
        <w:rPr>
          <w:rFonts w:ascii="Arial"/>
          <w:color w:val="0F4462"/>
          <w:spacing w:val="-5"/>
          <w:w w:val="105"/>
          <w:sz w:val="19"/>
        </w:rPr>
        <w:t>151</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sz w:val="25"/>
        </w:rPr>
      </w:pPr>
    </w:p>
    <w:p>
      <w:pPr>
        <w:pStyle w:val="Heading5"/>
        <w:spacing w:line="280" w:lineRule="auto"/>
        <w:ind w:hanging="1"/>
      </w:pPr>
      <w:r>
        <w:rPr>
          <w:color w:val="316079"/>
          <w:w w:val="105"/>
        </w:rPr>
        <w:t>Substance</w:t>
      </w:r>
      <w:r>
        <w:rPr>
          <w:color w:val="316079"/>
          <w:spacing w:val="26"/>
          <w:w w:val="105"/>
        </w:rPr>
        <w:t> </w:t>
      </w:r>
      <w:r>
        <w:rPr>
          <w:color w:val="316079"/>
          <w:w w:val="105"/>
        </w:rPr>
        <w:t>Use and Substance</w:t>
      </w:r>
      <w:r>
        <w:rPr>
          <w:color w:val="316079"/>
          <w:w w:val="105"/>
        </w:rPr>
        <w:t> Use </w:t>
      </w:r>
      <w:r>
        <w:rPr>
          <w:color w:val="316079"/>
          <w:spacing w:val="-2"/>
          <w:w w:val="105"/>
        </w:rPr>
        <w:t>Disorders</w:t>
      </w:r>
    </w:p>
    <w:p>
      <w:pPr>
        <w:spacing w:line="273" w:lineRule="auto" w:before="1"/>
        <w:ind w:left="1435" w:right="35" w:firstLine="4"/>
        <w:jc w:val="left"/>
        <w:rPr>
          <w:sz w:val="22"/>
        </w:rPr>
      </w:pPr>
      <w:r>
        <w:rPr>
          <w:color w:val="0F4262"/>
          <w:w w:val="110"/>
          <w:sz w:val="22"/>
        </w:rPr>
        <w:t>According to </w:t>
      </w:r>
      <w:r>
        <w:rPr>
          <w:color w:val="0F4262"/>
          <w:w w:val="110"/>
          <w:sz w:val="23"/>
        </w:rPr>
        <w:t>2012 </w:t>
      </w:r>
      <w:r>
        <w:rPr>
          <w:color w:val="0F4262"/>
          <w:w w:val="110"/>
          <w:sz w:val="22"/>
        </w:rPr>
        <w:t>NSDUH data, rates of past-year substance use</w:t>
      </w:r>
      <w:r>
        <w:rPr>
          <w:color w:val="0F4262"/>
          <w:spacing w:val="-3"/>
          <w:w w:val="110"/>
          <w:sz w:val="22"/>
        </w:rPr>
        <w:t> </w:t>
      </w:r>
      <w:r>
        <w:rPr>
          <w:color w:val="0F4262"/>
          <w:w w:val="110"/>
          <w:sz w:val="22"/>
        </w:rPr>
        <w:t>disorders</w:t>
      </w:r>
      <w:r>
        <w:rPr>
          <w:color w:val="0F4262"/>
          <w:spacing w:val="-4"/>
          <w:w w:val="110"/>
          <w:sz w:val="22"/>
        </w:rPr>
        <w:t> </w:t>
      </w:r>
      <w:r>
        <w:rPr>
          <w:color w:val="0F4262"/>
          <w:w w:val="110"/>
          <w:sz w:val="22"/>
        </w:rPr>
        <w:t>were higher for White Americans</w:t>
      </w:r>
      <w:r>
        <w:rPr>
          <w:color w:val="0F4262"/>
          <w:spacing w:val="40"/>
          <w:w w:val="110"/>
          <w:sz w:val="22"/>
        </w:rPr>
        <w:t> </w:t>
      </w:r>
      <w:r>
        <w:rPr>
          <w:color w:val="0F4262"/>
          <w:w w:val="110"/>
          <w:sz w:val="22"/>
        </w:rPr>
        <w:t>than for Native Hawaiians,</w:t>
      </w:r>
      <w:r>
        <w:rPr>
          <w:color w:val="0F4262"/>
          <w:spacing w:val="-1"/>
          <w:w w:val="110"/>
          <w:sz w:val="22"/>
        </w:rPr>
        <w:t> </w:t>
      </w:r>
      <w:r>
        <w:rPr>
          <w:color w:val="0F4262"/>
          <w:w w:val="110"/>
          <w:sz w:val="22"/>
        </w:rPr>
        <w:t>other Pacific Islanders,</w:t>
      </w:r>
      <w:r>
        <w:rPr>
          <w:color w:val="0F4262"/>
          <w:spacing w:val="-4"/>
          <w:w w:val="110"/>
          <w:sz w:val="22"/>
        </w:rPr>
        <w:t> </w:t>
      </w:r>
      <w:r>
        <w:rPr>
          <w:color w:val="0F4262"/>
          <w:w w:val="110"/>
          <w:sz w:val="22"/>
        </w:rPr>
        <w:t>and Asian Americans; rates of current alcohol use were higher</w:t>
      </w:r>
      <w:r>
        <w:rPr>
          <w:color w:val="0F4262"/>
          <w:spacing w:val="-3"/>
          <w:w w:val="110"/>
          <w:sz w:val="22"/>
        </w:rPr>
        <w:t> </w:t>
      </w:r>
      <w:r>
        <w:rPr>
          <w:color w:val="0F4262"/>
          <w:w w:val="110"/>
          <w:sz w:val="22"/>
        </w:rPr>
        <w:t>than</w:t>
      </w:r>
      <w:r>
        <w:rPr>
          <w:color w:val="0F4262"/>
          <w:spacing w:val="-9"/>
          <w:w w:val="110"/>
          <w:sz w:val="22"/>
        </w:rPr>
        <w:t> </w:t>
      </w:r>
      <w:r>
        <w:rPr>
          <w:color w:val="0F4262"/>
          <w:w w:val="110"/>
          <w:sz w:val="22"/>
        </w:rPr>
        <w:t>for</w:t>
      </w:r>
      <w:r>
        <w:rPr>
          <w:color w:val="0F4262"/>
          <w:spacing w:val="-13"/>
          <w:w w:val="110"/>
          <w:sz w:val="22"/>
        </w:rPr>
        <w:t> </w:t>
      </w:r>
      <w:r>
        <w:rPr>
          <w:color w:val="0F4262"/>
          <w:w w:val="110"/>
          <w:sz w:val="22"/>
        </w:rPr>
        <w:t>every</w:t>
      </w:r>
      <w:r>
        <w:rPr>
          <w:color w:val="0F4262"/>
          <w:spacing w:val="-10"/>
          <w:w w:val="110"/>
          <w:sz w:val="22"/>
        </w:rPr>
        <w:t> </w:t>
      </w:r>
      <w:r>
        <w:rPr>
          <w:color w:val="0F4262"/>
          <w:w w:val="110"/>
          <w:sz w:val="22"/>
        </w:rPr>
        <w:t>other</w:t>
      </w:r>
      <w:r>
        <w:rPr>
          <w:color w:val="0F4262"/>
          <w:spacing w:val="-1"/>
          <w:w w:val="110"/>
          <w:sz w:val="22"/>
        </w:rPr>
        <w:t> </w:t>
      </w:r>
      <w:r>
        <w:rPr>
          <w:color w:val="0F4262"/>
          <w:w w:val="110"/>
          <w:sz w:val="22"/>
        </w:rPr>
        <w:t>major</w:t>
      </w:r>
      <w:r>
        <w:rPr>
          <w:color w:val="0F4262"/>
          <w:spacing w:val="-6"/>
          <w:w w:val="110"/>
          <w:sz w:val="22"/>
        </w:rPr>
        <w:t> </w:t>
      </w:r>
      <w:r>
        <w:rPr>
          <w:color w:val="0F4262"/>
          <w:w w:val="110"/>
          <w:sz w:val="22"/>
        </w:rPr>
        <w:t>ethnic/racial group (SAMHSA </w:t>
      </w:r>
      <w:r>
        <w:rPr>
          <w:i/>
          <w:color w:val="0F4262"/>
          <w:w w:val="110"/>
          <w:sz w:val="23"/>
        </w:rPr>
        <w:t>2013d).</w:t>
      </w:r>
      <w:r>
        <w:rPr>
          <w:i/>
          <w:color w:val="0F4262"/>
          <w:spacing w:val="-21"/>
          <w:w w:val="110"/>
          <w:sz w:val="23"/>
        </w:rPr>
        <w:t> </w:t>
      </w:r>
      <w:r>
        <w:rPr>
          <w:color w:val="0F4262"/>
          <w:w w:val="110"/>
          <w:sz w:val="22"/>
        </w:rPr>
        <w:t>Alcohol has tradi­ tionally</w:t>
      </w:r>
      <w:r>
        <w:rPr>
          <w:color w:val="0F4262"/>
          <w:spacing w:val="-2"/>
          <w:w w:val="110"/>
          <w:sz w:val="22"/>
        </w:rPr>
        <w:t> </w:t>
      </w:r>
      <w:r>
        <w:rPr>
          <w:color w:val="0F4262"/>
          <w:w w:val="110"/>
          <w:sz w:val="22"/>
        </w:rPr>
        <w:t>been the drug</w:t>
      </w:r>
      <w:r>
        <w:rPr>
          <w:color w:val="0F4262"/>
          <w:spacing w:val="-8"/>
          <w:w w:val="110"/>
          <w:sz w:val="22"/>
        </w:rPr>
        <w:t> </w:t>
      </w:r>
      <w:r>
        <w:rPr>
          <w:color w:val="0F4262"/>
          <w:w w:val="110"/>
          <w:sz w:val="22"/>
        </w:rPr>
        <w:t>of</w:t>
      </w:r>
      <w:r>
        <w:rPr>
          <w:color w:val="0F4262"/>
          <w:spacing w:val="-7"/>
          <w:w w:val="110"/>
          <w:sz w:val="22"/>
        </w:rPr>
        <w:t> </w:t>
      </w:r>
      <w:r>
        <w:rPr>
          <w:color w:val="0F4262"/>
          <w:w w:val="110"/>
          <w:sz w:val="22"/>
        </w:rPr>
        <w:t>choice among</w:t>
      </w:r>
      <w:r>
        <w:rPr>
          <w:color w:val="0F4262"/>
          <w:spacing w:val="-15"/>
          <w:w w:val="110"/>
          <w:sz w:val="22"/>
        </w:rPr>
        <w:t> </w:t>
      </w:r>
      <w:r>
        <w:rPr>
          <w:color w:val="0F4262"/>
          <w:w w:val="110"/>
          <w:sz w:val="22"/>
        </w:rPr>
        <w:t>White Americans</w:t>
      </w:r>
      <w:r>
        <w:rPr>
          <w:color w:val="0F4262"/>
          <w:spacing w:val="-1"/>
          <w:w w:val="110"/>
          <w:sz w:val="22"/>
        </w:rPr>
        <w:t> </w:t>
      </w:r>
      <w:r>
        <w:rPr>
          <w:color w:val="0F4262"/>
          <w:w w:val="110"/>
          <w:sz w:val="22"/>
        </w:rPr>
        <w:t>of</w:t>
      </w:r>
      <w:r>
        <w:rPr>
          <w:color w:val="0F4262"/>
          <w:spacing w:val="-14"/>
          <w:w w:val="110"/>
          <w:sz w:val="22"/>
        </w:rPr>
        <w:t> </w:t>
      </w:r>
      <w:r>
        <w:rPr>
          <w:color w:val="0F4262"/>
          <w:w w:val="110"/>
          <w:sz w:val="22"/>
        </w:rPr>
        <w:t>European</w:t>
      </w:r>
      <w:r>
        <w:rPr>
          <w:color w:val="0F4262"/>
          <w:spacing w:val="-4"/>
          <w:w w:val="110"/>
          <w:sz w:val="22"/>
        </w:rPr>
        <w:t> </w:t>
      </w:r>
      <w:r>
        <w:rPr>
          <w:color w:val="0F4262"/>
          <w:w w:val="110"/>
          <w:sz w:val="22"/>
        </w:rPr>
        <w:t>descent;</w:t>
      </w:r>
      <w:r>
        <w:rPr>
          <w:color w:val="0F4262"/>
          <w:spacing w:val="-12"/>
          <w:w w:val="110"/>
          <w:sz w:val="22"/>
        </w:rPr>
        <w:t> </w:t>
      </w:r>
      <w:r>
        <w:rPr>
          <w:color w:val="0F4262"/>
          <w:w w:val="110"/>
          <w:sz w:val="22"/>
        </w:rPr>
        <w:t>however,</w:t>
      </w:r>
      <w:r>
        <w:rPr>
          <w:color w:val="0F4262"/>
          <w:spacing w:val="-12"/>
          <w:w w:val="110"/>
          <w:sz w:val="22"/>
        </w:rPr>
        <w:t> </w:t>
      </w:r>
      <w:r>
        <w:rPr>
          <w:color w:val="0F4262"/>
          <w:w w:val="110"/>
          <w:sz w:val="22"/>
        </w:rPr>
        <w:t>not all European cultural groups have the</w:t>
      </w:r>
      <w:r>
        <w:rPr>
          <w:color w:val="0F4262"/>
          <w:w w:val="110"/>
          <w:sz w:val="22"/>
        </w:rPr>
        <w:t> same drinking patterns. Researchers</w:t>
      </w:r>
      <w:r>
        <w:rPr>
          <w:color w:val="0F4262"/>
          <w:spacing w:val="40"/>
          <w:w w:val="110"/>
          <w:sz w:val="22"/>
        </w:rPr>
        <w:t> </w:t>
      </w:r>
      <w:r>
        <w:rPr>
          <w:color w:val="0F4262"/>
          <w:w w:val="110"/>
          <w:sz w:val="22"/>
        </w:rPr>
        <w:t>typically con­ trast a Northern/Eastern European pattern, in which alcohol is consumed</w:t>
      </w:r>
      <w:r>
        <w:rPr>
          <w:color w:val="0F4262"/>
          <w:w w:val="110"/>
          <w:sz w:val="22"/>
        </w:rPr>
        <w:t> mostly on week­ ends or during celebrations, with that of Southern</w:t>
      </w:r>
      <w:r>
        <w:rPr>
          <w:color w:val="0F4262"/>
          <w:spacing w:val="40"/>
          <w:w w:val="110"/>
          <w:sz w:val="22"/>
        </w:rPr>
        <w:t> </w:t>
      </w:r>
      <w:r>
        <w:rPr>
          <w:color w:val="0F4262"/>
          <w:w w:val="110"/>
          <w:sz w:val="22"/>
        </w:rPr>
        <w:t>Europe,</w:t>
      </w:r>
      <w:r>
        <w:rPr>
          <w:color w:val="0F4262"/>
          <w:spacing w:val="-2"/>
          <w:w w:val="110"/>
          <w:sz w:val="22"/>
        </w:rPr>
        <w:t> </w:t>
      </w:r>
      <w:r>
        <w:rPr>
          <w:color w:val="0F4262"/>
          <w:w w:val="110"/>
          <w:sz w:val="22"/>
        </w:rPr>
        <w:t>in which alcohol is con­ sumed daily</w:t>
      </w:r>
      <w:r>
        <w:rPr>
          <w:color w:val="0F4262"/>
          <w:spacing w:val="-2"/>
          <w:w w:val="110"/>
          <w:sz w:val="22"/>
        </w:rPr>
        <w:t> </w:t>
      </w:r>
      <w:r>
        <w:rPr>
          <w:color w:val="0F4262"/>
          <w:w w:val="110"/>
          <w:sz w:val="22"/>
        </w:rPr>
        <w:t>or almost daily but in smaller quantities and almost always with food.</w:t>
      </w:r>
      <w:r>
        <w:rPr>
          <w:color w:val="0F4262"/>
          <w:spacing w:val="-32"/>
          <w:w w:val="110"/>
          <w:sz w:val="22"/>
        </w:rPr>
        <w:t> </w:t>
      </w:r>
      <w:r>
        <w:rPr>
          <w:color w:val="0F4262"/>
          <w:w w:val="110"/>
          <w:sz w:val="22"/>
        </w:rPr>
        <w:t>The Southern</w:t>
      </w:r>
      <w:r>
        <w:rPr>
          <w:color w:val="0F4262"/>
          <w:w w:val="110"/>
          <w:sz w:val="22"/>
        </w:rPr>
        <w:t> European pattern involves more regular use</w:t>
      </w:r>
      <w:r>
        <w:rPr>
          <w:color w:val="0F4262"/>
          <w:spacing w:val="-4"/>
          <w:w w:val="110"/>
          <w:sz w:val="22"/>
        </w:rPr>
        <w:t> </w:t>
      </w:r>
      <w:r>
        <w:rPr>
          <w:color w:val="0F4262"/>
          <w:w w:val="110"/>
          <w:sz w:val="22"/>
        </w:rPr>
        <w:t>of</w:t>
      </w:r>
      <w:r>
        <w:rPr>
          <w:color w:val="0F4262"/>
          <w:spacing w:val="-14"/>
          <w:w w:val="110"/>
          <w:sz w:val="22"/>
        </w:rPr>
        <w:t> </w:t>
      </w:r>
      <w:r>
        <w:rPr>
          <w:color w:val="0F4262"/>
          <w:w w:val="110"/>
          <w:sz w:val="22"/>
        </w:rPr>
        <w:t>alcohol,</w:t>
      </w:r>
      <w:r>
        <w:rPr>
          <w:color w:val="0F4262"/>
          <w:spacing w:val="-10"/>
          <w:w w:val="110"/>
          <w:sz w:val="22"/>
        </w:rPr>
        <w:t> </w:t>
      </w:r>
      <w:r>
        <w:rPr>
          <w:color w:val="0F4262"/>
          <w:w w:val="110"/>
          <w:sz w:val="22"/>
        </w:rPr>
        <w:t>but it is</w:t>
      </w:r>
      <w:r>
        <w:rPr>
          <w:color w:val="0F4262"/>
          <w:spacing w:val="-8"/>
          <w:w w:val="110"/>
          <w:sz w:val="22"/>
        </w:rPr>
        <w:t> </w:t>
      </w:r>
      <w:r>
        <w:rPr>
          <w:color w:val="0F4262"/>
          <w:w w:val="110"/>
          <w:sz w:val="22"/>
        </w:rPr>
        <w:t>also</w:t>
      </w:r>
      <w:r>
        <w:rPr>
          <w:color w:val="0F4262"/>
          <w:spacing w:val="-4"/>
          <w:w w:val="110"/>
          <w:sz w:val="22"/>
        </w:rPr>
        <w:t> </w:t>
      </w:r>
      <w:r>
        <w:rPr>
          <w:color w:val="0F4262"/>
          <w:w w:val="110"/>
          <w:sz w:val="22"/>
        </w:rPr>
        <w:t>associated with less alcohol-related harm overall (after controlling</w:t>
      </w:r>
      <w:r>
        <w:rPr>
          <w:color w:val="0F4262"/>
          <w:spacing w:val="-4"/>
          <w:w w:val="110"/>
          <w:sz w:val="22"/>
        </w:rPr>
        <w:t> </w:t>
      </w:r>
      <w:r>
        <w:rPr>
          <w:color w:val="0F4262"/>
          <w:w w:val="110"/>
          <w:sz w:val="22"/>
        </w:rPr>
        <w:t>for</w:t>
      </w:r>
      <w:r>
        <w:rPr>
          <w:color w:val="0F4262"/>
          <w:spacing w:val="-7"/>
          <w:w w:val="110"/>
          <w:sz w:val="22"/>
        </w:rPr>
        <w:t> </w:t>
      </w:r>
      <w:r>
        <w:rPr>
          <w:color w:val="0F4262"/>
          <w:w w:val="110"/>
          <w:sz w:val="22"/>
        </w:rPr>
        <w:t>total</w:t>
      </w:r>
      <w:r>
        <w:rPr>
          <w:color w:val="0F4262"/>
          <w:spacing w:val="-13"/>
          <w:w w:val="110"/>
          <w:sz w:val="22"/>
        </w:rPr>
        <w:t> </w:t>
      </w:r>
      <w:r>
        <w:rPr>
          <w:color w:val="0F4262"/>
          <w:w w:val="110"/>
          <w:sz w:val="22"/>
        </w:rPr>
        <w:t>consumption; Room et</w:t>
      </w:r>
      <w:r>
        <w:rPr>
          <w:color w:val="0F4262"/>
          <w:spacing w:val="-2"/>
          <w:w w:val="110"/>
          <w:sz w:val="22"/>
        </w:rPr>
        <w:t> </w:t>
      </w:r>
      <w:r>
        <w:rPr>
          <w:color w:val="0F4262"/>
          <w:w w:val="110"/>
          <w:sz w:val="22"/>
        </w:rPr>
        <w:t>al. </w:t>
      </w:r>
      <w:r>
        <w:rPr>
          <w:color w:val="0F4262"/>
          <w:w w:val="110"/>
          <w:sz w:val="23"/>
        </w:rPr>
        <w:t>2003).</w:t>
      </w:r>
      <w:r>
        <w:rPr>
          <w:color w:val="0F4262"/>
          <w:spacing w:val="-28"/>
          <w:w w:val="110"/>
          <w:sz w:val="23"/>
        </w:rPr>
        <w:t> </w:t>
      </w:r>
      <w:r>
        <w:rPr>
          <w:color w:val="0F4262"/>
          <w:w w:val="110"/>
          <w:sz w:val="22"/>
        </w:rPr>
        <w:t>The</w:t>
      </w:r>
      <w:r>
        <w:rPr>
          <w:color w:val="0F4262"/>
          <w:spacing w:val="40"/>
          <w:w w:val="110"/>
          <w:sz w:val="22"/>
        </w:rPr>
        <w:t> </w:t>
      </w:r>
      <w:r>
        <w:rPr>
          <w:color w:val="0F4262"/>
          <w:w w:val="110"/>
          <w:sz w:val="22"/>
        </w:rPr>
        <w:t>pattern of</w:t>
      </w:r>
      <w:r>
        <w:rPr>
          <w:color w:val="0F4262"/>
          <w:spacing w:val="-14"/>
          <w:w w:val="110"/>
          <w:sz w:val="22"/>
        </w:rPr>
        <w:t> </w:t>
      </w:r>
      <w:r>
        <w:rPr>
          <w:color w:val="0F4262"/>
          <w:w w:val="110"/>
          <w:sz w:val="22"/>
        </w:rPr>
        <w:t>White Americans</w:t>
      </w:r>
      <w:r>
        <w:rPr>
          <w:color w:val="0F4262"/>
          <w:spacing w:val="30"/>
          <w:w w:val="110"/>
          <w:sz w:val="22"/>
        </w:rPr>
        <w:t> </w:t>
      </w:r>
      <w:r>
        <w:rPr>
          <w:color w:val="0F4262"/>
          <w:w w:val="110"/>
          <w:sz w:val="22"/>
        </w:rPr>
        <w:t>typi­ cally follows that of Northern and Eastern Europe, but individuals from some ethnic groups maintain the Southern European </w:t>
      </w:r>
      <w:r>
        <w:rPr>
          <w:color w:val="0F4262"/>
          <w:spacing w:val="-2"/>
          <w:w w:val="110"/>
          <w:sz w:val="22"/>
        </w:rPr>
        <w:t>pattern.</w:t>
      </w:r>
    </w:p>
    <w:p>
      <w:pPr>
        <w:spacing w:line="268" w:lineRule="auto" w:before="132"/>
        <w:ind w:left="1438" w:right="0" w:hanging="5"/>
        <w:jc w:val="left"/>
        <w:rPr>
          <w:sz w:val="23"/>
        </w:rPr>
      </w:pPr>
      <w:r>
        <w:rPr>
          <w:color w:val="0F4262"/>
          <w:w w:val="110"/>
          <w:sz w:val="22"/>
        </w:rPr>
        <w:t>White Americans, on average, begin drinking and</w:t>
      </w:r>
      <w:r>
        <w:rPr>
          <w:color w:val="0F4262"/>
          <w:spacing w:val="-15"/>
          <w:w w:val="110"/>
          <w:sz w:val="22"/>
        </w:rPr>
        <w:t> </w:t>
      </w:r>
      <w:r>
        <w:rPr>
          <w:color w:val="0F4262"/>
          <w:w w:val="110"/>
          <w:sz w:val="22"/>
        </w:rPr>
        <w:t>develop</w:t>
      </w:r>
      <w:r>
        <w:rPr>
          <w:color w:val="0F4262"/>
          <w:spacing w:val="-7"/>
          <w:w w:val="110"/>
          <w:sz w:val="22"/>
        </w:rPr>
        <w:t> </w:t>
      </w:r>
      <w:r>
        <w:rPr>
          <w:color w:val="0F4262"/>
          <w:w w:val="110"/>
          <w:sz w:val="22"/>
        </w:rPr>
        <w:t>alcohol</w:t>
      </w:r>
      <w:r>
        <w:rPr>
          <w:color w:val="0F4262"/>
          <w:spacing w:val="-12"/>
          <w:w w:val="110"/>
          <w:sz w:val="22"/>
        </w:rPr>
        <w:t> </w:t>
      </w:r>
      <w:r>
        <w:rPr>
          <w:color w:val="0F4262"/>
          <w:w w:val="110"/>
          <w:sz w:val="22"/>
        </w:rPr>
        <w:t>use</w:t>
      </w:r>
      <w:r>
        <w:rPr>
          <w:color w:val="0F4262"/>
          <w:spacing w:val="-12"/>
          <w:w w:val="110"/>
          <w:sz w:val="22"/>
        </w:rPr>
        <w:t> </w:t>
      </w:r>
      <w:r>
        <w:rPr>
          <w:color w:val="0F4262"/>
          <w:w w:val="110"/>
          <w:sz w:val="22"/>
        </w:rPr>
        <w:t>disorders</w:t>
      </w:r>
      <w:r>
        <w:rPr>
          <w:color w:val="0F4262"/>
          <w:spacing w:val="-4"/>
          <w:w w:val="110"/>
          <w:sz w:val="22"/>
        </w:rPr>
        <w:t> </w:t>
      </w:r>
      <w:r>
        <w:rPr>
          <w:color w:val="0F4262"/>
          <w:w w:val="110"/>
          <w:sz w:val="22"/>
        </w:rPr>
        <w:t>at</w:t>
      </w:r>
      <w:r>
        <w:rPr>
          <w:color w:val="0F4262"/>
          <w:spacing w:val="-6"/>
          <w:w w:val="110"/>
          <w:sz w:val="22"/>
        </w:rPr>
        <w:t> </w:t>
      </w:r>
      <w:r>
        <w:rPr>
          <w:color w:val="0F4262"/>
          <w:w w:val="110"/>
          <w:sz w:val="22"/>
        </w:rPr>
        <w:t>a</w:t>
      </w:r>
      <w:r>
        <w:rPr>
          <w:color w:val="0F4262"/>
          <w:spacing w:val="-16"/>
          <w:w w:val="110"/>
          <w:sz w:val="22"/>
        </w:rPr>
        <w:t> </w:t>
      </w:r>
      <w:r>
        <w:rPr>
          <w:color w:val="0F4262"/>
          <w:w w:val="110"/>
          <w:sz w:val="22"/>
        </w:rPr>
        <w:t>younger age than African Americans</w:t>
      </w:r>
      <w:r>
        <w:rPr>
          <w:color w:val="0F4262"/>
          <w:w w:val="110"/>
          <w:sz w:val="22"/>
        </w:rPr>
        <w:t> and Latinos (Reardon and Buka </w:t>
      </w:r>
      <w:r>
        <w:rPr>
          <w:color w:val="0F4262"/>
          <w:w w:val="110"/>
          <w:sz w:val="23"/>
        </w:rPr>
        <w:t>2002).</w:t>
      </w:r>
      <w:r>
        <w:rPr>
          <w:color w:val="0F4262"/>
          <w:spacing w:val="-16"/>
          <w:w w:val="110"/>
          <w:sz w:val="23"/>
        </w:rPr>
        <w:t> </w:t>
      </w:r>
      <w:r>
        <w:rPr>
          <w:color w:val="0F4262"/>
          <w:w w:val="110"/>
          <w:sz w:val="22"/>
        </w:rPr>
        <w:t>White Americans are more</w:t>
      </w:r>
      <w:r>
        <w:rPr>
          <w:color w:val="0F4262"/>
          <w:spacing w:val="-2"/>
          <w:w w:val="110"/>
          <w:sz w:val="22"/>
        </w:rPr>
        <w:t> </w:t>
      </w:r>
      <w:r>
        <w:rPr>
          <w:color w:val="0F4262"/>
          <w:w w:val="110"/>
          <w:sz w:val="22"/>
        </w:rPr>
        <w:t>likely to have their</w:t>
      </w:r>
      <w:r>
        <w:rPr>
          <w:color w:val="0F4262"/>
          <w:spacing w:val="-5"/>
          <w:w w:val="110"/>
          <w:sz w:val="22"/>
        </w:rPr>
        <w:t> </w:t>
      </w:r>
      <w:r>
        <w:rPr>
          <w:color w:val="0F4262"/>
          <w:w w:val="110"/>
          <w:sz w:val="22"/>
        </w:rPr>
        <w:t>first drink before the</w:t>
      </w:r>
      <w:r>
        <w:rPr>
          <w:color w:val="0F4262"/>
          <w:spacing w:val="40"/>
          <w:w w:val="110"/>
          <w:sz w:val="22"/>
        </w:rPr>
        <w:t> </w:t>
      </w:r>
      <w:r>
        <w:rPr>
          <w:color w:val="0F4262"/>
          <w:w w:val="110"/>
          <w:sz w:val="22"/>
        </w:rPr>
        <w:t>age of</w:t>
      </w:r>
      <w:r>
        <w:rPr>
          <w:color w:val="0F4262"/>
          <w:spacing w:val="-2"/>
          <w:w w:val="110"/>
          <w:sz w:val="22"/>
        </w:rPr>
        <w:t> </w:t>
      </w:r>
      <w:r>
        <w:rPr>
          <w:color w:val="0F4262"/>
          <w:w w:val="110"/>
          <w:sz w:val="23"/>
        </w:rPr>
        <w:t>21</w:t>
      </w:r>
      <w:r>
        <w:rPr>
          <w:color w:val="0F4262"/>
          <w:spacing w:val="-4"/>
          <w:w w:val="110"/>
          <w:sz w:val="23"/>
        </w:rPr>
        <w:t> </w:t>
      </w:r>
      <w:r>
        <w:rPr>
          <w:color w:val="0F4262"/>
          <w:w w:val="110"/>
          <w:sz w:val="22"/>
        </w:rPr>
        <w:t>and to have their first drink before the</w:t>
      </w:r>
      <w:r>
        <w:rPr>
          <w:color w:val="0F4262"/>
          <w:w w:val="110"/>
          <w:sz w:val="22"/>
        </w:rPr>
        <w:t> age of</w:t>
      </w:r>
      <w:r>
        <w:rPr>
          <w:color w:val="0F4262"/>
          <w:spacing w:val="-10"/>
          <w:w w:val="110"/>
          <w:sz w:val="22"/>
        </w:rPr>
        <w:t> </w:t>
      </w:r>
      <w:r>
        <w:rPr>
          <w:color w:val="0F4262"/>
          <w:w w:val="110"/>
          <w:sz w:val="22"/>
        </w:rPr>
        <w:t>16 than members of</w:t>
      </w:r>
      <w:r>
        <w:rPr>
          <w:color w:val="0F4262"/>
          <w:spacing w:val="-1"/>
          <w:w w:val="110"/>
          <w:sz w:val="22"/>
        </w:rPr>
        <w:t> </w:t>
      </w:r>
      <w:r>
        <w:rPr>
          <w:color w:val="0F4262"/>
          <w:w w:val="110"/>
          <w:sz w:val="22"/>
        </w:rPr>
        <w:t>any other major racial/ethnic group except Native Americans</w:t>
      </w:r>
      <w:r>
        <w:rPr>
          <w:color w:val="0F4262"/>
          <w:spacing w:val="40"/>
          <w:w w:val="110"/>
          <w:sz w:val="22"/>
        </w:rPr>
        <w:t> </w:t>
      </w:r>
      <w:r>
        <w:rPr>
          <w:color w:val="0F4262"/>
          <w:w w:val="110"/>
          <w:sz w:val="22"/>
        </w:rPr>
        <w:t>(SAMHSA </w:t>
      </w:r>
      <w:r>
        <w:rPr>
          <w:color w:val="0F4262"/>
          <w:w w:val="110"/>
          <w:sz w:val="23"/>
        </w:rPr>
        <w:t>2011c). </w:t>
      </w:r>
      <w:r>
        <w:rPr>
          <w:color w:val="0F4262"/>
          <w:w w:val="110"/>
          <w:sz w:val="22"/>
        </w:rPr>
        <w:t>Some data suggest that White Americans begin using illicit drugs at an earlier age than African Americans</w:t>
      </w:r>
      <w:r>
        <w:rPr>
          <w:color w:val="0F4262"/>
          <w:w w:val="110"/>
          <w:sz w:val="22"/>
        </w:rPr>
        <w:t> (Watt</w:t>
      </w:r>
      <w:r>
        <w:rPr>
          <w:color w:val="0F4262"/>
          <w:spacing w:val="-8"/>
          <w:w w:val="110"/>
          <w:sz w:val="22"/>
        </w:rPr>
        <w:t> </w:t>
      </w:r>
      <w:r>
        <w:rPr>
          <w:color w:val="0F4262"/>
          <w:w w:val="110"/>
          <w:sz w:val="23"/>
        </w:rPr>
        <w:t>2008)</w:t>
      </w:r>
      <w:r>
        <w:rPr>
          <w:color w:val="0F4262"/>
          <w:spacing w:val="-6"/>
          <w:w w:val="110"/>
          <w:sz w:val="23"/>
        </w:rPr>
        <w:t> </w:t>
      </w:r>
      <w:r>
        <w:rPr>
          <w:color w:val="0F4262"/>
          <w:w w:val="110"/>
          <w:sz w:val="22"/>
        </w:rPr>
        <w:t>and that</w:t>
      </w:r>
      <w:r>
        <w:rPr>
          <w:color w:val="0F4262"/>
          <w:spacing w:val="-4"/>
          <w:w w:val="110"/>
          <w:sz w:val="22"/>
        </w:rPr>
        <w:t> </w:t>
      </w:r>
      <w:r>
        <w:rPr>
          <w:color w:val="0F4262"/>
          <w:w w:val="110"/>
          <w:sz w:val="22"/>
        </w:rPr>
        <w:t>the</w:t>
      </w:r>
      <w:r>
        <w:rPr>
          <w:color w:val="0F4262"/>
          <w:spacing w:val="-9"/>
          <w:w w:val="110"/>
          <w:sz w:val="22"/>
        </w:rPr>
        <w:t> </w:t>
      </w:r>
      <w:r>
        <w:rPr>
          <w:color w:val="0F4262"/>
          <w:w w:val="110"/>
          <w:sz w:val="22"/>
        </w:rPr>
        <w:t>mean</w:t>
      </w:r>
      <w:r>
        <w:rPr>
          <w:color w:val="0F4262"/>
          <w:spacing w:val="-5"/>
          <w:w w:val="110"/>
          <w:sz w:val="22"/>
        </w:rPr>
        <w:t> </w:t>
      </w:r>
      <w:r>
        <w:rPr>
          <w:color w:val="0F4262"/>
          <w:w w:val="110"/>
          <w:sz w:val="22"/>
        </w:rPr>
        <w:t>age for</w:t>
      </w:r>
      <w:r>
        <w:rPr>
          <w:color w:val="0F4262"/>
          <w:spacing w:val="-1"/>
          <w:w w:val="110"/>
          <w:sz w:val="22"/>
        </w:rPr>
        <w:t> </w:t>
      </w:r>
      <w:r>
        <w:rPr>
          <w:color w:val="0F4262"/>
          <w:w w:val="110"/>
          <w:sz w:val="22"/>
        </w:rPr>
        <w:t>White Americans who inject heroin has decreased (Broz and Ouellet </w:t>
      </w:r>
      <w:r>
        <w:rPr>
          <w:color w:val="0F4262"/>
          <w:w w:val="110"/>
          <w:sz w:val="23"/>
        </w:rPr>
        <w:t>2008).</w:t>
      </w:r>
    </w:p>
    <w:p>
      <w:pPr>
        <w:spacing w:line="240" w:lineRule="auto" w:before="10"/>
        <w:rPr>
          <w:sz w:val="21"/>
        </w:rPr>
      </w:pPr>
      <w:r>
        <w:rPr/>
        <w:br w:type="column"/>
      </w:r>
      <w:r>
        <w:rPr>
          <w:sz w:val="21"/>
        </w:rPr>
      </w:r>
    </w:p>
    <w:p>
      <w:pPr>
        <w:spacing w:line="271" w:lineRule="auto" w:before="0"/>
        <w:ind w:left="321" w:right="1480" w:hanging="7"/>
        <w:jc w:val="left"/>
        <w:rPr>
          <w:sz w:val="22"/>
        </w:rPr>
      </w:pPr>
      <w:r>
        <w:rPr>
          <w:color w:val="0F4262"/>
          <w:w w:val="105"/>
          <w:sz w:val="22"/>
        </w:rPr>
        <w:t>White Americans who use heroin are</w:t>
      </w:r>
      <w:r>
        <w:rPr>
          <w:color w:val="0F4262"/>
          <w:spacing w:val="-2"/>
          <w:w w:val="105"/>
          <w:sz w:val="22"/>
        </w:rPr>
        <w:t> </w:t>
      </w:r>
      <w:r>
        <w:rPr>
          <w:color w:val="0F4262"/>
          <w:w w:val="105"/>
          <w:sz w:val="22"/>
        </w:rPr>
        <w:t>less</w:t>
      </w:r>
      <w:r>
        <w:rPr>
          <w:color w:val="0F4262"/>
          <w:spacing w:val="-3"/>
          <w:w w:val="105"/>
          <w:sz w:val="22"/>
        </w:rPr>
        <w:t> </w:t>
      </w:r>
      <w:r>
        <w:rPr>
          <w:color w:val="0F4262"/>
          <w:w w:val="105"/>
          <w:sz w:val="22"/>
        </w:rPr>
        <w:t>likely than people who</w:t>
      </w:r>
      <w:r>
        <w:rPr>
          <w:color w:val="0F4262"/>
          <w:spacing w:val="40"/>
          <w:w w:val="105"/>
          <w:sz w:val="22"/>
        </w:rPr>
        <w:t> </w:t>
      </w:r>
      <w:r>
        <w:rPr>
          <w:color w:val="0F4262"/>
          <w:w w:val="105"/>
          <w:sz w:val="22"/>
        </w:rPr>
        <w:t>use</w:t>
      </w:r>
      <w:r>
        <w:rPr>
          <w:color w:val="0F4262"/>
          <w:spacing w:val="40"/>
          <w:w w:val="105"/>
          <w:sz w:val="22"/>
        </w:rPr>
        <w:t> </w:t>
      </w:r>
      <w:r>
        <w:rPr>
          <w:color w:val="0F4262"/>
          <w:w w:val="105"/>
          <w:sz w:val="22"/>
        </w:rPr>
        <w:t>heroin from</w:t>
      </w:r>
      <w:r>
        <w:rPr>
          <w:color w:val="0F4262"/>
          <w:spacing w:val="40"/>
          <w:w w:val="105"/>
          <w:sz w:val="22"/>
        </w:rPr>
        <w:t> </w:t>
      </w:r>
      <w:r>
        <w:rPr>
          <w:color w:val="0F4262"/>
          <w:w w:val="105"/>
          <w:sz w:val="22"/>
        </w:rPr>
        <w:t>all other major racial/ethnic groups except African Americans</w:t>
      </w:r>
      <w:r>
        <w:rPr>
          <w:color w:val="0F4262"/>
          <w:spacing w:val="40"/>
          <w:w w:val="105"/>
          <w:sz w:val="22"/>
        </w:rPr>
        <w:t> </w:t>
      </w:r>
      <w:r>
        <w:rPr>
          <w:color w:val="0F4262"/>
          <w:w w:val="105"/>
          <w:sz w:val="22"/>
        </w:rPr>
        <w:t>to have injected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drug (SAMHSA </w:t>
      </w:r>
      <w:r>
        <w:rPr>
          <w:color w:val="0F4262"/>
          <w:w w:val="105"/>
          <w:sz w:val="23"/>
        </w:rPr>
        <w:t>2011c). </w:t>
      </w:r>
      <w:r>
        <w:rPr>
          <w:color w:val="0F4262"/>
          <w:w w:val="105"/>
          <w:sz w:val="22"/>
        </w:rPr>
        <w:t>White Americans are also more likely than members of other major racial/ethnic groups, except Native Hawaiians and other Pacific Islanders (for whom esti­ mates may not</w:t>
      </w:r>
      <w:r>
        <w:rPr>
          <w:color w:val="0F4262"/>
          <w:w w:val="105"/>
          <w:sz w:val="22"/>
        </w:rPr>
        <w:t> be accurate), to have tried ecstasy. Except for Native Americans (some of whom may use the</w:t>
      </w:r>
      <w:r>
        <w:rPr>
          <w:color w:val="0F4262"/>
          <w:spacing w:val="40"/>
          <w:w w:val="105"/>
          <w:sz w:val="22"/>
        </w:rPr>
        <w:t> </w:t>
      </w:r>
      <w:r>
        <w:rPr>
          <w:color w:val="0F4262"/>
          <w:w w:val="105"/>
          <w:sz w:val="22"/>
        </w:rPr>
        <w:t>hallucinogen peyote for religious purposes), they are also more likely than other racial/ethnic groups to have tried hallucinogens</w:t>
      </w:r>
      <w:r>
        <w:rPr>
          <w:color w:val="0F4262"/>
          <w:w w:val="105"/>
          <w:sz w:val="22"/>
        </w:rPr>
        <w:t> </w:t>
      </w:r>
      <w:r>
        <w:rPr>
          <w:b/>
          <w:color w:val="0F4262"/>
          <w:w w:val="105"/>
          <w:sz w:val="24"/>
        </w:rPr>
        <w:t>(SAMHSA </w:t>
      </w:r>
      <w:r>
        <w:rPr>
          <w:color w:val="0F4262"/>
          <w:w w:val="105"/>
          <w:sz w:val="23"/>
        </w:rPr>
        <w:t>2011c). </w:t>
      </w:r>
      <w:r>
        <w:rPr>
          <w:color w:val="0F4262"/>
          <w:w w:val="105"/>
          <w:sz w:val="22"/>
        </w:rPr>
        <w:t>Research confirms</w:t>
      </w:r>
      <w:r>
        <w:rPr>
          <w:color w:val="0F4262"/>
          <w:spacing w:val="40"/>
          <w:w w:val="105"/>
          <w:sz w:val="22"/>
        </w:rPr>
        <w:t> </w:t>
      </w:r>
      <w:r>
        <w:rPr>
          <w:color w:val="0F4262"/>
          <w:w w:val="105"/>
          <w:sz w:val="22"/>
        </w:rPr>
        <w:t>that</w:t>
      </w:r>
      <w:r>
        <w:rPr>
          <w:color w:val="0F4262"/>
          <w:spacing w:val="40"/>
          <w:w w:val="105"/>
          <w:sz w:val="22"/>
        </w:rPr>
        <w:t> </w:t>
      </w:r>
      <w:r>
        <w:rPr>
          <w:color w:val="0F4262"/>
          <w:w w:val="105"/>
          <w:sz w:val="22"/>
        </w:rPr>
        <w:t>prescription</w:t>
      </w:r>
      <w:r>
        <w:rPr>
          <w:color w:val="0F4262"/>
          <w:spacing w:val="40"/>
          <w:w w:val="105"/>
          <w:sz w:val="22"/>
        </w:rPr>
        <w:t> </w:t>
      </w:r>
      <w:r>
        <w:rPr>
          <w:color w:val="0F4262"/>
          <w:w w:val="105"/>
          <w:sz w:val="22"/>
        </w:rPr>
        <w:t>drug</w:t>
      </w:r>
      <w:r>
        <w:rPr>
          <w:color w:val="0F4262"/>
          <w:spacing w:val="40"/>
          <w:w w:val="105"/>
          <w:sz w:val="22"/>
        </w:rPr>
        <w:t> </w:t>
      </w:r>
      <w:r>
        <w:rPr>
          <w:color w:val="0F4262"/>
          <w:w w:val="105"/>
          <w:sz w:val="22"/>
        </w:rPr>
        <w:t>misuse</w:t>
      </w:r>
      <w:r>
        <w:rPr>
          <w:color w:val="0F4262"/>
          <w:spacing w:val="40"/>
          <w:w w:val="105"/>
          <w:sz w:val="22"/>
        </w:rPr>
        <w:t> </w:t>
      </w:r>
      <w:r>
        <w:rPr>
          <w:color w:val="0F4262"/>
          <w:w w:val="105"/>
          <w:sz w:val="22"/>
        </w:rPr>
        <w:t>is</w:t>
      </w:r>
      <w:r>
        <w:rPr>
          <w:color w:val="0F4262"/>
          <w:spacing w:val="40"/>
          <w:w w:val="105"/>
          <w:sz w:val="22"/>
        </w:rPr>
        <w:t> </w:t>
      </w:r>
      <w:r>
        <w:rPr>
          <w:color w:val="0F4262"/>
          <w:w w:val="105"/>
          <w:sz w:val="22"/>
        </w:rPr>
        <w:t>more common</w:t>
      </w:r>
      <w:r>
        <w:rPr>
          <w:color w:val="0F4262"/>
          <w:spacing w:val="40"/>
          <w:w w:val="105"/>
          <w:sz w:val="22"/>
        </w:rPr>
        <w:t> </w:t>
      </w:r>
      <w:r>
        <w:rPr>
          <w:color w:val="0F4262"/>
          <w:w w:val="105"/>
          <w:sz w:val="22"/>
        </w:rPr>
        <w:t>among White Americans</w:t>
      </w:r>
      <w:r>
        <w:rPr>
          <w:color w:val="0F4262"/>
          <w:spacing w:val="40"/>
          <w:w w:val="105"/>
          <w:sz w:val="22"/>
        </w:rPr>
        <w:t> </w:t>
      </w:r>
      <w:r>
        <w:rPr>
          <w:color w:val="0F4262"/>
          <w:w w:val="105"/>
          <w:sz w:val="22"/>
        </w:rPr>
        <w:t>than African Americans or Latinos (Ford and</w:t>
      </w:r>
      <w:r>
        <w:rPr>
          <w:color w:val="0F4262"/>
          <w:spacing w:val="40"/>
          <w:w w:val="105"/>
          <w:sz w:val="22"/>
        </w:rPr>
        <w:t> </w:t>
      </w:r>
      <w:r>
        <w:rPr>
          <w:color w:val="0F4262"/>
          <w:w w:val="105"/>
          <w:sz w:val="22"/>
        </w:rPr>
        <w:t>Arrastia </w:t>
      </w:r>
      <w:r>
        <w:rPr>
          <w:color w:val="0F4262"/>
          <w:w w:val="105"/>
          <w:sz w:val="23"/>
        </w:rPr>
        <w:t>2008; </w:t>
      </w:r>
      <w:r>
        <w:rPr>
          <w:color w:val="0F4262"/>
          <w:w w:val="105"/>
          <w:sz w:val="22"/>
        </w:rPr>
        <w:t>SAMHSA </w:t>
      </w:r>
      <w:r>
        <w:rPr>
          <w:color w:val="0F4262"/>
          <w:w w:val="105"/>
          <w:sz w:val="23"/>
        </w:rPr>
        <w:t>2011c), </w:t>
      </w:r>
      <w:r>
        <w:rPr>
          <w:color w:val="0F4262"/>
          <w:w w:val="105"/>
          <w:sz w:val="22"/>
        </w:rPr>
        <w:t>and they are more</w:t>
      </w:r>
      <w:r>
        <w:rPr>
          <w:color w:val="0F4262"/>
          <w:spacing w:val="36"/>
          <w:w w:val="105"/>
          <w:sz w:val="22"/>
        </w:rPr>
        <w:t> </w:t>
      </w:r>
      <w:r>
        <w:rPr>
          <w:color w:val="0F4262"/>
          <w:w w:val="105"/>
          <w:sz w:val="22"/>
        </w:rPr>
        <w:t>likely</w:t>
      </w:r>
      <w:r>
        <w:rPr>
          <w:color w:val="0F4262"/>
          <w:spacing w:val="37"/>
          <w:w w:val="105"/>
          <w:sz w:val="22"/>
        </w:rPr>
        <w:t> </w:t>
      </w:r>
      <w:r>
        <w:rPr>
          <w:color w:val="0F4262"/>
          <w:w w:val="105"/>
          <w:sz w:val="22"/>
        </w:rPr>
        <w:t>to</w:t>
      </w:r>
      <w:r>
        <w:rPr>
          <w:color w:val="0F4262"/>
          <w:spacing w:val="40"/>
          <w:w w:val="105"/>
          <w:sz w:val="22"/>
        </w:rPr>
        <w:t> </w:t>
      </w:r>
      <w:r>
        <w:rPr>
          <w:color w:val="0F4262"/>
          <w:w w:val="105"/>
          <w:sz w:val="22"/>
        </w:rPr>
        <w:t>have</w:t>
      </w:r>
      <w:r>
        <w:rPr>
          <w:color w:val="0F4262"/>
          <w:spacing w:val="40"/>
          <w:w w:val="105"/>
          <w:sz w:val="22"/>
        </w:rPr>
        <w:t> </w:t>
      </w:r>
      <w:r>
        <w:rPr>
          <w:color w:val="0F4262"/>
          <w:w w:val="105"/>
          <w:sz w:val="22"/>
        </w:rPr>
        <w:t>used</w:t>
      </w:r>
      <w:r>
        <w:rPr>
          <w:color w:val="0F4262"/>
          <w:spacing w:val="40"/>
          <w:w w:val="105"/>
          <w:sz w:val="22"/>
        </w:rPr>
        <w:t> </w:t>
      </w:r>
      <w:r>
        <w:rPr>
          <w:color w:val="0F4262"/>
          <w:w w:val="105"/>
          <w:sz w:val="22"/>
        </w:rPr>
        <w:t>prescription</w:t>
      </w:r>
      <w:r>
        <w:rPr>
          <w:color w:val="0F4262"/>
          <w:spacing w:val="40"/>
          <w:w w:val="105"/>
          <w:sz w:val="22"/>
        </w:rPr>
        <w:t> </w:t>
      </w:r>
      <w:r>
        <w:rPr>
          <w:color w:val="0F4262"/>
          <w:w w:val="105"/>
          <w:sz w:val="22"/>
        </w:rPr>
        <w:t>opioids in the past year and to use them on a regular </w:t>
      </w:r>
      <w:r>
        <w:rPr>
          <w:color w:val="0F4262"/>
          <w:spacing w:val="-2"/>
          <w:w w:val="105"/>
          <w:sz w:val="22"/>
        </w:rPr>
        <w:t>basis.</w:t>
      </w:r>
    </w:p>
    <w:p>
      <w:pPr>
        <w:spacing w:line="271" w:lineRule="auto" w:before="164"/>
        <w:ind w:left="321" w:right="1424" w:firstLine="8"/>
        <w:jc w:val="left"/>
        <w:rPr>
          <w:sz w:val="22"/>
        </w:rPr>
      </w:pPr>
      <w:r>
        <w:rPr>
          <w:color w:val="0F4262"/>
          <w:w w:val="110"/>
          <w:sz w:val="22"/>
        </w:rPr>
        <w:t>Comparative</w:t>
      </w:r>
      <w:r>
        <w:rPr>
          <w:color w:val="0F4262"/>
          <w:w w:val="110"/>
          <w:sz w:val="22"/>
        </w:rPr>
        <w:t> studies indicate that White Americans</w:t>
      </w:r>
      <w:r>
        <w:rPr>
          <w:color w:val="0F4262"/>
          <w:spacing w:val="-11"/>
          <w:w w:val="110"/>
          <w:sz w:val="22"/>
        </w:rPr>
        <w:t> </w:t>
      </w:r>
      <w:r>
        <w:rPr>
          <w:color w:val="0F4262"/>
          <w:w w:val="110"/>
          <w:sz w:val="22"/>
        </w:rPr>
        <w:t>are</w:t>
      </w:r>
      <w:r>
        <w:rPr>
          <w:color w:val="0F4262"/>
          <w:spacing w:val="-10"/>
          <w:w w:val="110"/>
          <w:sz w:val="22"/>
        </w:rPr>
        <w:t> </w:t>
      </w:r>
      <w:r>
        <w:rPr>
          <w:color w:val="0F4262"/>
          <w:w w:val="110"/>
          <w:sz w:val="22"/>
        </w:rPr>
        <w:t>more</w:t>
      </w:r>
      <w:r>
        <w:rPr>
          <w:color w:val="0F4262"/>
          <w:spacing w:val="-13"/>
          <w:w w:val="110"/>
          <w:sz w:val="22"/>
        </w:rPr>
        <w:t> </w:t>
      </w:r>
      <w:r>
        <w:rPr>
          <w:color w:val="0F4262"/>
          <w:w w:val="110"/>
          <w:sz w:val="22"/>
        </w:rPr>
        <w:t>likely</w:t>
      </w:r>
      <w:r>
        <w:rPr>
          <w:color w:val="0F4262"/>
          <w:spacing w:val="-12"/>
          <w:w w:val="110"/>
          <w:sz w:val="22"/>
        </w:rPr>
        <w:t> </w:t>
      </w:r>
      <w:r>
        <w:rPr>
          <w:color w:val="0F4262"/>
          <w:w w:val="110"/>
          <w:sz w:val="22"/>
        </w:rPr>
        <w:t>than</w:t>
      </w:r>
      <w:r>
        <w:rPr>
          <w:color w:val="0F4262"/>
          <w:spacing w:val="-11"/>
          <w:w w:val="110"/>
          <w:sz w:val="22"/>
        </w:rPr>
        <w:t> </w:t>
      </w:r>
      <w:r>
        <w:rPr>
          <w:color w:val="0F4262"/>
          <w:w w:val="110"/>
          <w:sz w:val="22"/>
        </w:rPr>
        <w:t>all</w:t>
      </w:r>
      <w:r>
        <w:rPr>
          <w:color w:val="0F4262"/>
          <w:spacing w:val="-16"/>
          <w:w w:val="110"/>
          <w:sz w:val="22"/>
        </w:rPr>
        <w:t> </w:t>
      </w:r>
      <w:r>
        <w:rPr>
          <w:color w:val="0F4262"/>
          <w:w w:val="110"/>
          <w:sz w:val="22"/>
        </w:rPr>
        <w:t>other</w:t>
      </w:r>
      <w:r>
        <w:rPr>
          <w:color w:val="0F4262"/>
          <w:spacing w:val="-7"/>
          <w:w w:val="110"/>
          <w:sz w:val="22"/>
        </w:rPr>
        <w:t> </w:t>
      </w:r>
      <w:r>
        <w:rPr>
          <w:color w:val="0F4262"/>
          <w:w w:val="110"/>
          <w:sz w:val="22"/>
        </w:rPr>
        <w:t>major racial/ethnic groups except Native Americans to have an alcohol use disorder (Hasin et al.</w:t>
      </w:r>
    </w:p>
    <w:p>
      <w:pPr>
        <w:spacing w:line="271" w:lineRule="auto" w:before="0"/>
        <w:ind w:left="315" w:right="1513" w:firstLine="7"/>
        <w:jc w:val="left"/>
        <w:rPr>
          <w:sz w:val="23"/>
        </w:rPr>
      </w:pPr>
      <w:r>
        <w:rPr>
          <w:color w:val="0F4262"/>
          <w:w w:val="105"/>
          <w:sz w:val="23"/>
        </w:rPr>
        <w:t>2007; </w:t>
      </w:r>
      <w:r>
        <w:rPr>
          <w:color w:val="0F4262"/>
          <w:w w:val="105"/>
          <w:sz w:val="22"/>
        </w:rPr>
        <w:t>Perron et al.</w:t>
      </w:r>
      <w:r>
        <w:rPr>
          <w:color w:val="0F4262"/>
          <w:spacing w:val="-16"/>
          <w:w w:val="105"/>
          <w:sz w:val="22"/>
        </w:rPr>
        <w:t> </w:t>
      </w:r>
      <w:r>
        <w:rPr>
          <w:color w:val="0F4262"/>
          <w:w w:val="105"/>
          <w:sz w:val="23"/>
        </w:rPr>
        <w:t>2009; </w:t>
      </w:r>
      <w:r>
        <w:rPr>
          <w:color w:val="0F4262"/>
          <w:w w:val="105"/>
          <w:sz w:val="22"/>
        </w:rPr>
        <w:t>Schmidt et al.</w:t>
      </w:r>
      <w:r>
        <w:rPr>
          <w:color w:val="0F4262"/>
          <w:spacing w:val="-10"/>
          <w:w w:val="105"/>
          <w:sz w:val="22"/>
        </w:rPr>
        <w:t> </w:t>
      </w:r>
      <w:r>
        <w:rPr>
          <w:color w:val="0F4262"/>
          <w:w w:val="105"/>
          <w:sz w:val="23"/>
        </w:rPr>
        <w:t>2007). </w:t>
      </w:r>
      <w:r>
        <w:rPr>
          <w:color w:val="0F4262"/>
          <w:w w:val="105"/>
          <w:sz w:val="22"/>
        </w:rPr>
        <w:t>White Americans are at a greater risk of having severe alcohol withdrawal symptoms (such as delirium tremens) than are African Americans</w:t>
      </w:r>
      <w:r>
        <w:rPr>
          <w:color w:val="0F4262"/>
          <w:spacing w:val="40"/>
          <w:w w:val="105"/>
          <w:sz w:val="22"/>
        </w:rPr>
        <w:t> </w:t>
      </w:r>
      <w:r>
        <w:rPr>
          <w:color w:val="0F4262"/>
          <w:w w:val="105"/>
          <w:sz w:val="22"/>
        </w:rPr>
        <w:t>or Latinos with alcohol use disorders (Chan et al.</w:t>
      </w:r>
      <w:r>
        <w:rPr>
          <w:color w:val="0F4262"/>
          <w:spacing w:val="-2"/>
          <w:w w:val="105"/>
          <w:sz w:val="22"/>
        </w:rPr>
        <w:t> </w:t>
      </w:r>
      <w:r>
        <w:rPr>
          <w:color w:val="0F4262"/>
          <w:w w:val="105"/>
          <w:sz w:val="23"/>
        </w:rPr>
        <w:t>2009). </w:t>
      </w:r>
      <w:r>
        <w:rPr>
          <w:color w:val="0F4262"/>
          <w:w w:val="105"/>
          <w:sz w:val="22"/>
        </w:rPr>
        <w:t>So too,</w:t>
      </w:r>
      <w:r>
        <w:rPr>
          <w:color w:val="0F4262"/>
          <w:spacing w:val="-20"/>
          <w:w w:val="105"/>
          <w:sz w:val="22"/>
        </w:rPr>
        <w:t> </w:t>
      </w:r>
      <w:r>
        <w:rPr>
          <w:color w:val="0F4262"/>
          <w:w w:val="105"/>
          <w:sz w:val="22"/>
        </w:rPr>
        <w:t>White Americans are more likely than African Americans or Latinos to meet diagnostic criteria for a drug use disorder</w:t>
      </w:r>
      <w:r>
        <w:rPr>
          <w:color w:val="0F4262"/>
          <w:spacing w:val="40"/>
          <w:w w:val="105"/>
          <w:sz w:val="22"/>
        </w:rPr>
        <w:t> </w:t>
      </w:r>
      <w:r>
        <w:rPr>
          <w:color w:val="0F4262"/>
          <w:w w:val="105"/>
          <w:sz w:val="22"/>
        </w:rPr>
        <w:t>at some point during their lives (Perron et al. </w:t>
      </w:r>
      <w:r>
        <w:rPr>
          <w:color w:val="0F4262"/>
          <w:w w:val="105"/>
          <w:sz w:val="23"/>
        </w:rPr>
        <w:t>2009). </w:t>
      </w:r>
      <w:r>
        <w:rPr>
          <w:color w:val="0F4262"/>
          <w:w w:val="105"/>
          <w:sz w:val="22"/>
        </w:rPr>
        <w:t>Overall, substance use disorders vary considerably across and</w:t>
      </w:r>
      <w:r>
        <w:rPr>
          <w:color w:val="0F4262"/>
          <w:w w:val="105"/>
          <w:sz w:val="22"/>
        </w:rPr>
        <w:t> within non-European White American cultural groups. For example, rates of substance abuse treatment admissions</w:t>
      </w:r>
      <w:r>
        <w:rPr>
          <w:color w:val="0F4262"/>
          <w:spacing w:val="80"/>
          <w:w w:val="105"/>
          <w:sz w:val="22"/>
        </w:rPr>
        <w:t> </w:t>
      </w:r>
      <w:r>
        <w:rPr>
          <w:color w:val="0F4262"/>
          <w:w w:val="105"/>
          <w:sz w:val="22"/>
        </w:rPr>
        <w:t>in Michigan from </w:t>
      </w:r>
      <w:r>
        <w:rPr>
          <w:i/>
          <w:color w:val="0F4262"/>
          <w:w w:val="105"/>
          <w:sz w:val="23"/>
        </w:rPr>
        <w:t>2005 </w:t>
      </w:r>
      <w:r>
        <w:rPr>
          <w:color w:val="0F4262"/>
          <w:w w:val="105"/>
          <w:sz w:val="22"/>
        </w:rPr>
        <w:t>suggest that substance use disorders may be considerably lower for Arab Americans than other White Americans (Arfken et al. </w:t>
      </w:r>
      <w:r>
        <w:rPr>
          <w:color w:val="0F4262"/>
          <w:w w:val="105"/>
          <w:sz w:val="23"/>
        </w:rPr>
        <w:t>2007).</w:t>
      </w:r>
    </w:p>
    <w:p>
      <w:pPr>
        <w:spacing w:after="0" w:line="271" w:lineRule="auto"/>
        <w:jc w:val="left"/>
        <w:rPr>
          <w:sz w:val="23"/>
        </w:rPr>
        <w:sectPr>
          <w:type w:val="continuous"/>
          <w:pgSz w:w="12240" w:h="15840"/>
          <w:pgMar w:top="0" w:bottom="0" w:left="0" w:right="0"/>
          <w:cols w:num="2" w:equalWidth="0">
            <w:col w:w="5945" w:space="40"/>
            <w:col w:w="6255"/>
          </w:cols>
        </w:sectPr>
      </w:pPr>
    </w:p>
    <w:p>
      <w:pPr>
        <w:pStyle w:val="BodyText"/>
        <w:rPr>
          <w:sz w:val="20"/>
        </w:rPr>
      </w:pPr>
    </w:p>
    <w:p>
      <w:pPr>
        <w:pStyle w:val="BodyText"/>
        <w:rPr>
          <w:sz w:val="20"/>
        </w:rPr>
      </w:pPr>
    </w:p>
    <w:p>
      <w:pPr>
        <w:pStyle w:val="BodyText"/>
        <w:rPr>
          <w:sz w:val="20"/>
        </w:rPr>
      </w:pPr>
    </w:p>
    <w:p>
      <w:pPr>
        <w:pStyle w:val="BodyText"/>
        <w:rPr>
          <w:sz w:val="24"/>
        </w:rPr>
      </w:pPr>
    </w:p>
    <w:p>
      <w:pPr>
        <w:spacing w:before="92"/>
        <w:ind w:left="1077" w:right="0" w:firstLine="0"/>
        <w:jc w:val="left"/>
        <w:rPr>
          <w:sz w:val="20"/>
        </w:rPr>
      </w:pPr>
      <w:r>
        <w:rPr>
          <w:color w:val="0F4262"/>
          <w:spacing w:val="-5"/>
          <w:w w:val="105"/>
          <w:sz w:val="20"/>
        </w:rPr>
        <w:t>152</w:t>
      </w:r>
    </w:p>
    <w:p>
      <w:pPr>
        <w:spacing w:after="0"/>
        <w:jc w:val="left"/>
        <w:rPr>
          <w:sz w:val="20"/>
        </w:rPr>
        <w:sectPr>
          <w:type w:val="continuous"/>
          <w:pgSz w:w="12240" w:h="15840"/>
          <w:pgMar w:top="0" w:bottom="0" w:left="0" w:right="0"/>
        </w:sectPr>
      </w:pPr>
    </w:p>
    <w:p>
      <w:pPr>
        <w:spacing w:before="68"/>
        <w:ind w:left="3953" w:right="0" w:firstLine="0"/>
        <w:jc w:val="left"/>
        <w:rPr>
          <w:sz w:val="20"/>
        </w:rPr>
      </w:pPr>
      <w:r>
        <w:rPr>
          <w:color w:val="0F4462"/>
          <w:w w:val="105"/>
          <w:sz w:val="20"/>
        </w:rPr>
        <w:t>Chapter</w:t>
      </w:r>
      <w:r>
        <w:rPr>
          <w:color w:val="0F4462"/>
          <w:spacing w:val="34"/>
          <w:w w:val="105"/>
          <w:sz w:val="20"/>
        </w:rPr>
        <w:t> </w:t>
      </w:r>
      <w:r>
        <w:rPr>
          <w:color w:val="0F4462"/>
          <w:w w:val="105"/>
          <w:sz w:val="20"/>
        </w:rPr>
        <w:t>5-Behavioral</w:t>
      </w:r>
      <w:r>
        <w:rPr>
          <w:color w:val="0F4462"/>
          <w:spacing w:val="58"/>
          <w:w w:val="105"/>
          <w:sz w:val="20"/>
        </w:rPr>
        <w:t> </w:t>
      </w:r>
      <w:r>
        <w:rPr>
          <w:color w:val="0F4462"/>
          <w:w w:val="105"/>
          <w:sz w:val="20"/>
        </w:rPr>
        <w:t>Health</w:t>
      </w:r>
      <w:r>
        <w:rPr>
          <w:color w:val="0F4462"/>
          <w:spacing w:val="35"/>
          <w:w w:val="105"/>
          <w:sz w:val="20"/>
        </w:rPr>
        <w:t> </w:t>
      </w:r>
      <w:r>
        <w:rPr>
          <w:color w:val="0F4462"/>
          <w:w w:val="105"/>
          <w:sz w:val="20"/>
        </w:rPr>
        <w:t>Treatment</w:t>
      </w:r>
      <w:r>
        <w:rPr>
          <w:color w:val="0F4462"/>
          <w:spacing w:val="31"/>
          <w:w w:val="105"/>
          <w:sz w:val="20"/>
        </w:rPr>
        <w:t> </w:t>
      </w:r>
      <w:r>
        <w:rPr>
          <w:color w:val="0F4462"/>
          <w:w w:val="105"/>
          <w:sz w:val="20"/>
        </w:rPr>
        <w:t>for</w:t>
      </w:r>
      <w:r>
        <w:rPr>
          <w:color w:val="0F4462"/>
          <w:spacing w:val="38"/>
          <w:w w:val="105"/>
          <w:sz w:val="20"/>
        </w:rPr>
        <w:t> </w:t>
      </w:r>
      <w:r>
        <w:rPr>
          <w:color w:val="0F4462"/>
          <w:w w:val="105"/>
          <w:sz w:val="20"/>
        </w:rPr>
        <w:t>Major</w:t>
      </w:r>
      <w:r>
        <w:rPr>
          <w:color w:val="0F4462"/>
          <w:spacing w:val="36"/>
          <w:w w:val="105"/>
          <w:sz w:val="20"/>
        </w:rPr>
        <w:t> </w:t>
      </w:r>
      <w:r>
        <w:rPr>
          <w:color w:val="0F4462"/>
          <w:w w:val="105"/>
          <w:sz w:val="20"/>
        </w:rPr>
        <w:t>Racial</w:t>
      </w:r>
      <w:r>
        <w:rPr>
          <w:color w:val="0F4462"/>
          <w:spacing w:val="44"/>
          <w:w w:val="105"/>
          <w:sz w:val="20"/>
        </w:rPr>
        <w:t> </w:t>
      </w:r>
      <w:r>
        <w:rPr>
          <w:color w:val="0F4462"/>
          <w:w w:val="105"/>
          <w:sz w:val="20"/>
        </w:rPr>
        <w:t>and</w:t>
      </w:r>
      <w:r>
        <w:rPr>
          <w:color w:val="0F4462"/>
          <w:spacing w:val="57"/>
          <w:w w:val="105"/>
          <w:sz w:val="20"/>
        </w:rPr>
        <w:t> </w:t>
      </w:r>
      <w:r>
        <w:rPr>
          <w:color w:val="0F4462"/>
          <w:w w:val="105"/>
          <w:sz w:val="20"/>
        </w:rPr>
        <w:t>Ethnic</w:t>
      </w:r>
      <w:r>
        <w:rPr>
          <w:color w:val="0F4462"/>
          <w:spacing w:val="21"/>
          <w:w w:val="105"/>
          <w:sz w:val="20"/>
        </w:rPr>
        <w:t> </w:t>
      </w:r>
      <w:r>
        <w:rPr>
          <w:color w:val="0F44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2"/>
        <w:rPr>
          <w:sz w:val="25"/>
        </w:rPr>
      </w:pPr>
    </w:p>
    <w:p>
      <w:pPr>
        <w:pStyle w:val="Heading5"/>
        <w:spacing w:line="280" w:lineRule="auto"/>
        <w:ind w:firstLine="5"/>
      </w:pPr>
      <w:r>
        <w:rPr>
          <w:color w:val="316079"/>
          <w:w w:val="110"/>
        </w:rPr>
        <w:t>Mental</w:t>
      </w:r>
      <w:r>
        <w:rPr>
          <w:color w:val="316079"/>
          <w:spacing w:val="-16"/>
          <w:w w:val="110"/>
        </w:rPr>
        <w:t> </w:t>
      </w:r>
      <w:r>
        <w:rPr>
          <w:color w:val="316079"/>
          <w:w w:val="110"/>
        </w:rPr>
        <w:t>and</w:t>
      </w:r>
      <w:r>
        <w:rPr>
          <w:color w:val="316079"/>
          <w:spacing w:val="-17"/>
          <w:w w:val="110"/>
        </w:rPr>
        <w:t> </w:t>
      </w:r>
      <w:r>
        <w:rPr>
          <w:color w:val="316079"/>
          <w:w w:val="110"/>
        </w:rPr>
        <w:t>Co-Occurring </w:t>
      </w:r>
      <w:r>
        <w:rPr>
          <w:color w:val="316079"/>
          <w:spacing w:val="-2"/>
          <w:w w:val="110"/>
        </w:rPr>
        <w:t>Disorders</w:t>
      </w:r>
    </w:p>
    <w:p>
      <w:pPr>
        <w:spacing w:line="273" w:lineRule="auto" w:before="10"/>
        <w:ind w:left="1435" w:right="15" w:firstLine="5"/>
        <w:jc w:val="left"/>
        <w:rPr>
          <w:rFonts w:ascii="Arial" w:hAnsi="Arial"/>
          <w:i/>
          <w:sz w:val="21"/>
        </w:rPr>
      </w:pPr>
      <w:r>
        <w:rPr>
          <w:color w:val="0F4462"/>
          <w:w w:val="105"/>
          <w:sz w:val="22"/>
        </w:rPr>
        <w:t>About 20 percent of White Americans</w:t>
      </w:r>
      <w:r>
        <w:rPr>
          <w:color w:val="0F4462"/>
          <w:spacing w:val="40"/>
          <w:w w:val="105"/>
          <w:sz w:val="22"/>
        </w:rPr>
        <w:t> </w:t>
      </w:r>
      <w:r>
        <w:rPr>
          <w:color w:val="0F4462"/>
          <w:w w:val="105"/>
          <w:sz w:val="22"/>
        </w:rPr>
        <w:t>report­ ed some form of mental illness in the past</w:t>
      </w:r>
      <w:r>
        <w:rPr>
          <w:color w:val="0F4462"/>
          <w:spacing w:val="-3"/>
          <w:w w:val="105"/>
          <w:sz w:val="22"/>
        </w:rPr>
        <w:t> </w:t>
      </w:r>
      <w:r>
        <w:rPr>
          <w:color w:val="0F4462"/>
          <w:w w:val="105"/>
          <w:sz w:val="22"/>
        </w:rPr>
        <w:t>year, and they were more likely to have past-year serious psychological distress than other popu­ lation groups excluding Native Americans (SAMHSA </w:t>
      </w:r>
      <w:r>
        <w:rPr>
          <w:rFonts w:ascii="Arial" w:hAnsi="Arial"/>
          <w:i/>
          <w:color w:val="0F4462"/>
          <w:w w:val="105"/>
          <w:sz w:val="21"/>
        </w:rPr>
        <w:t>2012a).</w:t>
      </w:r>
    </w:p>
    <w:p>
      <w:pPr>
        <w:spacing w:line="273" w:lineRule="auto" w:before="163"/>
        <w:ind w:left="1435" w:right="0" w:hanging="2"/>
        <w:jc w:val="left"/>
        <w:rPr>
          <w:sz w:val="22"/>
        </w:rPr>
      </w:pPr>
      <w:r>
        <w:rPr>
          <w:color w:val="0F4462"/>
          <w:w w:val="110"/>
          <w:sz w:val="22"/>
        </w:rPr>
        <w:t>White Americans appear to be more likely than Latinos or Asian Americans to have CODs</w:t>
      </w:r>
      <w:r>
        <w:rPr>
          <w:color w:val="0F4462"/>
          <w:spacing w:val="-3"/>
          <w:w w:val="110"/>
          <w:sz w:val="22"/>
        </w:rPr>
        <w:t> </w:t>
      </w:r>
      <w:r>
        <w:rPr>
          <w:color w:val="0F4462"/>
          <w:w w:val="110"/>
          <w:sz w:val="22"/>
        </w:rPr>
        <w:t>(Alegria et al.</w:t>
      </w:r>
      <w:r>
        <w:rPr>
          <w:color w:val="0F4462"/>
          <w:spacing w:val="-23"/>
          <w:w w:val="110"/>
          <w:sz w:val="22"/>
        </w:rPr>
        <w:t> </w:t>
      </w:r>
      <w:r>
        <w:rPr>
          <w:color w:val="0F4462"/>
          <w:w w:val="110"/>
          <w:sz w:val="22"/>
        </w:rPr>
        <w:t>2008a;</w:t>
      </w:r>
      <w:r>
        <w:rPr>
          <w:color w:val="0F4462"/>
          <w:spacing w:val="-9"/>
          <w:w w:val="110"/>
          <w:sz w:val="22"/>
        </w:rPr>
        <w:t> </w:t>
      </w:r>
      <w:r>
        <w:rPr>
          <w:color w:val="0F4462"/>
          <w:w w:val="110"/>
          <w:sz w:val="22"/>
        </w:rPr>
        <w:t>Vega et</w:t>
      </w:r>
      <w:r>
        <w:rPr>
          <w:color w:val="0F4462"/>
          <w:spacing w:val="17"/>
          <w:w w:val="110"/>
          <w:sz w:val="22"/>
        </w:rPr>
        <w:t> </w:t>
      </w:r>
      <w:r>
        <w:rPr>
          <w:color w:val="0F4462"/>
          <w:w w:val="110"/>
          <w:sz w:val="22"/>
        </w:rPr>
        <w:t>al.</w:t>
      </w:r>
      <w:r>
        <w:rPr>
          <w:color w:val="0F4462"/>
          <w:spacing w:val="-23"/>
          <w:w w:val="110"/>
          <w:sz w:val="22"/>
        </w:rPr>
        <w:t> </w:t>
      </w:r>
      <w:r>
        <w:rPr>
          <w:color w:val="0F4462"/>
          <w:w w:val="110"/>
          <w:sz w:val="22"/>
        </w:rPr>
        <w:t>2009) and more likely to have concurrent serious </w:t>
      </w:r>
      <w:r>
        <w:rPr>
          <w:color w:val="0F4462"/>
          <w:w w:val="105"/>
          <w:sz w:val="22"/>
        </w:rPr>
        <w:t>psychological distress and substance use disor­ </w:t>
      </w:r>
      <w:r>
        <w:rPr>
          <w:color w:val="0F4462"/>
          <w:w w:val="110"/>
          <w:sz w:val="22"/>
        </w:rPr>
        <w:t>ders (SAMHSA 2011c). White Americans with CODs are also more likely to receive treatment for both their substance use and mental disorders than are African Americans with CODs (Alvidrez and Havassy </w:t>
      </w:r>
      <w:r>
        <w:rPr>
          <w:rFonts w:ascii="Arial" w:hAnsi="Arial"/>
          <w:i/>
          <w:color w:val="0F4462"/>
          <w:w w:val="110"/>
          <w:sz w:val="21"/>
        </w:rPr>
        <w:t>2005;</w:t>
      </w:r>
      <w:r>
        <w:rPr>
          <w:rFonts w:ascii="Arial" w:hAnsi="Arial"/>
          <w:i/>
          <w:color w:val="0F4462"/>
          <w:w w:val="110"/>
          <w:sz w:val="21"/>
        </w:rPr>
        <w:t> </w:t>
      </w:r>
      <w:r>
        <w:rPr>
          <w:color w:val="0F4462"/>
          <w:w w:val="110"/>
          <w:sz w:val="22"/>
        </w:rPr>
        <w:t>Hatzenbuehler et al.</w:t>
      </w:r>
      <w:r>
        <w:rPr>
          <w:color w:val="0F4462"/>
          <w:spacing w:val="-15"/>
          <w:w w:val="110"/>
          <w:sz w:val="22"/>
        </w:rPr>
        <w:t> </w:t>
      </w:r>
      <w:r>
        <w:rPr>
          <w:color w:val="0F4462"/>
          <w:w w:val="110"/>
          <w:sz w:val="22"/>
        </w:rPr>
        <w:t>2008), but they are per­ haps less likely to receive treatment for their substance use disorder alone (Alvidrez and Havassy 2005).</w:t>
      </w:r>
      <w:r>
        <w:rPr>
          <w:color w:val="0F4462"/>
          <w:spacing w:val="-8"/>
          <w:w w:val="110"/>
          <w:sz w:val="22"/>
        </w:rPr>
        <w:t> </w:t>
      </w:r>
      <w:r>
        <w:rPr>
          <w:color w:val="0F4462"/>
          <w:w w:val="110"/>
          <w:sz w:val="22"/>
        </w:rPr>
        <w:t>White Americans are more likely</w:t>
      </w:r>
      <w:r>
        <w:rPr>
          <w:color w:val="0F4462"/>
          <w:spacing w:val="-15"/>
          <w:w w:val="110"/>
          <w:sz w:val="22"/>
        </w:rPr>
        <w:t> </w:t>
      </w:r>
      <w:r>
        <w:rPr>
          <w:color w:val="0F4462"/>
          <w:w w:val="110"/>
          <w:sz w:val="22"/>
        </w:rPr>
        <w:t>to</w:t>
      </w:r>
      <w:r>
        <w:rPr>
          <w:color w:val="0F4462"/>
          <w:spacing w:val="-7"/>
          <w:w w:val="110"/>
          <w:sz w:val="22"/>
        </w:rPr>
        <w:t> </w:t>
      </w:r>
      <w:r>
        <w:rPr>
          <w:color w:val="0F4462"/>
          <w:w w:val="110"/>
          <w:sz w:val="22"/>
        </w:rPr>
        <w:t>receive</w:t>
      </w:r>
      <w:r>
        <w:rPr>
          <w:color w:val="0F4462"/>
          <w:spacing w:val="-16"/>
          <w:w w:val="110"/>
          <w:sz w:val="22"/>
        </w:rPr>
        <w:t> </w:t>
      </w:r>
      <w:r>
        <w:rPr>
          <w:color w:val="0F4462"/>
          <w:w w:val="110"/>
          <w:sz w:val="22"/>
        </w:rPr>
        <w:t>family</w:t>
      </w:r>
      <w:r>
        <w:rPr>
          <w:color w:val="0F4462"/>
          <w:spacing w:val="-14"/>
          <w:w w:val="110"/>
          <w:sz w:val="22"/>
        </w:rPr>
        <w:t> </w:t>
      </w:r>
      <w:r>
        <w:rPr>
          <w:color w:val="0F4462"/>
          <w:w w:val="110"/>
          <w:sz w:val="22"/>
        </w:rPr>
        <w:t>counseling</w:t>
      </w:r>
      <w:r>
        <w:rPr>
          <w:color w:val="0F4462"/>
          <w:spacing w:val="-6"/>
          <w:w w:val="110"/>
          <w:sz w:val="22"/>
        </w:rPr>
        <w:t> </w:t>
      </w:r>
      <w:r>
        <w:rPr>
          <w:color w:val="0F4462"/>
          <w:w w:val="110"/>
          <w:sz w:val="22"/>
        </w:rPr>
        <w:t>and</w:t>
      </w:r>
      <w:r>
        <w:rPr>
          <w:color w:val="0F4462"/>
          <w:spacing w:val="-9"/>
          <w:w w:val="110"/>
          <w:sz w:val="22"/>
        </w:rPr>
        <w:t> </w:t>
      </w:r>
      <w:r>
        <w:rPr>
          <w:color w:val="0F4462"/>
          <w:w w:val="110"/>
          <w:sz w:val="22"/>
        </w:rPr>
        <w:t>mental health</w:t>
      </w:r>
      <w:r>
        <w:rPr>
          <w:color w:val="0F4462"/>
          <w:spacing w:val="-5"/>
          <w:w w:val="110"/>
          <w:sz w:val="22"/>
        </w:rPr>
        <w:t> </w:t>
      </w:r>
      <w:r>
        <w:rPr>
          <w:color w:val="0F4462"/>
          <w:w w:val="110"/>
          <w:sz w:val="22"/>
        </w:rPr>
        <w:t>services</w:t>
      </w:r>
      <w:r>
        <w:rPr>
          <w:color w:val="0F4462"/>
          <w:spacing w:val="-10"/>
          <w:w w:val="110"/>
          <w:sz w:val="22"/>
        </w:rPr>
        <w:t> </w:t>
      </w:r>
      <w:r>
        <w:rPr>
          <w:color w:val="0F4462"/>
          <w:w w:val="110"/>
          <w:sz w:val="22"/>
        </w:rPr>
        <w:t>while</w:t>
      </w:r>
      <w:r>
        <w:rPr>
          <w:color w:val="0F4462"/>
          <w:spacing w:val="-12"/>
          <w:w w:val="110"/>
          <w:sz w:val="22"/>
        </w:rPr>
        <w:t> </w:t>
      </w:r>
      <w:r>
        <w:rPr>
          <w:color w:val="0F4462"/>
          <w:w w:val="110"/>
          <w:sz w:val="22"/>
        </w:rPr>
        <w:t>in</w:t>
      </w:r>
      <w:r>
        <w:rPr>
          <w:color w:val="0F4462"/>
          <w:spacing w:val="-4"/>
          <w:w w:val="110"/>
          <w:sz w:val="22"/>
        </w:rPr>
        <w:t> </w:t>
      </w:r>
      <w:r>
        <w:rPr>
          <w:color w:val="0F4462"/>
          <w:w w:val="110"/>
          <w:sz w:val="22"/>
        </w:rPr>
        <w:t>substance</w:t>
      </w:r>
      <w:r>
        <w:rPr>
          <w:color w:val="0F4462"/>
          <w:spacing w:val="-1"/>
          <w:w w:val="110"/>
          <w:sz w:val="22"/>
        </w:rPr>
        <w:t> </w:t>
      </w:r>
      <w:r>
        <w:rPr>
          <w:color w:val="0F4462"/>
          <w:w w:val="110"/>
          <w:sz w:val="22"/>
        </w:rPr>
        <w:t>abuse</w:t>
      </w:r>
      <w:r>
        <w:rPr>
          <w:color w:val="0F4462"/>
          <w:spacing w:val="-10"/>
          <w:w w:val="110"/>
          <w:sz w:val="22"/>
        </w:rPr>
        <w:t> </w:t>
      </w:r>
      <w:r>
        <w:rPr>
          <w:color w:val="0F4462"/>
          <w:w w:val="110"/>
          <w:sz w:val="22"/>
        </w:rPr>
        <w:t>treat­ ment and less likely to have unmet treatment needs</w:t>
      </w:r>
      <w:r>
        <w:rPr>
          <w:color w:val="0F4462"/>
          <w:spacing w:val="-12"/>
          <w:w w:val="110"/>
          <w:sz w:val="22"/>
        </w:rPr>
        <w:t> </w:t>
      </w:r>
      <w:r>
        <w:rPr>
          <w:color w:val="0F4462"/>
          <w:w w:val="110"/>
          <w:sz w:val="22"/>
        </w:rPr>
        <w:t>(Marsh</w:t>
      </w:r>
      <w:r>
        <w:rPr>
          <w:color w:val="0F4462"/>
          <w:spacing w:val="-15"/>
          <w:w w:val="110"/>
          <w:sz w:val="22"/>
        </w:rPr>
        <w:t> </w:t>
      </w:r>
      <w:r>
        <w:rPr>
          <w:color w:val="0F4462"/>
          <w:w w:val="110"/>
          <w:sz w:val="22"/>
        </w:rPr>
        <w:t>et</w:t>
      </w:r>
      <w:r>
        <w:rPr>
          <w:color w:val="0F4462"/>
          <w:spacing w:val="-11"/>
          <w:w w:val="110"/>
          <w:sz w:val="22"/>
        </w:rPr>
        <w:t> </w:t>
      </w:r>
      <w:r>
        <w:rPr>
          <w:color w:val="0F4462"/>
          <w:w w:val="110"/>
          <w:sz w:val="22"/>
        </w:rPr>
        <w:t>al.</w:t>
      </w:r>
      <w:r>
        <w:rPr>
          <w:color w:val="0F4462"/>
          <w:spacing w:val="-23"/>
          <w:w w:val="110"/>
          <w:sz w:val="22"/>
        </w:rPr>
        <w:t> </w:t>
      </w:r>
      <w:r>
        <w:rPr>
          <w:color w:val="0F4462"/>
          <w:w w:val="110"/>
          <w:sz w:val="22"/>
        </w:rPr>
        <w:t>2009;</w:t>
      </w:r>
      <w:r>
        <w:rPr>
          <w:color w:val="0F4462"/>
          <w:spacing w:val="-19"/>
          <w:w w:val="110"/>
          <w:sz w:val="22"/>
        </w:rPr>
        <w:t> </w:t>
      </w:r>
      <w:r>
        <w:rPr>
          <w:color w:val="0F4462"/>
          <w:w w:val="110"/>
          <w:sz w:val="22"/>
        </w:rPr>
        <w:t>Wells</w:t>
      </w:r>
      <w:r>
        <w:rPr>
          <w:color w:val="0F4462"/>
          <w:spacing w:val="-8"/>
          <w:w w:val="110"/>
          <w:sz w:val="22"/>
        </w:rPr>
        <w:t> </w:t>
      </w:r>
      <w:r>
        <w:rPr>
          <w:color w:val="0F4462"/>
          <w:w w:val="110"/>
          <w:sz w:val="22"/>
        </w:rPr>
        <w:t>et</w:t>
      </w:r>
      <w:r>
        <w:rPr>
          <w:color w:val="0F4462"/>
          <w:spacing w:val="-4"/>
          <w:w w:val="110"/>
          <w:sz w:val="22"/>
        </w:rPr>
        <w:t> </w:t>
      </w:r>
      <w:r>
        <w:rPr>
          <w:color w:val="0F4462"/>
          <w:w w:val="110"/>
          <w:sz w:val="22"/>
        </w:rPr>
        <w:t>al.</w:t>
      </w:r>
      <w:r>
        <w:rPr>
          <w:color w:val="0F4462"/>
          <w:spacing w:val="-23"/>
          <w:w w:val="110"/>
          <w:sz w:val="22"/>
        </w:rPr>
        <w:t> </w:t>
      </w:r>
      <w:r>
        <w:rPr>
          <w:color w:val="0F4462"/>
          <w:w w:val="110"/>
          <w:sz w:val="22"/>
        </w:rPr>
        <w:t>2001).</w:t>
      </w:r>
      <w:r>
        <w:rPr>
          <w:color w:val="0F4462"/>
          <w:spacing w:val="-29"/>
          <w:w w:val="110"/>
          <w:sz w:val="22"/>
        </w:rPr>
        <w:t> </w:t>
      </w:r>
      <w:r>
        <w:rPr>
          <w:rFonts w:ascii="Arial" w:hAnsi="Arial"/>
          <w:color w:val="0F4462"/>
          <w:w w:val="110"/>
          <w:sz w:val="23"/>
        </w:rPr>
        <w:t>In </w:t>
      </w:r>
      <w:r>
        <w:rPr>
          <w:color w:val="0F4462"/>
          <w:w w:val="110"/>
          <w:sz w:val="22"/>
        </w:rPr>
        <w:t>addition,</w:t>
      </w:r>
      <w:r>
        <w:rPr>
          <w:color w:val="0F4462"/>
          <w:spacing w:val="-5"/>
          <w:w w:val="110"/>
          <w:sz w:val="22"/>
        </w:rPr>
        <w:t> </w:t>
      </w:r>
      <w:r>
        <w:rPr>
          <w:color w:val="0F4462"/>
          <w:w w:val="110"/>
          <w:sz w:val="22"/>
        </w:rPr>
        <w:t>White Americans are significantly less</w:t>
      </w:r>
      <w:r>
        <w:rPr>
          <w:color w:val="0F4462"/>
          <w:spacing w:val="-3"/>
          <w:w w:val="110"/>
          <w:sz w:val="22"/>
        </w:rPr>
        <w:t> </w:t>
      </w:r>
      <w:r>
        <w:rPr>
          <w:color w:val="0F4462"/>
          <w:w w:val="110"/>
          <w:sz w:val="22"/>
        </w:rPr>
        <w:t>likely than Latinos or</w:t>
      </w:r>
      <w:r>
        <w:rPr>
          <w:color w:val="0F4462"/>
          <w:spacing w:val="-4"/>
          <w:w w:val="110"/>
          <w:sz w:val="22"/>
        </w:rPr>
        <w:t> </w:t>
      </w:r>
      <w:r>
        <w:rPr>
          <w:color w:val="0F4462"/>
          <w:w w:val="110"/>
          <w:sz w:val="22"/>
        </w:rPr>
        <w:t>African Americans to believe that antidepressants</w:t>
      </w:r>
      <w:r>
        <w:rPr>
          <w:color w:val="0F4462"/>
          <w:spacing w:val="-3"/>
          <w:w w:val="110"/>
          <w:sz w:val="22"/>
        </w:rPr>
        <w:t> </w:t>
      </w:r>
      <w:r>
        <w:rPr>
          <w:color w:val="0F4462"/>
          <w:w w:val="110"/>
          <w:sz w:val="22"/>
        </w:rPr>
        <w:t>are addictive (Cooper et al. 2003).</w:t>
      </w:r>
    </w:p>
    <w:p>
      <w:pPr>
        <w:spacing w:line="273" w:lineRule="auto" w:before="145"/>
        <w:ind w:left="1434" w:right="118" w:firstLine="1"/>
        <w:jc w:val="left"/>
        <w:rPr>
          <w:rFonts w:ascii="Arial" w:hAnsi="Arial"/>
          <w:i/>
          <w:sz w:val="21"/>
        </w:rPr>
      </w:pPr>
      <w:r>
        <w:rPr>
          <w:color w:val="0F4462"/>
          <w:w w:val="105"/>
          <w:sz w:val="22"/>
        </w:rPr>
        <w:t>The</w:t>
      </w:r>
      <w:r>
        <w:rPr>
          <w:color w:val="0F4462"/>
          <w:spacing w:val="40"/>
          <w:w w:val="105"/>
          <w:sz w:val="22"/>
        </w:rPr>
        <w:t> </w:t>
      </w:r>
      <w:r>
        <w:rPr>
          <w:color w:val="0F4462"/>
          <w:w w:val="105"/>
          <w:sz w:val="22"/>
        </w:rPr>
        <w:t>most common</w:t>
      </w:r>
      <w:r>
        <w:rPr>
          <w:color w:val="0F4462"/>
          <w:w w:val="105"/>
          <w:sz w:val="22"/>
        </w:rPr>
        <w:t> mental disorders among White Americans are mood disorders (par­ ticularly major depression and bipolar I disor­ der) and anxiety disorders (specifically</w:t>
      </w:r>
      <w:r>
        <w:rPr>
          <w:color w:val="0F4462"/>
          <w:spacing w:val="40"/>
          <w:w w:val="105"/>
          <w:sz w:val="22"/>
        </w:rPr>
        <w:t> </w:t>
      </w:r>
      <w:r>
        <w:rPr>
          <w:color w:val="0F4462"/>
          <w:w w:val="105"/>
          <w:sz w:val="22"/>
        </w:rPr>
        <w:t>phobias, including social phobia, and general­ ized anxiety disorder; Grant et al.</w:t>
      </w:r>
      <w:r>
        <w:rPr>
          <w:color w:val="0F4462"/>
          <w:spacing w:val="-15"/>
          <w:w w:val="105"/>
          <w:sz w:val="22"/>
        </w:rPr>
        <w:t> </w:t>
      </w:r>
      <w:r>
        <w:rPr>
          <w:rFonts w:ascii="Arial" w:hAnsi="Arial"/>
          <w:i/>
          <w:color w:val="0F4462"/>
          <w:w w:val="105"/>
          <w:sz w:val="21"/>
        </w:rPr>
        <w:t>2004b).</w:t>
      </w:r>
    </w:p>
    <w:p>
      <w:pPr>
        <w:spacing w:line="273" w:lineRule="auto" w:before="0"/>
        <w:ind w:left="1435" w:right="82" w:firstLine="4"/>
        <w:jc w:val="both"/>
        <w:rPr>
          <w:sz w:val="22"/>
        </w:rPr>
      </w:pPr>
      <w:r>
        <w:rPr>
          <w:color w:val="0F4462"/>
          <w:w w:val="110"/>
          <w:sz w:val="22"/>
        </w:rPr>
        <w:t>Among</w:t>
      </w:r>
      <w:r>
        <w:rPr>
          <w:color w:val="0F4462"/>
          <w:spacing w:val="-16"/>
          <w:w w:val="110"/>
          <w:sz w:val="22"/>
        </w:rPr>
        <w:t> </w:t>
      </w:r>
      <w:r>
        <w:rPr>
          <w:color w:val="0F4462"/>
          <w:w w:val="110"/>
          <w:sz w:val="22"/>
        </w:rPr>
        <w:t>White</w:t>
      </w:r>
      <w:r>
        <w:rPr>
          <w:color w:val="0F4462"/>
          <w:spacing w:val="-11"/>
          <w:w w:val="110"/>
          <w:sz w:val="22"/>
        </w:rPr>
        <w:t> </w:t>
      </w:r>
      <w:r>
        <w:rPr>
          <w:color w:val="0F4462"/>
          <w:w w:val="110"/>
          <w:sz w:val="22"/>
        </w:rPr>
        <w:t>Americans,</w:t>
      </w:r>
      <w:r>
        <w:rPr>
          <w:color w:val="0F4462"/>
          <w:spacing w:val="-12"/>
          <w:w w:val="110"/>
          <w:sz w:val="22"/>
        </w:rPr>
        <w:t> </w:t>
      </w:r>
      <w:r>
        <w:rPr>
          <w:color w:val="0F4462"/>
          <w:w w:val="110"/>
          <w:sz w:val="22"/>
        </w:rPr>
        <w:t>these</w:t>
      </w:r>
      <w:r>
        <w:rPr>
          <w:color w:val="0F4462"/>
          <w:spacing w:val="-2"/>
          <w:w w:val="110"/>
          <w:sz w:val="22"/>
        </w:rPr>
        <w:t> </w:t>
      </w:r>
      <w:r>
        <w:rPr>
          <w:color w:val="0F4462"/>
          <w:w w:val="110"/>
          <w:sz w:val="22"/>
        </w:rPr>
        <w:t>disorders are more</w:t>
      </w:r>
      <w:r>
        <w:rPr>
          <w:color w:val="0F4462"/>
          <w:spacing w:val="-3"/>
          <w:w w:val="110"/>
          <w:sz w:val="22"/>
        </w:rPr>
        <w:t> </w:t>
      </w:r>
      <w:r>
        <w:rPr>
          <w:color w:val="0F4462"/>
          <w:w w:val="110"/>
          <w:sz w:val="22"/>
        </w:rPr>
        <w:t>prevalent than</w:t>
      </w:r>
      <w:r>
        <w:rPr>
          <w:color w:val="0F4462"/>
          <w:spacing w:val="-8"/>
          <w:w w:val="110"/>
          <w:sz w:val="22"/>
        </w:rPr>
        <w:t> </w:t>
      </w:r>
      <w:r>
        <w:rPr>
          <w:color w:val="0F4462"/>
          <w:w w:val="110"/>
          <w:sz w:val="22"/>
        </w:rPr>
        <w:t>in</w:t>
      </w:r>
      <w:r>
        <w:rPr>
          <w:color w:val="0F4462"/>
          <w:spacing w:val="-9"/>
          <w:w w:val="110"/>
          <w:sz w:val="22"/>
        </w:rPr>
        <w:t> </w:t>
      </w:r>
      <w:r>
        <w:rPr>
          <w:color w:val="0F4462"/>
          <w:w w:val="110"/>
          <w:sz w:val="22"/>
        </w:rPr>
        <w:t>any</w:t>
      </w:r>
      <w:r>
        <w:rPr>
          <w:color w:val="0F4462"/>
          <w:spacing w:val="-15"/>
          <w:w w:val="110"/>
          <w:sz w:val="22"/>
        </w:rPr>
        <w:t> </w:t>
      </w:r>
      <w:r>
        <w:rPr>
          <w:color w:val="0F4462"/>
          <w:w w:val="110"/>
          <w:sz w:val="22"/>
        </w:rPr>
        <w:t>other</w:t>
      </w:r>
      <w:r>
        <w:rPr>
          <w:color w:val="0F4462"/>
          <w:spacing w:val="-6"/>
          <w:w w:val="110"/>
          <w:sz w:val="22"/>
        </w:rPr>
        <w:t> </w:t>
      </w:r>
      <w:r>
        <w:rPr>
          <w:color w:val="0F4462"/>
          <w:w w:val="110"/>
          <w:sz w:val="22"/>
        </w:rPr>
        <w:t>ethnic/racial groups save Native Americans</w:t>
      </w:r>
      <w:r>
        <w:rPr>
          <w:color w:val="0F4462"/>
          <w:w w:val="110"/>
          <w:sz w:val="22"/>
        </w:rPr>
        <w:t> (Grant et al.</w:t>
      </w:r>
    </w:p>
    <w:p>
      <w:pPr>
        <w:spacing w:line="273" w:lineRule="auto" w:before="0"/>
        <w:ind w:left="1435" w:right="0" w:hanging="6"/>
        <w:jc w:val="left"/>
        <w:rPr>
          <w:sz w:val="22"/>
        </w:rPr>
      </w:pPr>
      <w:r>
        <w:rPr>
          <w:rFonts w:ascii="Arial" w:hAnsi="Arial"/>
          <w:i/>
          <w:color w:val="0F4462"/>
          <w:w w:val="105"/>
          <w:sz w:val="21"/>
        </w:rPr>
        <w:t>2005; </w:t>
      </w:r>
      <w:r>
        <w:rPr>
          <w:color w:val="0F4462"/>
          <w:w w:val="105"/>
          <w:sz w:val="22"/>
        </w:rPr>
        <w:t>Hasin et</w:t>
      </w:r>
      <w:r>
        <w:rPr>
          <w:color w:val="0F4462"/>
          <w:spacing w:val="-3"/>
          <w:w w:val="105"/>
          <w:sz w:val="22"/>
        </w:rPr>
        <w:t> </w:t>
      </w:r>
      <w:r>
        <w:rPr>
          <w:color w:val="0F4462"/>
          <w:w w:val="105"/>
          <w:sz w:val="22"/>
        </w:rPr>
        <w:t>al.</w:t>
      </w:r>
      <w:r>
        <w:rPr>
          <w:color w:val="0F4462"/>
          <w:spacing w:val="-23"/>
          <w:w w:val="105"/>
          <w:sz w:val="22"/>
        </w:rPr>
        <w:t> </w:t>
      </w:r>
      <w:r>
        <w:rPr>
          <w:color w:val="0F4462"/>
          <w:w w:val="105"/>
          <w:sz w:val="22"/>
        </w:rPr>
        <w:t>2005).</w:t>
      </w:r>
      <w:r>
        <w:rPr>
          <w:color w:val="0F4462"/>
          <w:spacing w:val="-9"/>
          <w:w w:val="105"/>
          <w:sz w:val="22"/>
        </w:rPr>
        <w:t> </w:t>
      </w:r>
      <w:r>
        <w:rPr>
          <w:color w:val="0F4462"/>
          <w:w w:val="105"/>
          <w:sz w:val="22"/>
        </w:rPr>
        <w:t>For</w:t>
      </w:r>
      <w:r>
        <w:rPr>
          <w:color w:val="0F4462"/>
          <w:spacing w:val="-2"/>
          <w:w w:val="105"/>
          <w:sz w:val="22"/>
        </w:rPr>
        <w:t> </w:t>
      </w:r>
      <w:r>
        <w:rPr>
          <w:color w:val="0F4462"/>
          <w:w w:val="105"/>
          <w:sz w:val="22"/>
        </w:rPr>
        <w:t>example,</w:t>
      </w:r>
      <w:r>
        <w:rPr>
          <w:color w:val="0F4462"/>
          <w:spacing w:val="-2"/>
          <w:w w:val="105"/>
          <w:sz w:val="22"/>
        </w:rPr>
        <w:t> </w:t>
      </w:r>
      <w:r>
        <w:rPr>
          <w:color w:val="0F4462"/>
          <w:w w:val="105"/>
          <w:sz w:val="22"/>
        </w:rPr>
        <w:t>rates</w:t>
      </w:r>
      <w:r>
        <w:rPr>
          <w:color w:val="0F4462"/>
          <w:spacing w:val="-2"/>
          <w:w w:val="105"/>
          <w:sz w:val="22"/>
        </w:rPr>
        <w:t> </w:t>
      </w:r>
      <w:r>
        <w:rPr>
          <w:color w:val="0F4462"/>
          <w:w w:val="105"/>
          <w:sz w:val="22"/>
        </w:rPr>
        <w:t>of</w:t>
      </w:r>
      <w:r>
        <w:rPr>
          <w:color w:val="0F4462"/>
          <w:spacing w:val="-11"/>
          <w:w w:val="105"/>
          <w:sz w:val="22"/>
        </w:rPr>
        <w:t> </w:t>
      </w:r>
      <w:r>
        <w:rPr>
          <w:color w:val="0F4462"/>
          <w:w w:val="105"/>
          <w:sz w:val="22"/>
        </w:rPr>
        <w:t>a lifetime diagnosis of</w:t>
      </w:r>
      <w:r>
        <w:rPr>
          <w:color w:val="0F4462"/>
          <w:spacing w:val="-3"/>
          <w:w w:val="105"/>
          <w:sz w:val="22"/>
        </w:rPr>
        <w:t> </w:t>
      </w:r>
      <w:r>
        <w:rPr>
          <w:color w:val="0F4462"/>
          <w:w w:val="105"/>
          <w:sz w:val="22"/>
        </w:rPr>
        <w:t>generalized anxiety disor­ der are about 40 percent lower for African Americans</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Latinos</w:t>
      </w:r>
      <w:r>
        <w:rPr>
          <w:color w:val="0F4462"/>
          <w:spacing w:val="40"/>
          <w:w w:val="105"/>
          <w:sz w:val="22"/>
        </w:rPr>
        <w:t> </w:t>
      </w:r>
      <w:r>
        <w:rPr>
          <w:color w:val="0F4462"/>
          <w:w w:val="105"/>
          <w:sz w:val="22"/>
        </w:rPr>
        <w:t>than for White</w:t>
      </w:r>
    </w:p>
    <w:p>
      <w:pPr>
        <w:spacing w:line="240" w:lineRule="auto" w:before="5"/>
        <w:rPr>
          <w:sz w:val="21"/>
        </w:rPr>
      </w:pPr>
      <w:r>
        <w:rPr/>
        <w:br w:type="column"/>
      </w:r>
      <w:r>
        <w:rPr>
          <w:sz w:val="21"/>
        </w:rPr>
      </w:r>
    </w:p>
    <w:p>
      <w:pPr>
        <w:spacing w:line="273" w:lineRule="auto" w:before="0"/>
        <w:ind w:left="331" w:right="1492" w:firstLine="0"/>
        <w:jc w:val="left"/>
        <w:rPr>
          <w:sz w:val="22"/>
        </w:rPr>
      </w:pPr>
      <w:r>
        <w:rPr>
          <w:color w:val="0F4462"/>
          <w:w w:val="110"/>
          <w:sz w:val="22"/>
        </w:rPr>
        <w:t>Americans and about 60 percent lower for Asian Americans (Grant et</w:t>
      </w:r>
      <w:r>
        <w:rPr>
          <w:color w:val="0F4462"/>
          <w:spacing w:val="-2"/>
          <w:w w:val="110"/>
          <w:sz w:val="22"/>
        </w:rPr>
        <w:t> </w:t>
      </w:r>
      <w:r>
        <w:rPr>
          <w:color w:val="0F4462"/>
          <w:w w:val="110"/>
          <w:sz w:val="22"/>
        </w:rPr>
        <w:t>al.</w:t>
      </w:r>
      <w:r>
        <w:rPr>
          <w:color w:val="0F4462"/>
          <w:spacing w:val="-23"/>
          <w:w w:val="110"/>
          <w:sz w:val="22"/>
        </w:rPr>
        <w:t> </w:t>
      </w:r>
      <w:r>
        <w:rPr>
          <w:color w:val="0F4462"/>
          <w:w w:val="110"/>
          <w:sz w:val="22"/>
        </w:rPr>
        <w:t>2005).</w:t>
      </w:r>
      <w:r>
        <w:rPr>
          <w:color w:val="0F4462"/>
          <w:spacing w:val="-15"/>
          <w:w w:val="110"/>
          <w:sz w:val="22"/>
        </w:rPr>
        <w:t> </w:t>
      </w:r>
      <w:r>
        <w:rPr>
          <w:color w:val="0F4462"/>
          <w:w w:val="110"/>
          <w:sz w:val="22"/>
        </w:rPr>
        <w:t>A simi­ </w:t>
      </w:r>
      <w:r>
        <w:rPr>
          <w:color w:val="0F4462"/>
          <w:spacing w:val="-2"/>
          <w:w w:val="110"/>
          <w:sz w:val="22"/>
        </w:rPr>
        <w:t>lar</w:t>
      </w:r>
      <w:r>
        <w:rPr>
          <w:color w:val="0F4462"/>
          <w:spacing w:val="-10"/>
          <w:w w:val="110"/>
          <w:sz w:val="22"/>
        </w:rPr>
        <w:t> </w:t>
      </w:r>
      <w:r>
        <w:rPr>
          <w:color w:val="0F4462"/>
          <w:spacing w:val="-2"/>
          <w:w w:val="110"/>
          <w:sz w:val="22"/>
        </w:rPr>
        <w:t>pattern</w:t>
      </w:r>
      <w:r>
        <w:rPr>
          <w:color w:val="0F4462"/>
          <w:spacing w:val="-4"/>
          <w:w w:val="110"/>
          <w:sz w:val="22"/>
        </w:rPr>
        <w:t> </w:t>
      </w:r>
      <w:r>
        <w:rPr>
          <w:color w:val="0F4462"/>
          <w:spacing w:val="-2"/>
          <w:w w:val="110"/>
          <w:sz w:val="22"/>
        </w:rPr>
        <w:t>exists</w:t>
      </w:r>
      <w:r>
        <w:rPr>
          <w:color w:val="0F4462"/>
          <w:spacing w:val="-13"/>
          <w:w w:val="110"/>
          <w:sz w:val="22"/>
        </w:rPr>
        <w:t> </w:t>
      </w:r>
      <w:r>
        <w:rPr>
          <w:color w:val="0F4462"/>
          <w:spacing w:val="-2"/>
          <w:w w:val="110"/>
          <w:sz w:val="22"/>
        </w:rPr>
        <w:t>for</w:t>
      </w:r>
      <w:r>
        <w:rPr>
          <w:color w:val="0F4462"/>
          <w:spacing w:val="-9"/>
          <w:w w:val="110"/>
          <w:sz w:val="22"/>
        </w:rPr>
        <w:t> </w:t>
      </w:r>
      <w:r>
        <w:rPr>
          <w:color w:val="0F4462"/>
          <w:spacing w:val="-2"/>
          <w:w w:val="110"/>
          <w:sz w:val="22"/>
        </w:rPr>
        <w:t>major</w:t>
      </w:r>
      <w:r>
        <w:rPr>
          <w:color w:val="0F4462"/>
          <w:spacing w:val="-9"/>
          <w:w w:val="110"/>
          <w:sz w:val="22"/>
        </w:rPr>
        <w:t> </w:t>
      </w:r>
      <w:r>
        <w:rPr>
          <w:color w:val="0F4462"/>
          <w:spacing w:val="-2"/>
          <w:w w:val="110"/>
          <w:sz w:val="22"/>
        </w:rPr>
        <w:t>depressive disorder </w:t>
      </w:r>
      <w:r>
        <w:rPr>
          <w:color w:val="0F4462"/>
          <w:w w:val="110"/>
          <w:sz w:val="22"/>
        </w:rPr>
        <w:t>(Hasin et al. 2005).</w:t>
      </w:r>
    </w:p>
    <w:p>
      <w:pPr>
        <w:pStyle w:val="BodyText"/>
        <w:spacing w:before="3"/>
        <w:rPr>
          <w:sz w:val="21"/>
        </w:rPr>
      </w:pPr>
    </w:p>
    <w:p>
      <w:pPr>
        <w:pStyle w:val="Heading5"/>
        <w:ind w:left="333"/>
      </w:pPr>
      <w:r>
        <w:rPr>
          <w:color w:val="316079"/>
          <w:w w:val="110"/>
        </w:rPr>
        <w:t>Treatment</w:t>
      </w:r>
      <w:r>
        <w:rPr>
          <w:color w:val="316079"/>
          <w:spacing w:val="9"/>
          <w:w w:val="110"/>
        </w:rPr>
        <w:t> </w:t>
      </w:r>
      <w:r>
        <w:rPr>
          <w:color w:val="316079"/>
          <w:spacing w:val="-2"/>
          <w:w w:val="110"/>
        </w:rPr>
        <w:t>Patterns</w:t>
      </w:r>
    </w:p>
    <w:p>
      <w:pPr>
        <w:spacing w:line="273" w:lineRule="auto" w:before="64"/>
        <w:ind w:left="326" w:right="1520" w:firstLine="0"/>
        <w:jc w:val="left"/>
        <w:rPr>
          <w:sz w:val="22"/>
        </w:rPr>
      </w:pPr>
      <w:r>
        <w:rPr>
          <w:color w:val="0F4462"/>
          <w:w w:val="105"/>
          <w:sz w:val="22"/>
        </w:rPr>
        <w:t>White Americans are more likely to receive mental health treatment or counseling than other racial/ethnic groups (SAMHSA </w:t>
      </w:r>
      <w:r>
        <w:rPr>
          <w:rFonts w:ascii="Arial" w:hAnsi="Arial"/>
          <w:i/>
          <w:color w:val="0F4462"/>
          <w:w w:val="105"/>
          <w:sz w:val="21"/>
        </w:rPr>
        <w:t>2012b).</w:t>
      </w:r>
      <w:r>
        <w:rPr>
          <w:rFonts w:ascii="Arial" w:hAnsi="Arial"/>
          <w:i/>
          <w:color w:val="0F4462"/>
          <w:w w:val="105"/>
          <w:sz w:val="21"/>
        </w:rPr>
        <w:t> </w:t>
      </w:r>
      <w:r>
        <w:rPr>
          <w:color w:val="0F4462"/>
          <w:w w:val="105"/>
          <w:sz w:val="22"/>
        </w:rPr>
        <w:t>White Americans are more likely than African Americans to receive substance abuse treat­ ment services from a private physician or</w:t>
      </w:r>
    </w:p>
    <w:p>
      <w:pPr>
        <w:spacing w:line="273" w:lineRule="auto" w:before="0"/>
        <w:ind w:left="326" w:right="1383" w:firstLine="9"/>
        <w:jc w:val="left"/>
        <w:rPr>
          <w:sz w:val="22"/>
        </w:rPr>
      </w:pPr>
      <w:r>
        <w:rPr>
          <w:color w:val="0F4462"/>
          <w:w w:val="110"/>
          <w:sz w:val="22"/>
        </w:rPr>
        <w:t>other</w:t>
      </w:r>
      <w:r>
        <w:rPr>
          <w:color w:val="0F4462"/>
          <w:spacing w:val="-11"/>
          <w:w w:val="110"/>
          <w:sz w:val="22"/>
        </w:rPr>
        <w:t> </w:t>
      </w:r>
      <w:r>
        <w:rPr>
          <w:color w:val="0F4462"/>
          <w:w w:val="110"/>
          <w:sz w:val="22"/>
        </w:rPr>
        <w:t>behavioral</w:t>
      </w:r>
      <w:r>
        <w:rPr>
          <w:color w:val="0F4462"/>
          <w:spacing w:val="-10"/>
          <w:w w:val="110"/>
          <w:sz w:val="22"/>
        </w:rPr>
        <w:t> </w:t>
      </w:r>
      <w:r>
        <w:rPr>
          <w:color w:val="0F4462"/>
          <w:w w:val="110"/>
          <w:sz w:val="22"/>
        </w:rPr>
        <w:t>health</w:t>
      </w:r>
      <w:r>
        <w:rPr>
          <w:color w:val="0F4462"/>
          <w:spacing w:val="-9"/>
          <w:w w:val="110"/>
          <w:sz w:val="22"/>
        </w:rPr>
        <w:t> </w:t>
      </w:r>
      <w:r>
        <w:rPr>
          <w:color w:val="0F4462"/>
          <w:w w:val="110"/>
          <w:sz w:val="22"/>
        </w:rPr>
        <w:t>or</w:t>
      </w:r>
      <w:r>
        <w:rPr>
          <w:color w:val="0F4462"/>
          <w:spacing w:val="-14"/>
          <w:w w:val="110"/>
          <w:sz w:val="22"/>
        </w:rPr>
        <w:t> </w:t>
      </w:r>
      <w:r>
        <w:rPr>
          <w:color w:val="0F4462"/>
          <w:w w:val="110"/>
          <w:sz w:val="22"/>
        </w:rPr>
        <w:t>primary</w:t>
      </w:r>
      <w:r>
        <w:rPr>
          <w:color w:val="0F4462"/>
          <w:spacing w:val="-15"/>
          <w:w w:val="110"/>
          <w:sz w:val="22"/>
        </w:rPr>
        <w:t> </w:t>
      </w:r>
      <w:r>
        <w:rPr>
          <w:color w:val="0F4462"/>
          <w:w w:val="110"/>
          <w:sz w:val="22"/>
        </w:rPr>
        <w:t>care</w:t>
      </w:r>
      <w:r>
        <w:rPr>
          <w:color w:val="0F4462"/>
          <w:spacing w:val="-9"/>
          <w:w w:val="110"/>
          <w:sz w:val="22"/>
        </w:rPr>
        <w:t> </w:t>
      </w:r>
      <w:r>
        <w:rPr>
          <w:color w:val="0F4462"/>
          <w:w w:val="110"/>
          <w:sz w:val="22"/>
        </w:rPr>
        <w:t>profes­ sional (Perron et al.</w:t>
      </w:r>
      <w:r>
        <w:rPr>
          <w:color w:val="0F4462"/>
          <w:spacing w:val="-9"/>
          <w:w w:val="110"/>
          <w:sz w:val="22"/>
        </w:rPr>
        <w:t> </w:t>
      </w:r>
      <w:r>
        <w:rPr>
          <w:color w:val="0F4462"/>
          <w:w w:val="110"/>
          <w:sz w:val="22"/>
        </w:rPr>
        <w:t>2009). Among White American clients entering substance abuse treatment programs in 2010,</w:t>
      </w:r>
      <w:r>
        <w:rPr>
          <w:color w:val="0F4462"/>
          <w:spacing w:val="-14"/>
          <w:w w:val="110"/>
          <w:sz w:val="22"/>
        </w:rPr>
        <w:t> </w:t>
      </w:r>
      <w:r>
        <w:rPr>
          <w:color w:val="0F4462"/>
          <w:w w:val="110"/>
          <w:sz w:val="22"/>
        </w:rPr>
        <w:t>alcohol (alone or in conjunction with illicit drugs) was most often</w:t>
      </w:r>
      <w:r>
        <w:rPr>
          <w:color w:val="0F4462"/>
          <w:spacing w:val="-15"/>
          <w:w w:val="110"/>
          <w:sz w:val="22"/>
        </w:rPr>
        <w:t> </w:t>
      </w:r>
      <w:r>
        <w:rPr>
          <w:color w:val="0F4462"/>
          <w:w w:val="110"/>
          <w:sz w:val="22"/>
        </w:rPr>
        <w:t>the</w:t>
      </w:r>
      <w:r>
        <w:rPr>
          <w:color w:val="0F4462"/>
          <w:spacing w:val="-9"/>
          <w:w w:val="110"/>
          <w:sz w:val="22"/>
        </w:rPr>
        <w:t> </w:t>
      </w:r>
      <w:r>
        <w:rPr>
          <w:color w:val="0F4462"/>
          <w:w w:val="110"/>
          <w:sz w:val="22"/>
        </w:rPr>
        <w:t>primary</w:t>
      </w:r>
      <w:r>
        <w:rPr>
          <w:color w:val="0F4462"/>
          <w:spacing w:val="-9"/>
          <w:w w:val="110"/>
          <w:sz w:val="22"/>
        </w:rPr>
        <w:t> </w:t>
      </w:r>
      <w:r>
        <w:rPr>
          <w:color w:val="0F4462"/>
          <w:w w:val="110"/>
          <w:sz w:val="22"/>
        </w:rPr>
        <w:t>substance</w:t>
      </w:r>
      <w:r>
        <w:rPr>
          <w:color w:val="0F4462"/>
          <w:spacing w:val="-1"/>
          <w:w w:val="110"/>
          <w:sz w:val="22"/>
        </w:rPr>
        <w:t> </w:t>
      </w:r>
      <w:r>
        <w:rPr>
          <w:color w:val="0F4462"/>
          <w:w w:val="110"/>
          <w:sz w:val="22"/>
        </w:rPr>
        <w:t>of</w:t>
      </w:r>
      <w:r>
        <w:rPr>
          <w:color w:val="0F4462"/>
          <w:spacing w:val="-16"/>
          <w:w w:val="110"/>
          <w:sz w:val="22"/>
        </w:rPr>
        <w:t> </w:t>
      </w:r>
      <w:r>
        <w:rPr>
          <w:color w:val="0F4462"/>
          <w:w w:val="110"/>
          <w:sz w:val="22"/>
        </w:rPr>
        <w:t>abuse,</w:t>
      </w:r>
      <w:r>
        <w:rPr>
          <w:color w:val="0F4462"/>
          <w:spacing w:val="-16"/>
          <w:w w:val="110"/>
          <w:sz w:val="22"/>
        </w:rPr>
        <w:t> </w:t>
      </w:r>
      <w:r>
        <w:rPr>
          <w:color w:val="0F4462"/>
          <w:w w:val="110"/>
          <w:sz w:val="22"/>
        </w:rPr>
        <w:t>followed by</w:t>
      </w:r>
      <w:r>
        <w:rPr>
          <w:color w:val="0F4462"/>
          <w:spacing w:val="-15"/>
          <w:w w:val="110"/>
          <w:sz w:val="22"/>
        </w:rPr>
        <w:t> </w:t>
      </w:r>
      <w:r>
        <w:rPr>
          <w:color w:val="0F4462"/>
          <w:w w:val="110"/>
          <w:sz w:val="22"/>
        </w:rPr>
        <w:t>heroin</w:t>
      </w:r>
      <w:r>
        <w:rPr>
          <w:color w:val="0F4462"/>
          <w:spacing w:val="-3"/>
          <w:w w:val="110"/>
          <w:sz w:val="22"/>
        </w:rPr>
        <w:t> </w:t>
      </w:r>
      <w:r>
        <w:rPr>
          <w:color w:val="0F4462"/>
          <w:w w:val="110"/>
          <w:sz w:val="22"/>
        </w:rPr>
        <w:t>and</w:t>
      </w:r>
      <w:r>
        <w:rPr>
          <w:color w:val="0F4462"/>
          <w:spacing w:val="-3"/>
          <w:w w:val="110"/>
          <w:sz w:val="22"/>
        </w:rPr>
        <w:t> </w:t>
      </w:r>
      <w:r>
        <w:rPr>
          <w:color w:val="0F4462"/>
          <w:w w:val="110"/>
          <w:sz w:val="22"/>
        </w:rPr>
        <w:t>cannabis.</w:t>
      </w:r>
      <w:r>
        <w:rPr>
          <w:color w:val="0F4462"/>
          <w:spacing w:val="-10"/>
          <w:w w:val="110"/>
          <w:sz w:val="22"/>
        </w:rPr>
        <w:t> </w:t>
      </w:r>
      <w:r>
        <w:rPr>
          <w:color w:val="0F4462"/>
          <w:w w:val="110"/>
          <w:sz w:val="22"/>
        </w:rPr>
        <w:t>However,</w:t>
      </w:r>
      <w:r>
        <w:rPr>
          <w:color w:val="0F4462"/>
          <w:spacing w:val="-16"/>
          <w:w w:val="110"/>
          <w:sz w:val="22"/>
        </w:rPr>
        <w:t> </w:t>
      </w:r>
      <w:r>
        <w:rPr>
          <w:color w:val="0F4462"/>
          <w:w w:val="110"/>
          <w:sz w:val="22"/>
        </w:rPr>
        <w:t>findings are inconsistent</w:t>
      </w:r>
      <w:r>
        <w:rPr>
          <w:color w:val="0F4462"/>
          <w:w w:val="110"/>
          <w:sz w:val="22"/>
        </w:rPr>
        <w:t> concerning the relative</w:t>
      </w:r>
      <w:r>
        <w:rPr>
          <w:color w:val="0F4462"/>
          <w:spacing w:val="-5"/>
          <w:w w:val="110"/>
          <w:sz w:val="22"/>
        </w:rPr>
        <w:t> </w:t>
      </w:r>
      <w:r>
        <w:rPr>
          <w:color w:val="0F4462"/>
          <w:w w:val="110"/>
          <w:sz w:val="22"/>
        </w:rPr>
        <w:t>frequency with which White Americans</w:t>
      </w:r>
      <w:r>
        <w:rPr>
          <w:color w:val="0F4462"/>
          <w:spacing w:val="39"/>
          <w:w w:val="110"/>
          <w:sz w:val="22"/>
        </w:rPr>
        <w:t> </w:t>
      </w:r>
      <w:r>
        <w:rPr>
          <w:color w:val="0F4462"/>
          <w:w w:val="110"/>
          <w:sz w:val="22"/>
        </w:rPr>
        <w:t>enter substance abuse</w:t>
      </w:r>
      <w:r>
        <w:rPr>
          <w:color w:val="0F4462"/>
          <w:spacing w:val="-2"/>
          <w:w w:val="110"/>
          <w:sz w:val="22"/>
        </w:rPr>
        <w:t> </w:t>
      </w:r>
      <w:r>
        <w:rPr>
          <w:color w:val="0F4462"/>
          <w:w w:val="110"/>
          <w:sz w:val="22"/>
        </w:rPr>
        <w:t>treatment.</w:t>
      </w:r>
      <w:r>
        <w:rPr>
          <w:color w:val="0F4462"/>
          <w:spacing w:val="-12"/>
          <w:w w:val="110"/>
          <w:sz w:val="22"/>
        </w:rPr>
        <w:t> </w:t>
      </w:r>
      <w:r>
        <w:rPr>
          <w:color w:val="0F4462"/>
          <w:w w:val="110"/>
          <w:sz w:val="22"/>
        </w:rPr>
        <w:t>Some</w:t>
      </w:r>
      <w:r>
        <w:rPr>
          <w:color w:val="0F4462"/>
          <w:spacing w:val="-6"/>
          <w:w w:val="110"/>
          <w:sz w:val="22"/>
        </w:rPr>
        <w:t> </w:t>
      </w:r>
      <w:r>
        <w:rPr>
          <w:color w:val="0F4462"/>
          <w:w w:val="110"/>
          <w:sz w:val="22"/>
        </w:rPr>
        <w:t>studies</w:t>
      </w:r>
      <w:r>
        <w:rPr>
          <w:color w:val="0F4462"/>
          <w:spacing w:val="-2"/>
          <w:w w:val="110"/>
          <w:sz w:val="22"/>
        </w:rPr>
        <w:t> </w:t>
      </w:r>
      <w:r>
        <w:rPr>
          <w:color w:val="0F4462"/>
          <w:w w:val="110"/>
          <w:sz w:val="22"/>
        </w:rPr>
        <w:t>have</w:t>
      </w:r>
      <w:r>
        <w:rPr>
          <w:color w:val="0F4462"/>
          <w:spacing w:val="-7"/>
          <w:w w:val="110"/>
          <w:sz w:val="22"/>
        </w:rPr>
        <w:t> </w:t>
      </w:r>
      <w:r>
        <w:rPr>
          <w:color w:val="0F4462"/>
          <w:w w:val="110"/>
          <w:sz w:val="22"/>
        </w:rPr>
        <w:t>found that White Americans</w:t>
      </w:r>
      <w:r>
        <w:rPr>
          <w:color w:val="0F4462"/>
          <w:w w:val="110"/>
          <w:sz w:val="22"/>
        </w:rPr>
        <w:t> are more likely to receive needed behavioral health services than both African Americans and Latinos (Marsh et al. 2009;</w:t>
      </w:r>
      <w:r>
        <w:rPr>
          <w:color w:val="0F4462"/>
          <w:spacing w:val="-10"/>
          <w:w w:val="110"/>
          <w:sz w:val="22"/>
        </w:rPr>
        <w:t> </w:t>
      </w:r>
      <w:r>
        <w:rPr>
          <w:color w:val="0F4462"/>
          <w:w w:val="110"/>
          <w:sz w:val="22"/>
        </w:rPr>
        <w:t>Wells et al.</w:t>
      </w:r>
      <w:r>
        <w:rPr>
          <w:color w:val="0F4462"/>
          <w:spacing w:val="-11"/>
          <w:w w:val="110"/>
          <w:sz w:val="22"/>
        </w:rPr>
        <w:t> </w:t>
      </w:r>
      <w:r>
        <w:rPr>
          <w:color w:val="0F4462"/>
          <w:w w:val="110"/>
          <w:sz w:val="22"/>
        </w:rPr>
        <w:t>2001).</w:t>
      </w:r>
      <w:r>
        <w:rPr>
          <w:color w:val="0F4462"/>
          <w:spacing w:val="-16"/>
          <w:w w:val="110"/>
          <w:sz w:val="22"/>
        </w:rPr>
        <w:t> </w:t>
      </w:r>
      <w:r>
        <w:rPr>
          <w:rFonts w:ascii="Arial" w:hAnsi="Arial"/>
          <w:color w:val="0F4462"/>
          <w:w w:val="110"/>
          <w:sz w:val="23"/>
        </w:rPr>
        <w:t>In </w:t>
      </w:r>
      <w:r>
        <w:rPr>
          <w:color w:val="0F4462"/>
          <w:w w:val="110"/>
          <w:sz w:val="22"/>
        </w:rPr>
        <w:t>contrast, other studies have found that African Americans with an identified need are somewhat</w:t>
      </w:r>
      <w:r>
        <w:rPr>
          <w:color w:val="0F4462"/>
          <w:w w:val="110"/>
          <w:sz w:val="22"/>
        </w:rPr>
        <w:t> more likely</w:t>
      </w:r>
      <w:r>
        <w:rPr>
          <w:color w:val="0F4462"/>
          <w:spacing w:val="-4"/>
          <w:w w:val="110"/>
          <w:sz w:val="22"/>
        </w:rPr>
        <w:t> </w:t>
      </w:r>
      <w:r>
        <w:rPr>
          <w:color w:val="0F4462"/>
          <w:w w:val="110"/>
          <w:sz w:val="22"/>
        </w:rPr>
        <w:t>to enter treatment</w:t>
      </w:r>
      <w:r>
        <w:rPr>
          <w:color w:val="0F4462"/>
          <w:spacing w:val="-3"/>
          <w:w w:val="110"/>
          <w:sz w:val="22"/>
        </w:rPr>
        <w:t> </w:t>
      </w:r>
      <w:r>
        <w:rPr>
          <w:color w:val="0F4462"/>
          <w:w w:val="110"/>
          <w:sz w:val="22"/>
        </w:rPr>
        <w:t>for</w:t>
      </w:r>
      <w:r>
        <w:rPr>
          <w:color w:val="0F4462"/>
          <w:spacing w:val="-10"/>
          <w:w w:val="110"/>
          <w:sz w:val="22"/>
        </w:rPr>
        <w:t> </w:t>
      </w:r>
      <w:r>
        <w:rPr>
          <w:color w:val="0F4462"/>
          <w:w w:val="110"/>
          <w:sz w:val="22"/>
        </w:rPr>
        <w:t>drug</w:t>
      </w:r>
      <w:r>
        <w:rPr>
          <w:color w:val="0F4462"/>
          <w:spacing w:val="-10"/>
          <w:w w:val="110"/>
          <w:sz w:val="22"/>
        </w:rPr>
        <w:t> </w:t>
      </w:r>
      <w:r>
        <w:rPr>
          <w:color w:val="0F4462"/>
          <w:w w:val="110"/>
          <w:sz w:val="22"/>
        </w:rPr>
        <w:t>use</w:t>
      </w:r>
      <w:r>
        <w:rPr>
          <w:color w:val="0F4462"/>
          <w:spacing w:val="-5"/>
          <w:w w:val="110"/>
          <w:sz w:val="22"/>
        </w:rPr>
        <w:t> </w:t>
      </w:r>
      <w:r>
        <w:rPr>
          <w:color w:val="0F4462"/>
          <w:w w:val="110"/>
          <w:sz w:val="22"/>
        </w:rPr>
        <w:t>disorders and about as</w:t>
      </w:r>
      <w:r>
        <w:rPr>
          <w:color w:val="0F4462"/>
          <w:spacing w:val="-2"/>
          <w:w w:val="110"/>
          <w:sz w:val="22"/>
        </w:rPr>
        <w:t> </w:t>
      </w:r>
      <w:r>
        <w:rPr>
          <w:color w:val="0F4462"/>
          <w:w w:val="110"/>
          <w:sz w:val="22"/>
        </w:rPr>
        <w:t>likely to receive treatment for alcohol use disorders when compared with White Americans</w:t>
      </w:r>
      <w:r>
        <w:rPr>
          <w:color w:val="0F4462"/>
          <w:spacing w:val="40"/>
          <w:w w:val="110"/>
          <w:sz w:val="22"/>
        </w:rPr>
        <w:t> </w:t>
      </w:r>
      <w:r>
        <w:rPr>
          <w:color w:val="0F4462"/>
          <w:w w:val="110"/>
          <w:sz w:val="22"/>
        </w:rPr>
        <w:t>(Hatzenbuehler et al.</w:t>
      </w:r>
      <w:r>
        <w:rPr>
          <w:color w:val="0F4462"/>
          <w:spacing w:val="-18"/>
          <w:w w:val="110"/>
          <w:sz w:val="22"/>
        </w:rPr>
        <w:t> </w:t>
      </w:r>
      <w:r>
        <w:rPr>
          <w:color w:val="0F4462"/>
          <w:w w:val="110"/>
          <w:sz w:val="22"/>
        </w:rPr>
        <w:t>2008; Perron et al.</w:t>
      </w:r>
      <w:r>
        <w:rPr>
          <w:color w:val="0F4462"/>
          <w:spacing w:val="-3"/>
          <w:w w:val="110"/>
          <w:sz w:val="22"/>
        </w:rPr>
        <w:t> </w:t>
      </w:r>
      <w:r>
        <w:rPr>
          <w:color w:val="0F4462"/>
          <w:w w:val="110"/>
          <w:sz w:val="22"/>
        </w:rPr>
        <w:t>2009; SAMHSA, CBHSQ2012;</w:t>
      </w:r>
    </w:p>
    <w:p>
      <w:pPr>
        <w:spacing w:line="234" w:lineRule="exact" w:before="0"/>
        <w:ind w:left="339" w:right="0" w:firstLine="0"/>
        <w:jc w:val="left"/>
        <w:rPr>
          <w:sz w:val="22"/>
        </w:rPr>
      </w:pPr>
      <w:r>
        <w:rPr>
          <w:color w:val="0F4462"/>
          <w:w w:val="110"/>
          <w:sz w:val="22"/>
        </w:rPr>
        <w:t>Schmidt</w:t>
      </w:r>
      <w:r>
        <w:rPr>
          <w:color w:val="0F4462"/>
          <w:spacing w:val="5"/>
          <w:w w:val="110"/>
          <w:sz w:val="22"/>
        </w:rPr>
        <w:t> </w:t>
      </w:r>
      <w:r>
        <w:rPr>
          <w:color w:val="0F4462"/>
          <w:w w:val="110"/>
          <w:sz w:val="22"/>
        </w:rPr>
        <w:t>et</w:t>
      </w:r>
      <w:r>
        <w:rPr>
          <w:color w:val="0F4462"/>
          <w:spacing w:val="1"/>
          <w:w w:val="110"/>
          <w:sz w:val="22"/>
        </w:rPr>
        <w:t> </w:t>
      </w:r>
      <w:r>
        <w:rPr>
          <w:color w:val="0F4462"/>
          <w:w w:val="110"/>
          <w:sz w:val="22"/>
        </w:rPr>
        <w:t>al.</w:t>
      </w:r>
      <w:r>
        <w:rPr>
          <w:color w:val="0F4462"/>
          <w:spacing w:val="-26"/>
          <w:w w:val="110"/>
          <w:sz w:val="22"/>
        </w:rPr>
        <w:t> </w:t>
      </w:r>
      <w:r>
        <w:rPr>
          <w:color w:val="0F4462"/>
          <w:spacing w:val="-2"/>
          <w:w w:val="110"/>
          <w:sz w:val="22"/>
        </w:rPr>
        <w:t>2006).</w:t>
      </w:r>
    </w:p>
    <w:p>
      <w:pPr>
        <w:pStyle w:val="BodyText"/>
        <w:spacing w:before="9"/>
        <w:rPr>
          <w:sz w:val="24"/>
        </w:rPr>
      </w:pPr>
    </w:p>
    <w:p>
      <w:pPr>
        <w:pStyle w:val="Heading5"/>
        <w:spacing w:line="276" w:lineRule="auto"/>
        <w:ind w:left="333" w:right="1492" w:firstLine="6"/>
      </w:pPr>
      <w:r>
        <w:rPr>
          <w:color w:val="316079"/>
          <w:w w:val="110"/>
        </w:rPr>
        <w:t>Beliefs and</w:t>
      </w:r>
      <w:r>
        <w:rPr>
          <w:color w:val="316079"/>
          <w:spacing w:val="-1"/>
          <w:w w:val="110"/>
        </w:rPr>
        <w:t> </w:t>
      </w:r>
      <w:r>
        <w:rPr>
          <w:color w:val="316079"/>
          <w:w w:val="110"/>
        </w:rPr>
        <w:t>Attitudes About </w:t>
      </w:r>
      <w:r>
        <w:rPr>
          <w:color w:val="316079"/>
          <w:spacing w:val="-2"/>
          <w:w w:val="110"/>
        </w:rPr>
        <w:t>Treatment</w:t>
      </w:r>
    </w:p>
    <w:p>
      <w:pPr>
        <w:spacing w:line="273" w:lineRule="auto" w:before="21"/>
        <w:ind w:left="331" w:right="1483" w:hanging="6"/>
        <w:jc w:val="left"/>
        <w:rPr>
          <w:sz w:val="22"/>
        </w:rPr>
      </w:pPr>
      <w:r>
        <w:rPr>
          <w:color w:val="0F4462"/>
          <w:w w:val="105"/>
          <w:sz w:val="22"/>
        </w:rPr>
        <w:t>White Americans</w:t>
      </w:r>
      <w:r>
        <w:rPr>
          <w:color w:val="0F4462"/>
          <w:w w:val="105"/>
          <w:sz w:val="22"/>
        </w:rPr>
        <w:t> appear to be generally accepting of behavioral health services.</w:t>
      </w:r>
      <w:r>
        <w:rPr>
          <w:color w:val="0F4462"/>
          <w:spacing w:val="-6"/>
          <w:w w:val="105"/>
          <w:sz w:val="22"/>
        </w:rPr>
        <w:t> </w:t>
      </w:r>
      <w:r>
        <w:rPr>
          <w:color w:val="0F4462"/>
          <w:w w:val="105"/>
          <w:sz w:val="22"/>
        </w:rPr>
        <w:t>They have better access to</w:t>
      </w:r>
      <w:r>
        <w:rPr>
          <w:color w:val="0F4462"/>
          <w:w w:val="105"/>
          <w:sz w:val="22"/>
        </w:rPr>
        <w:t> health care and are more likely to use services than people of</w:t>
      </w:r>
      <w:r>
        <w:rPr>
          <w:color w:val="0F4462"/>
          <w:spacing w:val="-3"/>
          <w:w w:val="105"/>
          <w:sz w:val="22"/>
        </w:rPr>
        <w:t> </w:t>
      </w:r>
      <w:r>
        <w:rPr>
          <w:color w:val="0F4462"/>
          <w:w w:val="105"/>
          <w:sz w:val="22"/>
        </w:rPr>
        <w:t>color,</w:t>
      </w:r>
      <w:r>
        <w:rPr>
          <w:color w:val="0F4462"/>
          <w:spacing w:val="-2"/>
          <w:w w:val="105"/>
          <w:sz w:val="22"/>
        </w:rPr>
        <w:t> </w:t>
      </w:r>
      <w:r>
        <w:rPr>
          <w:color w:val="0F4462"/>
          <w:w w:val="105"/>
          <w:sz w:val="22"/>
        </w:rPr>
        <w:t>but this varies widely based on socioeconomic status and cultural affiliation. Most treatment services have historically been developed for</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spacing w:before="6"/>
        <w:rPr>
          <w:sz w:val="24"/>
        </w:rPr>
      </w:pPr>
    </w:p>
    <w:p>
      <w:pPr>
        <w:spacing w:before="92"/>
        <w:ind w:left="0" w:right="1094" w:firstLine="0"/>
        <w:jc w:val="right"/>
        <w:rPr>
          <w:sz w:val="20"/>
        </w:rPr>
      </w:pPr>
      <w:r>
        <w:rPr>
          <w:color w:val="0F4462"/>
          <w:spacing w:val="-5"/>
          <w:w w:val="110"/>
          <w:sz w:val="20"/>
        </w:rPr>
        <w:t>153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1" w:lineRule="auto" w:before="0"/>
        <w:ind w:left="1435" w:right="0" w:hanging="2"/>
        <w:jc w:val="left"/>
        <w:rPr>
          <w:sz w:val="23"/>
        </w:rPr>
      </w:pPr>
      <w:r>
        <w:rPr>
          <w:color w:val="0F4262"/>
          <w:w w:val="110"/>
          <w:sz w:val="22"/>
        </w:rPr>
        <w:t>White American populations, so it is not surprising that</w:t>
      </w:r>
      <w:r>
        <w:rPr>
          <w:color w:val="0F4262"/>
          <w:spacing w:val="-16"/>
          <w:w w:val="110"/>
          <w:sz w:val="22"/>
        </w:rPr>
        <w:t> </w:t>
      </w:r>
      <w:r>
        <w:rPr>
          <w:color w:val="0F4262"/>
          <w:w w:val="110"/>
          <w:sz w:val="22"/>
        </w:rPr>
        <w:t>White</w:t>
      </w:r>
      <w:r>
        <w:rPr>
          <w:color w:val="0F4262"/>
          <w:spacing w:val="-4"/>
          <w:w w:val="110"/>
          <w:sz w:val="22"/>
        </w:rPr>
        <w:t> </w:t>
      </w:r>
      <w:r>
        <w:rPr>
          <w:color w:val="0F4262"/>
          <w:w w:val="110"/>
          <w:sz w:val="22"/>
        </w:rPr>
        <w:t>Americans</w:t>
      </w:r>
      <w:r>
        <w:rPr>
          <w:color w:val="0F4262"/>
          <w:w w:val="110"/>
          <w:sz w:val="22"/>
        </w:rPr>
        <w:t> are</w:t>
      </w:r>
      <w:r>
        <w:rPr>
          <w:color w:val="0F4262"/>
          <w:spacing w:val="-1"/>
          <w:w w:val="110"/>
          <w:sz w:val="22"/>
        </w:rPr>
        <w:t> </w:t>
      </w:r>
      <w:r>
        <w:rPr>
          <w:color w:val="0F4262"/>
          <w:w w:val="110"/>
          <w:sz w:val="22"/>
        </w:rPr>
        <w:t>more likely</w:t>
      </w:r>
      <w:r>
        <w:rPr>
          <w:color w:val="0F4262"/>
          <w:spacing w:val="-6"/>
          <w:w w:val="110"/>
          <w:sz w:val="22"/>
        </w:rPr>
        <w:t> </w:t>
      </w:r>
      <w:r>
        <w:rPr>
          <w:color w:val="0F4262"/>
          <w:w w:val="110"/>
          <w:sz w:val="22"/>
        </w:rPr>
        <w:t>than</w:t>
      </w:r>
      <w:r>
        <w:rPr>
          <w:color w:val="0F4262"/>
          <w:spacing w:val="-10"/>
          <w:w w:val="110"/>
          <w:sz w:val="22"/>
        </w:rPr>
        <w:t> </w:t>
      </w:r>
      <w:r>
        <w:rPr>
          <w:color w:val="0F4262"/>
          <w:w w:val="110"/>
          <w:sz w:val="22"/>
        </w:rPr>
        <w:t>other</w:t>
      </w:r>
      <w:r>
        <w:rPr>
          <w:color w:val="0F4262"/>
          <w:spacing w:val="-5"/>
          <w:w w:val="110"/>
          <w:sz w:val="22"/>
        </w:rPr>
        <w:t> </w:t>
      </w:r>
      <w:r>
        <w:rPr>
          <w:color w:val="0F4262"/>
          <w:w w:val="110"/>
          <w:sz w:val="22"/>
        </w:rPr>
        <w:t>racial/ethnic</w:t>
      </w:r>
      <w:r>
        <w:rPr>
          <w:color w:val="0F4262"/>
          <w:spacing w:val="-12"/>
          <w:w w:val="110"/>
          <w:sz w:val="22"/>
        </w:rPr>
        <w:t> </w:t>
      </w:r>
      <w:r>
        <w:rPr>
          <w:color w:val="0F4262"/>
          <w:w w:val="110"/>
          <w:sz w:val="22"/>
        </w:rPr>
        <w:t>groups to</w:t>
      </w:r>
      <w:r>
        <w:rPr>
          <w:color w:val="0F4262"/>
          <w:spacing w:val="-5"/>
          <w:w w:val="110"/>
          <w:sz w:val="22"/>
        </w:rPr>
        <w:t> </w:t>
      </w:r>
      <w:r>
        <w:rPr>
          <w:color w:val="0F4262"/>
          <w:w w:val="110"/>
          <w:sz w:val="22"/>
        </w:rPr>
        <w:t>be satisfied with</w:t>
      </w:r>
      <w:r>
        <w:rPr>
          <w:color w:val="0F4262"/>
          <w:spacing w:val="-5"/>
          <w:w w:val="110"/>
          <w:sz w:val="22"/>
        </w:rPr>
        <w:t> </w:t>
      </w:r>
      <w:r>
        <w:rPr>
          <w:color w:val="0F4262"/>
          <w:w w:val="110"/>
          <w:sz w:val="22"/>
        </w:rPr>
        <w:t>treatment services (Tonigan </w:t>
      </w:r>
      <w:r>
        <w:rPr>
          <w:color w:val="0F4262"/>
          <w:spacing w:val="-2"/>
          <w:w w:val="110"/>
          <w:sz w:val="23"/>
        </w:rPr>
        <w:t>2003).</w:t>
      </w:r>
    </w:p>
    <w:p>
      <w:pPr>
        <w:spacing w:line="271" w:lineRule="auto" w:before="163"/>
        <w:ind w:left="1440" w:right="0" w:firstLine="2"/>
        <w:jc w:val="left"/>
        <w:rPr>
          <w:sz w:val="23"/>
        </w:rPr>
      </w:pPr>
      <w:r>
        <w:rPr>
          <w:color w:val="0F4262"/>
          <w:w w:val="110"/>
          <w:sz w:val="22"/>
        </w:rPr>
        <w:t>Still,</w:t>
      </w:r>
      <w:r>
        <w:rPr>
          <w:color w:val="0F4262"/>
          <w:spacing w:val="-4"/>
          <w:w w:val="110"/>
          <w:sz w:val="22"/>
        </w:rPr>
        <w:t> </w:t>
      </w:r>
      <w:r>
        <w:rPr>
          <w:color w:val="0F4262"/>
          <w:w w:val="110"/>
          <w:sz w:val="22"/>
        </w:rPr>
        <w:t>attitudes differ among certain cultural subgroups of</w:t>
      </w:r>
      <w:r>
        <w:rPr>
          <w:color w:val="0F4262"/>
          <w:spacing w:val="-18"/>
          <w:w w:val="110"/>
          <w:sz w:val="22"/>
        </w:rPr>
        <w:t> </w:t>
      </w:r>
      <w:r>
        <w:rPr>
          <w:color w:val="0F4262"/>
          <w:w w:val="110"/>
          <w:sz w:val="22"/>
        </w:rPr>
        <w:t>White Americans.</w:t>
      </w:r>
      <w:r>
        <w:rPr>
          <w:color w:val="0F4262"/>
          <w:spacing w:val="-5"/>
          <w:w w:val="110"/>
          <w:sz w:val="22"/>
        </w:rPr>
        <w:t> </w:t>
      </w:r>
      <w:r>
        <w:rPr>
          <w:color w:val="0F4262"/>
          <w:w w:val="110"/>
          <w:sz w:val="22"/>
        </w:rPr>
        <w:t>For</w:t>
      </w:r>
      <w:r>
        <w:rPr>
          <w:color w:val="0F4262"/>
          <w:spacing w:val="-2"/>
          <w:w w:val="110"/>
          <w:sz w:val="22"/>
        </w:rPr>
        <w:t> </w:t>
      </w:r>
      <w:r>
        <w:rPr>
          <w:color w:val="0F4262"/>
          <w:w w:val="110"/>
          <w:sz w:val="22"/>
        </w:rPr>
        <w:t>example, Russian immigrants from the former Soviet Union have a</w:t>
      </w:r>
      <w:r>
        <w:rPr>
          <w:color w:val="0F4262"/>
          <w:spacing w:val="-7"/>
          <w:w w:val="110"/>
          <w:sz w:val="22"/>
        </w:rPr>
        <w:t> </w:t>
      </w:r>
      <w:r>
        <w:rPr>
          <w:color w:val="0F4262"/>
          <w:w w:val="110"/>
          <w:sz w:val="22"/>
        </w:rPr>
        <w:t>longstanding</w:t>
      </w:r>
      <w:r>
        <w:rPr>
          <w:color w:val="0F4262"/>
          <w:w w:val="110"/>
          <w:sz w:val="22"/>
        </w:rPr>
        <w:t> distrust of mental </w:t>
      </w:r>
      <w:r>
        <w:rPr>
          <w:color w:val="0F4262"/>
          <w:spacing w:val="-2"/>
          <w:w w:val="110"/>
          <w:sz w:val="22"/>
        </w:rPr>
        <w:t>health</w:t>
      </w:r>
      <w:r>
        <w:rPr>
          <w:color w:val="0F4262"/>
          <w:spacing w:val="-14"/>
          <w:w w:val="110"/>
          <w:sz w:val="22"/>
        </w:rPr>
        <w:t> </w:t>
      </w:r>
      <w:r>
        <w:rPr>
          <w:color w:val="0F4262"/>
          <w:spacing w:val="-2"/>
          <w:w w:val="110"/>
          <w:sz w:val="22"/>
        </w:rPr>
        <w:t>systems</w:t>
      </w:r>
      <w:r>
        <w:rPr>
          <w:color w:val="0F4262"/>
          <w:spacing w:val="-8"/>
          <w:w w:val="110"/>
          <w:sz w:val="22"/>
        </w:rPr>
        <w:t> </w:t>
      </w:r>
      <w:r>
        <w:rPr>
          <w:color w:val="0F4262"/>
          <w:spacing w:val="-2"/>
          <w:w w:val="110"/>
          <w:sz w:val="22"/>
        </w:rPr>
        <w:t>and</w:t>
      </w:r>
      <w:r>
        <w:rPr>
          <w:color w:val="0F4262"/>
          <w:spacing w:val="6"/>
          <w:w w:val="110"/>
          <w:sz w:val="22"/>
        </w:rPr>
        <w:t> </w:t>
      </w:r>
      <w:r>
        <w:rPr>
          <w:color w:val="0F4262"/>
          <w:spacing w:val="-2"/>
          <w:w w:val="110"/>
          <w:sz w:val="22"/>
        </w:rPr>
        <w:t>hence</w:t>
      </w:r>
      <w:r>
        <w:rPr>
          <w:color w:val="0F4262"/>
          <w:spacing w:val="-5"/>
          <w:w w:val="110"/>
          <w:sz w:val="22"/>
        </w:rPr>
        <w:t> </w:t>
      </w:r>
      <w:r>
        <w:rPr>
          <w:color w:val="0F4262"/>
          <w:spacing w:val="-2"/>
          <w:w w:val="110"/>
          <w:sz w:val="22"/>
        </w:rPr>
        <w:t>may</w:t>
      </w:r>
      <w:r>
        <w:rPr>
          <w:color w:val="0F4262"/>
          <w:spacing w:val="-14"/>
          <w:w w:val="110"/>
          <w:sz w:val="22"/>
        </w:rPr>
        <w:t> </w:t>
      </w:r>
      <w:r>
        <w:rPr>
          <w:color w:val="0F4262"/>
          <w:spacing w:val="-2"/>
          <w:w w:val="110"/>
          <w:sz w:val="22"/>
        </w:rPr>
        <w:t>avoid</w:t>
      </w:r>
      <w:r>
        <w:rPr>
          <w:color w:val="0F4262"/>
          <w:spacing w:val="-11"/>
          <w:w w:val="110"/>
          <w:sz w:val="22"/>
        </w:rPr>
        <w:t> </w:t>
      </w:r>
      <w:r>
        <w:rPr>
          <w:color w:val="0F4262"/>
          <w:spacing w:val="-2"/>
          <w:w w:val="110"/>
          <w:sz w:val="22"/>
        </w:rPr>
        <w:t>substance </w:t>
      </w:r>
      <w:r>
        <w:rPr>
          <w:color w:val="0F4262"/>
          <w:w w:val="110"/>
          <w:sz w:val="22"/>
        </w:rPr>
        <w:t>abuse treatment (Kagan and Shafer </w:t>
      </w:r>
      <w:r>
        <w:rPr>
          <w:color w:val="0F4262"/>
          <w:w w:val="110"/>
          <w:sz w:val="23"/>
        </w:rPr>
        <w:t>2001).</w:t>
      </w:r>
    </w:p>
    <w:p>
      <w:pPr>
        <w:spacing w:line="271" w:lineRule="auto" w:before="2"/>
        <w:ind w:left="1441" w:right="0" w:firstLine="2"/>
        <w:jc w:val="left"/>
        <w:rPr>
          <w:sz w:val="23"/>
        </w:rPr>
      </w:pPr>
      <w:r>
        <w:rPr>
          <w:color w:val="0F4262"/>
          <w:w w:val="110"/>
          <w:sz w:val="22"/>
        </w:rPr>
        <w:t>Other</w:t>
      </w:r>
      <w:r>
        <w:rPr>
          <w:color w:val="0F4262"/>
          <w:spacing w:val="-11"/>
          <w:w w:val="110"/>
          <w:sz w:val="22"/>
        </w:rPr>
        <w:t> </w:t>
      </w:r>
      <w:r>
        <w:rPr>
          <w:color w:val="0F4262"/>
          <w:w w:val="110"/>
          <w:sz w:val="22"/>
        </w:rPr>
        <w:t>groups</w:t>
      </w:r>
      <w:r>
        <w:rPr>
          <w:color w:val="0F4262"/>
          <w:spacing w:val="-4"/>
          <w:w w:val="110"/>
          <w:sz w:val="22"/>
        </w:rPr>
        <w:t> </w:t>
      </w:r>
      <w:r>
        <w:rPr>
          <w:color w:val="0F4262"/>
          <w:w w:val="110"/>
          <w:sz w:val="22"/>
        </w:rPr>
        <w:t>who</w:t>
      </w:r>
      <w:r>
        <w:rPr>
          <w:color w:val="0F4262"/>
          <w:spacing w:val="-2"/>
          <w:w w:val="110"/>
          <w:sz w:val="22"/>
        </w:rPr>
        <w:t> </w:t>
      </w:r>
      <w:r>
        <w:rPr>
          <w:color w:val="0F4262"/>
          <w:w w:val="110"/>
          <w:sz w:val="22"/>
        </w:rPr>
        <w:t>have</w:t>
      </w:r>
      <w:r>
        <w:rPr>
          <w:color w:val="0F4262"/>
          <w:spacing w:val="-4"/>
          <w:w w:val="110"/>
          <w:sz w:val="22"/>
        </w:rPr>
        <w:t> </w:t>
      </w:r>
      <w:r>
        <w:rPr>
          <w:color w:val="0F4262"/>
          <w:w w:val="110"/>
          <w:sz w:val="22"/>
        </w:rPr>
        <w:t>a</w:t>
      </w:r>
      <w:r>
        <w:rPr>
          <w:color w:val="0F4262"/>
          <w:spacing w:val="-11"/>
          <w:w w:val="110"/>
          <w:sz w:val="22"/>
        </w:rPr>
        <w:t> </w:t>
      </w:r>
      <w:r>
        <w:rPr>
          <w:color w:val="0F4262"/>
          <w:w w:val="110"/>
          <w:sz w:val="22"/>
        </w:rPr>
        <w:t>strong</w:t>
      </w:r>
      <w:r>
        <w:rPr>
          <w:color w:val="0F4262"/>
          <w:spacing w:val="-9"/>
          <w:w w:val="110"/>
          <w:sz w:val="22"/>
        </w:rPr>
        <w:t> </w:t>
      </w:r>
      <w:r>
        <w:rPr>
          <w:color w:val="0F4262"/>
          <w:w w:val="110"/>
          <w:sz w:val="22"/>
        </w:rPr>
        <w:t>family</w:t>
      </w:r>
      <w:r>
        <w:rPr>
          <w:color w:val="0F4262"/>
          <w:spacing w:val="-10"/>
          <w:w w:val="110"/>
          <w:sz w:val="22"/>
        </w:rPr>
        <w:t> </w:t>
      </w:r>
      <w:r>
        <w:rPr>
          <w:color w:val="0F4262"/>
          <w:w w:val="110"/>
          <w:sz w:val="22"/>
        </w:rPr>
        <w:t>orien­ tation,</w:t>
      </w:r>
      <w:r>
        <w:rPr>
          <w:color w:val="0F4262"/>
          <w:spacing w:val="-3"/>
          <w:w w:val="110"/>
          <w:sz w:val="22"/>
        </w:rPr>
        <w:t> </w:t>
      </w:r>
      <w:r>
        <w:rPr>
          <w:color w:val="0F4262"/>
          <w:w w:val="110"/>
          <w:sz w:val="22"/>
        </w:rPr>
        <w:t>such as Italian Americans or Scotch­ Irish Americans, might avoid treatment that asks them to reveal</w:t>
      </w:r>
      <w:r>
        <w:rPr>
          <w:color w:val="0F4262"/>
          <w:spacing w:val="-4"/>
          <w:w w:val="110"/>
          <w:sz w:val="22"/>
        </w:rPr>
        <w:t> </w:t>
      </w:r>
      <w:r>
        <w:rPr>
          <w:color w:val="0F4262"/>
          <w:w w:val="110"/>
          <w:sz w:val="22"/>
        </w:rPr>
        <w:t>family secrets (Giordano and McGoldrick </w:t>
      </w:r>
      <w:r>
        <w:rPr>
          <w:rFonts w:ascii="Arial" w:hAnsi="Arial"/>
          <w:i/>
          <w:color w:val="0F4262"/>
          <w:w w:val="110"/>
          <w:sz w:val="22"/>
        </w:rPr>
        <w:t>2005; </w:t>
      </w:r>
      <w:r>
        <w:rPr>
          <w:color w:val="0F4262"/>
          <w:w w:val="110"/>
          <w:sz w:val="22"/>
        </w:rPr>
        <w:t>Hudak </w:t>
      </w:r>
      <w:r>
        <w:rPr>
          <w:color w:val="0F4262"/>
          <w:w w:val="110"/>
          <w:sz w:val="23"/>
        </w:rPr>
        <w:t>2000).</w:t>
      </w:r>
    </w:p>
    <w:p>
      <w:pPr>
        <w:spacing w:line="271" w:lineRule="auto" w:before="130"/>
        <w:ind w:left="1435" w:right="4" w:firstLine="5"/>
        <w:jc w:val="left"/>
        <w:rPr>
          <w:sz w:val="22"/>
        </w:rPr>
      </w:pPr>
      <w:r>
        <w:rPr>
          <w:color w:val="0F4262"/>
          <w:w w:val="110"/>
          <w:sz w:val="22"/>
        </w:rPr>
        <w:t>According to </w:t>
      </w:r>
      <w:r>
        <w:rPr>
          <w:color w:val="0F4262"/>
          <w:w w:val="110"/>
          <w:sz w:val="23"/>
        </w:rPr>
        <w:t>2010 </w:t>
      </w:r>
      <w:r>
        <w:rPr>
          <w:b/>
          <w:color w:val="0F4262"/>
          <w:w w:val="110"/>
          <w:sz w:val="25"/>
        </w:rPr>
        <w:t>NSDUH </w:t>
      </w:r>
      <w:r>
        <w:rPr>
          <w:color w:val="0F4262"/>
          <w:w w:val="110"/>
          <w:sz w:val="22"/>
        </w:rPr>
        <w:t>data</w:t>
      </w:r>
      <w:r>
        <w:rPr>
          <w:color w:val="0F4262"/>
          <w:spacing w:val="-2"/>
          <w:w w:val="110"/>
          <w:sz w:val="22"/>
        </w:rPr>
        <w:t> </w:t>
      </w:r>
      <w:r>
        <w:rPr>
          <w:color w:val="0F4262"/>
          <w:w w:val="110"/>
          <w:sz w:val="22"/>
        </w:rPr>
        <w:t>regarding people who recognized a need for substance abuse treatment in the prior year but</w:t>
      </w:r>
      <w:r>
        <w:rPr>
          <w:color w:val="0F4262"/>
          <w:w w:val="110"/>
          <w:sz w:val="22"/>
        </w:rPr>
        <w:t> did not receive it,</w:t>
      </w:r>
      <w:r>
        <w:rPr>
          <w:color w:val="0F4262"/>
          <w:spacing w:val="-4"/>
          <w:w w:val="110"/>
          <w:sz w:val="22"/>
        </w:rPr>
        <w:t> </w:t>
      </w:r>
      <w:r>
        <w:rPr>
          <w:color w:val="0F4262"/>
          <w:w w:val="110"/>
          <w:sz w:val="22"/>
        </w:rPr>
        <w:t>White Americans were more likely than members of other major racial/ethnic groups to</w:t>
      </w:r>
      <w:r>
        <w:rPr>
          <w:color w:val="0F4262"/>
          <w:spacing w:val="-4"/>
          <w:w w:val="110"/>
          <w:sz w:val="22"/>
        </w:rPr>
        <w:t> </w:t>
      </w:r>
      <w:r>
        <w:rPr>
          <w:color w:val="0F4262"/>
          <w:w w:val="110"/>
          <w:sz w:val="22"/>
        </w:rPr>
        <w:t>state</w:t>
      </w:r>
      <w:r>
        <w:rPr>
          <w:color w:val="0F4262"/>
          <w:spacing w:val="-6"/>
          <w:w w:val="110"/>
          <w:sz w:val="22"/>
        </w:rPr>
        <w:t> </w:t>
      </w:r>
      <w:r>
        <w:rPr>
          <w:color w:val="0F4262"/>
          <w:w w:val="110"/>
          <w:sz w:val="22"/>
        </w:rPr>
        <w:t>that</w:t>
      </w:r>
      <w:r>
        <w:rPr>
          <w:color w:val="0F4262"/>
          <w:spacing w:val="-7"/>
          <w:w w:val="110"/>
          <w:sz w:val="22"/>
        </w:rPr>
        <w:t> </w:t>
      </w:r>
      <w:r>
        <w:rPr>
          <w:color w:val="0F4262"/>
          <w:w w:val="110"/>
          <w:sz w:val="22"/>
        </w:rPr>
        <w:t>it</w:t>
      </w:r>
      <w:r>
        <w:rPr>
          <w:color w:val="0F4262"/>
          <w:spacing w:val="-13"/>
          <w:w w:val="110"/>
          <w:sz w:val="22"/>
        </w:rPr>
        <w:t> </w:t>
      </w:r>
      <w:r>
        <w:rPr>
          <w:color w:val="0F4262"/>
          <w:w w:val="110"/>
          <w:sz w:val="22"/>
        </w:rPr>
        <w:t>was</w:t>
      </w:r>
      <w:r>
        <w:rPr>
          <w:color w:val="0F4262"/>
          <w:spacing w:val="-3"/>
          <w:w w:val="110"/>
          <w:sz w:val="22"/>
        </w:rPr>
        <w:t> </w:t>
      </w:r>
      <w:r>
        <w:rPr>
          <w:color w:val="0F4262"/>
          <w:w w:val="110"/>
          <w:sz w:val="22"/>
        </w:rPr>
        <w:t>because they</w:t>
      </w:r>
      <w:r>
        <w:rPr>
          <w:color w:val="0F4262"/>
          <w:spacing w:val="-7"/>
          <w:w w:val="110"/>
          <w:sz w:val="22"/>
        </w:rPr>
        <w:t> </w:t>
      </w:r>
      <w:r>
        <w:rPr>
          <w:color w:val="0F4262"/>
          <w:w w:val="110"/>
          <w:sz w:val="22"/>
        </w:rPr>
        <w:t>had no time for treatment, that they were concerned what their neighbors</w:t>
      </w:r>
      <w:r>
        <w:rPr>
          <w:color w:val="0F4262"/>
          <w:spacing w:val="40"/>
          <w:w w:val="110"/>
          <w:sz w:val="22"/>
        </w:rPr>
        <w:t> </w:t>
      </w:r>
      <w:r>
        <w:rPr>
          <w:color w:val="0F4262"/>
          <w:w w:val="110"/>
          <w:sz w:val="22"/>
        </w:rPr>
        <w:t>might think, that they did not want others to know,</w:t>
      </w:r>
      <w:r>
        <w:rPr>
          <w:color w:val="0F4262"/>
          <w:spacing w:val="-6"/>
          <w:w w:val="110"/>
          <w:sz w:val="22"/>
        </w:rPr>
        <w:t> </w:t>
      </w:r>
      <w:r>
        <w:rPr>
          <w:color w:val="0F4262"/>
          <w:w w:val="110"/>
          <w:sz w:val="22"/>
        </w:rPr>
        <w:t>and/or that they were concerned about how it might affect</w:t>
      </w:r>
      <w:r>
        <w:rPr>
          <w:color w:val="0F4262"/>
          <w:spacing w:val="40"/>
          <w:w w:val="110"/>
          <w:sz w:val="22"/>
        </w:rPr>
        <w:t> </w:t>
      </w:r>
      <w:r>
        <w:rPr>
          <w:color w:val="0F4262"/>
          <w:w w:val="110"/>
          <w:sz w:val="22"/>
        </w:rPr>
        <w:t>their jobs (SAMHSA </w:t>
      </w:r>
      <w:r>
        <w:rPr>
          <w:color w:val="0F4262"/>
          <w:w w:val="110"/>
          <w:sz w:val="23"/>
        </w:rPr>
        <w:t>2011c). </w:t>
      </w:r>
      <w:r>
        <w:rPr>
          <w:color w:val="0F4262"/>
          <w:w w:val="110"/>
          <w:sz w:val="22"/>
        </w:rPr>
        <w:t>Other research </w:t>
      </w:r>
      <w:r>
        <w:rPr>
          <w:color w:val="0F4262"/>
          <w:spacing w:val="-2"/>
          <w:w w:val="110"/>
          <w:sz w:val="22"/>
        </w:rPr>
        <w:t>confirms that</w:t>
      </w:r>
      <w:r>
        <w:rPr>
          <w:color w:val="0F4262"/>
          <w:spacing w:val="-14"/>
          <w:w w:val="110"/>
          <w:sz w:val="22"/>
        </w:rPr>
        <w:t> </w:t>
      </w:r>
      <w:r>
        <w:rPr>
          <w:color w:val="0F4262"/>
          <w:spacing w:val="-2"/>
          <w:w w:val="110"/>
          <w:sz w:val="22"/>
        </w:rPr>
        <w:t>White</w:t>
      </w:r>
      <w:r>
        <w:rPr>
          <w:color w:val="0F4262"/>
          <w:spacing w:val="-6"/>
          <w:w w:val="110"/>
          <w:sz w:val="22"/>
        </w:rPr>
        <w:t> </w:t>
      </w:r>
      <w:r>
        <w:rPr>
          <w:color w:val="0F4262"/>
          <w:spacing w:val="-2"/>
          <w:w w:val="110"/>
          <w:sz w:val="22"/>
        </w:rPr>
        <w:t>Americans are</w:t>
      </w:r>
      <w:r>
        <w:rPr>
          <w:color w:val="0F4262"/>
          <w:spacing w:val="-7"/>
          <w:w w:val="110"/>
          <w:sz w:val="22"/>
        </w:rPr>
        <w:t> </w:t>
      </w:r>
      <w:r>
        <w:rPr>
          <w:color w:val="0F4262"/>
          <w:spacing w:val="-2"/>
          <w:w w:val="110"/>
          <w:sz w:val="22"/>
        </w:rPr>
        <w:t>significant­ </w:t>
      </w:r>
      <w:r>
        <w:rPr>
          <w:color w:val="0F4262"/>
          <w:w w:val="110"/>
          <w:sz w:val="22"/>
        </w:rPr>
        <w:t>ly</w:t>
      </w:r>
      <w:r>
        <w:rPr>
          <w:color w:val="0F4262"/>
          <w:spacing w:val="-16"/>
          <w:w w:val="110"/>
          <w:sz w:val="22"/>
        </w:rPr>
        <w:t> </w:t>
      </w:r>
      <w:r>
        <w:rPr>
          <w:color w:val="0F4262"/>
          <w:w w:val="110"/>
          <w:sz w:val="22"/>
        </w:rPr>
        <w:t>more</w:t>
      </w:r>
      <w:r>
        <w:rPr>
          <w:color w:val="0F4262"/>
          <w:spacing w:val="-15"/>
          <w:w w:val="110"/>
          <w:sz w:val="22"/>
        </w:rPr>
        <w:t> </w:t>
      </w:r>
      <w:r>
        <w:rPr>
          <w:color w:val="0F4262"/>
          <w:w w:val="110"/>
          <w:sz w:val="22"/>
        </w:rPr>
        <w:t>likely</w:t>
      </w:r>
      <w:r>
        <w:rPr>
          <w:color w:val="0F4262"/>
          <w:spacing w:val="-9"/>
          <w:w w:val="110"/>
          <w:sz w:val="22"/>
        </w:rPr>
        <w:t> </w:t>
      </w:r>
      <w:r>
        <w:rPr>
          <w:color w:val="0F4262"/>
          <w:w w:val="110"/>
          <w:sz w:val="22"/>
        </w:rPr>
        <w:t>to</w:t>
      </w:r>
      <w:r>
        <w:rPr>
          <w:color w:val="0F4262"/>
          <w:spacing w:val="-3"/>
          <w:w w:val="110"/>
          <w:sz w:val="22"/>
        </w:rPr>
        <w:t> </w:t>
      </w:r>
      <w:r>
        <w:rPr>
          <w:color w:val="0F4262"/>
          <w:w w:val="110"/>
          <w:sz w:val="22"/>
        </w:rPr>
        <w:t>avoid</w:t>
      </w:r>
      <w:r>
        <w:rPr>
          <w:color w:val="0F4262"/>
          <w:spacing w:val="-2"/>
          <w:w w:val="110"/>
          <w:sz w:val="22"/>
        </w:rPr>
        <w:t> </w:t>
      </w:r>
      <w:r>
        <w:rPr>
          <w:color w:val="0F4262"/>
          <w:w w:val="110"/>
          <w:sz w:val="22"/>
        </w:rPr>
        <w:t>treatment</w:t>
      </w:r>
      <w:r>
        <w:rPr>
          <w:color w:val="0F4262"/>
          <w:spacing w:val="-1"/>
          <w:w w:val="110"/>
          <w:sz w:val="22"/>
        </w:rPr>
        <w:t> </w:t>
      </w:r>
      <w:r>
        <w:rPr>
          <w:color w:val="0F4262"/>
          <w:w w:val="110"/>
          <w:sz w:val="22"/>
        </w:rPr>
        <w:t>due</w:t>
      </w:r>
      <w:r>
        <w:rPr>
          <w:color w:val="0F4262"/>
          <w:spacing w:val="-12"/>
          <w:w w:val="110"/>
          <w:sz w:val="22"/>
        </w:rPr>
        <w:t> </w:t>
      </w:r>
      <w:r>
        <w:rPr>
          <w:color w:val="0F4262"/>
          <w:w w:val="110"/>
          <w:sz w:val="22"/>
        </w:rPr>
        <w:t>to</w:t>
      </w:r>
      <w:r>
        <w:rPr>
          <w:color w:val="0F4262"/>
          <w:spacing w:val="-12"/>
          <w:w w:val="110"/>
          <w:sz w:val="22"/>
        </w:rPr>
        <w:t> </w:t>
      </w:r>
      <w:r>
        <w:rPr>
          <w:color w:val="0F4262"/>
          <w:w w:val="110"/>
          <w:sz w:val="22"/>
        </w:rPr>
        <w:t>fear</w:t>
      </w:r>
      <w:r>
        <w:rPr>
          <w:color w:val="0F4262"/>
          <w:spacing w:val="-13"/>
          <w:w w:val="110"/>
          <w:sz w:val="22"/>
        </w:rPr>
        <w:t> </w:t>
      </w:r>
      <w:r>
        <w:rPr>
          <w:color w:val="0F4262"/>
          <w:w w:val="110"/>
          <w:sz w:val="22"/>
        </w:rPr>
        <w:t>of what</w:t>
      </w:r>
      <w:r>
        <w:rPr>
          <w:color w:val="0F4262"/>
          <w:spacing w:val="-3"/>
          <w:w w:val="110"/>
          <w:sz w:val="22"/>
        </w:rPr>
        <w:t> </w:t>
      </w:r>
      <w:r>
        <w:rPr>
          <w:color w:val="0F4262"/>
          <w:w w:val="110"/>
          <w:sz w:val="22"/>
        </w:rPr>
        <w:t>others might think</w:t>
      </w:r>
      <w:r>
        <w:rPr>
          <w:color w:val="0F4262"/>
          <w:spacing w:val="-8"/>
          <w:w w:val="110"/>
          <w:sz w:val="22"/>
        </w:rPr>
        <w:t> </w:t>
      </w:r>
      <w:r>
        <w:rPr>
          <w:color w:val="0F4262"/>
          <w:w w:val="110"/>
          <w:sz w:val="22"/>
        </w:rPr>
        <w:t>or</w:t>
      </w:r>
      <w:r>
        <w:rPr>
          <w:color w:val="0F4262"/>
          <w:spacing w:val="-11"/>
          <w:w w:val="110"/>
          <w:sz w:val="22"/>
        </w:rPr>
        <w:t> </w:t>
      </w:r>
      <w:r>
        <w:rPr>
          <w:color w:val="0F4262"/>
          <w:w w:val="110"/>
          <w:sz w:val="22"/>
        </w:rPr>
        <w:t>because they</w:t>
      </w:r>
      <w:r>
        <w:rPr>
          <w:color w:val="0F4262"/>
          <w:spacing w:val="-12"/>
          <w:w w:val="110"/>
          <w:sz w:val="22"/>
        </w:rPr>
        <w:t> </w:t>
      </w:r>
      <w:r>
        <w:rPr>
          <w:color w:val="0F4262"/>
          <w:w w:val="110"/>
          <w:sz w:val="22"/>
        </w:rPr>
        <w:t>are</w:t>
      </w:r>
      <w:r>
        <w:rPr>
          <w:color w:val="0F4262"/>
          <w:spacing w:val="-5"/>
          <w:w w:val="110"/>
          <w:sz w:val="22"/>
        </w:rPr>
        <w:t> </w:t>
      </w:r>
      <w:r>
        <w:rPr>
          <w:color w:val="0F4262"/>
          <w:w w:val="110"/>
          <w:sz w:val="22"/>
        </w:rPr>
        <w:t>in denial (Grant 1997).</w:t>
      </w:r>
      <w:r>
        <w:rPr>
          <w:color w:val="0F4262"/>
          <w:spacing w:val="-17"/>
          <w:w w:val="110"/>
          <w:sz w:val="22"/>
        </w:rPr>
        <w:t> </w:t>
      </w:r>
      <w:r>
        <w:rPr>
          <w:color w:val="0F4262"/>
          <w:w w:val="110"/>
          <w:sz w:val="22"/>
        </w:rPr>
        <w:t>White Americans may </w:t>
      </w:r>
      <w:r>
        <w:rPr>
          <w:color w:val="0F4262"/>
          <w:w w:val="105"/>
          <w:sz w:val="22"/>
        </w:rPr>
        <w:t>also have different attitudes toward recovery,</w:t>
      </w:r>
      <w:r>
        <w:rPr>
          <w:color w:val="0F4262"/>
          <w:spacing w:val="-5"/>
          <w:w w:val="105"/>
          <w:sz w:val="22"/>
        </w:rPr>
        <w:t> </w:t>
      </w:r>
      <w:r>
        <w:rPr>
          <w:color w:val="0F4262"/>
          <w:w w:val="105"/>
          <w:sz w:val="22"/>
        </w:rPr>
        <w:t>at </w:t>
      </w:r>
      <w:r>
        <w:rPr>
          <w:color w:val="0F4262"/>
          <w:w w:val="110"/>
          <w:sz w:val="22"/>
        </w:rPr>
        <w:t>least regarding alcohol use disorders, than do members of other ethnic/racial groups. Ac­ cording to NESARC data on people who</w:t>
      </w:r>
    </w:p>
    <w:p>
      <w:pPr>
        <w:spacing w:line="273" w:lineRule="auto" w:before="18"/>
        <w:ind w:left="1434" w:right="0" w:firstLine="15"/>
        <w:jc w:val="left"/>
        <w:rPr>
          <w:sz w:val="22"/>
        </w:rPr>
      </w:pPr>
      <w:r>
        <w:rPr>
          <w:color w:val="0F4262"/>
          <w:w w:val="110"/>
          <w:sz w:val="22"/>
        </w:rPr>
        <w:t>met criteria for a diagnosis of alcohol de­ pendence at some point during their lives, White Americans were more likely than African Americans, Latinos, or other non­ Latinos to have achieved remission from that disorder but were</w:t>
      </w:r>
      <w:r>
        <w:rPr>
          <w:color w:val="0F4262"/>
          <w:spacing w:val="-4"/>
          <w:w w:val="110"/>
          <w:sz w:val="22"/>
        </w:rPr>
        <w:t> </w:t>
      </w:r>
      <w:r>
        <w:rPr>
          <w:color w:val="0F4262"/>
          <w:w w:val="110"/>
          <w:sz w:val="22"/>
        </w:rPr>
        <w:t>also</w:t>
      </w:r>
      <w:r>
        <w:rPr>
          <w:color w:val="0F4262"/>
          <w:spacing w:val="-9"/>
          <w:w w:val="110"/>
          <w:sz w:val="22"/>
        </w:rPr>
        <w:t> </w:t>
      </w:r>
      <w:r>
        <w:rPr>
          <w:color w:val="0F4262"/>
          <w:w w:val="110"/>
          <w:sz w:val="22"/>
        </w:rPr>
        <w:t>less</w:t>
      </w:r>
      <w:r>
        <w:rPr>
          <w:color w:val="0F4262"/>
          <w:spacing w:val="-10"/>
          <w:w w:val="110"/>
          <w:sz w:val="22"/>
        </w:rPr>
        <w:t> </w:t>
      </w:r>
      <w:r>
        <w:rPr>
          <w:color w:val="0F4262"/>
          <w:w w:val="110"/>
          <w:sz w:val="22"/>
        </w:rPr>
        <w:t>likely</w:t>
      </w:r>
      <w:r>
        <w:rPr>
          <w:color w:val="0F4262"/>
          <w:spacing w:val="-3"/>
          <w:w w:val="110"/>
          <w:sz w:val="22"/>
        </w:rPr>
        <w:t> </w:t>
      </w:r>
      <w:r>
        <w:rPr>
          <w:color w:val="0F4262"/>
          <w:w w:val="110"/>
          <w:sz w:val="22"/>
        </w:rPr>
        <w:t>than</w:t>
      </w:r>
      <w:r>
        <w:rPr>
          <w:color w:val="0F4262"/>
          <w:spacing w:val="-6"/>
          <w:w w:val="110"/>
          <w:sz w:val="22"/>
        </w:rPr>
        <w:t> </w:t>
      </w:r>
      <w:r>
        <w:rPr>
          <w:color w:val="0F4262"/>
          <w:w w:val="110"/>
          <w:sz w:val="22"/>
        </w:rPr>
        <w:t>African Americans or other non-Latinos</w:t>
      </w:r>
      <w:r>
        <w:rPr>
          <w:color w:val="0F4262"/>
          <w:w w:val="110"/>
          <w:sz w:val="22"/>
        </w:rPr>
        <w:t> (but not Latinos) to</w:t>
      </w:r>
      <w:r>
        <w:rPr>
          <w:color w:val="0F4262"/>
          <w:spacing w:val="-5"/>
          <w:w w:val="110"/>
          <w:sz w:val="22"/>
        </w:rPr>
        <w:t> </w:t>
      </w:r>
      <w:r>
        <w:rPr>
          <w:color w:val="0F4262"/>
          <w:w w:val="110"/>
          <w:sz w:val="22"/>
        </w:rPr>
        <w:t>currently</w:t>
      </w:r>
      <w:r>
        <w:rPr>
          <w:color w:val="0F4262"/>
          <w:spacing w:val="-7"/>
          <w:w w:val="110"/>
          <w:sz w:val="22"/>
        </w:rPr>
        <w:t> </w:t>
      </w:r>
      <w:r>
        <w:rPr>
          <w:color w:val="0F4262"/>
          <w:w w:val="110"/>
          <w:sz w:val="22"/>
        </w:rPr>
        <w:t>abstain</w:t>
      </w:r>
      <w:r>
        <w:rPr>
          <w:color w:val="0F4262"/>
          <w:spacing w:val="-9"/>
          <w:w w:val="110"/>
          <w:sz w:val="22"/>
        </w:rPr>
        <w:t> </w:t>
      </w:r>
      <w:r>
        <w:rPr>
          <w:color w:val="0F4262"/>
          <w:w w:val="110"/>
          <w:sz w:val="22"/>
        </w:rPr>
        <w:t>from</w:t>
      </w:r>
      <w:r>
        <w:rPr>
          <w:color w:val="0F4262"/>
          <w:spacing w:val="-4"/>
          <w:w w:val="110"/>
          <w:sz w:val="22"/>
        </w:rPr>
        <w:t> </w:t>
      </w:r>
      <w:r>
        <w:rPr>
          <w:color w:val="0F4262"/>
          <w:w w:val="110"/>
          <w:sz w:val="22"/>
        </w:rPr>
        <w:t>drinking,</w:t>
      </w:r>
      <w:r>
        <w:rPr>
          <w:color w:val="0F4262"/>
          <w:spacing w:val="-16"/>
          <w:w w:val="110"/>
          <w:sz w:val="22"/>
        </w:rPr>
        <w:t> </w:t>
      </w:r>
      <w:r>
        <w:rPr>
          <w:color w:val="0F4262"/>
          <w:w w:val="110"/>
          <w:sz w:val="22"/>
        </w:rPr>
        <w:t>as</w:t>
      </w:r>
    </w:p>
    <w:p>
      <w:pPr>
        <w:spacing w:line="240" w:lineRule="auto" w:before="10"/>
        <w:rPr>
          <w:sz w:val="21"/>
        </w:rPr>
      </w:pPr>
      <w:r>
        <w:rPr/>
        <w:br w:type="column"/>
      </w:r>
      <w:r>
        <w:rPr>
          <w:sz w:val="21"/>
        </w:rPr>
      </w:r>
    </w:p>
    <w:p>
      <w:pPr>
        <w:spacing w:line="268" w:lineRule="auto" w:before="0"/>
        <w:ind w:left="339" w:right="1419" w:hanging="2"/>
        <w:jc w:val="left"/>
        <w:rPr>
          <w:sz w:val="23"/>
        </w:rPr>
      </w:pPr>
      <w:r>
        <w:rPr>
          <w:color w:val="0F4262"/>
          <w:w w:val="110"/>
          <w:sz w:val="22"/>
        </w:rPr>
        <w:t>opposed to</w:t>
      </w:r>
      <w:r>
        <w:rPr>
          <w:color w:val="0F4262"/>
          <w:spacing w:val="-5"/>
          <w:w w:val="110"/>
          <w:sz w:val="22"/>
        </w:rPr>
        <w:t> </w:t>
      </w:r>
      <w:r>
        <w:rPr>
          <w:color w:val="0F4262"/>
          <w:w w:val="110"/>
          <w:sz w:val="22"/>
        </w:rPr>
        <w:t>being</w:t>
      </w:r>
      <w:r>
        <w:rPr>
          <w:color w:val="0F4262"/>
          <w:spacing w:val="-13"/>
          <w:w w:val="110"/>
          <w:sz w:val="22"/>
        </w:rPr>
        <w:t> </w:t>
      </w:r>
      <w:r>
        <w:rPr>
          <w:color w:val="0F4262"/>
          <w:w w:val="110"/>
          <w:sz w:val="22"/>
        </w:rPr>
        <w:t>in</w:t>
      </w:r>
      <w:r>
        <w:rPr>
          <w:color w:val="0F4262"/>
          <w:spacing w:val="-8"/>
          <w:w w:val="110"/>
          <w:sz w:val="22"/>
        </w:rPr>
        <w:t> </w:t>
      </w:r>
      <w:r>
        <w:rPr>
          <w:color w:val="0F4262"/>
          <w:w w:val="110"/>
          <w:sz w:val="22"/>
        </w:rPr>
        <w:t>partial</w:t>
      </w:r>
      <w:r>
        <w:rPr>
          <w:color w:val="0F4262"/>
          <w:spacing w:val="-8"/>
          <w:w w:val="110"/>
          <w:sz w:val="22"/>
        </w:rPr>
        <w:t> </w:t>
      </w:r>
      <w:r>
        <w:rPr>
          <w:color w:val="0F4262"/>
          <w:w w:val="110"/>
          <w:sz w:val="22"/>
        </w:rPr>
        <w:t>remission</w:t>
      </w:r>
      <w:r>
        <w:rPr>
          <w:color w:val="0F4262"/>
          <w:spacing w:val="-4"/>
          <w:w w:val="110"/>
          <w:sz w:val="22"/>
        </w:rPr>
        <w:t> </w:t>
      </w:r>
      <w:r>
        <w:rPr>
          <w:color w:val="0F4262"/>
          <w:w w:val="110"/>
          <w:sz w:val="22"/>
        </w:rPr>
        <w:t>or</w:t>
      </w:r>
      <w:r>
        <w:rPr>
          <w:color w:val="0F4262"/>
          <w:spacing w:val="-5"/>
          <w:w w:val="110"/>
          <w:sz w:val="22"/>
        </w:rPr>
        <w:t> </w:t>
      </w:r>
      <w:r>
        <w:rPr>
          <w:color w:val="0F4262"/>
          <w:w w:val="110"/>
          <w:sz w:val="22"/>
        </w:rPr>
        <w:t>drink­ ing</w:t>
      </w:r>
      <w:r>
        <w:rPr>
          <w:color w:val="0F4262"/>
          <w:spacing w:val="-6"/>
          <w:w w:val="110"/>
          <w:sz w:val="22"/>
        </w:rPr>
        <w:t> </w:t>
      </w:r>
      <w:r>
        <w:rPr>
          <w:color w:val="0F4262"/>
          <w:w w:val="110"/>
          <w:sz w:val="22"/>
        </w:rPr>
        <w:t>without symptoms of</w:t>
      </w:r>
      <w:r>
        <w:rPr>
          <w:color w:val="0F4262"/>
          <w:spacing w:val="-2"/>
          <w:w w:val="110"/>
          <w:sz w:val="22"/>
        </w:rPr>
        <w:t> </w:t>
      </w:r>
      <w:r>
        <w:rPr>
          <w:color w:val="0F4262"/>
          <w:w w:val="110"/>
          <w:sz w:val="22"/>
        </w:rPr>
        <w:t>alcohol dependence (Dawson et al.</w:t>
      </w:r>
      <w:r>
        <w:rPr>
          <w:color w:val="0F4262"/>
          <w:spacing w:val="-10"/>
          <w:w w:val="110"/>
          <w:sz w:val="22"/>
        </w:rPr>
        <w:t> </w:t>
      </w:r>
      <w:r>
        <w:rPr>
          <w:color w:val="0F4262"/>
          <w:w w:val="110"/>
          <w:sz w:val="23"/>
        </w:rPr>
        <w:t>2005).</w:t>
      </w:r>
    </w:p>
    <w:p>
      <w:pPr>
        <w:pStyle w:val="BodyText"/>
        <w:spacing w:before="6"/>
        <w:rPr>
          <w:sz w:val="21"/>
        </w:rPr>
      </w:pPr>
    </w:p>
    <w:p>
      <w:pPr>
        <w:pStyle w:val="Heading5"/>
        <w:spacing w:line="276" w:lineRule="auto"/>
        <w:ind w:left="338" w:right="1499" w:hanging="4"/>
      </w:pPr>
      <w:r>
        <w:rPr>
          <w:color w:val="316079"/>
          <w:w w:val="105"/>
        </w:rPr>
        <w:t>Treatment</w:t>
      </w:r>
      <w:r>
        <w:rPr>
          <w:color w:val="316079"/>
          <w:w w:val="105"/>
        </w:rPr>
        <w:t> Issues and </w:t>
      </w:r>
      <w:r>
        <w:rPr>
          <w:color w:val="316079"/>
          <w:spacing w:val="-2"/>
          <w:w w:val="105"/>
        </w:rPr>
        <w:t>Considerations</w:t>
      </w:r>
    </w:p>
    <w:p>
      <w:pPr>
        <w:spacing w:line="271" w:lineRule="auto" w:before="21"/>
        <w:ind w:left="328" w:right="1423" w:firstLine="9"/>
        <w:jc w:val="left"/>
        <w:rPr>
          <w:sz w:val="22"/>
        </w:rPr>
      </w:pPr>
      <w:r>
        <w:rPr>
          <w:color w:val="0F4262"/>
          <w:w w:val="110"/>
          <w:sz w:val="22"/>
        </w:rPr>
        <w:t>Most</w:t>
      </w:r>
      <w:r>
        <w:rPr>
          <w:color w:val="0F4262"/>
          <w:spacing w:val="-1"/>
          <w:w w:val="110"/>
          <w:sz w:val="22"/>
        </w:rPr>
        <w:t> </w:t>
      </w:r>
      <w:r>
        <w:rPr>
          <w:color w:val="0F4262"/>
          <w:w w:val="110"/>
          <w:sz w:val="22"/>
        </w:rPr>
        <w:t>major</w:t>
      </w:r>
      <w:r>
        <w:rPr>
          <w:color w:val="0F4262"/>
          <w:spacing w:val="-9"/>
          <w:w w:val="110"/>
          <w:sz w:val="22"/>
        </w:rPr>
        <w:t> </w:t>
      </w:r>
      <w:r>
        <w:rPr>
          <w:color w:val="0F4262"/>
          <w:w w:val="110"/>
          <w:sz w:val="22"/>
        </w:rPr>
        <w:t>treatment</w:t>
      </w:r>
      <w:r>
        <w:rPr>
          <w:color w:val="0F4262"/>
          <w:spacing w:val="-3"/>
          <w:w w:val="110"/>
          <w:sz w:val="22"/>
        </w:rPr>
        <w:t> </w:t>
      </w:r>
      <w:r>
        <w:rPr>
          <w:color w:val="0F4262"/>
          <w:w w:val="110"/>
          <w:sz w:val="22"/>
        </w:rPr>
        <w:t>interventions</w:t>
      </w:r>
      <w:r>
        <w:rPr>
          <w:color w:val="0F4262"/>
          <w:w w:val="110"/>
          <w:sz w:val="22"/>
        </w:rPr>
        <w:t> have</w:t>
      </w:r>
      <w:r>
        <w:rPr>
          <w:color w:val="0F4262"/>
          <w:spacing w:val="-11"/>
          <w:w w:val="110"/>
          <w:sz w:val="22"/>
        </w:rPr>
        <w:t> </w:t>
      </w:r>
      <w:r>
        <w:rPr>
          <w:color w:val="0F4262"/>
          <w:w w:val="110"/>
          <w:sz w:val="22"/>
        </w:rPr>
        <w:t>been evaluated with a population that is largely or entirely</w:t>
      </w:r>
      <w:r>
        <w:rPr>
          <w:color w:val="0F4262"/>
          <w:spacing w:val="-16"/>
          <w:w w:val="110"/>
          <w:sz w:val="22"/>
        </w:rPr>
        <w:t> </w:t>
      </w:r>
      <w:r>
        <w:rPr>
          <w:color w:val="0F4262"/>
          <w:w w:val="110"/>
          <w:sz w:val="22"/>
        </w:rPr>
        <w:t>White American,</w:t>
      </w:r>
      <w:r>
        <w:rPr>
          <w:color w:val="0F4262"/>
          <w:spacing w:val="-5"/>
          <w:w w:val="110"/>
          <w:sz w:val="22"/>
        </w:rPr>
        <w:t> </w:t>
      </w:r>
      <w:r>
        <w:rPr>
          <w:color w:val="0F4262"/>
          <w:w w:val="110"/>
          <w:sz w:val="22"/>
        </w:rPr>
        <w:t>although the role of White American cultural groups is rarely considered in evaluating those interventions. For example,</w:t>
      </w:r>
      <w:r>
        <w:rPr>
          <w:color w:val="0F4262"/>
          <w:spacing w:val="-5"/>
          <w:w w:val="110"/>
          <w:sz w:val="22"/>
        </w:rPr>
        <w:t> </w:t>
      </w:r>
      <w:r>
        <w:rPr>
          <w:color w:val="0F4262"/>
          <w:w w:val="110"/>
          <w:sz w:val="22"/>
        </w:rPr>
        <w:t>as Straussner </w:t>
      </w:r>
      <w:r>
        <w:rPr>
          <w:color w:val="0F4262"/>
          <w:w w:val="110"/>
          <w:sz w:val="23"/>
        </w:rPr>
        <w:t>(2001) </w:t>
      </w:r>
      <w:r>
        <w:rPr>
          <w:color w:val="0F4262"/>
          <w:w w:val="110"/>
          <w:sz w:val="22"/>
        </w:rPr>
        <w:t>notes,</w:t>
      </w:r>
      <w:r>
        <w:rPr>
          <w:color w:val="0F4262"/>
          <w:spacing w:val="-30"/>
          <w:w w:val="110"/>
          <w:sz w:val="22"/>
        </w:rPr>
        <w:t> </w:t>
      </w:r>
      <w:r>
        <w:rPr>
          <w:color w:val="0F4262"/>
          <w:w w:val="110"/>
          <w:sz w:val="22"/>
        </w:rPr>
        <w:t>"the paradox of</w:t>
      </w:r>
      <w:r>
        <w:rPr>
          <w:color w:val="0F4262"/>
          <w:spacing w:val="-14"/>
          <w:w w:val="110"/>
          <w:sz w:val="22"/>
        </w:rPr>
        <w:t> </w:t>
      </w:r>
      <w:r>
        <w:rPr>
          <w:color w:val="0F4262"/>
          <w:w w:val="110"/>
          <w:sz w:val="22"/>
        </w:rPr>
        <w:t>writing about</w:t>
      </w:r>
      <w:r>
        <w:rPr>
          <w:color w:val="0F4262"/>
          <w:spacing w:val="-4"/>
          <w:w w:val="110"/>
          <w:sz w:val="22"/>
        </w:rPr>
        <w:t> </w:t>
      </w:r>
      <w:r>
        <w:rPr>
          <w:color w:val="0F4262"/>
          <w:w w:val="110"/>
          <w:sz w:val="22"/>
        </w:rPr>
        <w:t>substance abusers of European background is that they are a</w:t>
      </w:r>
      <w:r>
        <w:rPr>
          <w:color w:val="0F4262"/>
          <w:spacing w:val="-8"/>
          <w:w w:val="110"/>
          <w:sz w:val="22"/>
        </w:rPr>
        <w:t> </w:t>
      </w:r>
      <w:r>
        <w:rPr>
          <w:color w:val="0F4262"/>
          <w:w w:val="110"/>
          <w:sz w:val="22"/>
        </w:rPr>
        <w:t>group that is believed to</w:t>
      </w:r>
      <w:r>
        <w:rPr>
          <w:color w:val="0F4262"/>
          <w:w w:val="110"/>
          <w:sz w:val="22"/>
        </w:rPr>
        <w:t> be the group</w:t>
      </w:r>
      <w:r>
        <w:rPr>
          <w:color w:val="0F4262"/>
          <w:spacing w:val="-2"/>
          <w:w w:val="110"/>
          <w:sz w:val="22"/>
        </w:rPr>
        <w:t> </w:t>
      </w:r>
      <w:r>
        <w:rPr>
          <w:color w:val="0F4262"/>
          <w:w w:val="110"/>
          <w:sz w:val="22"/>
        </w:rPr>
        <w:t>for</w:t>
      </w:r>
      <w:r>
        <w:rPr>
          <w:color w:val="0F4262"/>
          <w:spacing w:val="-3"/>
          <w:w w:val="110"/>
          <w:sz w:val="22"/>
        </w:rPr>
        <w:t> </w:t>
      </w:r>
      <w:r>
        <w:rPr>
          <w:color w:val="0F4262"/>
          <w:w w:val="110"/>
          <w:sz w:val="22"/>
        </w:rPr>
        <w:t>whom the traditional alcohol and other drug treatment models have been developed,</w:t>
      </w:r>
      <w:r>
        <w:rPr>
          <w:color w:val="0F4262"/>
          <w:spacing w:val="-10"/>
          <w:w w:val="110"/>
          <w:sz w:val="22"/>
        </w:rPr>
        <w:t> </w:t>
      </w:r>
      <w:r>
        <w:rPr>
          <w:color w:val="0F4262"/>
          <w:w w:val="110"/>
          <w:sz w:val="22"/>
        </w:rPr>
        <w:t>and yet they</w:t>
      </w:r>
      <w:r>
        <w:rPr>
          <w:color w:val="0F4262"/>
          <w:spacing w:val="-9"/>
          <w:w w:val="110"/>
          <w:sz w:val="22"/>
        </w:rPr>
        <w:t> </w:t>
      </w:r>
      <w:r>
        <w:rPr>
          <w:color w:val="0F4262"/>
          <w:w w:val="110"/>
          <w:sz w:val="22"/>
        </w:rPr>
        <w:t>are</w:t>
      </w:r>
      <w:r>
        <w:rPr>
          <w:color w:val="0F4262"/>
          <w:w w:val="110"/>
          <w:sz w:val="22"/>
        </w:rPr>
        <w:t> a group whose unique treatment</w:t>
      </w:r>
      <w:r>
        <w:rPr>
          <w:color w:val="0F4262"/>
          <w:w w:val="110"/>
          <w:sz w:val="22"/>
        </w:rPr>
        <w:t> needs and treatment approaches</w:t>
      </w:r>
      <w:r>
        <w:rPr>
          <w:color w:val="0F4262"/>
          <w:w w:val="110"/>
          <w:sz w:val="22"/>
        </w:rPr>
        <w:t> have rarely been ex­ plored"</w:t>
      </w:r>
      <w:r>
        <w:rPr>
          <w:color w:val="0F4262"/>
          <w:spacing w:val="-19"/>
          <w:w w:val="110"/>
          <w:sz w:val="22"/>
        </w:rPr>
        <w:t> </w:t>
      </w:r>
      <w:r>
        <w:rPr>
          <w:color w:val="0F4262"/>
          <w:w w:val="110"/>
          <w:sz w:val="22"/>
        </w:rPr>
        <w:t>(p.</w:t>
      </w:r>
      <w:r>
        <w:rPr>
          <w:color w:val="0F4262"/>
          <w:spacing w:val="-26"/>
          <w:w w:val="110"/>
          <w:sz w:val="22"/>
        </w:rPr>
        <w:t> </w:t>
      </w:r>
      <w:r>
        <w:rPr>
          <w:color w:val="0F4262"/>
          <w:w w:val="110"/>
          <w:sz w:val="23"/>
        </w:rPr>
        <w:t>165).</w:t>
      </w:r>
      <w:r>
        <w:rPr>
          <w:color w:val="0F4262"/>
          <w:spacing w:val="-16"/>
          <w:w w:val="110"/>
          <w:sz w:val="23"/>
        </w:rPr>
        <w:t> </w:t>
      </w:r>
      <w:r>
        <w:rPr>
          <w:color w:val="0F4262"/>
          <w:w w:val="110"/>
          <w:sz w:val="22"/>
        </w:rPr>
        <w:t>Very few</w:t>
      </w:r>
      <w:r>
        <w:rPr>
          <w:color w:val="0F4262"/>
          <w:spacing w:val="-5"/>
          <w:w w:val="110"/>
          <w:sz w:val="22"/>
        </w:rPr>
        <w:t> </w:t>
      </w:r>
      <w:r>
        <w:rPr>
          <w:color w:val="0F4262"/>
          <w:w w:val="110"/>
          <w:sz w:val="22"/>
        </w:rPr>
        <w:t>evaluations</w:t>
      </w:r>
      <w:r>
        <w:rPr>
          <w:color w:val="0F4262"/>
          <w:spacing w:val="18"/>
          <w:w w:val="110"/>
          <w:sz w:val="22"/>
        </w:rPr>
        <w:t> </w:t>
      </w:r>
      <w:r>
        <w:rPr>
          <w:color w:val="0F4262"/>
          <w:w w:val="110"/>
          <w:sz w:val="22"/>
        </w:rPr>
        <w:t>of treatment strategies and</w:t>
      </w:r>
      <w:r>
        <w:rPr>
          <w:color w:val="0F4262"/>
          <w:spacing w:val="-3"/>
          <w:w w:val="110"/>
          <w:sz w:val="22"/>
        </w:rPr>
        <w:t> </w:t>
      </w:r>
      <w:r>
        <w:rPr>
          <w:color w:val="0F4262"/>
          <w:w w:val="110"/>
          <w:sz w:val="22"/>
        </w:rPr>
        <w:t>interventions (wheth­ er based on</w:t>
      </w:r>
      <w:r>
        <w:rPr>
          <w:color w:val="0F4262"/>
          <w:w w:val="110"/>
          <w:sz w:val="22"/>
        </w:rPr>
        <w:t> research or clinical observation) have taken into account ethnic and cultural differences among White American clients, and therefore it is</w:t>
      </w:r>
      <w:r>
        <w:rPr>
          <w:color w:val="0F4262"/>
          <w:spacing w:val="-4"/>
          <w:w w:val="110"/>
          <w:sz w:val="22"/>
        </w:rPr>
        <w:t> </w:t>
      </w:r>
      <w:r>
        <w:rPr>
          <w:color w:val="0F4262"/>
          <w:w w:val="110"/>
          <w:sz w:val="22"/>
        </w:rPr>
        <w:t>generally not possible to make culturally responsive recommendations for specific subgroups of</w:t>
      </w:r>
      <w:r>
        <w:rPr>
          <w:color w:val="0F4262"/>
          <w:spacing w:val="-7"/>
          <w:w w:val="110"/>
          <w:sz w:val="22"/>
        </w:rPr>
        <w:t> </w:t>
      </w:r>
      <w:r>
        <w:rPr>
          <w:color w:val="0F4262"/>
          <w:w w:val="110"/>
          <w:sz w:val="22"/>
        </w:rPr>
        <w:t>White Americans.</w:t>
      </w:r>
    </w:p>
    <w:p>
      <w:pPr>
        <w:spacing w:line="271" w:lineRule="auto" w:before="185"/>
        <w:ind w:left="328" w:right="1458" w:firstLine="14"/>
        <w:jc w:val="left"/>
        <w:rPr>
          <w:sz w:val="22"/>
        </w:rPr>
      </w:pPr>
      <w:r>
        <w:rPr>
          <w:color w:val="0F4262"/>
          <w:w w:val="105"/>
          <w:sz w:val="22"/>
        </w:rPr>
        <w:t>Culturally</w:t>
      </w:r>
      <w:r>
        <w:rPr>
          <w:color w:val="0F4262"/>
          <w:spacing w:val="40"/>
          <w:w w:val="105"/>
          <w:sz w:val="22"/>
        </w:rPr>
        <w:t> </w:t>
      </w:r>
      <w:r>
        <w:rPr>
          <w:color w:val="0F4262"/>
          <w:w w:val="105"/>
          <w:sz w:val="22"/>
        </w:rPr>
        <w:t>responsive</w:t>
      </w:r>
      <w:r>
        <w:rPr>
          <w:color w:val="0F4262"/>
          <w:spacing w:val="40"/>
          <w:w w:val="105"/>
          <w:sz w:val="22"/>
        </w:rPr>
        <w:t> </w:t>
      </w:r>
      <w:r>
        <w:rPr>
          <w:color w:val="0F4262"/>
          <w:w w:val="105"/>
          <w:sz w:val="22"/>
        </w:rPr>
        <w:t>treatment</w:t>
      </w:r>
      <w:r>
        <w:rPr>
          <w:color w:val="0F4262"/>
          <w:spacing w:val="40"/>
          <w:w w:val="105"/>
          <w:sz w:val="22"/>
        </w:rPr>
        <w:t> </w:t>
      </w:r>
      <w:r>
        <w:rPr>
          <w:color w:val="0F4262"/>
          <w:w w:val="105"/>
          <w:sz w:val="22"/>
        </w:rPr>
        <w:t>for many White Americans will involve helping them rediscover their cultural backgrounds, which sometimes have been lost through acculturation and</w:t>
      </w:r>
      <w:r>
        <w:rPr>
          <w:color w:val="0F4262"/>
          <w:spacing w:val="40"/>
          <w:w w:val="105"/>
          <w:sz w:val="22"/>
        </w:rPr>
        <w:t> </w:t>
      </w:r>
      <w:r>
        <w:rPr>
          <w:color w:val="0F4262"/>
          <w:w w:val="105"/>
          <w:sz w:val="22"/>
        </w:rPr>
        <w:t>can</w:t>
      </w:r>
      <w:r>
        <w:rPr>
          <w:color w:val="0F4262"/>
          <w:spacing w:val="36"/>
          <w:w w:val="105"/>
          <w:sz w:val="22"/>
        </w:rPr>
        <w:t> </w:t>
      </w:r>
      <w:r>
        <w:rPr>
          <w:color w:val="0F4262"/>
          <w:w w:val="105"/>
          <w:sz w:val="22"/>
        </w:rPr>
        <w:t>be</w:t>
      </w:r>
      <w:r>
        <w:rPr>
          <w:color w:val="0F4262"/>
          <w:spacing w:val="28"/>
          <w:w w:val="105"/>
          <w:sz w:val="22"/>
        </w:rPr>
        <w:t> </w:t>
      </w:r>
      <w:r>
        <w:rPr>
          <w:color w:val="0F4262"/>
          <w:w w:val="105"/>
          <w:sz w:val="22"/>
        </w:rPr>
        <w:t>an</w:t>
      </w:r>
      <w:r>
        <w:rPr>
          <w:color w:val="0F4262"/>
          <w:spacing w:val="32"/>
          <w:w w:val="105"/>
          <w:sz w:val="22"/>
        </w:rPr>
        <w:t> </w:t>
      </w:r>
      <w:r>
        <w:rPr>
          <w:color w:val="0F4262"/>
          <w:w w:val="105"/>
          <w:sz w:val="22"/>
        </w:rPr>
        <w:t>important</w:t>
      </w:r>
      <w:r>
        <w:rPr>
          <w:color w:val="0F4262"/>
          <w:spacing w:val="40"/>
          <w:w w:val="105"/>
          <w:sz w:val="22"/>
        </w:rPr>
        <w:t> </w:t>
      </w:r>
      <w:r>
        <w:rPr>
          <w:color w:val="0F4262"/>
          <w:w w:val="105"/>
          <w:sz w:val="22"/>
        </w:rPr>
        <w:t>part</w:t>
      </w:r>
      <w:r>
        <w:rPr>
          <w:color w:val="0F4262"/>
          <w:spacing w:val="39"/>
          <w:w w:val="105"/>
          <w:sz w:val="22"/>
        </w:rPr>
        <w:t> </w:t>
      </w:r>
      <w:r>
        <w:rPr>
          <w:color w:val="0F4262"/>
          <w:w w:val="105"/>
          <w:sz w:val="22"/>
        </w:rPr>
        <w:t>of their</w:t>
      </w:r>
      <w:r>
        <w:rPr>
          <w:color w:val="0F4262"/>
          <w:spacing w:val="28"/>
          <w:w w:val="105"/>
          <w:sz w:val="22"/>
        </w:rPr>
        <w:t> </w:t>
      </w:r>
      <w:r>
        <w:rPr>
          <w:color w:val="0F4262"/>
          <w:w w:val="105"/>
          <w:sz w:val="22"/>
        </w:rPr>
        <w:t>long­ term recovery. Giordano and McGoldrick </w:t>
      </w:r>
      <w:r>
        <w:rPr>
          <w:color w:val="0F4262"/>
          <w:w w:val="105"/>
          <w:sz w:val="23"/>
        </w:rPr>
        <w:t>(2005)</w:t>
      </w:r>
      <w:r>
        <w:rPr>
          <w:color w:val="0F4262"/>
          <w:spacing w:val="40"/>
          <w:w w:val="105"/>
          <w:sz w:val="23"/>
        </w:rPr>
        <w:t> </w:t>
      </w:r>
      <w:r>
        <w:rPr>
          <w:color w:val="0F4262"/>
          <w:w w:val="105"/>
          <w:sz w:val="22"/>
        </w:rPr>
        <w:t>note</w:t>
      </w:r>
      <w:r>
        <w:rPr>
          <w:color w:val="0F4262"/>
          <w:spacing w:val="40"/>
          <w:w w:val="105"/>
          <w:sz w:val="22"/>
        </w:rPr>
        <w:t> </w:t>
      </w:r>
      <w:r>
        <w:rPr>
          <w:color w:val="0F4262"/>
          <w:w w:val="105"/>
          <w:sz w:val="22"/>
        </w:rPr>
        <w:t>that</w:t>
      </w:r>
      <w:r>
        <w:rPr>
          <w:color w:val="0F4262"/>
          <w:spacing w:val="40"/>
          <w:w w:val="105"/>
          <w:sz w:val="22"/>
        </w:rPr>
        <w:t> </w:t>
      </w:r>
      <w:r>
        <w:rPr>
          <w:color w:val="0F4262"/>
          <w:w w:val="105"/>
          <w:sz w:val="22"/>
        </w:rPr>
        <w:t>ethnic</w:t>
      </w:r>
      <w:r>
        <w:rPr>
          <w:color w:val="0F4262"/>
          <w:spacing w:val="39"/>
          <w:w w:val="105"/>
          <w:sz w:val="22"/>
        </w:rPr>
        <w:t> </w:t>
      </w:r>
      <w:r>
        <w:rPr>
          <w:color w:val="0F4262"/>
          <w:w w:val="105"/>
          <w:sz w:val="22"/>
        </w:rPr>
        <w:t>identity</w:t>
      </w:r>
      <w:r>
        <w:rPr>
          <w:color w:val="0F4262"/>
          <w:spacing w:val="39"/>
          <w:w w:val="105"/>
          <w:sz w:val="22"/>
        </w:rPr>
        <w:t> </w:t>
      </w:r>
      <w:r>
        <w:rPr>
          <w:color w:val="0F4262"/>
          <w:w w:val="105"/>
          <w:sz w:val="22"/>
        </w:rPr>
        <w:t>and</w:t>
      </w:r>
      <w:r>
        <w:rPr>
          <w:color w:val="0F4262"/>
          <w:spacing w:val="40"/>
          <w:w w:val="105"/>
          <w:sz w:val="22"/>
        </w:rPr>
        <w:t> </w:t>
      </w:r>
      <w:r>
        <w:rPr>
          <w:color w:val="0F4262"/>
          <w:w w:val="105"/>
          <w:sz w:val="22"/>
        </w:rPr>
        <w:t>culture can be more important for some White Americans "in</w:t>
      </w:r>
      <w:r>
        <w:rPr>
          <w:color w:val="0F4262"/>
          <w:spacing w:val="40"/>
          <w:w w:val="105"/>
          <w:sz w:val="22"/>
        </w:rPr>
        <w:t> </w:t>
      </w:r>
      <w:r>
        <w:rPr>
          <w:color w:val="0F4262"/>
          <w:w w:val="105"/>
          <w:sz w:val="22"/>
        </w:rPr>
        <w:t>times of stress or personal</w:t>
      </w:r>
      <w:r>
        <w:rPr>
          <w:color w:val="0F4262"/>
          <w:spacing w:val="40"/>
          <w:w w:val="105"/>
          <w:sz w:val="22"/>
        </w:rPr>
        <w:t> </w:t>
      </w:r>
      <w:r>
        <w:rPr>
          <w:color w:val="0F4262"/>
          <w:w w:val="105"/>
          <w:sz w:val="22"/>
        </w:rPr>
        <w:t>crisis,"</w:t>
      </w:r>
      <w:r>
        <w:rPr>
          <w:color w:val="0F4262"/>
          <w:spacing w:val="-11"/>
          <w:w w:val="105"/>
          <w:sz w:val="22"/>
        </w:rPr>
        <w:t> </w:t>
      </w:r>
      <w:r>
        <w:rPr>
          <w:color w:val="0F4262"/>
          <w:w w:val="105"/>
          <w:sz w:val="22"/>
        </w:rPr>
        <w:t>when they may want to "return to familiar sources of comfort and</w:t>
      </w:r>
      <w:r>
        <w:rPr>
          <w:color w:val="0F4262"/>
          <w:spacing w:val="40"/>
          <w:w w:val="105"/>
          <w:sz w:val="22"/>
        </w:rPr>
        <w:t> </w:t>
      </w:r>
      <w:r>
        <w:rPr>
          <w:color w:val="0F4262"/>
          <w:w w:val="105"/>
          <w:sz w:val="22"/>
        </w:rPr>
        <w:t>help, which</w:t>
      </w:r>
      <w:r>
        <w:rPr>
          <w:color w:val="0F4262"/>
          <w:spacing w:val="40"/>
          <w:w w:val="105"/>
          <w:sz w:val="22"/>
        </w:rPr>
        <w:t> </w:t>
      </w:r>
      <w:r>
        <w:rPr>
          <w:color w:val="0F4262"/>
          <w:w w:val="105"/>
          <w:sz w:val="22"/>
        </w:rPr>
        <w:t>may differ from the dominant society's</w:t>
      </w:r>
      <w:r>
        <w:rPr>
          <w:color w:val="0F4262"/>
          <w:w w:val="105"/>
          <w:sz w:val="22"/>
        </w:rPr>
        <w:t> norms" (p.</w:t>
      </w:r>
      <w:r>
        <w:rPr>
          <w:color w:val="0F4262"/>
          <w:spacing w:val="-3"/>
          <w:w w:val="105"/>
          <w:sz w:val="22"/>
        </w:rPr>
        <w:t> </w:t>
      </w:r>
      <w:r>
        <w:rPr>
          <w:color w:val="0F4262"/>
          <w:w w:val="105"/>
          <w:sz w:val="23"/>
        </w:rPr>
        <w:t>503). </w:t>
      </w:r>
      <w:r>
        <w:rPr>
          <w:color w:val="0F4262"/>
          <w:w w:val="105"/>
          <w:sz w:val="22"/>
        </w:rPr>
        <w:t>Appendix </w:t>
      </w:r>
      <w:r>
        <w:rPr>
          <w:rFonts w:ascii="Arial" w:hAnsi="Arial"/>
          <w:b/>
          <w:color w:val="0F4262"/>
          <w:w w:val="105"/>
          <w:sz w:val="23"/>
        </w:rPr>
        <w:t>B </w:t>
      </w:r>
      <w:r>
        <w:rPr>
          <w:color w:val="0F4262"/>
          <w:w w:val="105"/>
          <w:sz w:val="22"/>
        </w:rPr>
        <w:t>provides information</w:t>
      </w:r>
      <w:r>
        <w:rPr>
          <w:color w:val="0F4262"/>
          <w:spacing w:val="40"/>
          <w:w w:val="105"/>
          <w:sz w:val="22"/>
        </w:rPr>
        <w:t> </w:t>
      </w:r>
      <w:r>
        <w:rPr>
          <w:color w:val="0F4262"/>
          <w:w w:val="105"/>
          <w:sz w:val="22"/>
        </w:rPr>
        <w:t>on instruments for assessing cultural identifica­ tion. For an overview of challenges in main­ taining mental health, access to</w:t>
      </w:r>
      <w:r>
        <w:rPr>
          <w:color w:val="0F4262"/>
          <w:spacing w:val="40"/>
          <w:w w:val="105"/>
          <w:sz w:val="22"/>
        </w:rPr>
        <w:t> </w:t>
      </w:r>
      <w:r>
        <w:rPr>
          <w:color w:val="0F4262"/>
          <w:w w:val="105"/>
          <w:sz w:val="22"/>
        </w:rPr>
        <w:t>health care,</w:t>
      </w:r>
    </w:p>
    <w:p>
      <w:pPr>
        <w:spacing w:after="0" w:line="271" w:lineRule="auto"/>
        <w:jc w:val="left"/>
        <w:rPr>
          <w:sz w:val="22"/>
        </w:rPr>
        <w:sectPr>
          <w:type w:val="continuous"/>
          <w:pgSz w:w="12240" w:h="15840"/>
          <w:pgMar w:top="0" w:bottom="0" w:left="0" w:right="0"/>
          <w:cols w:num="2" w:equalWidth="0">
            <w:col w:w="5932" w:space="40"/>
            <w:col w:w="6268"/>
          </w:cols>
        </w:sectPr>
      </w:pPr>
    </w:p>
    <w:p>
      <w:pPr>
        <w:pStyle w:val="BodyText"/>
        <w:rPr>
          <w:sz w:val="20"/>
        </w:rPr>
      </w:pPr>
    </w:p>
    <w:p>
      <w:pPr>
        <w:pStyle w:val="BodyText"/>
        <w:rPr>
          <w:sz w:val="20"/>
        </w:rPr>
      </w:pPr>
    </w:p>
    <w:p>
      <w:pPr>
        <w:pStyle w:val="BodyText"/>
        <w:spacing w:before="6"/>
        <w:rPr>
          <w:sz w:val="18"/>
        </w:rPr>
      </w:pPr>
    </w:p>
    <w:p>
      <w:pPr>
        <w:spacing w:before="94"/>
        <w:ind w:left="1085" w:right="0" w:firstLine="0"/>
        <w:jc w:val="left"/>
        <w:rPr>
          <w:rFonts w:ascii="Arial"/>
          <w:b/>
          <w:sz w:val="19"/>
        </w:rPr>
      </w:pPr>
      <w:r>
        <w:rPr>
          <w:rFonts w:ascii="Arial"/>
          <w:b/>
          <w:color w:val="0F4262"/>
          <w:spacing w:val="-5"/>
          <w:w w:val="105"/>
          <w:sz w:val="19"/>
        </w:rPr>
        <w:t>154</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F4262"/>
          <w:w w:val="105"/>
          <w:sz w:val="20"/>
        </w:rPr>
        <w:t>Chapter</w:t>
      </w:r>
      <w:r>
        <w:rPr>
          <w:color w:val="0F4262"/>
          <w:spacing w:val="34"/>
          <w:w w:val="105"/>
          <w:sz w:val="20"/>
        </w:rPr>
        <w:t> </w:t>
      </w:r>
      <w:r>
        <w:rPr>
          <w:color w:val="0F4262"/>
          <w:w w:val="105"/>
          <w:sz w:val="20"/>
        </w:rPr>
        <w:t>5-Behavioral</w:t>
      </w:r>
      <w:r>
        <w:rPr>
          <w:color w:val="0F4262"/>
          <w:spacing w:val="58"/>
          <w:w w:val="105"/>
          <w:sz w:val="20"/>
        </w:rPr>
        <w:t> </w:t>
      </w:r>
      <w:r>
        <w:rPr>
          <w:color w:val="0F4262"/>
          <w:w w:val="105"/>
          <w:sz w:val="20"/>
        </w:rPr>
        <w:t>Health</w:t>
      </w:r>
      <w:r>
        <w:rPr>
          <w:color w:val="0F4262"/>
          <w:spacing w:val="35"/>
          <w:w w:val="105"/>
          <w:sz w:val="20"/>
        </w:rPr>
        <w:t> </w:t>
      </w:r>
      <w:r>
        <w:rPr>
          <w:color w:val="0F4262"/>
          <w:w w:val="105"/>
          <w:sz w:val="20"/>
        </w:rPr>
        <w:t>Treatment</w:t>
      </w:r>
      <w:r>
        <w:rPr>
          <w:color w:val="0F4262"/>
          <w:spacing w:val="31"/>
          <w:w w:val="105"/>
          <w:sz w:val="20"/>
        </w:rPr>
        <w:t> </w:t>
      </w:r>
      <w:r>
        <w:rPr>
          <w:color w:val="0F4262"/>
          <w:w w:val="105"/>
          <w:sz w:val="20"/>
        </w:rPr>
        <w:t>for</w:t>
      </w:r>
      <w:r>
        <w:rPr>
          <w:color w:val="0F4262"/>
          <w:spacing w:val="38"/>
          <w:w w:val="105"/>
          <w:sz w:val="20"/>
        </w:rPr>
        <w:t> </w:t>
      </w:r>
      <w:r>
        <w:rPr>
          <w:color w:val="0F4262"/>
          <w:w w:val="105"/>
          <w:sz w:val="20"/>
        </w:rPr>
        <w:t>Major</w:t>
      </w:r>
      <w:r>
        <w:rPr>
          <w:color w:val="0F4262"/>
          <w:spacing w:val="36"/>
          <w:w w:val="105"/>
          <w:sz w:val="20"/>
        </w:rPr>
        <w:t> </w:t>
      </w:r>
      <w:r>
        <w:rPr>
          <w:color w:val="0F4262"/>
          <w:w w:val="105"/>
          <w:sz w:val="20"/>
        </w:rPr>
        <w:t>Racial</w:t>
      </w:r>
      <w:r>
        <w:rPr>
          <w:color w:val="0F4262"/>
          <w:spacing w:val="44"/>
          <w:w w:val="105"/>
          <w:sz w:val="20"/>
        </w:rPr>
        <w:t> </w:t>
      </w:r>
      <w:r>
        <w:rPr>
          <w:color w:val="0F4262"/>
          <w:w w:val="105"/>
          <w:sz w:val="20"/>
        </w:rPr>
        <w:t>and</w:t>
      </w:r>
      <w:r>
        <w:rPr>
          <w:color w:val="0F4262"/>
          <w:spacing w:val="57"/>
          <w:w w:val="105"/>
          <w:sz w:val="20"/>
        </w:rPr>
        <w:t> </w:t>
      </w:r>
      <w:r>
        <w:rPr>
          <w:color w:val="0F4262"/>
          <w:w w:val="105"/>
          <w:sz w:val="20"/>
        </w:rPr>
        <w:t>Ethnic</w:t>
      </w:r>
      <w:r>
        <w:rPr>
          <w:color w:val="0F4262"/>
          <w:spacing w:val="21"/>
          <w:w w:val="105"/>
          <w:sz w:val="20"/>
        </w:rPr>
        <w:t> </w:t>
      </w:r>
      <w:r>
        <w:rPr>
          <w:color w:val="0F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40" w:right="126" w:firstLine="3"/>
      </w:pPr>
      <w:r>
        <w:rPr>
          <w:color w:val="0F4262"/>
          <w:w w:val="105"/>
        </w:rPr>
        <w:t>and help-seeking among</w:t>
      </w:r>
      <w:r>
        <w:rPr>
          <w:color w:val="0F4262"/>
          <w:spacing w:val="-2"/>
          <w:w w:val="105"/>
        </w:rPr>
        <w:t> </w:t>
      </w:r>
      <w:r>
        <w:rPr>
          <w:color w:val="0F4262"/>
          <w:w w:val="105"/>
        </w:rPr>
        <w:t>White Americans, see Downey and D'Andrea (2012).</w:t>
      </w:r>
    </w:p>
    <w:p>
      <w:pPr>
        <w:pStyle w:val="BodyText"/>
        <w:spacing w:before="2"/>
        <w:rPr>
          <w:sz w:val="22"/>
        </w:rPr>
      </w:pPr>
    </w:p>
    <w:p>
      <w:pPr>
        <w:pStyle w:val="Heading5"/>
        <w:spacing w:line="276" w:lineRule="auto"/>
        <w:ind w:left="1436" w:right="126"/>
      </w:pPr>
      <w:r>
        <w:rPr>
          <w:color w:val="316079"/>
          <w:spacing w:val="-2"/>
          <w:w w:val="110"/>
        </w:rPr>
        <w:t>Theoretical</w:t>
      </w:r>
      <w:r>
        <w:rPr>
          <w:color w:val="316079"/>
          <w:spacing w:val="-2"/>
          <w:w w:val="110"/>
        </w:rPr>
        <w:t> Approaches</w:t>
      </w:r>
      <w:r>
        <w:rPr>
          <w:color w:val="316079"/>
          <w:spacing w:val="-10"/>
          <w:w w:val="110"/>
        </w:rPr>
        <w:t> </w:t>
      </w:r>
      <w:r>
        <w:rPr>
          <w:color w:val="316079"/>
          <w:spacing w:val="-2"/>
          <w:w w:val="110"/>
        </w:rPr>
        <w:t>and </w:t>
      </w:r>
      <w:r>
        <w:rPr>
          <w:color w:val="316079"/>
          <w:w w:val="110"/>
        </w:rPr>
        <w:t>Treatment</w:t>
      </w:r>
      <w:r>
        <w:rPr>
          <w:color w:val="316079"/>
          <w:w w:val="110"/>
        </w:rPr>
        <w:t> Interventions</w:t>
      </w:r>
    </w:p>
    <w:p>
      <w:pPr>
        <w:pStyle w:val="BodyText"/>
        <w:spacing w:line="261" w:lineRule="auto" w:before="12"/>
        <w:ind w:left="1434" w:right="126" w:firstLine="9"/>
      </w:pPr>
      <w:r>
        <w:rPr>
          <w:color w:val="0F4262"/>
        </w:rPr>
        <w:t>Overall, the</w:t>
      </w:r>
      <w:r>
        <w:rPr>
          <w:color w:val="0F4262"/>
          <w:spacing w:val="40"/>
        </w:rPr>
        <w:t> </w:t>
      </w:r>
      <w:r>
        <w:rPr>
          <w:color w:val="0F4262"/>
        </w:rPr>
        <w:t>optimum</w:t>
      </w:r>
      <w:r>
        <w:rPr>
          <w:color w:val="0F4262"/>
          <w:spacing w:val="40"/>
        </w:rPr>
        <w:t> </w:t>
      </w:r>
      <w:r>
        <w:rPr>
          <w:color w:val="0F4262"/>
        </w:rPr>
        <w:t>treatment</w:t>
      </w:r>
      <w:r>
        <w:rPr>
          <w:color w:val="0F4262"/>
          <w:spacing w:val="40"/>
        </w:rPr>
        <w:t> </w:t>
      </w:r>
      <w:r>
        <w:rPr>
          <w:color w:val="0F4262"/>
        </w:rPr>
        <w:t>approach</w:t>
      </w:r>
      <w:r>
        <w:rPr>
          <w:color w:val="0F4262"/>
          <w:spacing w:val="40"/>
        </w:rPr>
        <w:t> </w:t>
      </w:r>
      <w:r>
        <w:rPr>
          <w:color w:val="0F4262"/>
        </w:rPr>
        <w:t>with White Americans</w:t>
      </w:r>
      <w:r>
        <w:rPr>
          <w:color w:val="0F4262"/>
          <w:spacing w:val="40"/>
        </w:rPr>
        <w:t> </w:t>
      </w:r>
      <w:r>
        <w:rPr>
          <w:color w:val="0F4262"/>
        </w:rPr>
        <w:t>is a comprehensive</w:t>
      </w:r>
      <w:r>
        <w:rPr>
          <w:color w:val="0F4262"/>
          <w:spacing w:val="40"/>
        </w:rPr>
        <w:t> </w:t>
      </w:r>
      <w:r>
        <w:rPr>
          <w:color w:val="0F4262"/>
        </w:rPr>
        <w:t>one; the more tools in the toolkit, the greater the chance of success (McCaul et al. 2001). Within-group differences arise regarding education level, socioeconomic status,</w:t>
      </w:r>
      <w:r>
        <w:rPr>
          <w:color w:val="0F4262"/>
          <w:spacing w:val="-13"/>
        </w:rPr>
        <w:t> </w:t>
      </w:r>
      <w:r>
        <w:rPr>
          <w:color w:val="0F4262"/>
        </w:rPr>
        <w:t>gender, and other factors, which must be considered.</w:t>
      </w:r>
    </w:p>
    <w:p>
      <w:pPr>
        <w:pStyle w:val="BodyText"/>
        <w:ind w:left="1443"/>
      </w:pPr>
      <w:r>
        <w:rPr>
          <w:color w:val="0F4262"/>
        </w:rPr>
        <w:t>Providers</w:t>
      </w:r>
      <w:r>
        <w:rPr>
          <w:color w:val="0F4262"/>
          <w:spacing w:val="24"/>
        </w:rPr>
        <w:t> </w:t>
      </w:r>
      <w:r>
        <w:rPr>
          <w:color w:val="0F4262"/>
        </w:rPr>
        <w:t>can,</w:t>
      </w:r>
      <w:r>
        <w:rPr>
          <w:color w:val="0F4262"/>
          <w:spacing w:val="-7"/>
        </w:rPr>
        <w:t> </w:t>
      </w:r>
      <w:r>
        <w:rPr>
          <w:color w:val="0F4262"/>
        </w:rPr>
        <w:t>however,</w:t>
      </w:r>
      <w:r>
        <w:rPr>
          <w:color w:val="0F4262"/>
          <w:spacing w:val="-3"/>
        </w:rPr>
        <w:t> </w:t>
      </w:r>
      <w:r>
        <w:rPr>
          <w:color w:val="0F4262"/>
        </w:rPr>
        <w:t>assume</w:t>
      </w:r>
      <w:r>
        <w:rPr>
          <w:color w:val="0F4262"/>
          <w:spacing w:val="29"/>
        </w:rPr>
        <w:t> </w:t>
      </w:r>
      <w:r>
        <w:rPr>
          <w:color w:val="0F4262"/>
        </w:rPr>
        <w:t>that</w:t>
      </w:r>
      <w:r>
        <w:rPr>
          <w:color w:val="0F4262"/>
          <w:spacing w:val="16"/>
        </w:rPr>
        <w:t> </w:t>
      </w:r>
      <w:r>
        <w:rPr>
          <w:color w:val="0F4262"/>
          <w:spacing w:val="-4"/>
        </w:rPr>
        <w:t>most</w:t>
      </w:r>
    </w:p>
    <w:p>
      <w:pPr>
        <w:pStyle w:val="BodyText"/>
        <w:spacing w:line="261" w:lineRule="auto" w:before="24"/>
        <w:ind w:left="1434" w:firstLine="1"/>
      </w:pPr>
      <w:r>
        <w:rPr>
          <w:color w:val="0F4262"/>
          <w:w w:val="105"/>
        </w:rPr>
        <w:t>well-accepted treatment approaches and</w:t>
      </w:r>
      <w:r>
        <w:rPr>
          <w:color w:val="0F4262"/>
          <w:spacing w:val="-3"/>
          <w:w w:val="105"/>
        </w:rPr>
        <w:t> </w:t>
      </w:r>
      <w:r>
        <w:rPr>
          <w:color w:val="0F4262"/>
          <w:w w:val="105"/>
        </w:rPr>
        <w:t>inter­ </w:t>
      </w:r>
      <w:r>
        <w:rPr>
          <w:color w:val="0F4262"/>
          <w:spacing w:val="-2"/>
          <w:w w:val="105"/>
        </w:rPr>
        <w:t>ventions</w:t>
      </w:r>
      <w:r>
        <w:rPr>
          <w:color w:val="0F4262"/>
          <w:spacing w:val="-10"/>
          <w:w w:val="105"/>
        </w:rPr>
        <w:t> </w:t>
      </w:r>
      <w:r>
        <w:rPr>
          <w:color w:val="0F4262"/>
          <w:spacing w:val="-2"/>
          <w:w w:val="105"/>
        </w:rPr>
        <w:t>(e.g.,</w:t>
      </w:r>
      <w:r>
        <w:rPr>
          <w:color w:val="0F4262"/>
          <w:spacing w:val="-13"/>
          <w:w w:val="105"/>
        </w:rPr>
        <w:t> </w:t>
      </w:r>
      <w:r>
        <w:rPr>
          <w:color w:val="0F4262"/>
          <w:spacing w:val="-2"/>
          <w:w w:val="105"/>
        </w:rPr>
        <w:t>CBT,</w:t>
      </w:r>
      <w:r>
        <w:rPr>
          <w:color w:val="0F4262"/>
          <w:spacing w:val="-13"/>
          <w:w w:val="105"/>
        </w:rPr>
        <w:t> </w:t>
      </w:r>
      <w:r>
        <w:rPr>
          <w:color w:val="0F4262"/>
          <w:spacing w:val="-2"/>
          <w:w w:val="105"/>
        </w:rPr>
        <w:t>motivational</w:t>
      </w:r>
      <w:r>
        <w:rPr>
          <w:color w:val="0F4262"/>
          <w:spacing w:val="3"/>
          <w:w w:val="105"/>
        </w:rPr>
        <w:t> </w:t>
      </w:r>
      <w:r>
        <w:rPr>
          <w:color w:val="0F4262"/>
          <w:spacing w:val="-2"/>
          <w:w w:val="105"/>
        </w:rPr>
        <w:t>interviewing, </w:t>
      </w:r>
      <w:r>
        <w:rPr>
          <w:color w:val="0F4262"/>
          <w:w w:val="105"/>
        </w:rPr>
        <w:t>12-Step</w:t>
      </w:r>
      <w:r>
        <w:rPr>
          <w:color w:val="0F4262"/>
          <w:spacing w:val="-16"/>
          <w:w w:val="105"/>
        </w:rPr>
        <w:t> </w:t>
      </w:r>
      <w:r>
        <w:rPr>
          <w:color w:val="0F4262"/>
          <w:w w:val="105"/>
        </w:rPr>
        <w:t>facilitation,</w:t>
      </w:r>
      <w:r>
        <w:rPr>
          <w:color w:val="0F4262"/>
          <w:spacing w:val="-15"/>
          <w:w w:val="105"/>
        </w:rPr>
        <w:t> </w:t>
      </w:r>
      <w:r>
        <w:rPr>
          <w:color w:val="0F4262"/>
          <w:w w:val="105"/>
        </w:rPr>
        <w:t>contingency</w:t>
      </w:r>
      <w:r>
        <w:rPr>
          <w:color w:val="0F4262"/>
          <w:spacing w:val="-9"/>
          <w:w w:val="105"/>
        </w:rPr>
        <w:t> </w:t>
      </w:r>
      <w:r>
        <w:rPr>
          <w:color w:val="0F4262"/>
          <w:w w:val="105"/>
        </w:rPr>
        <w:t>management, pharmacotherapies) have been tested and evaluated with White American clients.</w:t>
      </w:r>
    </w:p>
    <w:p>
      <w:pPr>
        <w:pStyle w:val="BodyText"/>
        <w:spacing w:line="261" w:lineRule="auto" w:before="159"/>
        <w:ind w:left="1435" w:firstLine="7"/>
      </w:pPr>
      <w:r>
        <w:rPr>
          <w:color w:val="0F4262"/>
          <w:w w:val="105"/>
        </w:rPr>
        <w:t>Still, treatment is not uniformly appropriate even for White Americans. Approaches</w:t>
      </w:r>
      <w:r>
        <w:rPr>
          <w:color w:val="0F4262"/>
          <w:spacing w:val="40"/>
          <w:w w:val="105"/>
        </w:rPr>
        <w:t> </w:t>
      </w:r>
      <w:r>
        <w:rPr>
          <w:color w:val="0F4262"/>
          <w:w w:val="105"/>
        </w:rPr>
        <w:t>may need modification to suit class,</w:t>
      </w:r>
      <w:r>
        <w:rPr>
          <w:color w:val="0F4262"/>
          <w:spacing w:val="-5"/>
          <w:w w:val="105"/>
        </w:rPr>
        <w:t> </w:t>
      </w:r>
      <w:r>
        <w:rPr>
          <w:color w:val="0F4262"/>
          <w:w w:val="105"/>
        </w:rPr>
        <w:t>ethnic, reli­ gious,</w:t>
      </w:r>
      <w:r>
        <w:rPr>
          <w:color w:val="0F4262"/>
          <w:spacing w:val="-15"/>
          <w:w w:val="105"/>
        </w:rPr>
        <w:t> </w:t>
      </w:r>
      <w:r>
        <w:rPr>
          <w:color w:val="0F4262"/>
          <w:w w:val="105"/>
        </w:rPr>
        <w:t>and other client traits.</w:t>
      </w:r>
      <w:r>
        <w:rPr>
          <w:color w:val="0F4262"/>
          <w:spacing w:val="-14"/>
          <w:w w:val="105"/>
        </w:rPr>
        <w:t> </w:t>
      </w:r>
      <w:r>
        <w:rPr>
          <w:color w:val="0F4262"/>
          <w:w w:val="105"/>
        </w:rPr>
        <w:t>Providers should establish not only the client's ethnic back­ ground, but also how strongly the person identifies</w:t>
      </w:r>
      <w:r>
        <w:rPr>
          <w:color w:val="0F4262"/>
          <w:spacing w:val="-16"/>
          <w:w w:val="105"/>
        </w:rPr>
        <w:t> </w:t>
      </w:r>
      <w:r>
        <w:rPr>
          <w:color w:val="0F4262"/>
          <w:w w:val="105"/>
        </w:rPr>
        <w:t>with</w:t>
      </w:r>
      <w:r>
        <w:rPr>
          <w:color w:val="0F4262"/>
          <w:spacing w:val="-14"/>
          <w:w w:val="105"/>
        </w:rPr>
        <w:t> </w:t>
      </w:r>
      <w:r>
        <w:rPr>
          <w:color w:val="0F4262"/>
          <w:w w:val="105"/>
        </w:rPr>
        <w:t>that</w:t>
      </w:r>
      <w:r>
        <w:rPr>
          <w:color w:val="0F4262"/>
          <w:spacing w:val="-15"/>
          <w:w w:val="105"/>
        </w:rPr>
        <w:t> </w:t>
      </w:r>
      <w:r>
        <w:rPr>
          <w:color w:val="0F4262"/>
          <w:w w:val="105"/>
        </w:rPr>
        <w:t>background.</w:t>
      </w:r>
      <w:r>
        <w:rPr>
          <w:color w:val="0F4262"/>
          <w:spacing w:val="-15"/>
          <w:w w:val="105"/>
        </w:rPr>
        <w:t> </w:t>
      </w:r>
      <w:r>
        <w:rPr>
          <w:color w:val="0F4262"/>
          <w:w w:val="105"/>
        </w:rPr>
        <w:t>Few</w:t>
      </w:r>
      <w:r>
        <w:rPr>
          <w:color w:val="0F4262"/>
          <w:spacing w:val="-15"/>
          <w:w w:val="105"/>
        </w:rPr>
        <w:t> </w:t>
      </w:r>
      <w:r>
        <w:rPr>
          <w:color w:val="0F4262"/>
          <w:w w:val="105"/>
        </w:rPr>
        <w:t>clinicians have made observations on best therapeutic approaches for members of particular White American cultural/ethnic subgroups.</w:t>
      </w:r>
    </w:p>
    <w:p>
      <w:pPr>
        <w:pStyle w:val="Heading4"/>
        <w:ind w:left="1460"/>
        <w:rPr>
          <w:i/>
        </w:rPr>
      </w:pPr>
      <w:r>
        <w:rPr>
          <w:i/>
          <w:color w:val="316079"/>
        </w:rPr>
        <w:t>Family</w:t>
      </w:r>
      <w:r>
        <w:rPr>
          <w:i/>
          <w:color w:val="316079"/>
          <w:spacing w:val="9"/>
          <w:w w:val="110"/>
        </w:rPr>
        <w:t> </w:t>
      </w:r>
      <w:r>
        <w:rPr>
          <w:i/>
          <w:color w:val="316079"/>
          <w:spacing w:val="-2"/>
          <w:w w:val="110"/>
        </w:rPr>
        <w:t>therapy</w:t>
      </w:r>
    </w:p>
    <w:p>
      <w:pPr>
        <w:pStyle w:val="BodyText"/>
        <w:spacing w:line="261" w:lineRule="auto" w:before="50"/>
        <w:ind w:left="1435" w:hanging="10"/>
      </w:pPr>
      <w:r>
        <w:rPr>
          <w:rFonts w:ascii="Arial" w:hAnsi="Arial"/>
          <w:color w:val="0F4262"/>
          <w:w w:val="105"/>
        </w:rPr>
        <w:t>In </w:t>
      </w:r>
      <w:r>
        <w:rPr>
          <w:color w:val="0F4262"/>
          <w:w w:val="105"/>
        </w:rPr>
        <w:t>White American families, individuals are generally</w:t>
      </w:r>
      <w:r>
        <w:rPr>
          <w:color w:val="0F4262"/>
          <w:spacing w:val="-8"/>
          <w:w w:val="105"/>
        </w:rPr>
        <w:t> </w:t>
      </w:r>
      <w:r>
        <w:rPr>
          <w:color w:val="0F4262"/>
          <w:w w:val="105"/>
        </w:rPr>
        <w:t>expected to</w:t>
      </w:r>
      <w:r>
        <w:rPr>
          <w:color w:val="0F4262"/>
          <w:spacing w:val="-14"/>
          <w:w w:val="105"/>
        </w:rPr>
        <w:t> </w:t>
      </w:r>
      <w:r>
        <w:rPr>
          <w:color w:val="0F4262"/>
          <w:w w:val="105"/>
        </w:rPr>
        <w:t>be</w:t>
      </w:r>
      <w:r>
        <w:rPr>
          <w:color w:val="0F4262"/>
          <w:spacing w:val="-14"/>
          <w:w w:val="105"/>
        </w:rPr>
        <w:t> </w:t>
      </w:r>
      <w:r>
        <w:rPr>
          <w:color w:val="0F4262"/>
          <w:w w:val="105"/>
        </w:rPr>
        <w:t>independent and</w:t>
      </w:r>
      <w:r>
        <w:rPr>
          <w:color w:val="0F4262"/>
          <w:spacing w:val="-8"/>
          <w:w w:val="105"/>
        </w:rPr>
        <w:t> </w:t>
      </w:r>
      <w:r>
        <w:rPr>
          <w:color w:val="0F4262"/>
          <w:w w:val="105"/>
        </w:rPr>
        <w:t>self­ reliant;</w:t>
      </w:r>
      <w:r>
        <w:rPr>
          <w:color w:val="0F4262"/>
          <w:spacing w:val="-16"/>
          <w:w w:val="105"/>
        </w:rPr>
        <w:t> </w:t>
      </w:r>
      <w:r>
        <w:rPr>
          <w:color w:val="0F4262"/>
          <w:w w:val="105"/>
        </w:rPr>
        <w:t>as</w:t>
      </w:r>
      <w:r>
        <w:rPr>
          <w:color w:val="0F4262"/>
          <w:spacing w:val="-15"/>
          <w:w w:val="105"/>
        </w:rPr>
        <w:t> </w:t>
      </w:r>
      <w:r>
        <w:rPr>
          <w:color w:val="0F4262"/>
          <w:w w:val="105"/>
        </w:rPr>
        <w:t>a</w:t>
      </w:r>
      <w:r>
        <w:rPr>
          <w:color w:val="0F4262"/>
          <w:spacing w:val="-15"/>
          <w:w w:val="105"/>
        </w:rPr>
        <w:t> </w:t>
      </w:r>
      <w:r>
        <w:rPr>
          <w:color w:val="0F4262"/>
          <w:w w:val="105"/>
        </w:rPr>
        <w:t>result,</w:t>
      </w:r>
      <w:r>
        <w:rPr>
          <w:color w:val="0F4262"/>
          <w:spacing w:val="-19"/>
          <w:w w:val="105"/>
        </w:rPr>
        <w:t> </w:t>
      </w:r>
      <w:r>
        <w:rPr>
          <w:color w:val="0F4262"/>
          <w:w w:val="105"/>
        </w:rPr>
        <w:t>families</w:t>
      </w:r>
      <w:r>
        <w:rPr>
          <w:color w:val="0F4262"/>
          <w:spacing w:val="-5"/>
          <w:w w:val="105"/>
        </w:rPr>
        <w:t> </w:t>
      </w:r>
      <w:r>
        <w:rPr>
          <w:color w:val="0F4262"/>
          <w:w w:val="105"/>
        </w:rPr>
        <w:t>in</w:t>
      </w:r>
      <w:r>
        <w:rPr>
          <w:color w:val="0F4262"/>
          <w:spacing w:val="-9"/>
          <w:w w:val="105"/>
        </w:rPr>
        <w:t> </w:t>
      </w:r>
      <w:r>
        <w:rPr>
          <w:color w:val="0F4262"/>
          <w:w w:val="105"/>
        </w:rPr>
        <w:t>therapy</w:t>
      </w:r>
      <w:r>
        <w:rPr>
          <w:color w:val="0F4262"/>
          <w:spacing w:val="-13"/>
          <w:w w:val="105"/>
        </w:rPr>
        <w:t> </w:t>
      </w:r>
      <w:r>
        <w:rPr>
          <w:color w:val="0F4262"/>
          <w:w w:val="105"/>
        </w:rPr>
        <w:t>can</w:t>
      </w:r>
      <w:r>
        <w:rPr>
          <w:color w:val="0F4262"/>
          <w:spacing w:val="-8"/>
          <w:w w:val="105"/>
        </w:rPr>
        <w:t> </w:t>
      </w:r>
      <w:r>
        <w:rPr>
          <w:color w:val="0F4262"/>
          <w:w w:val="105"/>
        </w:rPr>
        <w:t>have trouble</w:t>
      </w:r>
      <w:r>
        <w:rPr>
          <w:color w:val="0F4262"/>
          <w:spacing w:val="-2"/>
          <w:w w:val="105"/>
        </w:rPr>
        <w:t> </w:t>
      </w:r>
      <w:r>
        <w:rPr>
          <w:color w:val="0F4262"/>
          <w:w w:val="105"/>
        </w:rPr>
        <w:t>adjusting to</w:t>
      </w:r>
      <w:r>
        <w:rPr>
          <w:color w:val="0F4262"/>
          <w:spacing w:val="-16"/>
          <w:w w:val="105"/>
        </w:rPr>
        <w:t> </w:t>
      </w:r>
      <w:r>
        <w:rPr>
          <w:color w:val="0F4262"/>
          <w:w w:val="105"/>
        </w:rPr>
        <w:t>work</w:t>
      </w:r>
      <w:r>
        <w:rPr>
          <w:color w:val="0F4262"/>
          <w:spacing w:val="-8"/>
          <w:w w:val="105"/>
        </w:rPr>
        <w:t> </w:t>
      </w:r>
      <w:r>
        <w:rPr>
          <w:color w:val="0F4262"/>
          <w:w w:val="105"/>
        </w:rPr>
        <w:t>that</w:t>
      </w:r>
      <w:r>
        <w:rPr>
          <w:color w:val="0F4262"/>
          <w:spacing w:val="-15"/>
          <w:w w:val="105"/>
        </w:rPr>
        <w:t> </w:t>
      </w:r>
      <w:r>
        <w:rPr>
          <w:color w:val="0F4262"/>
          <w:w w:val="105"/>
        </w:rPr>
        <w:t>focuses more</w:t>
      </w:r>
      <w:r>
        <w:rPr>
          <w:color w:val="0F4262"/>
          <w:spacing w:val="-13"/>
          <w:w w:val="105"/>
        </w:rPr>
        <w:t> </w:t>
      </w:r>
      <w:r>
        <w:rPr>
          <w:color w:val="0F4262"/>
          <w:w w:val="105"/>
        </w:rPr>
        <w:t>on communication</w:t>
      </w:r>
      <w:r>
        <w:rPr>
          <w:color w:val="0F4262"/>
          <w:spacing w:val="40"/>
          <w:w w:val="105"/>
        </w:rPr>
        <w:t> </w:t>
      </w:r>
      <w:r>
        <w:rPr>
          <w:color w:val="0F4262"/>
          <w:w w:val="105"/>
        </w:rPr>
        <w:t>processes than specific prob­ lems or content (McGill and Pearce 2005).</w:t>
      </w:r>
    </w:p>
    <w:p>
      <w:pPr>
        <w:pStyle w:val="BodyText"/>
        <w:spacing w:line="261" w:lineRule="auto" w:before="1"/>
        <w:ind w:left="1440" w:firstLine="4"/>
      </w:pPr>
      <w:r>
        <w:rPr>
          <w:color w:val="0F4262"/>
          <w:w w:val="105"/>
        </w:rPr>
        <w:t>Van Wormer (2001) notes that many White Americans need help</w:t>
      </w:r>
      <w:r>
        <w:rPr>
          <w:color w:val="0F4262"/>
          <w:spacing w:val="-10"/>
          <w:w w:val="105"/>
        </w:rPr>
        <w:t> </w:t>
      </w:r>
      <w:r>
        <w:rPr>
          <w:color w:val="0F4262"/>
          <w:w w:val="105"/>
        </w:rPr>
        <w:t>addressing communica­ </w:t>
      </w:r>
      <w:r>
        <w:rPr>
          <w:color w:val="0F4262"/>
        </w:rPr>
        <w:t>tion issues.</w:t>
      </w:r>
      <w:r>
        <w:rPr>
          <w:color w:val="0F4262"/>
          <w:spacing w:val="-21"/>
        </w:rPr>
        <w:t> </w:t>
      </w:r>
      <w:r>
        <w:rPr>
          <w:rFonts w:ascii="Arial" w:hAnsi="Arial"/>
          <w:color w:val="0F4262"/>
        </w:rPr>
        <w:t>In</w:t>
      </w:r>
      <w:r>
        <w:rPr>
          <w:rFonts w:ascii="Arial" w:hAnsi="Arial"/>
          <w:color w:val="0F4262"/>
          <w:spacing w:val="40"/>
        </w:rPr>
        <w:t> </w:t>
      </w:r>
      <w:r>
        <w:rPr>
          <w:color w:val="0F4262"/>
        </w:rPr>
        <w:t>family therapy, useful approach­ </w:t>
      </w:r>
      <w:r>
        <w:rPr>
          <w:color w:val="0F4262"/>
          <w:w w:val="105"/>
        </w:rPr>
        <w:t>es include those that encourage open,</w:t>
      </w:r>
      <w:r>
        <w:rPr>
          <w:color w:val="0F4262"/>
          <w:spacing w:val="-4"/>
          <w:w w:val="105"/>
        </w:rPr>
        <w:t> </w:t>
      </w:r>
      <w:r>
        <w:rPr>
          <w:color w:val="0F4262"/>
          <w:w w:val="105"/>
        </w:rPr>
        <w:t>direct, and nonthreatening communication.</w:t>
      </w:r>
    </w:p>
    <w:p>
      <w:pPr>
        <w:pStyle w:val="BodyText"/>
        <w:spacing w:line="261" w:lineRule="auto" w:before="157"/>
        <w:ind w:left="1434" w:right="126" w:firstLine="1"/>
      </w:pPr>
      <w:r>
        <w:rPr>
          <w:color w:val="0F4262"/>
          <w:w w:val="105"/>
        </w:rPr>
        <w:t>There is no singular description that fits White</w:t>
      </w:r>
      <w:r>
        <w:rPr>
          <w:color w:val="0F4262"/>
          <w:spacing w:val="-9"/>
          <w:w w:val="105"/>
        </w:rPr>
        <w:t> </w:t>
      </w:r>
      <w:r>
        <w:rPr>
          <w:color w:val="0F4262"/>
          <w:w w:val="105"/>
        </w:rPr>
        <w:t>American</w:t>
      </w:r>
      <w:r>
        <w:rPr>
          <w:color w:val="0F4262"/>
          <w:spacing w:val="-5"/>
          <w:w w:val="105"/>
        </w:rPr>
        <w:t> </w:t>
      </w:r>
      <w:r>
        <w:rPr>
          <w:color w:val="0F4262"/>
          <w:w w:val="105"/>
        </w:rPr>
        <w:t>families</w:t>
      </w:r>
      <w:r>
        <w:rPr>
          <w:color w:val="0F4262"/>
          <w:spacing w:val="-5"/>
          <w:w w:val="105"/>
        </w:rPr>
        <w:t> </w:t>
      </w:r>
      <w:r>
        <w:rPr>
          <w:color w:val="0F4262"/>
          <w:w w:val="105"/>
        </w:rPr>
        <w:t>within</w:t>
      </w:r>
      <w:r>
        <w:rPr>
          <w:color w:val="0F4262"/>
          <w:spacing w:val="-6"/>
          <w:w w:val="105"/>
        </w:rPr>
        <w:t> </w:t>
      </w:r>
      <w:r>
        <w:rPr>
          <w:color w:val="0F4262"/>
          <w:w w:val="105"/>
        </w:rPr>
        <w:t>or</w:t>
      </w:r>
      <w:r>
        <w:rPr>
          <w:color w:val="0F4262"/>
          <w:spacing w:val="-13"/>
          <w:w w:val="105"/>
        </w:rPr>
        <w:t> </w:t>
      </w:r>
      <w:r>
        <w:rPr>
          <w:color w:val="0F4262"/>
          <w:w w:val="105"/>
        </w:rPr>
        <w:t>across</w:t>
      </w:r>
    </w:p>
    <w:p>
      <w:pPr>
        <w:spacing w:line="240" w:lineRule="auto" w:before="7"/>
        <w:rPr>
          <w:sz w:val="20"/>
        </w:rPr>
      </w:pPr>
      <w:r>
        <w:rPr/>
        <w:br w:type="column"/>
      </w:r>
      <w:r>
        <w:rPr>
          <w:sz w:val="20"/>
        </w:rPr>
      </w:r>
    </w:p>
    <w:p>
      <w:pPr>
        <w:pStyle w:val="BodyText"/>
        <w:spacing w:line="261" w:lineRule="auto"/>
        <w:ind w:left="323" w:right="1470" w:firstLine="9"/>
      </w:pPr>
      <w:r>
        <w:rPr>
          <w:color w:val="0F4262"/>
          <w:w w:val="105"/>
        </w:rPr>
        <w:t>ethnic</w:t>
      </w:r>
      <w:r>
        <w:rPr>
          <w:color w:val="0F4262"/>
          <w:spacing w:val="-4"/>
          <w:w w:val="105"/>
        </w:rPr>
        <w:t> </w:t>
      </w:r>
      <w:r>
        <w:rPr>
          <w:color w:val="0F4262"/>
          <w:w w:val="105"/>
        </w:rPr>
        <w:t>heritages,</w:t>
      </w:r>
      <w:r>
        <w:rPr>
          <w:color w:val="0F4262"/>
          <w:spacing w:val="-10"/>
          <w:w w:val="105"/>
        </w:rPr>
        <w:t> </w:t>
      </w:r>
      <w:r>
        <w:rPr>
          <w:color w:val="0F4262"/>
          <w:w w:val="105"/>
        </w:rPr>
        <w:t>and there</w:t>
      </w:r>
      <w:r>
        <w:rPr>
          <w:color w:val="0F4262"/>
          <w:spacing w:val="-7"/>
          <w:w w:val="105"/>
        </w:rPr>
        <w:t> </w:t>
      </w:r>
      <w:r>
        <w:rPr>
          <w:color w:val="0F4262"/>
          <w:w w:val="105"/>
        </w:rPr>
        <w:t>is no</w:t>
      </w:r>
      <w:r>
        <w:rPr>
          <w:color w:val="0F4262"/>
          <w:spacing w:val="-3"/>
          <w:w w:val="105"/>
        </w:rPr>
        <w:t> </w:t>
      </w:r>
      <w:r>
        <w:rPr>
          <w:color w:val="0F4262"/>
          <w:w w:val="105"/>
        </w:rPr>
        <w:t>approach that is effective for all</w:t>
      </w:r>
      <w:r>
        <w:rPr>
          <w:color w:val="0F4262"/>
          <w:spacing w:val="-15"/>
          <w:w w:val="105"/>
        </w:rPr>
        <w:t> </w:t>
      </w:r>
      <w:r>
        <w:rPr>
          <w:color w:val="0F4262"/>
          <w:w w:val="105"/>
        </w:rPr>
        <w:t>White Americans in family therapy</w:t>
      </w:r>
      <w:r>
        <w:rPr>
          <w:color w:val="0F4262"/>
          <w:spacing w:val="-2"/>
          <w:w w:val="105"/>
        </w:rPr>
        <w:t> </w:t>
      </w:r>
      <w:r>
        <w:rPr>
          <w:color w:val="0F4262"/>
          <w:w w:val="105"/>
        </w:rPr>
        <w:t>(Hanson</w:t>
      </w:r>
      <w:r>
        <w:rPr>
          <w:color w:val="0F4262"/>
          <w:spacing w:val="-2"/>
          <w:w w:val="105"/>
        </w:rPr>
        <w:t> </w:t>
      </w:r>
      <w:r>
        <w:rPr>
          <w:color w:val="0F4262"/>
          <w:w w:val="105"/>
        </w:rPr>
        <w:t>2011).</w:t>
      </w:r>
      <w:r>
        <w:rPr>
          <w:color w:val="0F4262"/>
          <w:spacing w:val="-15"/>
          <w:w w:val="105"/>
        </w:rPr>
        <w:t> </w:t>
      </w:r>
      <w:r>
        <w:rPr>
          <w:color w:val="0F4262"/>
          <w:w w:val="105"/>
        </w:rPr>
        <w:t>Hierarchical families, such as German American families, may expect the counselor to be authoritative,</w:t>
      </w:r>
      <w:r>
        <w:rPr>
          <w:color w:val="0F4262"/>
          <w:spacing w:val="-17"/>
          <w:w w:val="105"/>
        </w:rPr>
        <w:t> </w:t>
      </w:r>
      <w:r>
        <w:rPr>
          <w:color w:val="0F4262"/>
          <w:w w:val="105"/>
        </w:rPr>
        <w:t>at least in the initial sessions (Winawer and Wetzel 2005),</w:t>
      </w:r>
      <w:r>
        <w:rPr>
          <w:color w:val="0F4262"/>
          <w:spacing w:val="-1"/>
          <w:w w:val="105"/>
        </w:rPr>
        <w:t> </w:t>
      </w:r>
      <w:r>
        <w:rPr>
          <w:color w:val="0F4262"/>
          <w:w w:val="105"/>
        </w:rPr>
        <w:t>although a more egalitarian German American family might not respond well</w:t>
      </w:r>
      <w:r>
        <w:rPr>
          <w:color w:val="0F4262"/>
          <w:spacing w:val="-16"/>
          <w:w w:val="105"/>
        </w:rPr>
        <w:t> </w:t>
      </w:r>
      <w:r>
        <w:rPr>
          <w:color w:val="0F4262"/>
          <w:w w:val="105"/>
        </w:rPr>
        <w:t>to</w:t>
      </w:r>
      <w:r>
        <w:rPr>
          <w:color w:val="0F4262"/>
          <w:spacing w:val="-15"/>
          <w:w w:val="105"/>
        </w:rPr>
        <w:t> </w:t>
      </w:r>
      <w:r>
        <w:rPr>
          <w:color w:val="0F4262"/>
          <w:w w:val="105"/>
        </w:rPr>
        <w:t>such</w:t>
      </w:r>
      <w:r>
        <w:rPr>
          <w:color w:val="0F4262"/>
          <w:spacing w:val="-15"/>
          <w:w w:val="105"/>
        </w:rPr>
        <w:t> </w:t>
      </w:r>
      <w:r>
        <w:rPr>
          <w:color w:val="0F4262"/>
          <w:w w:val="105"/>
        </w:rPr>
        <w:t>imperatives.</w:t>
      </w:r>
      <w:r>
        <w:rPr>
          <w:color w:val="0F4262"/>
          <w:spacing w:val="-15"/>
          <w:w w:val="105"/>
        </w:rPr>
        <w:t> </w:t>
      </w:r>
      <w:r>
        <w:rPr>
          <w:rFonts w:ascii="Arial" w:hAnsi="Arial"/>
          <w:color w:val="0F4262"/>
          <w:w w:val="105"/>
        </w:rPr>
        <w:t>In</w:t>
      </w:r>
      <w:r>
        <w:rPr>
          <w:rFonts w:ascii="Arial" w:hAnsi="Arial"/>
          <w:color w:val="0F4262"/>
          <w:w w:val="105"/>
        </w:rPr>
        <w:t> </w:t>
      </w:r>
      <w:r>
        <w:rPr>
          <w:color w:val="0F4262"/>
          <w:w w:val="105"/>
        </w:rPr>
        <w:t>the</w:t>
      </w:r>
      <w:r>
        <w:rPr>
          <w:color w:val="0F4262"/>
          <w:spacing w:val="-15"/>
          <w:w w:val="105"/>
        </w:rPr>
        <w:t> </w:t>
      </w:r>
      <w:r>
        <w:rPr>
          <w:color w:val="0F4262"/>
          <w:w w:val="105"/>
        </w:rPr>
        <w:t>same</w:t>
      </w:r>
      <w:r>
        <w:rPr>
          <w:color w:val="0F4262"/>
          <w:spacing w:val="-15"/>
          <w:w w:val="105"/>
        </w:rPr>
        <w:t> </w:t>
      </w:r>
      <w:r>
        <w:rPr>
          <w:color w:val="0F4262"/>
          <w:w w:val="105"/>
        </w:rPr>
        <w:t>vein,</w:t>
      </w:r>
      <w:r>
        <w:rPr>
          <w:color w:val="0F4262"/>
          <w:spacing w:val="-21"/>
          <w:w w:val="105"/>
        </w:rPr>
        <w:t> </w:t>
      </w:r>
      <w:r>
        <w:rPr>
          <w:color w:val="0F4262"/>
          <w:w w:val="105"/>
        </w:rPr>
        <w:t>one client of French background could readily accept direct and clear therapeutic assign­ ments that contain measurable goals (Abbot 2001),</w:t>
      </w:r>
      <w:r>
        <w:rPr>
          <w:color w:val="0F4262"/>
          <w:spacing w:val="-2"/>
          <w:w w:val="105"/>
        </w:rPr>
        <w:t> </w:t>
      </w:r>
      <w:r>
        <w:rPr>
          <w:color w:val="0F4262"/>
          <w:w w:val="105"/>
        </w:rPr>
        <w:t>whereas another French American client may</w:t>
      </w:r>
      <w:r>
        <w:rPr>
          <w:color w:val="0F4262"/>
          <w:spacing w:val="-9"/>
          <w:w w:val="105"/>
        </w:rPr>
        <w:t> </w:t>
      </w:r>
      <w:r>
        <w:rPr>
          <w:color w:val="0F4262"/>
          <w:w w:val="105"/>
        </w:rPr>
        <w:t>value counseling that is more pro­ cess oriented.</w:t>
      </w:r>
      <w:r>
        <w:rPr>
          <w:color w:val="0F4262"/>
          <w:spacing w:val="-18"/>
          <w:w w:val="105"/>
        </w:rPr>
        <w:t> </w:t>
      </w:r>
      <w:r>
        <w:rPr>
          <w:color w:val="0F4262"/>
          <w:w w:val="105"/>
        </w:rPr>
        <w:t>Thus,</w:t>
      </w:r>
      <w:r>
        <w:rPr>
          <w:color w:val="0F4262"/>
          <w:spacing w:val="-9"/>
          <w:w w:val="105"/>
        </w:rPr>
        <w:t> </w:t>
      </w:r>
      <w:r>
        <w:rPr>
          <w:color w:val="0F4262"/>
          <w:w w:val="105"/>
        </w:rPr>
        <w:t>it is imperative</w:t>
      </w:r>
      <w:r>
        <w:rPr>
          <w:color w:val="0F4262"/>
          <w:spacing w:val="29"/>
          <w:w w:val="105"/>
        </w:rPr>
        <w:t> </w:t>
      </w:r>
      <w:r>
        <w:rPr>
          <w:color w:val="0F4262"/>
          <w:w w:val="105"/>
        </w:rPr>
        <w:t>to assess the cultural identification of clients and their families, along with the treatment</w:t>
      </w:r>
      <w:r>
        <w:rPr>
          <w:color w:val="0F4262"/>
          <w:spacing w:val="40"/>
          <w:w w:val="105"/>
        </w:rPr>
        <w:t> </w:t>
      </w:r>
      <w:r>
        <w:rPr>
          <w:color w:val="0F4262"/>
          <w:w w:val="105"/>
        </w:rPr>
        <w:t>needs that best match their cultural worldviews.</w:t>
      </w:r>
    </w:p>
    <w:p>
      <w:pPr>
        <w:pStyle w:val="BodyText"/>
        <w:spacing w:line="261" w:lineRule="auto" w:before="163"/>
        <w:ind w:left="328" w:right="1441" w:hanging="15"/>
      </w:pPr>
      <w:r>
        <w:rPr>
          <w:rFonts w:ascii="Arial" w:hAnsi="Arial"/>
          <w:color w:val="0F4262"/>
          <w:w w:val="105"/>
        </w:rPr>
        <w:t>In</w:t>
      </w:r>
      <w:r>
        <w:rPr>
          <w:rFonts w:ascii="Arial" w:hAnsi="Arial"/>
          <w:color w:val="0F4262"/>
          <w:spacing w:val="40"/>
          <w:w w:val="105"/>
        </w:rPr>
        <w:t> </w:t>
      </w:r>
      <w:r>
        <w:rPr>
          <w:color w:val="0F4262"/>
          <w:w w:val="105"/>
        </w:rPr>
        <w:t>some White American families, there is a longstanding culture of drinking. Attempts at abstinence can be perceived by</w:t>
      </w:r>
      <w:r>
        <w:rPr>
          <w:color w:val="0F4262"/>
          <w:spacing w:val="-5"/>
          <w:w w:val="105"/>
        </w:rPr>
        <w:t> </w:t>
      </w:r>
      <w:r>
        <w:rPr>
          <w:color w:val="0F4262"/>
          <w:w w:val="105"/>
        </w:rPr>
        <w:t>family mem­ bers as culturally inappropriate.</w:t>
      </w:r>
      <w:r>
        <w:rPr>
          <w:rFonts w:ascii="Arial" w:hAnsi="Arial"/>
          <w:color w:val="0F4262"/>
          <w:w w:val="105"/>
        </w:rPr>
        <w:t>In </w:t>
      </w:r>
      <w:r>
        <w:rPr>
          <w:color w:val="0F4262"/>
          <w:w w:val="105"/>
        </w:rPr>
        <w:t>other fami­ lies,</w:t>
      </w:r>
      <w:r>
        <w:rPr>
          <w:color w:val="0F4262"/>
          <w:spacing w:val="-16"/>
          <w:w w:val="105"/>
        </w:rPr>
        <w:t> </w:t>
      </w:r>
      <w:r>
        <w:rPr>
          <w:color w:val="0F4262"/>
          <w:w w:val="105"/>
        </w:rPr>
        <w:t>there</w:t>
      </w:r>
      <w:r>
        <w:rPr>
          <w:color w:val="0F4262"/>
          <w:spacing w:val="-15"/>
          <w:w w:val="105"/>
        </w:rPr>
        <w:t> </w:t>
      </w:r>
      <w:r>
        <w:rPr>
          <w:color w:val="0F4262"/>
          <w:w w:val="105"/>
        </w:rPr>
        <w:t>is</w:t>
      </w:r>
      <w:r>
        <w:rPr>
          <w:color w:val="0F4262"/>
          <w:spacing w:val="-15"/>
          <w:w w:val="105"/>
        </w:rPr>
        <w:t> </w:t>
      </w:r>
      <w:r>
        <w:rPr>
          <w:color w:val="0F4262"/>
          <w:w w:val="105"/>
        </w:rPr>
        <w:t>deep</w:t>
      </w:r>
      <w:r>
        <w:rPr>
          <w:color w:val="0F4262"/>
          <w:spacing w:val="-15"/>
          <w:w w:val="105"/>
        </w:rPr>
        <w:t> </w:t>
      </w:r>
      <w:r>
        <w:rPr>
          <w:color w:val="0F4262"/>
          <w:w w:val="105"/>
        </w:rPr>
        <w:t>denial</w:t>
      </w:r>
      <w:r>
        <w:rPr>
          <w:color w:val="0F4262"/>
          <w:spacing w:val="-15"/>
          <w:w w:val="105"/>
        </w:rPr>
        <w:t> </w:t>
      </w:r>
      <w:r>
        <w:rPr>
          <w:color w:val="0F4262"/>
          <w:w w:val="105"/>
        </w:rPr>
        <w:t>about</w:t>
      </w:r>
      <w:r>
        <w:rPr>
          <w:color w:val="0F4262"/>
          <w:spacing w:val="-10"/>
          <w:w w:val="105"/>
        </w:rPr>
        <w:t> </w:t>
      </w:r>
      <w:r>
        <w:rPr>
          <w:color w:val="0F4262"/>
          <w:w w:val="105"/>
        </w:rPr>
        <w:t>alcohol</w:t>
      </w:r>
      <w:r>
        <w:rPr>
          <w:color w:val="0F4262"/>
          <w:spacing w:val="-7"/>
          <w:w w:val="105"/>
        </w:rPr>
        <w:t> </w:t>
      </w:r>
      <w:r>
        <w:rPr>
          <w:color w:val="0F4262"/>
          <w:w w:val="105"/>
        </w:rPr>
        <w:t>abuse</w:t>
      </w:r>
      <w:r>
        <w:rPr>
          <w:color w:val="0F4262"/>
          <w:spacing w:val="-10"/>
          <w:w w:val="105"/>
        </w:rPr>
        <w:t> </w:t>
      </w:r>
      <w:r>
        <w:rPr>
          <w:color w:val="0F4262"/>
          <w:w w:val="105"/>
        </w:rPr>
        <w:t>or dependence, especially when talking about substance use to those outside the family.</w:t>
      </w:r>
      <w:r>
        <w:rPr>
          <w:color w:val="0F4262"/>
          <w:spacing w:val="-4"/>
          <w:w w:val="105"/>
        </w:rPr>
        <w:t> </w:t>
      </w:r>
      <w:r>
        <w:rPr>
          <w:color w:val="0F4262"/>
          <w:w w:val="105"/>
        </w:rPr>
        <w:t>For example,</w:t>
      </w:r>
      <w:r>
        <w:rPr>
          <w:color w:val="0F4262"/>
          <w:spacing w:val="-7"/>
          <w:w w:val="105"/>
        </w:rPr>
        <w:t> </w:t>
      </w:r>
      <w:r>
        <w:rPr>
          <w:color w:val="0F4262"/>
          <w:w w:val="105"/>
        </w:rPr>
        <w:t>some Polish American families can be resistant to the idea that drinking is the cause of</w:t>
      </w:r>
      <w:r>
        <w:rPr>
          <w:color w:val="0F4262"/>
          <w:spacing w:val="-9"/>
          <w:w w:val="105"/>
        </w:rPr>
        <w:t> </w:t>
      </w:r>
      <w:r>
        <w:rPr>
          <w:color w:val="0F4262"/>
          <w:w w:val="105"/>
        </w:rPr>
        <w:t>family problems (Folwarski and Smolinski 2005) and sometimes believe that</w:t>
      </w:r>
      <w:r>
        <w:rPr>
          <w:color w:val="0F4262"/>
          <w:spacing w:val="40"/>
          <w:w w:val="105"/>
        </w:rPr>
        <w:t> </w:t>
      </w:r>
      <w:r>
        <w:rPr>
          <w:color w:val="0F4262"/>
          <w:w w:val="105"/>
        </w:rPr>
        <w:t>to admit an alcohol problem,</w:t>
      </w:r>
      <w:r>
        <w:rPr>
          <w:color w:val="0F4262"/>
          <w:spacing w:val="-1"/>
          <w:w w:val="105"/>
        </w:rPr>
        <w:t> </w:t>
      </w:r>
      <w:r>
        <w:rPr>
          <w:color w:val="0F4262"/>
          <w:w w:val="105"/>
        </w:rPr>
        <w:t>especially to someone outside the</w:t>
      </w:r>
      <w:r>
        <w:rPr>
          <w:color w:val="0F4262"/>
          <w:spacing w:val="-14"/>
          <w:w w:val="105"/>
        </w:rPr>
        <w:t> </w:t>
      </w:r>
      <w:r>
        <w:rPr>
          <w:color w:val="0F4262"/>
          <w:w w:val="105"/>
        </w:rPr>
        <w:t>family,</w:t>
      </w:r>
      <w:r>
        <w:rPr>
          <w:color w:val="0F4262"/>
          <w:spacing w:val="-16"/>
          <w:w w:val="105"/>
        </w:rPr>
        <w:t> </w:t>
      </w:r>
      <w:r>
        <w:rPr>
          <w:color w:val="0F4262"/>
          <w:w w:val="105"/>
        </w:rPr>
        <w:t>signals</w:t>
      </w:r>
      <w:r>
        <w:rPr>
          <w:color w:val="0F4262"/>
          <w:spacing w:val="-8"/>
          <w:w w:val="105"/>
        </w:rPr>
        <w:t> </w:t>
      </w:r>
      <w:r>
        <w:rPr>
          <w:color w:val="0F4262"/>
          <w:w w:val="105"/>
        </w:rPr>
        <w:t>weakness.</w:t>
      </w:r>
    </w:p>
    <w:p>
      <w:pPr>
        <w:pStyle w:val="Heading4"/>
        <w:spacing w:before="183"/>
        <w:ind w:left="337"/>
        <w:rPr>
          <w:i/>
        </w:rPr>
      </w:pPr>
      <w:r>
        <w:rPr>
          <w:i/>
          <w:color w:val="316079"/>
          <w:w w:val="110"/>
        </w:rPr>
        <w:t>Group</w:t>
      </w:r>
      <w:r>
        <w:rPr>
          <w:i/>
          <w:color w:val="316079"/>
          <w:spacing w:val="11"/>
          <w:w w:val="115"/>
        </w:rPr>
        <w:t> </w:t>
      </w:r>
      <w:r>
        <w:rPr>
          <w:i/>
          <w:color w:val="316079"/>
          <w:spacing w:val="-2"/>
          <w:w w:val="115"/>
        </w:rPr>
        <w:t>therapy</w:t>
      </w:r>
    </w:p>
    <w:p>
      <w:pPr>
        <w:pStyle w:val="BodyText"/>
        <w:spacing w:line="261" w:lineRule="auto" w:before="51"/>
        <w:ind w:left="332" w:right="1352" w:firstLine="3"/>
        <w:rPr>
          <w:i/>
          <w:sz w:val="21"/>
        </w:rPr>
      </w:pPr>
      <w:r>
        <w:rPr>
          <w:color w:val="0F4262"/>
          <w:w w:val="105"/>
        </w:rPr>
        <w:t>Standard</w:t>
      </w:r>
      <w:r>
        <w:rPr>
          <w:color w:val="0F4262"/>
          <w:spacing w:val="-1"/>
          <w:w w:val="105"/>
        </w:rPr>
        <w:t> </w:t>
      </w:r>
      <w:r>
        <w:rPr>
          <w:color w:val="0F4262"/>
          <w:w w:val="105"/>
        </w:rPr>
        <w:t>group</w:t>
      </w:r>
      <w:r>
        <w:rPr>
          <w:color w:val="0F4262"/>
          <w:spacing w:val="-6"/>
          <w:w w:val="105"/>
        </w:rPr>
        <w:t> </w:t>
      </w:r>
      <w:r>
        <w:rPr>
          <w:color w:val="0F4262"/>
          <w:w w:val="105"/>
        </w:rPr>
        <w:t>therapies developed for</w:t>
      </w:r>
      <w:r>
        <w:rPr>
          <w:color w:val="0F4262"/>
          <w:spacing w:val="-5"/>
          <w:w w:val="105"/>
        </w:rPr>
        <w:t> </w:t>
      </w:r>
      <w:r>
        <w:rPr>
          <w:color w:val="0F4262"/>
          <w:w w:val="105"/>
        </w:rPr>
        <w:t>men­ tal health and substance abuse treatment </w:t>
      </w:r>
      <w:r>
        <w:rPr>
          <w:color w:val="0F4262"/>
          <w:spacing w:val="-2"/>
          <w:w w:val="105"/>
        </w:rPr>
        <w:t>programs have</w:t>
      </w:r>
      <w:r>
        <w:rPr>
          <w:color w:val="0F4262"/>
          <w:spacing w:val="-14"/>
          <w:w w:val="105"/>
        </w:rPr>
        <w:t> </w:t>
      </w:r>
      <w:r>
        <w:rPr>
          <w:color w:val="0F4262"/>
          <w:spacing w:val="-2"/>
          <w:w w:val="105"/>
        </w:rPr>
        <w:t>generally</w:t>
      </w:r>
      <w:r>
        <w:rPr>
          <w:color w:val="0F4262"/>
          <w:spacing w:val="-6"/>
          <w:w w:val="105"/>
        </w:rPr>
        <w:t> </w:t>
      </w:r>
      <w:r>
        <w:rPr>
          <w:color w:val="0F4262"/>
          <w:spacing w:val="-2"/>
          <w:w w:val="105"/>
        </w:rPr>
        <w:t>been</w:t>
      </w:r>
      <w:r>
        <w:rPr>
          <w:color w:val="0F4262"/>
          <w:spacing w:val="-7"/>
          <w:w w:val="105"/>
        </w:rPr>
        <w:t> </w:t>
      </w:r>
      <w:r>
        <w:rPr>
          <w:color w:val="0F4262"/>
          <w:spacing w:val="-2"/>
          <w:w w:val="105"/>
        </w:rPr>
        <w:t>used</w:t>
      </w:r>
      <w:r>
        <w:rPr>
          <w:color w:val="0F4262"/>
          <w:spacing w:val="-7"/>
          <w:w w:val="105"/>
        </w:rPr>
        <w:t> </w:t>
      </w:r>
      <w:r>
        <w:rPr>
          <w:color w:val="0F4262"/>
          <w:spacing w:val="-2"/>
          <w:w w:val="105"/>
        </w:rPr>
        <w:t>and</w:t>
      </w:r>
      <w:r>
        <w:rPr>
          <w:color w:val="0F4262"/>
          <w:spacing w:val="-6"/>
          <w:w w:val="105"/>
        </w:rPr>
        <w:t> </w:t>
      </w:r>
      <w:r>
        <w:rPr>
          <w:color w:val="0F4262"/>
          <w:spacing w:val="-2"/>
          <w:w w:val="105"/>
        </w:rPr>
        <w:t>evalu­ </w:t>
      </w:r>
      <w:r>
        <w:rPr>
          <w:color w:val="0F4262"/>
          <w:w w:val="105"/>
        </w:rPr>
        <w:t>ated with White American</w:t>
      </w:r>
      <w:r>
        <w:rPr>
          <w:color w:val="0F4262"/>
          <w:spacing w:val="40"/>
          <w:w w:val="105"/>
        </w:rPr>
        <w:t> </w:t>
      </w:r>
      <w:r>
        <w:rPr>
          <w:color w:val="0F4262"/>
          <w:w w:val="105"/>
        </w:rPr>
        <w:t>populations. For details on group therapy in substance abuse treatment, see</w:t>
      </w:r>
      <w:r>
        <w:rPr>
          <w:color w:val="0F4262"/>
          <w:spacing w:val="-12"/>
          <w:w w:val="105"/>
        </w:rPr>
        <w:t> </w:t>
      </w:r>
      <w:r>
        <w:rPr>
          <w:color w:val="0F4262"/>
          <w:w w:val="105"/>
        </w:rPr>
        <w:t>TIP</w:t>
      </w:r>
      <w:r>
        <w:rPr>
          <w:color w:val="0F4262"/>
          <w:spacing w:val="80"/>
          <w:w w:val="105"/>
        </w:rPr>
        <w:t> </w:t>
      </w:r>
      <w:r>
        <w:rPr>
          <w:color w:val="0F4262"/>
          <w:w w:val="105"/>
        </w:rPr>
        <w:t>41,</w:t>
      </w:r>
      <w:r>
        <w:rPr>
          <w:color w:val="0F4262"/>
          <w:spacing w:val="-3"/>
          <w:w w:val="105"/>
        </w:rPr>
        <w:t> </w:t>
      </w:r>
      <w:r>
        <w:rPr>
          <w:i/>
          <w:color w:val="0F4262"/>
          <w:w w:val="105"/>
          <w:sz w:val="21"/>
        </w:rPr>
        <w:t>Substance Abuse Treat­</w:t>
      </w:r>
      <w:r>
        <w:rPr>
          <w:i/>
          <w:color w:val="0F4262"/>
          <w:w w:val="105"/>
          <w:sz w:val="21"/>
        </w:rPr>
        <w:t> ment: Group Therapy </w:t>
      </w:r>
      <w:r>
        <w:rPr>
          <w:color w:val="0F4262"/>
          <w:w w:val="105"/>
        </w:rPr>
        <w:t>(CSAT </w:t>
      </w:r>
      <w:r>
        <w:rPr>
          <w:i/>
          <w:color w:val="0F4262"/>
          <w:w w:val="105"/>
          <w:sz w:val="21"/>
        </w:rPr>
        <w:t>2005c).</w:t>
      </w:r>
    </w:p>
    <w:p>
      <w:pPr>
        <w:pStyle w:val="Heading4"/>
        <w:ind w:left="363"/>
        <w:rPr>
          <w:i/>
        </w:rPr>
      </w:pPr>
      <w:r>
        <w:rPr>
          <w:i/>
          <w:color w:val="316079"/>
          <w:w w:val="105"/>
        </w:rPr>
        <w:t>Mutual-help</w:t>
      </w:r>
      <w:r>
        <w:rPr>
          <w:i/>
          <w:color w:val="316079"/>
          <w:spacing w:val="37"/>
          <w:w w:val="105"/>
        </w:rPr>
        <w:t> </w:t>
      </w:r>
      <w:r>
        <w:rPr>
          <w:i/>
          <w:color w:val="316079"/>
          <w:spacing w:val="-2"/>
          <w:w w:val="105"/>
        </w:rPr>
        <w:t>groups</w:t>
      </w:r>
    </w:p>
    <w:p>
      <w:pPr>
        <w:pStyle w:val="BodyText"/>
        <w:spacing w:line="261" w:lineRule="auto" w:before="51"/>
        <w:ind w:left="336" w:right="1470" w:hanging="5"/>
      </w:pPr>
      <w:r>
        <w:rPr>
          <w:color w:val="0F4262"/>
          <w:w w:val="105"/>
        </w:rPr>
        <w:t>Mutual-help groups,</w:t>
      </w:r>
      <w:r>
        <w:rPr>
          <w:color w:val="0F4262"/>
          <w:spacing w:val="-10"/>
          <w:w w:val="105"/>
        </w:rPr>
        <w:t> </w:t>
      </w:r>
      <w:r>
        <w:rPr>
          <w:color w:val="0F4262"/>
          <w:w w:val="105"/>
        </w:rPr>
        <w:t>of</w:t>
      </w:r>
      <w:r>
        <w:rPr>
          <w:color w:val="0F4262"/>
          <w:spacing w:val="-13"/>
          <w:w w:val="105"/>
        </w:rPr>
        <w:t> </w:t>
      </w:r>
      <w:r>
        <w:rPr>
          <w:color w:val="0F4262"/>
          <w:w w:val="105"/>
        </w:rPr>
        <w:t>which</w:t>
      </w:r>
      <w:r>
        <w:rPr>
          <w:color w:val="0F4262"/>
          <w:spacing w:val="-1"/>
          <w:w w:val="105"/>
        </w:rPr>
        <w:t> </w:t>
      </w:r>
      <w:r>
        <w:rPr>
          <w:color w:val="0F4262"/>
          <w:w w:val="105"/>
        </w:rPr>
        <w:t>AA</w:t>
      </w:r>
      <w:r>
        <w:rPr>
          <w:color w:val="0F4262"/>
          <w:spacing w:val="-4"/>
          <w:w w:val="105"/>
        </w:rPr>
        <w:t> </w:t>
      </w:r>
      <w:r>
        <w:rPr>
          <w:color w:val="0F4262"/>
          <w:w w:val="105"/>
        </w:rPr>
        <w:t>is the most prevalent, have a largely White American</w:t>
      </w:r>
    </w:p>
    <w:p>
      <w:pPr>
        <w:spacing w:after="0" w:line="261" w:lineRule="auto"/>
        <w:sectPr>
          <w:type w:val="continuous"/>
          <w:pgSz w:w="12240" w:h="15840"/>
          <w:pgMar w:top="0" w:bottom="0" w:left="0" w:right="0"/>
          <w:cols w:num="2" w:equalWidth="0">
            <w:col w:w="5937" w:space="40"/>
            <w:col w:w="6263"/>
          </w:cols>
        </w:sectPr>
      </w:pPr>
    </w:p>
    <w:p>
      <w:pPr>
        <w:pStyle w:val="BodyText"/>
        <w:rPr>
          <w:sz w:val="20"/>
        </w:rPr>
      </w:pPr>
    </w:p>
    <w:p>
      <w:pPr>
        <w:pStyle w:val="BodyText"/>
        <w:rPr>
          <w:sz w:val="20"/>
        </w:rPr>
      </w:pPr>
    </w:p>
    <w:p>
      <w:pPr>
        <w:pStyle w:val="BodyText"/>
        <w:spacing w:before="2"/>
        <w:rPr>
          <w:sz w:val="22"/>
        </w:rPr>
      </w:pPr>
    </w:p>
    <w:p>
      <w:pPr>
        <w:spacing w:before="1"/>
        <w:ind w:left="0" w:right="1112" w:firstLine="0"/>
        <w:jc w:val="right"/>
        <w:rPr>
          <w:sz w:val="20"/>
        </w:rPr>
      </w:pPr>
      <w:r>
        <w:rPr>
          <w:color w:val="0F4262"/>
          <w:spacing w:val="-5"/>
          <w:w w:val="105"/>
          <w:sz w:val="20"/>
        </w:rPr>
        <w:t>155</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7" w:firstLine="12"/>
      </w:pPr>
      <w:r>
        <w:rPr>
          <w:color w:val="0F4262"/>
          <w:w w:val="105"/>
        </w:rPr>
        <w:t>membership</w:t>
      </w:r>
      <w:r>
        <w:rPr>
          <w:color w:val="0F4262"/>
          <w:spacing w:val="40"/>
          <w:w w:val="105"/>
        </w:rPr>
        <w:t> </w:t>
      </w:r>
      <w:r>
        <w:rPr>
          <w:color w:val="0F4262"/>
          <w:w w:val="105"/>
        </w:rPr>
        <w:t>(AAWS 2008; Atkins and Hawdon 2007).</w:t>
      </w:r>
      <w:r>
        <w:rPr>
          <w:color w:val="0F4262"/>
          <w:spacing w:val="-19"/>
          <w:w w:val="105"/>
        </w:rPr>
        <w:t> </w:t>
      </w:r>
      <w:r>
        <w:rPr>
          <w:rFonts w:ascii="Arial"/>
          <w:color w:val="0F4262"/>
          <w:w w:val="105"/>
        </w:rPr>
        <w:t>In</w:t>
      </w:r>
      <w:r>
        <w:rPr>
          <w:rFonts w:ascii="Arial"/>
          <w:color w:val="0F4262"/>
          <w:spacing w:val="40"/>
          <w:w w:val="105"/>
        </w:rPr>
        <w:t> </w:t>
      </w:r>
      <w:r>
        <w:rPr>
          <w:color w:val="0F4262"/>
          <w:w w:val="105"/>
        </w:rPr>
        <w:t>a 2011 survey, 87 percent of</w:t>
      </w:r>
      <w:r>
        <w:rPr>
          <w:color w:val="0F4262"/>
          <w:spacing w:val="-4"/>
          <w:w w:val="105"/>
        </w:rPr>
        <w:t> </w:t>
      </w:r>
      <w:r>
        <w:rPr>
          <w:color w:val="0F4262"/>
          <w:w w:val="105"/>
        </w:rPr>
        <w:t>AA members indicated their race as</w:t>
      </w:r>
      <w:r>
        <w:rPr>
          <w:color w:val="0F4262"/>
          <w:spacing w:val="-9"/>
          <w:w w:val="105"/>
        </w:rPr>
        <w:t> </w:t>
      </w:r>
      <w:r>
        <w:rPr>
          <w:color w:val="0F4262"/>
          <w:w w:val="105"/>
        </w:rPr>
        <w:t>White (AAWS</w:t>
      </w:r>
      <w:r>
        <w:rPr>
          <w:color w:val="0F4262"/>
          <w:spacing w:val="-14"/>
          <w:w w:val="105"/>
        </w:rPr>
        <w:t> </w:t>
      </w:r>
      <w:r>
        <w:rPr>
          <w:color w:val="0F4262"/>
          <w:w w:val="105"/>
        </w:rPr>
        <w:t>2012).</w:t>
      </w:r>
      <w:r>
        <w:rPr>
          <w:color w:val="0F4262"/>
          <w:spacing w:val="-28"/>
          <w:w w:val="105"/>
        </w:rPr>
        <w:t> </w:t>
      </w:r>
      <w:r>
        <w:rPr>
          <w:rFonts w:ascii="Arial"/>
          <w:color w:val="0F4262"/>
          <w:w w:val="105"/>
        </w:rPr>
        <w:t>In</w:t>
      </w:r>
      <w:r>
        <w:rPr>
          <w:rFonts w:ascii="Arial"/>
          <w:color w:val="0F4262"/>
          <w:spacing w:val="16"/>
          <w:w w:val="105"/>
        </w:rPr>
        <w:t> </w:t>
      </w:r>
      <w:r>
        <w:rPr>
          <w:color w:val="0F4262"/>
          <w:w w:val="105"/>
        </w:rPr>
        <w:t>research</w:t>
      </w:r>
      <w:r>
        <w:rPr>
          <w:color w:val="0F4262"/>
          <w:spacing w:val="-2"/>
          <w:w w:val="105"/>
        </w:rPr>
        <w:t> </w:t>
      </w:r>
      <w:r>
        <w:rPr>
          <w:color w:val="0F4262"/>
          <w:w w:val="105"/>
        </w:rPr>
        <w:t>with</w:t>
      </w:r>
      <w:r>
        <w:rPr>
          <w:color w:val="0F4262"/>
          <w:spacing w:val="-12"/>
          <w:w w:val="105"/>
        </w:rPr>
        <w:t> </w:t>
      </w:r>
      <w:r>
        <w:rPr>
          <w:color w:val="0F4262"/>
          <w:w w:val="105"/>
        </w:rPr>
        <w:t>largely</w:t>
      </w:r>
      <w:r>
        <w:rPr>
          <w:color w:val="0F4262"/>
          <w:spacing w:val="-16"/>
          <w:w w:val="105"/>
        </w:rPr>
        <w:t> </w:t>
      </w:r>
      <w:r>
        <w:rPr>
          <w:color w:val="0F4262"/>
          <w:w w:val="105"/>
        </w:rPr>
        <w:t>White populations,</w:t>
      </w:r>
      <w:r>
        <w:rPr>
          <w:color w:val="0F4262"/>
          <w:spacing w:val="-1"/>
          <w:w w:val="105"/>
        </w:rPr>
        <w:t> </w:t>
      </w:r>
      <w:r>
        <w:rPr>
          <w:color w:val="0F4262"/>
          <w:w w:val="105"/>
        </w:rPr>
        <w:t>AA participation has been found to be an effective strategy for promoting recovery</w:t>
      </w:r>
      <w:r>
        <w:rPr>
          <w:color w:val="0F4262"/>
          <w:spacing w:val="-5"/>
          <w:w w:val="105"/>
        </w:rPr>
        <w:t> </w:t>
      </w:r>
      <w:r>
        <w:rPr>
          <w:color w:val="0F4262"/>
          <w:w w:val="105"/>
        </w:rPr>
        <w:t>from alcohol use</w:t>
      </w:r>
      <w:r>
        <w:rPr>
          <w:color w:val="0F4262"/>
          <w:spacing w:val="-2"/>
          <w:w w:val="105"/>
        </w:rPr>
        <w:t> </w:t>
      </w:r>
      <w:r>
        <w:rPr>
          <w:color w:val="0F4262"/>
          <w:w w:val="105"/>
        </w:rPr>
        <w:t>disorders (Dawson et al.</w:t>
      </w:r>
      <w:r>
        <w:rPr>
          <w:color w:val="0F4262"/>
          <w:spacing w:val="-15"/>
          <w:w w:val="105"/>
        </w:rPr>
        <w:t> </w:t>
      </w:r>
      <w:r>
        <w:rPr>
          <w:color w:val="0F4262"/>
          <w:w w:val="105"/>
        </w:rPr>
        <w:t>2006; McCrady et al.</w:t>
      </w:r>
      <w:r>
        <w:rPr>
          <w:color w:val="0F4262"/>
          <w:spacing w:val="-6"/>
          <w:w w:val="105"/>
        </w:rPr>
        <w:t> </w:t>
      </w:r>
      <w:r>
        <w:rPr>
          <w:color w:val="0F4262"/>
          <w:w w:val="105"/>
        </w:rPr>
        <w:t>2004; Moos and Moos 2006;</w:t>
      </w:r>
      <w:r>
        <w:rPr>
          <w:color w:val="0F4262"/>
          <w:spacing w:val="-6"/>
          <w:w w:val="105"/>
        </w:rPr>
        <w:t> </w:t>
      </w:r>
      <w:r>
        <w:rPr>
          <w:color w:val="0F4262"/>
          <w:w w:val="105"/>
        </w:rPr>
        <w:t>Ritsher et al.</w:t>
      </w:r>
      <w:r>
        <w:rPr>
          <w:color w:val="0F4262"/>
          <w:spacing w:val="-26"/>
          <w:w w:val="105"/>
        </w:rPr>
        <w:t> </w:t>
      </w:r>
      <w:r>
        <w:rPr>
          <w:color w:val="0F4262"/>
          <w:w w:val="105"/>
        </w:rPr>
        <w:t>2002;</w:t>
      </w:r>
      <w:r>
        <w:rPr>
          <w:color w:val="0F4262"/>
          <w:spacing w:val="-19"/>
          <w:w w:val="105"/>
        </w:rPr>
        <w:t> </w:t>
      </w:r>
      <w:r>
        <w:rPr>
          <w:color w:val="0F4262"/>
          <w:w w:val="105"/>
        </w:rPr>
        <w:t>Weisner et al. 2003). Other mutual-help groups, such as</w:t>
      </w:r>
    </w:p>
    <w:p>
      <w:pPr>
        <w:pStyle w:val="BodyText"/>
        <w:spacing w:line="261" w:lineRule="auto"/>
        <w:ind w:left="1434" w:firstLine="7"/>
      </w:pPr>
      <w:r>
        <w:rPr>
          <w:color w:val="0F4262"/>
          <w:w w:val="105"/>
        </w:rPr>
        <w:t>Self-Management and</w:t>
      </w:r>
      <w:r>
        <w:rPr>
          <w:color w:val="0F4262"/>
          <w:spacing w:val="40"/>
          <w:w w:val="105"/>
        </w:rPr>
        <w:t> </w:t>
      </w:r>
      <w:r>
        <w:rPr>
          <w:color w:val="0F4262"/>
          <w:w w:val="105"/>
        </w:rPr>
        <w:t>Recovery Training, Secular Organizations for Sobriety/Save</w:t>
      </w:r>
      <w:r>
        <w:rPr>
          <w:color w:val="0F4262"/>
          <w:w w:val="105"/>
        </w:rPr>
        <w:t> Our Selves,</w:t>
      </w:r>
      <w:r>
        <w:rPr>
          <w:color w:val="0F4262"/>
          <w:spacing w:val="-8"/>
          <w:w w:val="105"/>
        </w:rPr>
        <w:t> </w:t>
      </w:r>
      <w:r>
        <w:rPr>
          <w:color w:val="0F4262"/>
          <w:w w:val="105"/>
        </w:rPr>
        <w:t>and</w:t>
      </w:r>
      <w:r>
        <w:rPr>
          <w:color w:val="0F4262"/>
          <w:spacing w:val="-3"/>
          <w:w w:val="105"/>
        </w:rPr>
        <w:t> </w:t>
      </w:r>
      <w:r>
        <w:rPr>
          <w:color w:val="0F4262"/>
          <w:w w:val="105"/>
        </w:rPr>
        <w:t>Women for Sobriety,</w:t>
      </w:r>
      <w:r>
        <w:rPr>
          <w:color w:val="0F4262"/>
          <w:spacing w:val="-3"/>
          <w:w w:val="105"/>
        </w:rPr>
        <w:t> </w:t>
      </w:r>
      <w:r>
        <w:rPr>
          <w:color w:val="0F4262"/>
          <w:w w:val="105"/>
        </w:rPr>
        <w:t>also have predominately White American membership and are based on</w:t>
      </w:r>
      <w:r>
        <w:rPr>
          <w:color w:val="0F4262"/>
          <w:spacing w:val="-4"/>
          <w:w w:val="105"/>
        </w:rPr>
        <w:t> </w:t>
      </w:r>
      <w:r>
        <w:rPr>
          <w:color w:val="0F4262"/>
          <w:w w:val="105"/>
        </w:rPr>
        <w:t>Western ideas drawn from psychology</w:t>
      </w:r>
      <w:r>
        <w:rPr>
          <w:color w:val="0F4262"/>
          <w:spacing w:val="-1"/>
          <w:w w:val="105"/>
        </w:rPr>
        <w:t> </w:t>
      </w:r>
      <w:r>
        <w:rPr>
          <w:color w:val="0F4262"/>
          <w:w w:val="105"/>
        </w:rPr>
        <w:t>(Atkins and Hawdon 2007;</w:t>
      </w:r>
      <w:r>
        <w:rPr>
          <w:color w:val="0F4262"/>
          <w:spacing w:val="-23"/>
          <w:w w:val="105"/>
        </w:rPr>
        <w:t> </w:t>
      </w:r>
      <w:r>
        <w:rPr>
          <w:color w:val="0F4262"/>
          <w:w w:val="105"/>
        </w:rPr>
        <w:t>White </w:t>
      </w:r>
      <w:r>
        <w:rPr>
          <w:color w:val="0F4262"/>
          <w:spacing w:val="-2"/>
          <w:w w:val="105"/>
        </w:rPr>
        <w:t>1998).</w:t>
      </w:r>
    </w:p>
    <w:p>
      <w:pPr>
        <w:pStyle w:val="BodyText"/>
        <w:spacing w:line="261" w:lineRule="auto" w:before="162"/>
        <w:ind w:left="1434" w:right="33" w:firstLine="1"/>
      </w:pPr>
      <w:r>
        <w:rPr>
          <w:color w:val="0F4262"/>
          <w:w w:val="105"/>
        </w:rPr>
        <w:t>The</w:t>
      </w:r>
      <w:r>
        <w:rPr>
          <w:color w:val="0F4262"/>
          <w:spacing w:val="40"/>
          <w:w w:val="105"/>
        </w:rPr>
        <w:t> </w:t>
      </w:r>
      <w:r>
        <w:rPr>
          <w:color w:val="0F4262"/>
          <w:w w:val="105"/>
        </w:rPr>
        <w:t>appeal of mutual-help groups among White Americans rests on the historical ori­ gins of this model.</w:t>
      </w:r>
      <w:r>
        <w:rPr>
          <w:color w:val="0F4262"/>
          <w:spacing w:val="-22"/>
          <w:w w:val="105"/>
        </w:rPr>
        <w:t> </w:t>
      </w:r>
      <w:r>
        <w:rPr>
          <w:color w:val="0F4262"/>
          <w:w w:val="105"/>
        </w:rPr>
        <w:t>The</w:t>
      </w:r>
      <w:r>
        <w:rPr>
          <w:color w:val="0F4262"/>
          <w:spacing w:val="40"/>
          <w:w w:val="105"/>
        </w:rPr>
        <w:t> </w:t>
      </w:r>
      <w:r>
        <w:rPr>
          <w:color w:val="0F4262"/>
          <w:w w:val="105"/>
        </w:rPr>
        <w:t>12-Step model was originally developed</w:t>
      </w:r>
      <w:r>
        <w:rPr>
          <w:color w:val="0F4262"/>
          <w:spacing w:val="40"/>
          <w:w w:val="105"/>
        </w:rPr>
        <w:t> </w:t>
      </w:r>
      <w:r>
        <w:rPr>
          <w:color w:val="0F4262"/>
          <w:w w:val="105"/>
        </w:rPr>
        <w:t>by</w:t>
      </w:r>
      <w:r>
        <w:rPr>
          <w:color w:val="0F4262"/>
          <w:spacing w:val="-10"/>
          <w:w w:val="105"/>
        </w:rPr>
        <w:t> </w:t>
      </w:r>
      <w:r>
        <w:rPr>
          <w:color w:val="0F4262"/>
          <w:w w:val="105"/>
        </w:rPr>
        <w:t>White Americans based on European ideas of</w:t>
      </w:r>
      <w:r>
        <w:rPr>
          <w:color w:val="0F4262"/>
          <w:spacing w:val="-8"/>
          <w:w w:val="105"/>
        </w:rPr>
        <w:t> </w:t>
      </w:r>
      <w:r>
        <w:rPr>
          <w:color w:val="0F4262"/>
          <w:w w:val="105"/>
        </w:rPr>
        <w:t>spirituality,</w:t>
      </w:r>
      <w:r>
        <w:rPr>
          <w:color w:val="0F4262"/>
          <w:spacing w:val="-12"/>
          <w:w w:val="105"/>
        </w:rPr>
        <w:t> </w:t>
      </w:r>
      <w:r>
        <w:rPr>
          <w:color w:val="0F4262"/>
          <w:w w:val="105"/>
        </w:rPr>
        <w:t>faith, and group interaction. Although the model has been adopted worldwide by different cultural groups (White 1998), the 12-Step model</w:t>
      </w:r>
      <w:r>
        <w:rPr>
          <w:color w:val="0F4262"/>
          <w:spacing w:val="-4"/>
          <w:w w:val="105"/>
        </w:rPr>
        <w:t> </w:t>
      </w:r>
      <w:r>
        <w:rPr>
          <w:color w:val="0F4262"/>
          <w:w w:val="105"/>
        </w:rPr>
        <w:t>works especially well</w:t>
      </w:r>
      <w:r>
        <w:rPr>
          <w:color w:val="0F4262"/>
          <w:spacing w:val="-7"/>
          <w:w w:val="105"/>
        </w:rPr>
        <w:t> </w:t>
      </w:r>
      <w:r>
        <w:rPr>
          <w:color w:val="0F4262"/>
          <w:w w:val="105"/>
        </w:rPr>
        <w:t>for</w:t>
      </w:r>
      <w:r>
        <w:rPr>
          <w:color w:val="0F4262"/>
          <w:spacing w:val="-15"/>
          <w:w w:val="105"/>
        </w:rPr>
        <w:t> </w:t>
      </w:r>
      <w:r>
        <w:rPr>
          <w:color w:val="0F4262"/>
          <w:w w:val="105"/>
        </w:rPr>
        <w:t>White ethnic groups, including Irish Americans, Polish Americans, French Americans, and Scotch­ Irish Americans, because it incorporates Western</w:t>
      </w:r>
      <w:r>
        <w:rPr>
          <w:color w:val="0F4262"/>
          <w:spacing w:val="-2"/>
          <w:w w:val="105"/>
        </w:rPr>
        <w:t> </w:t>
      </w:r>
      <w:r>
        <w:rPr>
          <w:color w:val="0F4262"/>
          <w:w w:val="105"/>
        </w:rPr>
        <w:t>cultural</w:t>
      </w:r>
      <w:r>
        <w:rPr>
          <w:color w:val="0F4262"/>
          <w:spacing w:val="-5"/>
          <w:w w:val="105"/>
        </w:rPr>
        <w:t> </w:t>
      </w:r>
      <w:r>
        <w:rPr>
          <w:color w:val="0F4262"/>
          <w:w w:val="105"/>
        </w:rPr>
        <w:t>traditions</w:t>
      </w:r>
      <w:r>
        <w:rPr>
          <w:color w:val="0F4262"/>
          <w:spacing w:val="-3"/>
          <w:w w:val="105"/>
        </w:rPr>
        <w:t> </w:t>
      </w:r>
      <w:r>
        <w:rPr>
          <w:color w:val="0F4262"/>
          <w:w w:val="105"/>
        </w:rPr>
        <w:t>involving</w:t>
      </w:r>
      <w:r>
        <w:rPr>
          <w:color w:val="0F4262"/>
          <w:spacing w:val="-5"/>
          <w:w w:val="105"/>
        </w:rPr>
        <w:t> </w:t>
      </w:r>
      <w:r>
        <w:rPr>
          <w:color w:val="0F4262"/>
          <w:w w:val="105"/>
        </w:rPr>
        <w:t>spiritual practice, public confession, and the use of anonymity to protect against humiliation (Abbott 2001; Gilbert and Langrod 2001; Hudak</w:t>
      </w:r>
      <w:r>
        <w:rPr>
          <w:color w:val="0F4262"/>
          <w:spacing w:val="-16"/>
          <w:w w:val="105"/>
        </w:rPr>
        <w:t> </w:t>
      </w:r>
      <w:r>
        <w:rPr>
          <w:color w:val="0F4262"/>
          <w:w w:val="105"/>
        </w:rPr>
        <w:t>2000;</w:t>
      </w:r>
      <w:r>
        <w:rPr>
          <w:color w:val="0F4262"/>
          <w:spacing w:val="-15"/>
          <w:w w:val="105"/>
        </w:rPr>
        <w:t> </w:t>
      </w:r>
      <w:r>
        <w:rPr>
          <w:color w:val="0F4262"/>
          <w:w w:val="105"/>
        </w:rPr>
        <w:t>McGoldrick</w:t>
      </w:r>
      <w:r>
        <w:rPr>
          <w:color w:val="0F4262"/>
          <w:spacing w:val="-11"/>
          <w:w w:val="105"/>
        </w:rPr>
        <w:t> </w:t>
      </w:r>
      <w:r>
        <w:rPr>
          <w:color w:val="0F4262"/>
          <w:w w:val="105"/>
        </w:rPr>
        <w:t>et</w:t>
      </w:r>
      <w:r>
        <w:rPr>
          <w:color w:val="0F4262"/>
          <w:spacing w:val="-15"/>
          <w:w w:val="105"/>
        </w:rPr>
        <w:t> </w:t>
      </w:r>
      <w:r>
        <w:rPr>
          <w:color w:val="0F4262"/>
          <w:w w:val="105"/>
        </w:rPr>
        <w:t>al.</w:t>
      </w:r>
      <w:r>
        <w:rPr>
          <w:color w:val="0F4262"/>
          <w:spacing w:val="-30"/>
          <w:w w:val="105"/>
        </w:rPr>
        <w:t> </w:t>
      </w:r>
      <w:r>
        <w:rPr>
          <w:rFonts w:ascii="Arial" w:hAnsi="Arial"/>
          <w:i/>
          <w:color w:val="0F4262"/>
          <w:w w:val="105"/>
        </w:rPr>
        <w:t>2005;</w:t>
      </w:r>
      <w:r>
        <w:rPr>
          <w:rFonts w:ascii="Arial" w:hAnsi="Arial"/>
          <w:i/>
          <w:color w:val="0F4262"/>
          <w:spacing w:val="-17"/>
          <w:w w:val="105"/>
        </w:rPr>
        <w:t> </w:t>
      </w:r>
      <w:r>
        <w:rPr>
          <w:color w:val="0F4262"/>
          <w:w w:val="105"/>
        </w:rPr>
        <w:t>Taggart </w:t>
      </w:r>
      <w:r>
        <w:rPr>
          <w:color w:val="0F4262"/>
          <w:spacing w:val="-2"/>
          <w:w w:val="105"/>
        </w:rPr>
        <w:t>2005).</w:t>
      </w:r>
    </w:p>
    <w:p>
      <w:pPr>
        <w:pStyle w:val="BodyText"/>
        <w:spacing w:line="261" w:lineRule="auto" w:before="158"/>
        <w:ind w:left="1435" w:hanging="10"/>
      </w:pPr>
      <w:r>
        <w:rPr>
          <w:rFonts w:ascii="Arial" w:hAnsi="Arial"/>
          <w:color w:val="0F4262"/>
          <w:w w:val="105"/>
        </w:rPr>
        <w:t>In </w:t>
      </w:r>
      <w:r>
        <w:rPr>
          <w:color w:val="0F4262"/>
          <w:w w:val="105"/>
        </w:rPr>
        <w:t>addition to mutual-help groups for sub­ stance abuse, numerous recovery support groups,</w:t>
      </w:r>
      <w:r>
        <w:rPr>
          <w:color w:val="0F4262"/>
          <w:spacing w:val="-16"/>
          <w:w w:val="105"/>
        </w:rPr>
        <w:t> </w:t>
      </w:r>
      <w:r>
        <w:rPr>
          <w:color w:val="0F4262"/>
          <w:w w:val="105"/>
        </w:rPr>
        <w:t>Internet</w:t>
      </w:r>
      <w:r>
        <w:rPr>
          <w:color w:val="0F4262"/>
          <w:spacing w:val="-12"/>
          <w:w w:val="105"/>
        </w:rPr>
        <w:t> </w:t>
      </w:r>
      <w:r>
        <w:rPr>
          <w:color w:val="0F4262"/>
          <w:w w:val="105"/>
        </w:rPr>
        <w:t>resources,</w:t>
      </w:r>
      <w:r>
        <w:rPr>
          <w:color w:val="0F4262"/>
          <w:spacing w:val="-15"/>
          <w:w w:val="105"/>
        </w:rPr>
        <w:t> </w:t>
      </w:r>
      <w:r>
        <w:rPr>
          <w:color w:val="0F4262"/>
          <w:w w:val="105"/>
        </w:rPr>
        <w:t>Web-based</w:t>
      </w:r>
      <w:r>
        <w:rPr>
          <w:color w:val="0F4262"/>
          <w:spacing w:val="-7"/>
          <w:w w:val="105"/>
        </w:rPr>
        <w:t> </w:t>
      </w:r>
      <w:r>
        <w:rPr>
          <w:color w:val="0F4262"/>
          <w:w w:val="105"/>
        </w:rPr>
        <w:t>com­ munities, and peer support programs are </w:t>
      </w:r>
      <w:r>
        <w:rPr>
          <w:color w:val="0F4262"/>
          <w:spacing w:val="-2"/>
          <w:w w:val="105"/>
        </w:rPr>
        <w:t>available</w:t>
      </w:r>
      <w:r>
        <w:rPr>
          <w:color w:val="0F4262"/>
          <w:spacing w:val="-6"/>
          <w:w w:val="105"/>
        </w:rPr>
        <w:t> </w:t>
      </w:r>
      <w:r>
        <w:rPr>
          <w:color w:val="0F4262"/>
          <w:spacing w:val="-2"/>
          <w:w w:val="105"/>
        </w:rPr>
        <w:t>to</w:t>
      </w:r>
      <w:r>
        <w:rPr>
          <w:color w:val="0F4262"/>
          <w:spacing w:val="-13"/>
          <w:w w:val="105"/>
        </w:rPr>
        <w:t> </w:t>
      </w:r>
      <w:r>
        <w:rPr>
          <w:color w:val="0F4262"/>
          <w:spacing w:val="-2"/>
          <w:w w:val="105"/>
        </w:rPr>
        <w:t>promote</w:t>
      </w:r>
      <w:r>
        <w:rPr>
          <w:color w:val="0F4262"/>
          <w:spacing w:val="-3"/>
          <w:w w:val="105"/>
        </w:rPr>
        <w:t> </w:t>
      </w:r>
      <w:r>
        <w:rPr>
          <w:color w:val="0F4262"/>
          <w:spacing w:val="-2"/>
          <w:w w:val="105"/>
        </w:rPr>
        <w:t>mental</w:t>
      </w:r>
      <w:r>
        <w:rPr>
          <w:color w:val="0F4262"/>
          <w:spacing w:val="-7"/>
          <w:w w:val="105"/>
        </w:rPr>
        <w:t> </w:t>
      </w:r>
      <w:r>
        <w:rPr>
          <w:color w:val="0F4262"/>
          <w:spacing w:val="-2"/>
          <w:w w:val="105"/>
        </w:rPr>
        <w:t>health</w:t>
      </w:r>
      <w:r>
        <w:rPr>
          <w:color w:val="0F4262"/>
          <w:spacing w:val="-9"/>
          <w:w w:val="105"/>
        </w:rPr>
        <w:t> </w:t>
      </w:r>
      <w:r>
        <w:rPr>
          <w:color w:val="0F4262"/>
          <w:spacing w:val="-2"/>
          <w:w w:val="105"/>
        </w:rPr>
        <w:t>recovery. </w:t>
      </w:r>
      <w:r>
        <w:rPr>
          <w:color w:val="0F4262"/>
          <w:w w:val="105"/>
        </w:rPr>
        <w:t>Many resources are available through the National Alliance on Mental Illness </w:t>
      </w:r>
      <w:r>
        <w:rPr>
          <w:color w:val="0F4262"/>
          <w:spacing w:val="-2"/>
          <w:w w:val="105"/>
        </w:rPr>
        <w:t>(http://www.nami.org).</w:t>
      </w:r>
    </w:p>
    <w:p>
      <w:pPr>
        <w:spacing w:line="244" w:lineRule="auto" w:before="258"/>
        <w:ind w:left="378" w:right="1429" w:hanging="15"/>
        <w:jc w:val="left"/>
        <w:rPr>
          <w:b/>
          <w:i/>
          <w:sz w:val="27"/>
        </w:rPr>
      </w:pPr>
      <w:r>
        <w:rPr/>
        <w:br w:type="column"/>
      </w:r>
      <w:r>
        <w:rPr>
          <w:b/>
          <w:i/>
          <w:color w:val="316079"/>
          <w:w w:val="105"/>
          <w:sz w:val="27"/>
        </w:rPr>
        <w:t>Traditional</w:t>
      </w:r>
      <w:r>
        <w:rPr>
          <w:b/>
          <w:i/>
          <w:color w:val="316079"/>
          <w:spacing w:val="40"/>
          <w:w w:val="105"/>
          <w:sz w:val="27"/>
        </w:rPr>
        <w:t> </w:t>
      </w:r>
      <w:r>
        <w:rPr>
          <w:b/>
          <w:i/>
          <w:color w:val="316079"/>
          <w:w w:val="105"/>
          <w:sz w:val="27"/>
        </w:rPr>
        <w:t>healing</w:t>
      </w:r>
      <w:r>
        <w:rPr>
          <w:b/>
          <w:i/>
          <w:color w:val="316079"/>
          <w:w w:val="105"/>
          <w:sz w:val="27"/>
        </w:rPr>
        <w:t> and</w:t>
      </w:r>
      <w:r>
        <w:rPr>
          <w:b/>
          <w:i/>
          <w:color w:val="316079"/>
          <w:w w:val="105"/>
          <w:sz w:val="27"/>
        </w:rPr>
        <w:t> complementary</w:t>
      </w:r>
      <w:r>
        <w:rPr>
          <w:b/>
          <w:i/>
          <w:color w:val="316079"/>
          <w:w w:val="105"/>
          <w:sz w:val="27"/>
        </w:rPr>
        <w:t> methods</w:t>
      </w:r>
    </w:p>
    <w:p>
      <w:pPr>
        <w:pStyle w:val="BodyText"/>
        <w:spacing w:line="261" w:lineRule="auto" w:before="43"/>
        <w:ind w:left="353" w:right="1429" w:firstLine="14"/>
      </w:pPr>
      <w:r>
        <w:rPr>
          <w:color w:val="0F4262"/>
          <w:w w:val="105"/>
        </w:rPr>
        <w:t>Only</w:t>
      </w:r>
      <w:r>
        <w:rPr>
          <w:color w:val="0F4262"/>
          <w:spacing w:val="-10"/>
          <w:w w:val="105"/>
        </w:rPr>
        <w:t> </w:t>
      </w:r>
      <w:r>
        <w:rPr>
          <w:color w:val="0F4262"/>
          <w:w w:val="105"/>
        </w:rPr>
        <w:t>12</w:t>
      </w:r>
      <w:r>
        <w:rPr>
          <w:color w:val="0F4262"/>
          <w:spacing w:val="-3"/>
          <w:w w:val="105"/>
        </w:rPr>
        <w:t> </w:t>
      </w:r>
      <w:r>
        <w:rPr>
          <w:color w:val="0F4262"/>
          <w:w w:val="105"/>
        </w:rPr>
        <w:t>percent of</w:t>
      </w:r>
      <w:r>
        <w:rPr>
          <w:color w:val="0F4262"/>
          <w:spacing w:val="-17"/>
          <w:w w:val="105"/>
        </w:rPr>
        <w:t> </w:t>
      </w:r>
      <w:r>
        <w:rPr>
          <w:color w:val="0F4262"/>
          <w:w w:val="105"/>
        </w:rPr>
        <w:t>White Americans consider themselves</w:t>
      </w:r>
      <w:r>
        <w:rPr>
          <w:color w:val="0F4262"/>
          <w:spacing w:val="-7"/>
          <w:w w:val="105"/>
        </w:rPr>
        <w:t> </w:t>
      </w:r>
      <w:r>
        <w:rPr>
          <w:color w:val="0F4262"/>
          <w:w w:val="105"/>
        </w:rPr>
        <w:t>atheist,</w:t>
      </w:r>
      <w:r>
        <w:rPr>
          <w:color w:val="0F4262"/>
          <w:spacing w:val="-15"/>
          <w:w w:val="105"/>
        </w:rPr>
        <w:t> </w:t>
      </w:r>
      <w:r>
        <w:rPr>
          <w:color w:val="0F4262"/>
          <w:w w:val="105"/>
        </w:rPr>
        <w:t>agnostic,</w:t>
      </w:r>
      <w:r>
        <w:rPr>
          <w:color w:val="0F4262"/>
          <w:spacing w:val="-15"/>
          <w:w w:val="105"/>
        </w:rPr>
        <w:t> </w:t>
      </w:r>
      <w:r>
        <w:rPr>
          <w:color w:val="0F4262"/>
          <w:w w:val="105"/>
        </w:rPr>
        <w:t>or</w:t>
      </w:r>
      <w:r>
        <w:rPr>
          <w:color w:val="0F4262"/>
          <w:spacing w:val="-16"/>
          <w:w w:val="105"/>
        </w:rPr>
        <w:t> </w:t>
      </w:r>
      <w:r>
        <w:rPr>
          <w:color w:val="0F4262"/>
          <w:w w:val="105"/>
        </w:rPr>
        <w:t>secular</w:t>
      </w:r>
      <w:r>
        <w:rPr>
          <w:color w:val="0F4262"/>
          <w:spacing w:val="-15"/>
          <w:w w:val="105"/>
        </w:rPr>
        <w:t> </w:t>
      </w:r>
      <w:r>
        <w:rPr>
          <w:color w:val="0F4262"/>
          <w:w w:val="105"/>
        </w:rPr>
        <w:t>without a</w:t>
      </w:r>
      <w:r>
        <w:rPr>
          <w:color w:val="0F4262"/>
          <w:spacing w:val="-16"/>
          <w:w w:val="105"/>
        </w:rPr>
        <w:t> </w:t>
      </w:r>
      <w:r>
        <w:rPr>
          <w:color w:val="0F4262"/>
          <w:w w:val="105"/>
        </w:rPr>
        <w:t>religious</w:t>
      </w:r>
      <w:r>
        <w:rPr>
          <w:color w:val="0F4262"/>
          <w:spacing w:val="-13"/>
          <w:w w:val="105"/>
        </w:rPr>
        <w:t> </w:t>
      </w:r>
      <w:r>
        <w:rPr>
          <w:color w:val="0F4262"/>
          <w:w w:val="105"/>
        </w:rPr>
        <w:t>affiliation,</w:t>
      </w:r>
      <w:r>
        <w:rPr>
          <w:color w:val="0F4262"/>
          <w:spacing w:val="-16"/>
          <w:w w:val="105"/>
        </w:rPr>
        <w:t> </w:t>
      </w:r>
      <w:r>
        <w:rPr>
          <w:color w:val="0F4262"/>
          <w:w w:val="105"/>
        </w:rPr>
        <w:t>meaning</w:t>
      </w:r>
      <w:r>
        <w:rPr>
          <w:color w:val="0F4262"/>
          <w:spacing w:val="-15"/>
          <w:w w:val="105"/>
        </w:rPr>
        <w:t> </w:t>
      </w:r>
      <w:r>
        <w:rPr>
          <w:color w:val="0F4262"/>
          <w:w w:val="105"/>
        </w:rPr>
        <w:t>that,</w:t>
      </w:r>
      <w:r>
        <w:rPr>
          <w:color w:val="0F4262"/>
          <w:spacing w:val="-15"/>
          <w:w w:val="105"/>
        </w:rPr>
        <w:t> </w:t>
      </w:r>
      <w:r>
        <w:rPr>
          <w:color w:val="0F4262"/>
          <w:w w:val="105"/>
        </w:rPr>
        <w:t>as</w:t>
      </w:r>
      <w:r>
        <w:rPr>
          <w:color w:val="0F4262"/>
          <w:spacing w:val="-15"/>
          <w:w w:val="105"/>
        </w:rPr>
        <w:t> </w:t>
      </w:r>
      <w:r>
        <w:rPr>
          <w:color w:val="0F4262"/>
          <w:w w:val="105"/>
        </w:rPr>
        <w:t>a</w:t>
      </w:r>
      <w:r>
        <w:rPr>
          <w:color w:val="0F4262"/>
          <w:spacing w:val="-15"/>
          <w:w w:val="105"/>
        </w:rPr>
        <w:t> </w:t>
      </w:r>
      <w:r>
        <w:rPr>
          <w:color w:val="0F4262"/>
          <w:w w:val="105"/>
        </w:rPr>
        <w:t>group, White Americans are more religious than Asian Americans but less so than Latinos or African Americans (Pew Forum on Religion and Public Life 2008).</w:t>
      </w:r>
      <w:r>
        <w:rPr>
          <w:color w:val="0F4262"/>
          <w:spacing w:val="-5"/>
          <w:w w:val="105"/>
        </w:rPr>
        <w:t> </w:t>
      </w:r>
      <w:r>
        <w:rPr>
          <w:color w:val="0F4262"/>
          <w:w w:val="105"/>
        </w:rPr>
        <w:t>As with other groups, White Americans belong to many different religions,</w:t>
      </w:r>
      <w:r>
        <w:rPr>
          <w:color w:val="0F4262"/>
          <w:spacing w:val="-10"/>
          <w:w w:val="105"/>
        </w:rPr>
        <w:t> </w:t>
      </w:r>
      <w:r>
        <w:rPr>
          <w:color w:val="0F4262"/>
          <w:w w:val="105"/>
        </w:rPr>
        <w:t>although the</w:t>
      </w:r>
      <w:r>
        <w:rPr>
          <w:color w:val="0F4262"/>
          <w:spacing w:val="-5"/>
          <w:w w:val="105"/>
        </w:rPr>
        <w:t> </w:t>
      </w:r>
      <w:r>
        <w:rPr>
          <w:color w:val="0F4262"/>
          <w:w w:val="105"/>
        </w:rPr>
        <w:t>vast majority belong to various Christian denominations,</w:t>
      </w:r>
      <w:r>
        <w:rPr>
          <w:color w:val="0F4262"/>
          <w:spacing w:val="-39"/>
          <w:w w:val="105"/>
        </w:rPr>
        <w:t> </w:t>
      </w:r>
      <w:r>
        <w:rPr>
          <w:color w:val="0F4262"/>
          <w:w w:val="105"/>
        </w:rPr>
        <w:t>with</w:t>
      </w:r>
      <w:r>
        <w:rPr>
          <w:color w:val="0F4262"/>
          <w:spacing w:val="-5"/>
          <w:w w:val="105"/>
        </w:rPr>
        <w:t> </w:t>
      </w:r>
      <w:r>
        <w:rPr>
          <w:color w:val="0F4262"/>
          <w:w w:val="105"/>
        </w:rPr>
        <w:t>approx­ imately</w:t>
      </w:r>
      <w:r>
        <w:rPr>
          <w:color w:val="0F4262"/>
          <w:spacing w:val="-1"/>
          <w:w w:val="105"/>
        </w:rPr>
        <w:t> </w:t>
      </w:r>
      <w:r>
        <w:rPr>
          <w:rFonts w:ascii="Arial" w:hAnsi="Arial"/>
          <w:i/>
          <w:color w:val="0F4262"/>
          <w:w w:val="105"/>
          <w:sz w:val="24"/>
        </w:rPr>
        <w:t>57 </w:t>
      </w:r>
      <w:r>
        <w:rPr>
          <w:color w:val="0F4262"/>
          <w:w w:val="105"/>
        </w:rPr>
        <w:t>percent identifying as Protestant and</w:t>
      </w:r>
      <w:r>
        <w:rPr>
          <w:color w:val="0F4262"/>
          <w:spacing w:val="-6"/>
          <w:w w:val="105"/>
        </w:rPr>
        <w:t> </w:t>
      </w:r>
      <w:r>
        <w:rPr>
          <w:rFonts w:ascii="Arial" w:hAnsi="Arial"/>
          <w:i/>
          <w:color w:val="0F4262"/>
          <w:w w:val="105"/>
        </w:rPr>
        <w:t>25.</w:t>
      </w:r>
      <w:r>
        <w:rPr>
          <w:color w:val="0F4262"/>
          <w:w w:val="105"/>
        </w:rPr>
        <w:t>9 percent as</w:t>
      </w:r>
      <w:r>
        <w:rPr>
          <w:color w:val="0F4262"/>
          <w:spacing w:val="-1"/>
          <w:w w:val="105"/>
        </w:rPr>
        <w:t> </w:t>
      </w:r>
      <w:r>
        <w:rPr>
          <w:color w:val="0F4262"/>
          <w:w w:val="105"/>
        </w:rPr>
        <w:t>Catholic (National Center on Addiction and Substance Abuse, 2001).</w:t>
      </w:r>
    </w:p>
    <w:p>
      <w:pPr>
        <w:pStyle w:val="BodyText"/>
        <w:spacing w:line="261" w:lineRule="auto"/>
        <w:ind w:left="353" w:right="1481"/>
      </w:pPr>
      <w:r>
        <w:rPr>
          <w:color w:val="0F4262"/>
          <w:w w:val="105"/>
        </w:rPr>
        <w:t>White</w:t>
      </w:r>
      <w:r>
        <w:rPr>
          <w:color w:val="0F4262"/>
          <w:spacing w:val="-4"/>
          <w:w w:val="105"/>
        </w:rPr>
        <w:t> </w:t>
      </w:r>
      <w:r>
        <w:rPr>
          <w:color w:val="0F4262"/>
          <w:w w:val="105"/>
        </w:rPr>
        <w:t>Americans also make up</w:t>
      </w:r>
      <w:r>
        <w:rPr>
          <w:color w:val="0F4262"/>
          <w:spacing w:val="-1"/>
          <w:w w:val="105"/>
        </w:rPr>
        <w:t> </w:t>
      </w:r>
      <w:r>
        <w:rPr>
          <w:color w:val="0F4262"/>
          <w:w w:val="105"/>
        </w:rPr>
        <w:t>91</w:t>
      </w:r>
      <w:r>
        <w:rPr>
          <w:color w:val="0F4262"/>
          <w:spacing w:val="-16"/>
          <w:w w:val="105"/>
        </w:rPr>
        <w:t> </w:t>
      </w:r>
      <w:r>
        <w:rPr>
          <w:color w:val="0F4262"/>
          <w:w w:val="105"/>
        </w:rPr>
        <w:t>percent of practitioners ofJudaism in the United States, 14 percent of followers oflslam, and 32 per­ cent of the American Buddhist population (Kosmin et al.</w:t>
      </w:r>
      <w:r>
        <w:rPr>
          <w:color w:val="0F4262"/>
          <w:spacing w:val="-14"/>
          <w:w w:val="105"/>
        </w:rPr>
        <w:t> </w:t>
      </w:r>
      <w:r>
        <w:rPr>
          <w:color w:val="0F4262"/>
          <w:w w:val="105"/>
        </w:rPr>
        <w:t>2001).</w:t>
      </w:r>
      <w:r>
        <w:rPr>
          <w:color w:val="0F4262"/>
          <w:spacing w:val="-1"/>
          <w:w w:val="105"/>
        </w:rPr>
        <w:t> </w:t>
      </w:r>
      <w:r>
        <w:rPr>
          <w:color w:val="0F4262"/>
          <w:w w:val="105"/>
        </w:rPr>
        <w:t>For more religious White Americans, pastoral counseling or prayer can be useful aids in the treatment of substance use disorders. However, White Americans are significantly less</w:t>
      </w:r>
      <w:r>
        <w:rPr>
          <w:color w:val="0F4262"/>
          <w:spacing w:val="-3"/>
          <w:w w:val="105"/>
        </w:rPr>
        <w:t> </w:t>
      </w:r>
      <w:r>
        <w:rPr>
          <w:color w:val="0F4262"/>
          <w:w w:val="105"/>
        </w:rPr>
        <w:t>likely to use prayer as a method of coping (Graham et al. 2005).</w:t>
      </w:r>
      <w:r>
        <w:rPr>
          <w:color w:val="0F4262"/>
          <w:spacing w:val="-24"/>
          <w:w w:val="105"/>
        </w:rPr>
        <w:t> </w:t>
      </w:r>
      <w:r>
        <w:rPr>
          <w:color w:val="0F4262"/>
          <w:w w:val="105"/>
        </w:rPr>
        <w:t>White</w:t>
      </w:r>
      <w:r>
        <w:rPr>
          <w:color w:val="0F4262"/>
          <w:spacing w:val="-2"/>
          <w:w w:val="105"/>
        </w:rPr>
        <w:t> </w:t>
      </w:r>
      <w:r>
        <w:rPr>
          <w:color w:val="0F4262"/>
          <w:w w:val="105"/>
        </w:rPr>
        <w:t>Americans are more</w:t>
      </w:r>
      <w:r>
        <w:rPr>
          <w:color w:val="0F4262"/>
          <w:spacing w:val="-3"/>
          <w:w w:val="105"/>
        </w:rPr>
        <w:t> </w:t>
      </w:r>
      <w:r>
        <w:rPr>
          <w:color w:val="0F4262"/>
          <w:w w:val="105"/>
        </w:rPr>
        <w:t>likely</w:t>
      </w:r>
      <w:r>
        <w:rPr>
          <w:color w:val="0F4262"/>
          <w:spacing w:val="-1"/>
          <w:w w:val="105"/>
        </w:rPr>
        <w:t> </w:t>
      </w:r>
      <w:r>
        <w:rPr>
          <w:color w:val="0F4262"/>
          <w:w w:val="105"/>
        </w:rPr>
        <w:t>than members of other major racial/ethnic groups to use complementary or alternative medical therapies, such as herbal medicine, acupunc­ </w:t>
      </w:r>
      <w:r>
        <w:rPr>
          <w:color w:val="0F4262"/>
        </w:rPr>
        <w:t>ture,</w:t>
      </w:r>
      <w:r>
        <w:rPr>
          <w:color w:val="0F4262"/>
          <w:spacing w:val="-2"/>
        </w:rPr>
        <w:t> </w:t>
      </w:r>
      <w:r>
        <w:rPr>
          <w:color w:val="0F4262"/>
        </w:rPr>
        <w:t>chiropractors,</w:t>
      </w:r>
      <w:r>
        <w:rPr>
          <w:color w:val="0F4262"/>
          <w:spacing w:val="-5"/>
        </w:rPr>
        <w:t> </w:t>
      </w:r>
      <w:r>
        <w:rPr>
          <w:color w:val="0F4262"/>
        </w:rPr>
        <w:t>massage</w:t>
      </w:r>
      <w:r>
        <w:rPr>
          <w:color w:val="0F4262"/>
          <w:spacing w:val="37"/>
        </w:rPr>
        <w:t> </w:t>
      </w:r>
      <w:r>
        <w:rPr>
          <w:color w:val="0F4262"/>
        </w:rPr>
        <w:t>therapy, yoga,</w:t>
      </w:r>
      <w:r>
        <w:rPr>
          <w:color w:val="0F4262"/>
          <w:spacing w:val="-1"/>
        </w:rPr>
        <w:t> </w:t>
      </w:r>
      <w:r>
        <w:rPr>
          <w:color w:val="0F4262"/>
        </w:rPr>
        <w:t>and </w:t>
      </w:r>
      <w:r>
        <w:rPr>
          <w:color w:val="0F4262"/>
          <w:w w:val="105"/>
        </w:rPr>
        <w:t>special diets (Graham et al.</w:t>
      </w:r>
      <w:r>
        <w:rPr>
          <w:color w:val="0F4262"/>
          <w:spacing w:val="-6"/>
          <w:w w:val="105"/>
        </w:rPr>
        <w:t> </w:t>
      </w:r>
      <w:r>
        <w:rPr>
          <w:color w:val="0F4262"/>
          <w:w w:val="105"/>
        </w:rPr>
        <w:t>2005).</w:t>
      </w:r>
    </w:p>
    <w:p>
      <w:pPr>
        <w:pStyle w:val="BodyText"/>
        <w:spacing w:line="264" w:lineRule="auto" w:before="167"/>
        <w:ind w:left="359" w:right="1446" w:firstLine="34"/>
      </w:pPr>
      <w:r>
        <w:rPr>
          <w:b/>
          <w:i/>
          <w:color w:val="316079"/>
          <w:w w:val="105"/>
          <w:sz w:val="27"/>
        </w:rPr>
        <w:t>Relapse</w:t>
      </w:r>
      <w:r>
        <w:rPr>
          <w:b/>
          <w:i/>
          <w:color w:val="316079"/>
          <w:spacing w:val="40"/>
          <w:w w:val="105"/>
          <w:sz w:val="27"/>
        </w:rPr>
        <w:t> </w:t>
      </w:r>
      <w:r>
        <w:rPr>
          <w:b/>
          <w:i/>
          <w:color w:val="316079"/>
          <w:w w:val="105"/>
          <w:sz w:val="27"/>
        </w:rPr>
        <w:t>prevention</w:t>
      </w:r>
      <w:r>
        <w:rPr>
          <w:b/>
          <w:i/>
          <w:color w:val="316079"/>
          <w:w w:val="105"/>
          <w:sz w:val="27"/>
        </w:rPr>
        <w:t> and recovery</w:t>
      </w:r>
      <w:r>
        <w:rPr>
          <w:b/>
          <w:i/>
          <w:color w:val="316079"/>
          <w:w w:val="105"/>
          <w:sz w:val="27"/>
        </w:rPr>
        <w:t> </w:t>
      </w:r>
      <w:r>
        <w:rPr>
          <w:color w:val="0F4262"/>
          <w:w w:val="105"/>
        </w:rPr>
        <w:t>Factors that promote recovery for White Americans include the learning and use of coping skills (Litt et</w:t>
      </w:r>
      <w:r>
        <w:rPr>
          <w:color w:val="0F4262"/>
          <w:spacing w:val="-2"/>
          <w:w w:val="105"/>
        </w:rPr>
        <w:t> </w:t>
      </w:r>
      <w:r>
        <w:rPr>
          <w:color w:val="0F4262"/>
          <w:w w:val="105"/>
        </w:rPr>
        <w:t>al.</w:t>
      </w:r>
      <w:r>
        <w:rPr>
          <w:color w:val="0F4262"/>
          <w:spacing w:val="-20"/>
          <w:w w:val="105"/>
        </w:rPr>
        <w:t> </w:t>
      </w:r>
      <w:r>
        <w:rPr>
          <w:color w:val="0F4262"/>
          <w:w w:val="105"/>
        </w:rPr>
        <w:t>2003;</w:t>
      </w:r>
      <w:r>
        <w:rPr>
          <w:color w:val="0F4262"/>
          <w:spacing w:val="-5"/>
          <w:w w:val="105"/>
        </w:rPr>
        <w:t> </w:t>
      </w:r>
      <w:r>
        <w:rPr>
          <w:color w:val="0F4262"/>
          <w:w w:val="105"/>
        </w:rPr>
        <w:t>Litt et al.</w:t>
      </w:r>
      <w:r>
        <w:rPr>
          <w:color w:val="0F4262"/>
          <w:spacing w:val="-15"/>
          <w:w w:val="105"/>
        </w:rPr>
        <w:t> </w:t>
      </w:r>
      <w:r>
        <w:rPr>
          <w:rFonts w:ascii="Arial" w:hAnsi="Arial"/>
          <w:i/>
          <w:color w:val="0F4262"/>
          <w:w w:val="105"/>
        </w:rPr>
        <w:t>2005;</w:t>
      </w:r>
      <w:r>
        <w:rPr>
          <w:rFonts w:ascii="Arial" w:hAnsi="Arial"/>
          <w:i/>
          <w:color w:val="0F4262"/>
          <w:w w:val="105"/>
        </w:rPr>
        <w:t> </w:t>
      </w:r>
      <w:r>
        <w:rPr>
          <w:color w:val="0F4262"/>
          <w:spacing w:val="-2"/>
          <w:w w:val="105"/>
        </w:rPr>
        <w:t>Maisto</w:t>
      </w:r>
      <w:r>
        <w:rPr>
          <w:color w:val="0F4262"/>
          <w:spacing w:val="-14"/>
          <w:w w:val="105"/>
        </w:rPr>
        <w:t> </w:t>
      </w:r>
      <w:r>
        <w:rPr>
          <w:color w:val="0F4262"/>
          <w:spacing w:val="-2"/>
          <w:w w:val="105"/>
        </w:rPr>
        <w:t>et</w:t>
      </w:r>
      <w:r>
        <w:rPr>
          <w:color w:val="0F4262"/>
          <w:spacing w:val="-13"/>
          <w:w w:val="105"/>
        </w:rPr>
        <w:t> </w:t>
      </w:r>
      <w:r>
        <w:rPr>
          <w:color w:val="0F4262"/>
          <w:spacing w:val="-2"/>
          <w:w w:val="105"/>
        </w:rPr>
        <w:t>al.</w:t>
      </w:r>
      <w:r>
        <w:rPr>
          <w:color w:val="0F4262"/>
          <w:spacing w:val="-24"/>
          <w:w w:val="105"/>
        </w:rPr>
        <w:t> </w:t>
      </w:r>
      <w:r>
        <w:rPr>
          <w:color w:val="0F4262"/>
          <w:spacing w:val="-2"/>
          <w:w w:val="105"/>
        </w:rPr>
        <w:t>2006).</w:t>
      </w:r>
      <w:r>
        <w:rPr>
          <w:color w:val="0F4262"/>
          <w:spacing w:val="-13"/>
          <w:w w:val="105"/>
        </w:rPr>
        <w:t> </w:t>
      </w:r>
      <w:r>
        <w:rPr>
          <w:color w:val="0F4262"/>
          <w:spacing w:val="-2"/>
          <w:w w:val="105"/>
        </w:rPr>
        <w:t>Even</w:t>
      </w:r>
      <w:r>
        <w:rPr>
          <w:color w:val="0F4262"/>
          <w:spacing w:val="-4"/>
          <w:w w:val="105"/>
        </w:rPr>
        <w:t> </w:t>
      </w:r>
      <w:r>
        <w:rPr>
          <w:color w:val="0F4262"/>
          <w:spacing w:val="-2"/>
          <w:w w:val="105"/>
        </w:rPr>
        <w:t>though</w:t>
      </w:r>
      <w:r>
        <w:rPr>
          <w:color w:val="0F4262"/>
          <w:spacing w:val="-6"/>
          <w:w w:val="105"/>
        </w:rPr>
        <w:t> </w:t>
      </w:r>
      <w:r>
        <w:rPr>
          <w:color w:val="0F4262"/>
          <w:spacing w:val="-2"/>
          <w:w w:val="105"/>
        </w:rPr>
        <w:t>some</w:t>
      </w:r>
      <w:r>
        <w:rPr>
          <w:color w:val="0F4262"/>
          <w:spacing w:val="-9"/>
          <w:w w:val="105"/>
        </w:rPr>
        <w:t> </w:t>
      </w:r>
      <w:r>
        <w:rPr>
          <w:color w:val="0F4262"/>
          <w:spacing w:val="-2"/>
          <w:w w:val="105"/>
        </w:rPr>
        <w:t>research </w:t>
      </w:r>
      <w:r>
        <w:rPr>
          <w:color w:val="0F4262"/>
          <w:w w:val="105"/>
        </w:rPr>
        <w:t>suggests that</w:t>
      </w:r>
      <w:r>
        <w:rPr>
          <w:color w:val="0F4262"/>
          <w:spacing w:val="-7"/>
          <w:w w:val="105"/>
        </w:rPr>
        <w:t> </w:t>
      </w:r>
      <w:r>
        <w:rPr>
          <w:color w:val="0F4262"/>
          <w:w w:val="105"/>
        </w:rPr>
        <w:t>White Americans are less likely to use coping skills than African Americans (Walton 2001) and have lower levels of</w:t>
      </w:r>
      <w:r>
        <w:rPr>
          <w:color w:val="0F4262"/>
          <w:spacing w:val="-2"/>
          <w:w w:val="105"/>
        </w:rPr>
        <w:t> </w:t>
      </w:r>
      <w:r>
        <w:rPr>
          <w:color w:val="0F4262"/>
          <w:w w:val="105"/>
        </w:rPr>
        <w:t>self­ efficacy upon</w:t>
      </w:r>
      <w:r>
        <w:rPr>
          <w:color w:val="0F4262"/>
          <w:spacing w:val="-12"/>
          <w:w w:val="105"/>
        </w:rPr>
        <w:t> </w:t>
      </w:r>
      <w:r>
        <w:rPr>
          <w:color w:val="0F4262"/>
          <w:w w:val="105"/>
        </w:rPr>
        <w:t>leaving</w:t>
      </w:r>
      <w:r>
        <w:rPr>
          <w:color w:val="0F4262"/>
          <w:spacing w:val="-4"/>
          <w:w w:val="105"/>
        </w:rPr>
        <w:t> </w:t>
      </w:r>
      <w:r>
        <w:rPr>
          <w:color w:val="0F4262"/>
          <w:w w:val="105"/>
        </w:rPr>
        <w:t>treatment (Warren et</w:t>
      </w:r>
      <w:r>
        <w:rPr>
          <w:color w:val="0F4262"/>
          <w:spacing w:val="-7"/>
          <w:w w:val="105"/>
        </w:rPr>
        <w:t> </w:t>
      </w:r>
      <w:r>
        <w:rPr>
          <w:color w:val="0F4262"/>
          <w:w w:val="105"/>
        </w:rPr>
        <w:t>al. 2007),</w:t>
      </w:r>
      <w:r>
        <w:rPr>
          <w:color w:val="0F4262"/>
          <w:spacing w:val="-1"/>
          <w:w w:val="105"/>
        </w:rPr>
        <w:t> </w:t>
      </w:r>
      <w:r>
        <w:rPr>
          <w:color w:val="0F4262"/>
          <w:w w:val="105"/>
        </w:rPr>
        <w:t>the development of these skills and of self-efficacy is</w:t>
      </w:r>
      <w:r>
        <w:rPr>
          <w:color w:val="0F4262"/>
          <w:spacing w:val="-5"/>
          <w:w w:val="105"/>
        </w:rPr>
        <w:t> </w:t>
      </w:r>
      <w:r>
        <w:rPr>
          <w:color w:val="0F4262"/>
          <w:w w:val="105"/>
        </w:rPr>
        <w:t>important in managing relapse risks and in</w:t>
      </w:r>
      <w:r>
        <w:rPr>
          <w:color w:val="0F4262"/>
          <w:spacing w:val="-1"/>
          <w:w w:val="105"/>
        </w:rPr>
        <w:t> </w:t>
      </w:r>
      <w:r>
        <w:rPr>
          <w:color w:val="0F4262"/>
          <w:w w:val="105"/>
        </w:rPr>
        <w:t>maintaining recovery.</w:t>
      </w:r>
      <w:r>
        <w:rPr>
          <w:color w:val="0F4262"/>
          <w:spacing w:val="-7"/>
          <w:w w:val="105"/>
        </w:rPr>
        <w:t> </w:t>
      </w:r>
      <w:r>
        <w:rPr>
          <w:color w:val="0F4262"/>
          <w:w w:val="105"/>
        </w:rPr>
        <w:t>Counselors</w:t>
      </w:r>
    </w:p>
    <w:p>
      <w:pPr>
        <w:spacing w:after="0" w:line="264" w:lineRule="auto"/>
        <w:sectPr>
          <w:type w:val="continuous"/>
          <w:pgSz w:w="12240" w:h="15840"/>
          <w:pgMar w:top="0" w:bottom="0" w:left="0" w:right="0"/>
          <w:cols w:num="2" w:equalWidth="0">
            <w:col w:w="5907" w:space="40"/>
            <w:col w:w="6293"/>
          </w:cols>
        </w:sectPr>
      </w:pPr>
    </w:p>
    <w:p>
      <w:pPr>
        <w:pStyle w:val="BodyText"/>
        <w:rPr>
          <w:sz w:val="20"/>
        </w:rPr>
      </w:pPr>
    </w:p>
    <w:p>
      <w:pPr>
        <w:pStyle w:val="BodyText"/>
        <w:rPr>
          <w:sz w:val="20"/>
        </w:rPr>
      </w:pPr>
    </w:p>
    <w:p>
      <w:pPr>
        <w:pStyle w:val="BodyText"/>
        <w:spacing w:before="4"/>
        <w:rPr>
          <w:sz w:val="22"/>
        </w:rPr>
      </w:pPr>
    </w:p>
    <w:p>
      <w:pPr>
        <w:spacing w:before="0"/>
        <w:ind w:left="1080" w:right="0" w:firstLine="0"/>
        <w:jc w:val="left"/>
        <w:rPr>
          <w:rFonts w:ascii="Arial"/>
          <w:sz w:val="19"/>
        </w:rPr>
      </w:pPr>
      <w:r>
        <w:rPr>
          <w:rFonts w:ascii="Arial"/>
          <w:color w:val="0F4262"/>
          <w:spacing w:val="-5"/>
          <w:w w:val="105"/>
          <w:sz w:val="19"/>
        </w:rPr>
        <w:t>156</w:t>
      </w:r>
    </w:p>
    <w:p>
      <w:pPr>
        <w:spacing w:after="0"/>
        <w:jc w:val="left"/>
        <w:rPr>
          <w:rFonts w:ascii="Arial"/>
          <w:sz w:val="19"/>
        </w:rPr>
        <w:sectPr>
          <w:type w:val="continuous"/>
          <w:pgSz w:w="12240" w:h="15840"/>
          <w:pgMar w:top="0" w:bottom="0" w:left="0" w:right="0"/>
        </w:sectPr>
      </w:pPr>
    </w:p>
    <w:p>
      <w:pPr>
        <w:spacing w:before="68"/>
        <w:ind w:left="3953" w:right="0" w:firstLine="0"/>
        <w:jc w:val="left"/>
        <w:rPr>
          <w:sz w:val="20"/>
        </w:rPr>
      </w:pPr>
      <w:r>
        <w:rPr>
          <w:color w:val="0E4262"/>
          <w:w w:val="105"/>
          <w:sz w:val="20"/>
        </w:rPr>
        <w:t>Chapter</w:t>
      </w:r>
      <w:r>
        <w:rPr>
          <w:color w:val="0E4262"/>
          <w:spacing w:val="34"/>
          <w:w w:val="105"/>
          <w:sz w:val="20"/>
        </w:rPr>
        <w:t> </w:t>
      </w:r>
      <w:r>
        <w:rPr>
          <w:color w:val="0E4262"/>
          <w:w w:val="105"/>
          <w:sz w:val="20"/>
        </w:rPr>
        <w:t>5-Behavioral</w:t>
      </w:r>
      <w:r>
        <w:rPr>
          <w:color w:val="0E4262"/>
          <w:spacing w:val="58"/>
          <w:w w:val="105"/>
          <w:sz w:val="20"/>
        </w:rPr>
        <w:t> </w:t>
      </w:r>
      <w:r>
        <w:rPr>
          <w:color w:val="0E4262"/>
          <w:w w:val="105"/>
          <w:sz w:val="20"/>
        </w:rPr>
        <w:t>Health</w:t>
      </w:r>
      <w:r>
        <w:rPr>
          <w:color w:val="0E4262"/>
          <w:spacing w:val="35"/>
          <w:w w:val="105"/>
          <w:sz w:val="20"/>
        </w:rPr>
        <w:t> </w:t>
      </w:r>
      <w:r>
        <w:rPr>
          <w:color w:val="0E4262"/>
          <w:w w:val="105"/>
          <w:sz w:val="20"/>
        </w:rPr>
        <w:t>Treatment</w:t>
      </w:r>
      <w:r>
        <w:rPr>
          <w:color w:val="0E4262"/>
          <w:spacing w:val="31"/>
          <w:w w:val="105"/>
          <w:sz w:val="20"/>
        </w:rPr>
        <w:t> </w:t>
      </w:r>
      <w:r>
        <w:rPr>
          <w:color w:val="0E4262"/>
          <w:w w:val="105"/>
          <w:sz w:val="20"/>
        </w:rPr>
        <w:t>for</w:t>
      </w:r>
      <w:r>
        <w:rPr>
          <w:color w:val="0E4262"/>
          <w:spacing w:val="38"/>
          <w:w w:val="105"/>
          <w:sz w:val="20"/>
        </w:rPr>
        <w:t> </w:t>
      </w:r>
      <w:r>
        <w:rPr>
          <w:color w:val="0E4262"/>
          <w:w w:val="105"/>
          <w:sz w:val="20"/>
        </w:rPr>
        <w:t>Major</w:t>
      </w:r>
      <w:r>
        <w:rPr>
          <w:color w:val="0E4262"/>
          <w:spacing w:val="36"/>
          <w:w w:val="105"/>
          <w:sz w:val="20"/>
        </w:rPr>
        <w:t> </w:t>
      </w:r>
      <w:r>
        <w:rPr>
          <w:color w:val="0E4262"/>
          <w:w w:val="105"/>
          <w:sz w:val="20"/>
        </w:rPr>
        <w:t>Racial</w:t>
      </w:r>
      <w:r>
        <w:rPr>
          <w:color w:val="0E4262"/>
          <w:spacing w:val="44"/>
          <w:w w:val="105"/>
          <w:sz w:val="20"/>
        </w:rPr>
        <w:t> </w:t>
      </w:r>
      <w:r>
        <w:rPr>
          <w:color w:val="0E4262"/>
          <w:w w:val="105"/>
          <w:sz w:val="20"/>
        </w:rPr>
        <w:t>and</w:t>
      </w:r>
      <w:r>
        <w:rPr>
          <w:color w:val="0E4262"/>
          <w:spacing w:val="57"/>
          <w:w w:val="105"/>
          <w:sz w:val="20"/>
        </w:rPr>
        <w:t> </w:t>
      </w:r>
      <w:r>
        <w:rPr>
          <w:color w:val="0E4262"/>
          <w:w w:val="105"/>
          <w:sz w:val="20"/>
        </w:rPr>
        <w:t>Ethnic</w:t>
      </w:r>
      <w:r>
        <w:rPr>
          <w:color w:val="0E4262"/>
          <w:spacing w:val="21"/>
          <w:w w:val="105"/>
          <w:sz w:val="20"/>
        </w:rPr>
        <w:t> </w:t>
      </w:r>
      <w:r>
        <w:rPr>
          <w:color w:val="0E4262"/>
          <w:spacing w:val="-2"/>
          <w:w w:val="105"/>
          <w:sz w:val="20"/>
        </w:rPr>
        <w:t>Groups</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5" w:right="1" w:firstLine="14"/>
      </w:pPr>
      <w:r>
        <w:rPr>
          <w:color w:val="0E4262"/>
          <w:w w:val="105"/>
        </w:rPr>
        <w:t>may offer psychoeducation on the value of coping strategies,</w:t>
      </w:r>
      <w:r>
        <w:rPr>
          <w:color w:val="0E4262"/>
          <w:spacing w:val="-5"/>
          <w:w w:val="105"/>
        </w:rPr>
        <w:t> </w:t>
      </w:r>
      <w:r>
        <w:rPr>
          <w:color w:val="0E4262"/>
          <w:w w:val="105"/>
        </w:rPr>
        <w:t>specific</w:t>
      </w:r>
      <w:r>
        <w:rPr>
          <w:color w:val="0E4262"/>
          <w:spacing w:val="-4"/>
          <w:w w:val="105"/>
        </w:rPr>
        <w:t> </w:t>
      </w:r>
      <w:r>
        <w:rPr>
          <w:color w:val="0E4262"/>
          <w:w w:val="105"/>
        </w:rPr>
        <w:t>skills to manage stressful situations or environments, and op­ portunities to practice these skills during treatment. Some coping skills or strategies</w:t>
      </w:r>
      <w:r>
        <w:rPr>
          <w:color w:val="0E4262"/>
          <w:w w:val="105"/>
        </w:rPr>
        <w:t> may</w:t>
      </w:r>
      <w:r>
        <w:rPr>
          <w:color w:val="0E4262"/>
          <w:spacing w:val="-5"/>
          <w:w w:val="105"/>
        </w:rPr>
        <w:t> </w:t>
      </w:r>
      <w:r>
        <w:rPr>
          <w:color w:val="0E4262"/>
          <w:w w:val="105"/>
        </w:rPr>
        <w:t>be more</w:t>
      </w:r>
      <w:r>
        <w:rPr>
          <w:color w:val="0E4262"/>
          <w:spacing w:val="-2"/>
          <w:w w:val="105"/>
        </w:rPr>
        <w:t> </w:t>
      </w:r>
      <w:r>
        <w:rPr>
          <w:color w:val="0E4262"/>
          <w:w w:val="105"/>
        </w:rPr>
        <w:t>important than</w:t>
      </w:r>
      <w:r>
        <w:rPr>
          <w:color w:val="0E4262"/>
          <w:spacing w:val="-1"/>
          <w:w w:val="105"/>
        </w:rPr>
        <w:t> </w:t>
      </w:r>
      <w:r>
        <w:rPr>
          <w:color w:val="0E4262"/>
          <w:w w:val="105"/>
        </w:rPr>
        <w:t>others in manag­ ing high-risk situations,</w:t>
      </w:r>
      <w:r>
        <w:rPr>
          <w:color w:val="0E4262"/>
          <w:spacing w:val="-2"/>
          <w:w w:val="105"/>
        </w:rPr>
        <w:t> </w:t>
      </w:r>
      <w:r>
        <w:rPr>
          <w:color w:val="0E4262"/>
          <w:w w:val="105"/>
        </w:rPr>
        <w:t>but research suggests that greater use of a variety of coping strate­ gies</w:t>
      </w:r>
      <w:r>
        <w:rPr>
          <w:color w:val="0E4262"/>
          <w:spacing w:val="-3"/>
          <w:w w:val="105"/>
        </w:rPr>
        <w:t> </w:t>
      </w:r>
      <w:r>
        <w:rPr>
          <w:color w:val="0E4262"/>
          <w:w w:val="105"/>
        </w:rPr>
        <w:t>is</w:t>
      </w:r>
      <w:r>
        <w:rPr>
          <w:color w:val="0E4262"/>
          <w:spacing w:val="-2"/>
          <w:w w:val="105"/>
        </w:rPr>
        <w:t> </w:t>
      </w:r>
      <w:r>
        <w:rPr>
          <w:color w:val="0E4262"/>
          <w:w w:val="105"/>
        </w:rPr>
        <w:t>more important than the use</w:t>
      </w:r>
      <w:r>
        <w:rPr>
          <w:color w:val="0E4262"/>
          <w:spacing w:val="-3"/>
          <w:w w:val="105"/>
        </w:rPr>
        <w:t> </w:t>
      </w:r>
      <w:r>
        <w:rPr>
          <w:color w:val="0E4262"/>
          <w:w w:val="105"/>
        </w:rPr>
        <w:t>of</w:t>
      </w:r>
      <w:r>
        <w:rPr>
          <w:color w:val="0E4262"/>
          <w:spacing w:val="-12"/>
          <w:w w:val="105"/>
        </w:rPr>
        <w:t> </w:t>
      </w:r>
      <w:r>
        <w:rPr>
          <w:color w:val="0E4262"/>
          <w:w w:val="105"/>
        </w:rPr>
        <w:t>any</w:t>
      </w:r>
      <w:r>
        <w:rPr>
          <w:color w:val="0E4262"/>
          <w:spacing w:val="-10"/>
          <w:w w:val="105"/>
        </w:rPr>
        <w:t> </w:t>
      </w:r>
      <w:r>
        <w:rPr>
          <w:color w:val="0E4262"/>
          <w:w w:val="105"/>
        </w:rPr>
        <w:t>one specific skill (Gossop et al.</w:t>
      </w:r>
      <w:r>
        <w:rPr>
          <w:color w:val="0E4262"/>
          <w:spacing w:val="-19"/>
          <w:w w:val="105"/>
        </w:rPr>
        <w:t> </w:t>
      </w:r>
      <w:r>
        <w:rPr>
          <w:color w:val="0E4262"/>
          <w:w w:val="105"/>
        </w:rPr>
        <w:t>2002).</w:t>
      </w:r>
    </w:p>
    <w:p>
      <w:pPr>
        <w:pStyle w:val="BodyText"/>
        <w:spacing w:line="261" w:lineRule="auto" w:before="164"/>
        <w:ind w:left="1435" w:right="1" w:firstLine="7"/>
      </w:pPr>
      <w:r>
        <w:rPr>
          <w:color w:val="0E4262"/>
          <w:w w:val="105"/>
        </w:rPr>
        <w:t>Social</w:t>
      </w:r>
      <w:r>
        <w:rPr>
          <w:color w:val="0E4262"/>
          <w:spacing w:val="-13"/>
          <w:w w:val="105"/>
        </w:rPr>
        <w:t> </w:t>
      </w:r>
      <w:r>
        <w:rPr>
          <w:color w:val="0E4262"/>
          <w:w w:val="105"/>
        </w:rPr>
        <w:t>and</w:t>
      </w:r>
      <w:r>
        <w:rPr>
          <w:color w:val="0E4262"/>
          <w:spacing w:val="-15"/>
          <w:w w:val="105"/>
        </w:rPr>
        <w:t> </w:t>
      </w:r>
      <w:r>
        <w:rPr>
          <w:color w:val="0E4262"/>
          <w:w w:val="105"/>
        </w:rPr>
        <w:t>family</w:t>
      </w:r>
      <w:r>
        <w:rPr>
          <w:color w:val="0E4262"/>
          <w:spacing w:val="-14"/>
          <w:w w:val="105"/>
        </w:rPr>
        <w:t> </w:t>
      </w:r>
      <w:r>
        <w:rPr>
          <w:color w:val="0E4262"/>
          <w:w w:val="105"/>
        </w:rPr>
        <w:t>supports</w:t>
      </w:r>
      <w:r>
        <w:rPr>
          <w:color w:val="0E4262"/>
          <w:spacing w:val="-8"/>
          <w:w w:val="105"/>
        </w:rPr>
        <w:t> </w:t>
      </w:r>
      <w:r>
        <w:rPr>
          <w:color w:val="0E4262"/>
          <w:w w:val="105"/>
        </w:rPr>
        <w:t>are</w:t>
      </w:r>
      <w:r>
        <w:rPr>
          <w:color w:val="0E4262"/>
          <w:spacing w:val="-14"/>
          <w:w w:val="105"/>
        </w:rPr>
        <w:t> </w:t>
      </w:r>
      <w:r>
        <w:rPr>
          <w:color w:val="0E4262"/>
          <w:w w:val="105"/>
        </w:rPr>
        <w:t>also</w:t>
      </w:r>
      <w:r>
        <w:rPr>
          <w:color w:val="0E4262"/>
          <w:spacing w:val="-12"/>
          <w:w w:val="105"/>
        </w:rPr>
        <w:t> </w:t>
      </w:r>
      <w:r>
        <w:rPr>
          <w:color w:val="0E4262"/>
          <w:w w:val="105"/>
        </w:rPr>
        <w:t>important in maintaining recovery and preventing re­ lapse</w:t>
      </w:r>
      <w:r>
        <w:rPr>
          <w:color w:val="0E4262"/>
          <w:spacing w:val="-1"/>
          <w:w w:val="105"/>
        </w:rPr>
        <w:t> </w:t>
      </w:r>
      <w:r>
        <w:rPr>
          <w:color w:val="0E4262"/>
          <w:w w:val="105"/>
        </w:rPr>
        <w:t>among</w:t>
      </w:r>
      <w:r>
        <w:rPr>
          <w:color w:val="0E4262"/>
          <w:spacing w:val="-9"/>
          <w:w w:val="105"/>
        </w:rPr>
        <w:t> </w:t>
      </w:r>
      <w:r>
        <w:rPr>
          <w:color w:val="0E4262"/>
          <w:w w:val="105"/>
        </w:rPr>
        <w:t>White</w:t>
      </w:r>
      <w:r>
        <w:rPr>
          <w:color w:val="0E4262"/>
          <w:spacing w:val="-3"/>
          <w:w w:val="105"/>
        </w:rPr>
        <w:t> </w:t>
      </w:r>
      <w:r>
        <w:rPr>
          <w:color w:val="0E4262"/>
          <w:w w:val="105"/>
        </w:rPr>
        <w:t>Americans (Laudet et</w:t>
      </w:r>
      <w:r>
        <w:rPr>
          <w:color w:val="0E4262"/>
          <w:spacing w:val="-4"/>
          <w:w w:val="105"/>
        </w:rPr>
        <w:t> </w:t>
      </w:r>
      <w:r>
        <w:rPr>
          <w:color w:val="0E4262"/>
          <w:w w:val="105"/>
        </w:rPr>
        <w:t>al.</w:t>
      </w:r>
    </w:p>
    <w:p>
      <w:pPr>
        <w:spacing w:line="240" w:lineRule="auto" w:before="7"/>
        <w:rPr>
          <w:sz w:val="20"/>
        </w:rPr>
      </w:pPr>
      <w:r>
        <w:rPr/>
        <w:br w:type="column"/>
      </w:r>
      <w:r>
        <w:rPr>
          <w:sz w:val="20"/>
        </w:rPr>
      </w:r>
    </w:p>
    <w:p>
      <w:pPr>
        <w:pStyle w:val="BodyText"/>
        <w:spacing w:line="261" w:lineRule="auto"/>
        <w:ind w:left="347" w:right="1485" w:hanging="2"/>
      </w:pPr>
      <w:r>
        <w:rPr>
          <w:color w:val="0E4262"/>
          <w:w w:val="105"/>
        </w:rPr>
        <w:t>2002; McIntosh and McKeganey 2000; Rumpf et al.</w:t>
      </w:r>
      <w:r>
        <w:rPr>
          <w:color w:val="0E4262"/>
          <w:spacing w:val="-6"/>
          <w:w w:val="105"/>
        </w:rPr>
        <w:t> </w:t>
      </w:r>
      <w:r>
        <w:rPr>
          <w:color w:val="0E4262"/>
          <w:w w:val="105"/>
        </w:rPr>
        <w:t>2002). Other important factors include continuing care,</w:t>
      </w:r>
      <w:r>
        <w:rPr>
          <w:color w:val="0E4262"/>
          <w:spacing w:val="-5"/>
          <w:w w:val="105"/>
        </w:rPr>
        <w:t> </w:t>
      </w:r>
      <w:r>
        <w:rPr>
          <w:color w:val="0E4262"/>
          <w:w w:val="105"/>
        </w:rPr>
        <w:t>the development of substitute behaviors (i.e.,</w:t>
      </w:r>
      <w:r>
        <w:rPr>
          <w:color w:val="0E4262"/>
          <w:spacing w:val="-16"/>
          <w:w w:val="105"/>
        </w:rPr>
        <w:t> </w:t>
      </w:r>
      <w:r>
        <w:rPr>
          <w:color w:val="0E4262"/>
          <w:w w:val="105"/>
        </w:rPr>
        <w:t>reliance on</w:t>
      </w:r>
      <w:r>
        <w:rPr>
          <w:color w:val="0E4262"/>
          <w:spacing w:val="-1"/>
          <w:w w:val="105"/>
        </w:rPr>
        <w:t> </w:t>
      </w:r>
      <w:r>
        <w:rPr>
          <w:color w:val="0E4262"/>
          <w:w w:val="105"/>
        </w:rPr>
        <w:t>healthy or</w:t>
      </w:r>
      <w:r>
        <w:rPr>
          <w:color w:val="0E4262"/>
          <w:spacing w:val="-16"/>
          <w:w w:val="105"/>
        </w:rPr>
        <w:t> </w:t>
      </w:r>
      <w:r>
        <w:rPr>
          <w:color w:val="0E4262"/>
          <w:w w:val="105"/>
        </w:rPr>
        <w:t>positive</w:t>
      </w:r>
      <w:r>
        <w:rPr>
          <w:color w:val="0E4262"/>
          <w:spacing w:val="-12"/>
          <w:w w:val="105"/>
        </w:rPr>
        <w:t> </w:t>
      </w:r>
      <w:r>
        <w:rPr>
          <w:color w:val="0E4262"/>
          <w:w w:val="105"/>
        </w:rPr>
        <w:t>activities</w:t>
      </w:r>
      <w:r>
        <w:rPr>
          <w:color w:val="0E4262"/>
          <w:spacing w:val="-6"/>
          <w:w w:val="105"/>
        </w:rPr>
        <w:t> </w:t>
      </w:r>
      <w:r>
        <w:rPr>
          <w:color w:val="0E4262"/>
          <w:w w:val="105"/>
        </w:rPr>
        <w:t>in</w:t>
      </w:r>
      <w:r>
        <w:rPr>
          <w:color w:val="0E4262"/>
          <w:spacing w:val="-16"/>
          <w:w w:val="105"/>
        </w:rPr>
        <w:t> </w:t>
      </w:r>
      <w:r>
        <w:rPr>
          <w:color w:val="0E4262"/>
          <w:w w:val="105"/>
        </w:rPr>
        <w:t>lieu</w:t>
      </w:r>
      <w:r>
        <w:rPr>
          <w:color w:val="0E4262"/>
          <w:spacing w:val="-10"/>
          <w:w w:val="105"/>
        </w:rPr>
        <w:t> </w:t>
      </w:r>
      <w:r>
        <w:rPr>
          <w:color w:val="0E4262"/>
          <w:w w:val="105"/>
        </w:rPr>
        <w:t>of</w:t>
      </w:r>
      <w:r>
        <w:rPr>
          <w:color w:val="0E4262"/>
          <w:spacing w:val="-16"/>
          <w:w w:val="105"/>
        </w:rPr>
        <w:t> </w:t>
      </w:r>
      <w:r>
        <w:rPr>
          <w:color w:val="0E4262"/>
          <w:w w:val="105"/>
        </w:rPr>
        <w:t>substance</w:t>
      </w:r>
      <w:r>
        <w:rPr>
          <w:color w:val="0E4262"/>
          <w:spacing w:val="-3"/>
          <w:w w:val="105"/>
        </w:rPr>
        <w:t> </w:t>
      </w:r>
      <w:r>
        <w:rPr>
          <w:color w:val="0E4262"/>
          <w:w w:val="105"/>
        </w:rPr>
        <w:t>use), the creation of new caring relationships that do not involve substance use,</w:t>
      </w:r>
      <w:r>
        <w:rPr>
          <w:color w:val="0E4262"/>
          <w:spacing w:val="-15"/>
          <w:w w:val="105"/>
        </w:rPr>
        <w:t> </w:t>
      </w:r>
      <w:r>
        <w:rPr>
          <w:color w:val="0E4262"/>
          <w:w w:val="105"/>
        </w:rPr>
        <w:t>and increased spirituality (Valliant 1983).</w:t>
      </w:r>
      <w:r>
        <w:rPr>
          <w:color w:val="0E4262"/>
          <w:spacing w:val="-9"/>
          <w:w w:val="105"/>
        </w:rPr>
        <w:t> </w:t>
      </w:r>
      <w:r>
        <w:rPr>
          <w:color w:val="0E4262"/>
          <w:w w:val="105"/>
        </w:rPr>
        <w:t>Valliant (1983) and</w:t>
      </w:r>
      <w:r>
        <w:rPr>
          <w:color w:val="0E4262"/>
          <w:spacing w:val="-6"/>
          <w:w w:val="105"/>
        </w:rPr>
        <w:t> </w:t>
      </w:r>
      <w:r>
        <w:rPr>
          <w:color w:val="0E4262"/>
          <w:w w:val="105"/>
        </w:rPr>
        <w:t>others (e.g.,</w:t>
      </w:r>
      <w:r>
        <w:rPr>
          <w:color w:val="0E4262"/>
          <w:spacing w:val="-15"/>
          <w:w w:val="105"/>
        </w:rPr>
        <w:t> </w:t>
      </w:r>
      <w:r>
        <w:rPr>
          <w:color w:val="0E4262"/>
          <w:w w:val="105"/>
        </w:rPr>
        <w:t>Laudet et</w:t>
      </w:r>
      <w:r>
        <w:rPr>
          <w:color w:val="0E4262"/>
          <w:spacing w:val="-7"/>
          <w:w w:val="105"/>
        </w:rPr>
        <w:t> </w:t>
      </w:r>
      <w:r>
        <w:rPr>
          <w:color w:val="0E4262"/>
          <w:w w:val="105"/>
        </w:rPr>
        <w:t>al.</w:t>
      </w:r>
      <w:r>
        <w:rPr>
          <w:color w:val="0E4262"/>
          <w:spacing w:val="-26"/>
          <w:w w:val="105"/>
        </w:rPr>
        <w:t> </w:t>
      </w:r>
      <w:r>
        <w:rPr>
          <w:color w:val="0E4262"/>
          <w:w w:val="105"/>
        </w:rPr>
        <w:t>2002;</w:t>
      </w:r>
      <w:r>
        <w:rPr>
          <w:color w:val="0E4262"/>
          <w:spacing w:val="-15"/>
          <w:w w:val="105"/>
        </w:rPr>
        <w:t> </w:t>
      </w:r>
      <w:r>
        <w:rPr>
          <w:color w:val="0E4262"/>
          <w:w w:val="105"/>
        </w:rPr>
        <w:t>McCrady et al.</w:t>
      </w:r>
      <w:r>
        <w:rPr>
          <w:color w:val="0E4262"/>
          <w:spacing w:val="-20"/>
          <w:w w:val="105"/>
        </w:rPr>
        <w:t> </w:t>
      </w:r>
      <w:r>
        <w:rPr>
          <w:color w:val="0E4262"/>
          <w:w w:val="105"/>
        </w:rPr>
        <w:t>2004;</w:t>
      </w:r>
      <w:r>
        <w:rPr>
          <w:color w:val="0E4262"/>
          <w:spacing w:val="-12"/>
          <w:w w:val="105"/>
        </w:rPr>
        <w:t> </w:t>
      </w:r>
      <w:r>
        <w:rPr>
          <w:color w:val="0E4262"/>
          <w:w w:val="105"/>
        </w:rPr>
        <w:t>Moos and Moos 2006) conclude, based on</w:t>
      </w:r>
      <w:r>
        <w:rPr>
          <w:color w:val="0E4262"/>
          <w:spacing w:val="-1"/>
          <w:w w:val="105"/>
        </w:rPr>
        <w:t> </w:t>
      </w:r>
      <w:r>
        <w:rPr>
          <w:color w:val="0E4262"/>
          <w:w w:val="105"/>
        </w:rPr>
        <w:t>research with mostly</w:t>
      </w:r>
      <w:r>
        <w:rPr>
          <w:color w:val="0E4262"/>
          <w:spacing w:val="-15"/>
          <w:w w:val="105"/>
        </w:rPr>
        <w:t> </w:t>
      </w:r>
      <w:r>
        <w:rPr>
          <w:color w:val="0E4262"/>
          <w:w w:val="105"/>
        </w:rPr>
        <w:t>White partici­ pants, that mutual-help groups often play an important role in maintaining recovery.</w:t>
      </w:r>
    </w:p>
    <w:p>
      <w:pPr>
        <w:spacing w:after="0" w:line="261" w:lineRule="auto"/>
        <w:sectPr>
          <w:type w:val="continuous"/>
          <w:pgSz w:w="12240" w:h="15840"/>
          <w:pgMar w:top="0" w:bottom="0" w:left="0" w:right="0"/>
          <w:cols w:num="2" w:equalWidth="0">
            <w:col w:w="5922" w:space="40"/>
            <w:col w:w="6278"/>
          </w:cols>
        </w:sectPr>
      </w:pPr>
    </w:p>
    <w:p>
      <w:pPr>
        <w:pStyle w:val="BodyText"/>
        <w:spacing w:before="7"/>
        <w:rPr>
          <w:sz w:val="28"/>
        </w:rPr>
      </w:pPr>
    </w:p>
    <w:p>
      <w:pPr>
        <w:pStyle w:val="BodyText"/>
        <w:ind w:left="1420"/>
        <w:rPr>
          <w:sz w:val="20"/>
        </w:rPr>
      </w:pPr>
      <w:r>
        <w:rPr>
          <w:sz w:val="20"/>
        </w:rPr>
        <w:drawing>
          <wp:inline distT="0" distB="0" distL="0" distR="0">
            <wp:extent cx="5961888" cy="3035807"/>
            <wp:effectExtent l="0" t="0" r="0" b="0"/>
            <wp:docPr id="55" name="image29.jpeg"/>
            <wp:cNvGraphicFramePr>
              <a:graphicFrameLocks noChangeAspect="1"/>
            </wp:cNvGraphicFramePr>
            <a:graphic>
              <a:graphicData uri="http://schemas.openxmlformats.org/drawingml/2006/picture">
                <pic:pic>
                  <pic:nvPicPr>
                    <pic:cNvPr id="56" name="image29.jpeg"/>
                    <pic:cNvPicPr/>
                  </pic:nvPicPr>
                  <pic:blipFill>
                    <a:blip r:embed="rId37" cstate="print"/>
                    <a:stretch>
                      <a:fillRect/>
                    </a:stretch>
                  </pic:blipFill>
                  <pic:spPr>
                    <a:xfrm>
                      <a:off x="0" y="0"/>
                      <a:ext cx="5961888" cy="303580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2"/>
        <w:ind w:left="0" w:right="1127" w:firstLine="0"/>
        <w:jc w:val="right"/>
        <w:rPr>
          <w:sz w:val="20"/>
        </w:rPr>
      </w:pPr>
      <w:r>
        <w:rPr>
          <w:color w:val="0E4262"/>
          <w:spacing w:val="-5"/>
          <w:sz w:val="20"/>
        </w:rPr>
        <w:t>157</w:t>
      </w:r>
    </w:p>
    <w:p>
      <w:pPr>
        <w:spacing w:after="0"/>
        <w:jc w:val="right"/>
        <w:rPr>
          <w:sz w:val="20"/>
        </w:rPr>
        <w:sectPr>
          <w:type w:val="continuous"/>
          <w:pgSz w:w="12240" w:h="15840"/>
          <w:pgMar w:top="0" w:bottom="0" w:left="0" w:right="0"/>
        </w:sectPr>
      </w:pPr>
    </w:p>
    <w:p>
      <w:pPr>
        <w:pStyle w:val="BodyText"/>
        <w:rPr>
          <w:sz w:val="20"/>
        </w:rPr>
      </w:pPr>
    </w:p>
    <w:p>
      <w:pPr>
        <w:pStyle w:val="BodyText"/>
        <w:rPr>
          <w:sz w:val="20"/>
        </w:rPr>
      </w:pPr>
    </w:p>
    <w:p>
      <w:pPr>
        <w:pStyle w:val="BodyText"/>
        <w:spacing w:before="5"/>
        <w:rPr>
          <w:sz w:val="16"/>
        </w:rPr>
      </w:pPr>
    </w:p>
    <w:p>
      <w:pPr>
        <w:pStyle w:val="Heading1"/>
      </w:pPr>
      <w:bookmarkStart w:name="_TOC_250000" w:id="12"/>
      <w:bookmarkStart w:name="TIP 59_ reference.pdf" w:id="13"/>
      <w:r>
        <w:rPr>
          <w:b w:val="0"/>
        </w:rPr>
      </w:r>
      <w:r>
        <w:rPr>
          <w:color w:val="0F4262"/>
          <w:w w:val="105"/>
        </w:rPr>
        <w:t>Appendix</w:t>
      </w:r>
      <w:r>
        <w:rPr>
          <w:color w:val="0F4262"/>
          <w:spacing w:val="22"/>
          <w:w w:val="105"/>
        </w:rPr>
        <w:t> </w:t>
      </w:r>
      <w:r>
        <w:rPr>
          <w:color w:val="0F4262"/>
          <w:w w:val="105"/>
        </w:rPr>
        <w:t>A-</w:t>
      </w:r>
      <w:bookmarkEnd w:id="12"/>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83"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455"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455"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83"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83"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83"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83"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83"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83"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83"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455"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83"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83"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83"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83"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83"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83"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83"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83"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83"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83"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83"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455"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83"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83"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83"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83"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455"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83"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83"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83"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455"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83"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83"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83"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1423" w:right="1515"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1385" w:right="1515"/>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49"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83"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83"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83"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455"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83"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83"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83"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83"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83"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83"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455"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83"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83"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83"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455"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83"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83"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664"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83"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83"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455"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83"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83"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83"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455"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83"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83"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583"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83"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83"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83"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83"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83"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83"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83"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455"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455"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455"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83"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83"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83"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83"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83"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83"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83"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583"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83"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83"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455"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455"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455"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455"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455"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83"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455"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455"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820"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83"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83"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83"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49"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83"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83"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83"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83"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83"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83"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455"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455"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83"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83"/>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83"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83"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83"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83"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83"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83"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83"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83"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83"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83"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455"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83"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583"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83"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83"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83"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83"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83"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83"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83"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83"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83"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6"/>
        <w:spacing w:before="5"/>
      </w:pPr>
      <w:r>
        <w:rPr>
          <w:color w:val="0F4462"/>
        </w:rPr>
        <w:t>84(2):323-336,</w:t>
      </w:r>
      <w:r>
        <w:rPr>
          <w:color w:val="0F4462"/>
          <w:spacing w:val="3"/>
        </w:rPr>
        <w:t> </w:t>
      </w:r>
      <w:r>
        <w:rPr>
          <w:color w:val="0F4462"/>
          <w:spacing w:val="-2"/>
        </w:rPr>
        <w:t>2005.</w:t>
      </w:r>
    </w:p>
    <w:p>
      <w:pPr>
        <w:spacing w:line="235" w:lineRule="auto" w:before="62"/>
        <w:ind w:left="1802" w:right="1583"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6"/>
        <w:spacing w:before="10"/>
        <w:ind w:left="1794"/>
      </w:pPr>
      <w:r>
        <w:rPr>
          <w:color w:val="0F4462"/>
          <w:spacing w:val="-2"/>
        </w:rPr>
        <w:t>1989.</w:t>
      </w:r>
    </w:p>
    <w:p>
      <w:pPr>
        <w:spacing w:line="211" w:lineRule="auto" w:before="162"/>
        <w:ind w:left="1803" w:right="1664"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83"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83"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83"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455"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455"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83"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83"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83"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83"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83"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83"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455"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83"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83"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455"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83"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455"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83"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83"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583"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83"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83"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83"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83"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83"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1005" w:right="1515"/>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1081" w:right="1515"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83"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455"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83"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83"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83"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3"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664"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83"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83"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83"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455"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455"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83"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83"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83"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83"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83"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83"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83"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83"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455"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83"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83"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83"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83"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83"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83"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83"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664"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83"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83"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455"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83"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455"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83"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83"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83"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83"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455"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83"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83"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83"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83"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455"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583"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83"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83"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83"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83"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38">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83"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83"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83"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83"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83"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83"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83"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83"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455"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455"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455"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83"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83"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83"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83"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83"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83"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455"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455"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83"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83"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83"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83"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83"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83"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83"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83"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83"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455"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83"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455"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83"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455"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83"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455"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664"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83"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83"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83"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83"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83"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83"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455"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83"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83"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83"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83"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83"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83"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83"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83"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83"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83"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83"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83"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83"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83"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83"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83"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83"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83"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83"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83"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83"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83"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83"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83"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83"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83"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83"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49"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455"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83"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83"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83"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455"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83"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83"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83"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83"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83"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83"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83"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83"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83"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83"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83"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83"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83"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83"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83"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83"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455"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83"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83"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83"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83"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83"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83"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455"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83"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83"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83"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83"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83"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83"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83"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83"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83"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83"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83"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83"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83"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83"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83"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1195" w:right="1515"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83"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83"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83"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83"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83"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83"/>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83"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83"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83"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83"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83"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83"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83"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455"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83"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83"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83"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49"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83"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83"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83"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83"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83"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6"/>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83"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83"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83"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83"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83"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83"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664"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83"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455"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83"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83"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83"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455"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455"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83"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83"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989" w:right="1515"/>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961" w:right="1515"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455"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83"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455"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83"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455"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83"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83"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83"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83"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455"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83"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83"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455"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83"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83"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83"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83"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455"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83"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83"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83"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455"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83"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83"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83"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83"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455"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83"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83"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83"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83"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83"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83"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83"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83"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83"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83"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455"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455"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83"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83"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83"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83"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83"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83"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83"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83"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83"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83"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83"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83"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83"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83"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83"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455"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583"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83"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83"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83"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83"/>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83"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83"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83"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83"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49"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83"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83"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83"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83"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83"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583"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83"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83"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83"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455"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83"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83"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455"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83"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83"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49"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583"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455"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83"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83"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83"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455"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83"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83"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83"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83"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455"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455"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83"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83"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83"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83"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83"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83"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83"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83"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83"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455"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83"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83"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83"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83"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83"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88" w:hanging="369"/>
      </w:pPr>
      <w:rPr>
        <w:rFonts w:hint="default" w:ascii="Times New Roman" w:hAnsi="Times New Roman" w:eastAsia="Times New Roman" w:cs="Times New Roman"/>
        <w:w w:val="102"/>
      </w:rPr>
    </w:lvl>
    <w:lvl w:ilvl="1">
      <w:start w:val="0"/>
      <w:numFmt w:val="bullet"/>
      <w:lvlText w:val="•"/>
      <w:lvlJc w:val="left"/>
      <w:pPr>
        <w:ind w:left="1237" w:hanging="369"/>
      </w:pPr>
      <w:rPr>
        <w:rFonts w:hint="default"/>
      </w:rPr>
    </w:lvl>
    <w:lvl w:ilvl="2">
      <w:start w:val="0"/>
      <w:numFmt w:val="bullet"/>
      <w:lvlText w:val="•"/>
      <w:lvlJc w:val="left"/>
      <w:pPr>
        <w:ind w:left="1795" w:hanging="369"/>
      </w:pPr>
      <w:rPr>
        <w:rFonts w:hint="default"/>
      </w:rPr>
    </w:lvl>
    <w:lvl w:ilvl="3">
      <w:start w:val="0"/>
      <w:numFmt w:val="bullet"/>
      <w:lvlText w:val="•"/>
      <w:lvlJc w:val="left"/>
      <w:pPr>
        <w:ind w:left="2353" w:hanging="369"/>
      </w:pPr>
      <w:rPr>
        <w:rFonts w:hint="default"/>
      </w:rPr>
    </w:lvl>
    <w:lvl w:ilvl="4">
      <w:start w:val="0"/>
      <w:numFmt w:val="bullet"/>
      <w:lvlText w:val="•"/>
      <w:lvlJc w:val="left"/>
      <w:pPr>
        <w:ind w:left="2911" w:hanging="369"/>
      </w:pPr>
      <w:rPr>
        <w:rFonts w:hint="default"/>
      </w:rPr>
    </w:lvl>
    <w:lvl w:ilvl="5">
      <w:start w:val="0"/>
      <w:numFmt w:val="bullet"/>
      <w:lvlText w:val="•"/>
      <w:lvlJc w:val="left"/>
      <w:pPr>
        <w:ind w:left="3469" w:hanging="369"/>
      </w:pPr>
      <w:rPr>
        <w:rFonts w:hint="default"/>
      </w:rPr>
    </w:lvl>
    <w:lvl w:ilvl="6">
      <w:start w:val="0"/>
      <w:numFmt w:val="bullet"/>
      <w:lvlText w:val="•"/>
      <w:lvlJc w:val="left"/>
      <w:pPr>
        <w:ind w:left="4027" w:hanging="369"/>
      </w:pPr>
      <w:rPr>
        <w:rFonts w:hint="default"/>
      </w:rPr>
    </w:lvl>
    <w:lvl w:ilvl="7">
      <w:start w:val="0"/>
      <w:numFmt w:val="bullet"/>
      <w:lvlText w:val="•"/>
      <w:lvlJc w:val="left"/>
      <w:pPr>
        <w:ind w:left="4585" w:hanging="369"/>
      </w:pPr>
      <w:rPr>
        <w:rFonts w:hint="default"/>
      </w:rPr>
    </w:lvl>
    <w:lvl w:ilvl="8">
      <w:start w:val="0"/>
      <w:numFmt w:val="bullet"/>
      <w:lvlText w:val="•"/>
      <w:lvlJc w:val="left"/>
      <w:pPr>
        <w:ind w:left="5143" w:hanging="369"/>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229"/>
      <w:ind w:left="1440"/>
      <w:outlineLvl w:val="2"/>
    </w:pPr>
    <w:rPr>
      <w:rFonts w:ascii="Arial" w:hAnsi="Arial" w:eastAsia="Arial" w:cs="Arial"/>
      <w:b/>
      <w:bCs/>
      <w:sz w:val="51"/>
      <w:szCs w:val="51"/>
    </w:rPr>
  </w:style>
  <w:style w:styleId="Heading3" w:type="paragraph">
    <w:name w:val="Heading 3"/>
    <w:basedOn w:val="Normal"/>
    <w:uiPriority w:val="1"/>
    <w:qFormat/>
    <w:pPr>
      <w:spacing w:before="1"/>
      <w:ind w:left="327" w:hanging="2"/>
      <w:outlineLvl w:val="3"/>
    </w:pPr>
    <w:rPr>
      <w:rFonts w:ascii="Arial" w:hAnsi="Arial" w:eastAsia="Arial" w:cs="Arial"/>
      <w:b/>
      <w:bCs/>
      <w:sz w:val="33"/>
      <w:szCs w:val="33"/>
    </w:rPr>
  </w:style>
  <w:style w:styleId="Heading4" w:type="paragraph">
    <w:name w:val="Heading 4"/>
    <w:basedOn w:val="Normal"/>
    <w:uiPriority w:val="1"/>
    <w:qFormat/>
    <w:pPr>
      <w:spacing w:before="189"/>
      <w:ind w:left="1448"/>
      <w:outlineLvl w:val="4"/>
    </w:pPr>
    <w:rPr>
      <w:rFonts w:ascii="Times New Roman" w:hAnsi="Times New Roman" w:eastAsia="Times New Roman" w:cs="Times New Roman"/>
      <w:b/>
      <w:bCs/>
      <w:i/>
      <w:iCs/>
      <w:sz w:val="26"/>
      <w:szCs w:val="26"/>
    </w:rPr>
  </w:style>
  <w:style w:styleId="Heading5" w:type="paragraph">
    <w:name w:val="Heading 5"/>
    <w:basedOn w:val="Normal"/>
    <w:uiPriority w:val="1"/>
    <w:qFormat/>
    <w:pPr>
      <w:ind w:left="1443"/>
      <w:outlineLvl w:val="5"/>
    </w:pPr>
    <w:rPr>
      <w:rFonts w:ascii="Arial" w:hAnsi="Arial" w:eastAsia="Arial" w:cs="Arial"/>
      <w:b/>
      <w:bCs/>
      <w:sz w:val="25"/>
      <w:szCs w:val="25"/>
    </w:rPr>
  </w:style>
  <w:style w:styleId="Heading6" w:type="paragraph">
    <w:name w:val="Heading 6"/>
    <w:basedOn w:val="Normal"/>
    <w:uiPriority w:val="1"/>
    <w:qFormat/>
    <w:pPr>
      <w:ind w:left="1802"/>
      <w:outlineLvl w:val="6"/>
    </w:pPr>
    <w:rPr>
      <w:rFonts w:ascii="Times New Roman" w:hAnsi="Times New Roman" w:eastAsia="Times New Roman" w:cs="Times New Roman"/>
      <w:sz w:val="24"/>
      <w:szCs w:val="24"/>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ind w:left="680" w:hanging="365"/>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aa.org/" TargetMode="External"/><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yperlink" Target="http://www.tananachiefs.org/" TargetMode="External"/><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hyperlink" Target="http://handsacrosscultures.org/"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2022-04-01T20:37:11Z</dcterms:created>
  <dcterms:modified xsi:type="dcterms:W3CDTF">2022-04-01T20:37:11Z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2022-04-01T00:00:00Z</vt:filetime>
  </property>
</Properties>
</file>