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94" w:right="0" w:firstLine="0"/>
        <w:jc w:val="left"/>
        <w:rPr>
          <w:sz w:val="28"/>
        </w:rPr>
      </w:pPr>
      <w:r>
        <w:rPr/>
        <w:drawing>
          <wp:anchor distT="0" distB="0" distL="0" distR="0" allowOverlap="1" layoutInCell="1" locked="0" behindDoc="0" simplePos="0" relativeHeight="15729664">
            <wp:simplePos x="0" y="0"/>
            <wp:positionH relativeFrom="page">
              <wp:posOffset>782573</wp:posOffset>
            </wp:positionH>
            <wp:positionV relativeFrom="page">
              <wp:posOffset>8717280</wp:posOffset>
            </wp:positionV>
            <wp:extent cx="1066850" cy="11033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66850" cy="1103376"/>
                    </a:xfrm>
                    <a:prstGeom prst="rect">
                      <a:avLst/>
                    </a:prstGeom>
                  </pic:spPr>
                </pic:pic>
              </a:graphicData>
            </a:graphic>
          </wp:anchor>
        </w:drawing>
      </w:r>
      <w:r>
        <w:rPr/>
        <w:pict>
          <v:rect style="position:absolute;margin-left:189.720001pt;margin-top:673.799988pt;width:386.22pt;height:24.78pt;mso-position-horizontal-relative:page;mso-position-vertical-relative:page;z-index:15730176" filled="true" fillcolor="#f7edf6" stroked="false">
            <v:fill type="solid"/>
            <w10:wrap type="none"/>
          </v:rect>
        </w:pict>
      </w:r>
      <w:r>
        <w:rPr/>
        <w:drawing>
          <wp:anchor distT="0" distB="0" distL="0" distR="0" allowOverlap="1" layoutInCell="1" locked="0" behindDoc="0" simplePos="0" relativeHeight="15732224">
            <wp:simplePos x="0" y="0"/>
            <wp:positionH relativeFrom="page">
              <wp:posOffset>4497323</wp:posOffset>
            </wp:positionH>
            <wp:positionV relativeFrom="page">
              <wp:posOffset>9059418</wp:posOffset>
            </wp:positionV>
            <wp:extent cx="2835154" cy="76009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35154" cy="760094"/>
                    </a:xfrm>
                    <a:prstGeom prst="rect">
                      <a:avLst/>
                    </a:prstGeom>
                  </pic:spPr>
                </pic:pic>
              </a:graphicData>
            </a:graphic>
          </wp:anchor>
        </w:drawing>
      </w:r>
      <w:bookmarkStart w:name="TIP 29 cover.pdf" w:id="1"/>
      <w:bookmarkEnd w:id="1"/>
      <w:r>
        <w:rPr/>
      </w:r>
      <w:r>
        <w:rPr>
          <w:color w:val="AC41A1"/>
          <w:w w:val="110"/>
          <w:sz w:val="28"/>
        </w:rPr>
        <w:t>Substance Abuse and Mental Health Services Administration</w:t>
      </w:r>
    </w:p>
    <w:p>
      <w:pPr>
        <w:pStyle w:val="BodyText"/>
        <w:spacing w:before="8"/>
        <w:rPr>
          <w:sz w:val="10"/>
        </w:rPr>
      </w:pPr>
      <w:r>
        <w:rPr/>
        <w:pict>
          <v:rect style="position:absolute;margin-left:189.300003pt;margin-top:8.131367pt;width:386.64pt;height:7.92pt;mso-position-horizontal-relative:page;mso-position-vertical-relative:paragraph;z-index:-15728640;mso-wrap-distance-left:0;mso-wrap-distance-right:0" filled="true" fillcolor="#ab3ea0" stroked="false">
            <v:fill type="solid"/>
            <w10:wrap type="topAndBottom"/>
          </v:rect>
        </w:pict>
      </w:r>
    </w:p>
    <w:p>
      <w:pPr>
        <w:spacing w:before="112"/>
        <w:ind w:left="2692" w:right="0" w:firstLine="0"/>
        <w:jc w:val="left"/>
        <w:rPr>
          <w:i/>
          <w:sz w:val="29"/>
        </w:rPr>
      </w:pPr>
      <w:r>
        <w:rPr>
          <w:i/>
          <w:color w:val="AC41A1"/>
          <w:sz w:val="29"/>
        </w:rPr>
        <w:t>Center for Substance Abuse Treatment</w:t>
      </w:r>
    </w:p>
    <w:p>
      <w:pPr>
        <w:pStyle w:val="BodyText"/>
        <w:rPr>
          <w:i/>
          <w:sz w:val="32"/>
        </w:rPr>
      </w:pPr>
    </w:p>
    <w:p>
      <w:pPr>
        <w:tabs>
          <w:tab w:pos="5966" w:val="left" w:leader="none"/>
          <w:tab w:pos="6142" w:val="left" w:leader="none"/>
          <w:tab w:pos="6578" w:val="left" w:leader="none"/>
          <w:tab w:pos="7629" w:val="left" w:leader="none"/>
          <w:tab w:pos="8721" w:val="left" w:leader="none"/>
        </w:tabs>
        <w:spacing w:line="259" w:lineRule="auto" w:before="191"/>
        <w:ind w:left="2689" w:right="531" w:hanging="14"/>
        <w:jc w:val="left"/>
        <w:rPr>
          <w:b/>
          <w:sz w:val="79"/>
        </w:rPr>
      </w:pPr>
      <w:r>
        <w:rPr/>
        <w:pict>
          <v:shape style="position:absolute;margin-left:456.720001pt;margin-top:75.863434pt;width:33.7pt;height:18.8pt;mso-position-horizontal-relative:page;mso-position-vertical-relative:paragraph;z-index:-16516096" coordorigin="9134,1517" coordsize="674,376" path="m9629,1517l9616,1517,9602,1520,9542,1551,9500,1589,9483,1559,9457,1536,9425,1522,9389,1517,9376,1517,9305,1551,9268,1584,9271,1523,9264,1517,9237,1527,9206,1535,9174,1542,9138,1547,9134,1550,9134,1566,9138,1570,9181,1570,9188,1571,9191,1574,9194,1575,9197,1578,9198,1582,9198,1587,9199,1598,9201,1628,9202,1658,9201,1763,9199,1833,9186,1865,9184,1866,9179,1867,9157,1869,9140,1870,9137,1872,9137,1889,9140,1893,9164,1891,9188,1890,9211,1889,9234,1889,9257,1889,9280,1890,9304,1891,9328,1893,9331,1889,9331,1872,9328,1870,9299,1868,9290,1867,9286,1866,9282,1866,9277,1862,9275,1860,9272,1856,9272,1851,9272,1845,9270,1817,9266,1732,9267,1656,9286,1598,9293,1589,9359,1566,9373,1567,9426,1600,9441,1670,9442,1690,9441,1748,9437,1850,9380,1870,9377,1872,9377,1889,9380,1893,9430,1890,9453,1889,9474,1889,9497,1889,9520,1890,9544,1891,9568,1893,9571,1889,9571,1872,9568,1870,9539,1868,9530,1867,9526,1866,9522,1866,9517,1862,9507,1774,9506,1732,9507,1651,9532,1591,9596,1566,9611,1567,9665,1600,9681,1681,9682,1709,9682,1756,9681,1795,9680,1830,9678,1861,9676,1888,9682,1893,9731,1889,9738,1889,9764,1890,9805,1893,9808,1889,9808,1872,9805,1870,9773,1869,9757,1863,9750,1848,9749,1818,9746,1721,9746,1660,9745,1626,9726,1565,9672,1525,9644,1518,9629,1517xe" filled="true" fillcolor="#ab3ea0" stroked="false">
            <v:path arrowok="t"/>
            <v:fill type="solid"/>
            <w10:wrap type="none"/>
          </v:shape>
        </w:pict>
      </w:r>
      <w:r>
        <w:rPr/>
        <w:pict>
          <v:shape style="position:absolute;margin-left:397.980011pt;margin-top:115.403435pt;width:38.85pt;height:28.3pt;mso-position-horizontal-relative:page;mso-position-vertical-relative:paragraph;z-index:-16515584" coordorigin="7960,2308" coordsize="777,566" path="m8375,2308l8350,2308,8331,2360,8313,2411,8294,2460,8275,2508,8179,2748,8118,2477,8111,2444,8104,2407,8099,2373,8096,2355,8098,2347,8105,2342,8123,2339,8156,2338,8160,2334,8160,2318,8156,2314,8102,2317,8062,2318,8039,2317,7990,2316,7962,2314,7960,2318,7960,2334,7962,2338,7988,2341,8004,2346,8015,2360,8023,2388,8099,2710,8135,2873,8173,2873,8195,2812,8221,2741,8263,2632,8341,2439,8444,2719,8497,2873,8537,2873,8591,2672,8607,2614,8652,2464,8675,2392,8679,2377,8704,2342,8708,2339,8718,2338,8732,2337,8736,2334,8736,2318,8732,2314,8662,2317,8652,2318,8602,2316,8572,2314,8568,2318,8568,2334,8572,2338,8608,2339,8628,2342,8636,2346,8638,2355,8633,2379,8623,2424,8610,2476,8598,2520,8531,2753,8423,2453,8407,2405,8375,2308xe" filled="true" fillcolor="#ab3ea0" stroked="false">
            <v:path arrowok="t"/>
            <v:fill type="solid"/>
            <w10:wrap type="none"/>
          </v:shape>
        </w:pict>
      </w:r>
      <w:r>
        <w:rPr>
          <w:b/>
          <w:color w:val="AC41A1"/>
          <w:w w:val="105"/>
          <w:sz w:val="78"/>
        </w:rPr>
        <w:t>Substance</w:t>
        <w:tab/>
        <w:t>Use Disorder</w:t>
        <w:tab/>
        <w:tab/>
        <w:t>Treat</w:t>
        <w:tab/>
        <w:t>ent </w:t>
      </w:r>
      <w:r>
        <w:rPr>
          <w:b/>
          <w:color w:val="AC41A1"/>
          <w:w w:val="105"/>
          <w:sz w:val="79"/>
        </w:rPr>
        <w:t>For</w:t>
      </w:r>
      <w:r>
        <w:rPr>
          <w:b/>
          <w:color w:val="AC41A1"/>
          <w:spacing w:val="15"/>
          <w:w w:val="105"/>
          <w:sz w:val="79"/>
        </w:rPr>
        <w:t> </w:t>
      </w:r>
      <w:r>
        <w:rPr>
          <w:b/>
          <w:color w:val="AC41A1"/>
          <w:w w:val="105"/>
          <w:sz w:val="79"/>
        </w:rPr>
        <w:t>People</w:t>
        <w:tab/>
        <w:tab/>
        <w:t>ith Physical</w:t>
        <w:tab/>
        <w:t>and </w:t>
      </w:r>
      <w:r>
        <w:rPr>
          <w:b/>
          <w:color w:val="AC41A1"/>
          <w:sz w:val="79"/>
        </w:rPr>
        <w:t>Cognitive</w:t>
      </w:r>
      <w:r>
        <w:rPr>
          <w:b/>
          <w:color w:val="AC41A1"/>
          <w:spacing w:val="136"/>
          <w:sz w:val="79"/>
        </w:rPr>
        <w:t> </w:t>
      </w:r>
      <w:r>
        <w:rPr>
          <w:b/>
          <w:color w:val="AC41A1"/>
          <w:sz w:val="79"/>
        </w:rPr>
        <w:t>Disabilities</w:t>
      </w:r>
    </w:p>
    <w:p>
      <w:pPr>
        <w:spacing w:before="662"/>
        <w:ind w:left="2691" w:right="0" w:firstLine="0"/>
        <w:jc w:val="left"/>
        <w:rPr>
          <w:i/>
          <w:sz w:val="29"/>
        </w:rPr>
      </w:pPr>
      <w:r>
        <w:rPr>
          <w:i/>
          <w:color w:val="AC41A1"/>
          <w:sz w:val="29"/>
        </w:rPr>
        <w:t>Treatment Improvement Protocol (TIP) Series</w:t>
      </w:r>
    </w:p>
    <w:p>
      <w:pPr>
        <w:pStyle w:val="Title"/>
      </w:pPr>
      <w:r>
        <w:rPr/>
        <w:pict>
          <v:group style="position:absolute;margin-left:189.720001pt;margin-top:68.183617pt;width:386.25pt;height:164.55pt;mso-position-horizontal-relative:page;mso-position-vertical-relative:paragraph;z-index:-15728128;mso-wrap-distance-left:0;mso-wrap-distance-right:0" coordorigin="3794,1364" coordsize="7725,3291">
            <v:rect style="position:absolute;left:3794;top:4052;width:7725;height:602" filled="true" fillcolor="#edd6e9" stroked="false">
              <v:fill type="solid"/>
            </v:rect>
            <v:rect style="position:absolute;left:3794;top:3406;width:7725;height:549" filled="true" fillcolor="#e0b8da" stroked="false">
              <v:fill type="solid"/>
            </v:rect>
            <v:shape style="position:absolute;left:3794;top:2639;width:7725;height:689" coordorigin="3794,2639" coordsize="7725,689" path="m11519,2975l3794,2975,3794,3328,11519,3328,11519,2975xm11519,2639l3794,2639,3794,2898,11519,2898,11519,2639xe" filled="true" fillcolor="#d69dcd" stroked="false">
              <v:path arrowok="t"/>
              <v:fill type="solid"/>
            </v:shape>
            <v:rect style="position:absolute;left:3794;top:2392;width:7725;height:164" filled="true" fillcolor="#d294c8" stroked="false">
              <v:fill type="solid"/>
            </v:rect>
            <v:rect style="position:absolute;left:3794;top:2202;width:7725;height:117" filled="true" fillcolor="#ce8ac3" stroked="false">
              <v:fill type="solid"/>
            </v:rect>
            <v:rect style="position:absolute;left:3794;top:2030;width:7725;height:98" filled="true" fillcolor="#c776ba" stroked="false">
              <v:fill type="solid"/>
            </v:rect>
            <v:rect style="position:absolute;left:3794;top:1890;width:7725;height:78" filled="true" fillcolor="#c163b1" stroked="false">
              <v:fill type="solid"/>
            </v:rect>
            <v:rect style="position:absolute;left:3794;top:1783;width:7725;height:68" filled="true" fillcolor="#bb52a9" stroked="false">
              <v:fill type="solid"/>
            </v:rect>
            <v:shape style="position:absolute;left:3794;top:1363;width:7725;height:387" coordorigin="3794,1364" coordsize="7725,387" path="m11519,1700l3799,1700,3799,1750,11519,1750,11519,1700xm11519,1613l3799,1613,3799,1660,11519,1660,11519,1613xm11519,1556l3794,1556,3794,1583,11519,1583,11519,1556xm11519,1492l3796,1492,3796,1520,11519,1520,11519,1492xm11519,1428l3796,1428,3796,1456,11519,1456,11519,1428xm11519,1364l3794,1364,3794,1391,11519,1391,11519,1364xe" filled="true" fillcolor="#b43da0" stroked="false">
              <v:path arrowok="t"/>
              <v:fill type="solid"/>
            </v:shape>
            <v:shape style="position:absolute;left:4198;top:1668;width:6816;height:2968" coordorigin="4199,1668" coordsize="6816,2968" path="m7110,1679l7021,1681,6595,1689,6356,1692,5935,1694,5696,1694,5296,1691,5131,1688,4817,1682,4576,1676,4325,1668,4315,1745,4304,1819,4293,1892,4281,1963,4268,2032,4252,2117,4235,2200,4217,2282,4199,2362,4318,2375,4353,2276,4386,2190,4417,2118,4445,2058,4472,2011,4498,1971,4524,1941,4549,1919,4573,1906,4601,1895,4633,1886,4669,1880,4712,1875,4764,1872,4825,1870,4896,1870,5494,1872,5484,1921,5472,1977,5457,2040,5440,2110,5423,2172,5404,2238,5384,2309,5362,2385,5338,2466,4919,3832,4890,3922,4864,4005,4838,4081,4815,4150,4793,4211,4772,4265,4744,4333,4718,4386,4695,4423,4675,4444,4654,4456,4625,4467,4587,4477,4542,4485,4488,4491,4423,4497,4349,4500,4266,4503,4244,4612,4391,4609,4548,4606,4718,4605,4808,4604,5056,4605,5202,4607,5443,4612,5606,4617,5622,4508,5498,4503,5400,4493,5320,4478,5259,4458,5216,4434,5191,4404,5184,4370,5189,4334,5196,4290,5206,4240,5219,4181,5235,4116,5254,4043,5276,3963,5302,3874,5726,2412,5747,2341,5769,2269,5816,2120,5841,2043,5867,1965,5893,1886,6388,1888,6472,1889,6547,1893,6614,1898,6672,1906,6722,1915,6761,1927,6789,1940,6808,1955,6816,1967,6821,1984,6825,2006,6828,2032,6829,2064,6828,2101,6826,2143,6822,2190,6816,2255,6810,2303,6808,2323,6806,2342,6803,2361,6799,2380,6920,2375,6937,2302,6954,2229,6972,2157,6990,2086,7008,2016,7032,1931,7057,1846,7083,1762,7110,1679xm8495,1685l8412,1688,8329,1689,8247,1690,8086,1692,7853,1692,7629,1690,7485,1688,7413,1686,7271,1680,7250,1799,7259,1799,7271,1800,7402,1811,7495,1826,7567,1847,7617,1875,7646,1908,7652,1947,7649,1973,7642,2010,7631,2057,7617,2115,7599,2184,7577,2263,7552,2352,7524,2453,7457,2685,7453,2699,7170,3649,7116,3827,7091,3907,7067,3980,7046,4046,7026,4106,7007,4159,6990,4205,6952,4302,6918,4377,6888,4431,6863,4462,6845,4474,6822,4485,6795,4493,6763,4500,6724,4506,6672,4509,6609,4511,6533,4511,6522,4620,6798,4614,6870,4614,7093,4613,7172,4614,7411,4617,7738,4625,7758,4516,7736,4516,7720,4514,7608,4509,7518,4498,7448,4481,7399,4459,7371,4430,7363,4396,7367,4362,7375,4318,7387,4265,7402,4202,7420,4130,7442,4048,7467,3956,7496,3855,7529,3744,7607,3482,7841,2684,7852,2645,7894,2506,7933,2380,7968,2268,8001,2169,8031,2084,8057,2013,8081,1955,8101,1911,8118,1880,8132,1863,8150,1852,8173,1841,8202,1832,8237,1824,8280,1818,8334,1812,8400,1807,8478,1802,8495,1685xm11014,2229l11008,2149,10991,2076,10965,2009,10928,1948,10882,1893,10825,1844,10775,1810,10719,1780,10657,1754,10589,1733,10516,1715,10437,1700,10353,1690,10262,1684,10166,1682,10103,1682,10029,1683,9944,1685,9847,1688,9740,1692,9633,1696,9537,1699,9453,1702,9381,1703,9320,1703,9244,1702,9165,1701,9001,1696,8831,1689,8658,1680,8642,1799,8655,1799,8708,1802,8821,1812,8913,1830,8983,1856,9032,1890,9059,1932,9065,1982,9060,2024,9054,2070,9045,2119,9035,2171,9023,2225,9010,2279,8995,2334,8532,3893,8503,3991,8476,4079,8451,4154,8428,4219,8408,4273,8390,4316,8365,4366,8340,4407,8315,4438,8290,4457,8269,4468,8244,4478,8215,4487,8182,4493,8140,4499,8085,4504,8016,4509,7934,4512,7909,4631,8261,4625,8434,4624,8519,4624,8690,4624,8775,4625,8860,4626,8944,4628,9263,4636,9275,4527,9151,4521,9048,4513,8966,4505,8905,4494,8864,4482,8833,4464,8811,4439,8800,4408,8798,4371,8802,4340,8809,4300,8819,4251,8831,4192,8846,4128,8862,4062,8880,3994,8899,3924,9323,2446,9339,2392,9358,2332,9380,2266,9404,2195,9432,2119,9462,2039,9528,1866,9561,1861,9596,1857,9632,1853,9670,1850,9708,1847,9749,1845,9792,1844,9836,1844,9934,1846,10025,1853,10108,1864,10184,1879,10253,1898,10314,1921,10369,1948,10416,1979,10469,2028,10510,2085,10540,2151,10559,2226,10567,2309,10564,2400,10553,2481,10538,2557,10517,2631,10491,2702,10459,2769,10422,2834,10380,2895,10332,2953,10279,3008,10222,3058,10162,3102,10100,3140,10036,3173,9969,3199,9900,3220,9828,3234,9754,3243,9678,3245,9628,3244,9580,3241,9534,3235,9490,3227,9447,3216,9405,3203,9365,3187,9326,3170,9314,3297,9355,3322,9400,3344,9449,3363,9502,3378,9558,3390,9617,3398,9679,3403,9744,3405,9824,3403,9903,3397,9980,3386,10055,3371,10129,3351,10201,3327,10272,3299,10340,3266,10408,3229,10473,3187,10537,3141,10600,3090,10659,3037,10714,2981,10764,2923,10809,2863,10850,2802,10887,2738,10919,2672,10946,2604,10969,2535,10988,2463,11002,2390,11011,2314,11014,2229xe" filled="true" fillcolor="#ffffff" stroked="false">
              <v:path arrowok="t"/>
              <v:fill type="solid"/>
            </v:shape>
            <w10:wrap type="topAndBottom"/>
          </v:group>
        </w:pict>
      </w:r>
      <w:r>
        <w:rPr/>
        <w:pict>
          <v:shape style="position:absolute;margin-left:191.100006pt;margin-top:20.903618pt;width:21.6pt;height:33.2pt;mso-position-horizontal-relative:page;mso-position-vertical-relative:paragraph;z-index:15731712" coordorigin="3822,418" coordsize="432,664" path="m4022,418l3943,430,3860,485,3857,517,3854,548,3850,579,3845,611,3850,615,3869,615,3874,611,3882,581,3890,557,3938,503,4006,491,4059,501,4099,530,4125,572,4134,624,4128,674,4105,730,4058,799,3979,888,3822,1055,3822,1077,3828,1082,3871,1079,3933,1078,3999,1077,4055,1077,4147,1078,4205,1080,4250,1082,4254,1076,4252,1067,4252,1016,4253,1006,4254,998,4250,994,4221,997,4187,998,4149,1000,4109,1000,3924,1000,4069,851,4095,825,4118,801,4170,739,4202,677,4217,616,4218,596,4216,569,4190,497,4139,448,4071,423,4047,419,4022,418xe" filled="true" fillcolor="#ab3ea0" stroked="false">
            <v:path arrowok="t"/>
            <v:fill type="solid"/>
            <w10:wrap type="none"/>
          </v:shape>
        </w:pict>
      </w:r>
      <w:r>
        <w:rPr>
          <w:color w:val="AC41A1"/>
          <w:w w:val="104"/>
        </w:rPr>
        <w:t>9</w:t>
      </w:r>
    </w:p>
    <w:p>
      <w:pPr>
        <w:spacing w:after="0"/>
        <w:sectPr>
          <w:type w:val="continuous"/>
          <w:pgSz w:w="12240" w:h="15840"/>
          <w:pgMar w:top="1100" w:bottom="0" w:left="1120" w:right="560"/>
        </w:sectPr>
      </w:pPr>
    </w:p>
    <w:p>
      <w:pPr>
        <w:pStyle w:val="BodyText"/>
        <w:rPr>
          <w:b/>
        </w:rPr>
      </w:pPr>
      <w:r>
        <w:rPr/>
        <w:pict>
          <v:group style="position:absolute;margin-left:-.42001pt;margin-top:209.820007pt;width:792.3pt;height:105.2pt;mso-position-horizontal-relative:page;mso-position-vertical-relative:page;z-index:-16514048" coordorigin="-8,4196" coordsize="15846,2104">
            <v:rect style="position:absolute;left:1;top:5680;width:15827;height:610" filled="false" stroked="true" strokeweight=".96pt" strokecolor="#2f349c">
              <v:stroke dashstyle="solid"/>
            </v:rect>
            <v:line style="position:absolute" from="3528,5670" to="3982,4206" stroked="true" strokeweight=".96pt" strokecolor="#2f349c">
              <v:stroke dashstyle="solid"/>
            </v:line>
            <v:shapetype id="_x0000_t202" o:spt="202" coordsize="21600,21600" path="m,l,21600r21600,l21600,xe">
              <v:stroke joinstyle="miter"/>
              <v:path gradientshapeok="t" o:connecttype="rect"/>
            </v:shapetype>
            <v:shape style="position:absolute;left:732;top:5778;width:10420;height:311" type="#_x0000_t202" filled="false" stroked="false">
              <v:textbox inset="0,0,0,0">
                <w:txbxContent>
                  <w:p>
                    <w:pPr>
                      <w:spacing w:line="310" w:lineRule="exact" w:before="0"/>
                      <w:ind w:left="0" w:right="0" w:firstLine="0"/>
                      <w:jc w:val="left"/>
                      <w:rPr>
                        <w:sz w:val="28"/>
                      </w:rPr>
                    </w:pPr>
                    <w:r>
                      <w:rPr>
                        <w:color w:val="AC42A1"/>
                        <w:w w:val="105"/>
                        <w:sz w:val="28"/>
                      </w:rPr>
                      <w:t>Substance Use Disorder Treatment for People With Physical and Cognitive Disabilities</w:t>
                    </w:r>
                  </w:p>
                </w:txbxContent>
              </v:textbox>
              <w10:wrap type="none"/>
            </v:shape>
            <v:shape style="position:absolute;left:11571;top:5778;width:1422;height:311" type="#_x0000_t202" filled="false" stroked="false">
              <v:textbox inset="0,0,0,0">
                <w:txbxContent>
                  <w:p>
                    <w:pPr>
                      <w:spacing w:line="310" w:lineRule="exact" w:before="0"/>
                      <w:ind w:left="0" w:right="0" w:firstLine="0"/>
                      <w:jc w:val="left"/>
                      <w:rPr>
                        <w:sz w:val="28"/>
                      </w:rPr>
                    </w:pPr>
                    <w:r>
                      <w:rPr>
                        <w:color w:val="AC42A1"/>
                        <w:sz w:val="28"/>
                      </w:rPr>
                      <w:t>CSAT (TIP)</w:t>
                    </w:r>
                  </w:p>
                </w:txbxContent>
              </v:textbox>
              <w10:wrap type="none"/>
            </v:shape>
            <v:shape style="position:absolute;left:14918;top:5766;width:197;height:423" type="#_x0000_t202" filled="false" stroked="false">
              <v:textbox inset="0,0,0,0">
                <w:txbxContent>
                  <w:p>
                    <w:pPr>
                      <w:spacing w:line="197" w:lineRule="exact" w:before="0"/>
                      <w:ind w:left="0" w:right="0" w:firstLine="0"/>
                      <w:jc w:val="left"/>
                      <w:rPr>
                        <w:rFonts w:ascii="Arial"/>
                        <w:sz w:val="21"/>
                      </w:rPr>
                    </w:pPr>
                    <w:r>
                      <w:rPr>
                        <w:rFonts w:ascii="Arial"/>
                        <w:color w:val="AC42A1"/>
                        <w:sz w:val="21"/>
                      </w:rPr>
                      <w:t>0\</w:t>
                    </w:r>
                  </w:p>
                  <w:p>
                    <w:pPr>
                      <w:spacing w:line="226" w:lineRule="exact" w:before="0"/>
                      <w:ind w:left="11" w:right="0" w:firstLine="0"/>
                      <w:jc w:val="left"/>
                      <w:rPr>
                        <w:sz w:val="23"/>
                      </w:rPr>
                    </w:pPr>
                    <w:r>
                      <w:rPr>
                        <w:color w:val="AC42A1"/>
                        <w:w w:val="99"/>
                        <w:sz w:val="23"/>
                      </w:rPr>
                      <w:t>N</w:t>
                    </w:r>
                  </w:p>
                </w:txbxContent>
              </v:textbox>
              <w10:wrap type="none"/>
            </v:shape>
            <w10:wrap type="none"/>
          </v:group>
        </w:pict>
      </w:r>
    </w:p>
    <w:p>
      <w:pPr>
        <w:pStyle w:val="BodyText"/>
        <w:rPr>
          <w:b/>
        </w:rPr>
      </w:pPr>
    </w:p>
    <w:p>
      <w:pPr>
        <w:pStyle w:val="BodyText"/>
        <w:rPr>
          <w:b/>
        </w:rPr>
      </w:pPr>
    </w:p>
    <w:p>
      <w:pPr>
        <w:pStyle w:val="BodyText"/>
        <w:rPr>
          <w:b/>
        </w:rPr>
      </w:pPr>
    </w:p>
    <w:p>
      <w:pPr>
        <w:pStyle w:val="BodyText"/>
        <w:spacing w:before="6"/>
        <w:rPr>
          <w:b/>
          <w:sz w:val="16"/>
        </w:rPr>
      </w:pPr>
    </w:p>
    <w:p>
      <w:pPr>
        <w:spacing w:line="543" w:lineRule="exact" w:before="78"/>
        <w:ind w:left="1839" w:right="0" w:firstLine="0"/>
        <w:jc w:val="left"/>
        <w:rPr>
          <w:sz w:val="55"/>
        </w:rPr>
      </w:pPr>
      <w:r>
        <w:rPr>
          <w:color w:val="2F349C"/>
          <w:w w:val="104"/>
          <w:sz w:val="55"/>
        </w:rPr>
        <w:t>o</w:t>
      </w:r>
    </w:p>
    <w:p>
      <w:pPr>
        <w:spacing w:line="112" w:lineRule="auto" w:before="3"/>
        <w:ind w:left="2117" w:right="0" w:firstLine="0"/>
        <w:jc w:val="left"/>
        <w:rPr>
          <w:sz w:val="30"/>
        </w:rPr>
      </w:pPr>
      <w:r>
        <w:rPr/>
        <w:pict>
          <v:shape style="position:absolute;margin-left:227.918503pt;margin-top:16.461819pt;width:3.8pt;height:8.4pt;mso-position-horizontal-relative:page;mso-position-vertical-relative:paragraph;z-index:-16513024" type="#_x0000_t202" filled="false" stroked="false">
            <v:textbox inset="0,0,0,0">
              <w:txbxContent>
                <w:p>
                  <w:pPr>
                    <w:spacing w:line="168" w:lineRule="exact" w:before="0"/>
                    <w:ind w:left="0" w:right="0" w:firstLine="0"/>
                    <w:jc w:val="left"/>
                    <w:rPr>
                      <w:rFonts w:ascii="Arial"/>
                      <w:b/>
                      <w:sz w:val="15"/>
                    </w:rPr>
                  </w:pPr>
                  <w:r>
                    <w:rPr>
                      <w:rFonts w:ascii="Arial"/>
                      <w:b/>
                      <w:color w:val="2F349C"/>
                      <w:w w:val="91"/>
                      <w:sz w:val="15"/>
                    </w:rPr>
                    <w:t>0</w:t>
                  </w:r>
                </w:p>
              </w:txbxContent>
            </v:textbox>
            <w10:wrap type="none"/>
          </v:shape>
        </w:pict>
      </w:r>
      <w:r>
        <w:rPr>
          <w:rFonts w:ascii="Arial"/>
          <w:color w:val="2F349C"/>
          <w:spacing w:val="-26"/>
          <w:position w:val="-22"/>
          <w:sz w:val="43"/>
        </w:rPr>
        <w:t>=</w:t>
      </w:r>
      <w:r>
        <w:rPr>
          <w:color w:val="2F349C"/>
          <w:spacing w:val="-26"/>
          <w:sz w:val="30"/>
        </w:rPr>
        <w:t>.5</w:t>
      </w:r>
    </w:p>
    <w:p>
      <w:pPr>
        <w:spacing w:before="48"/>
        <w:ind w:left="1928" w:right="0" w:firstLine="0"/>
        <w:jc w:val="left"/>
        <w:rPr>
          <w:rFonts w:ascii="Arial" w:hAnsi="Arial"/>
          <w:sz w:val="32"/>
        </w:rPr>
      </w:pPr>
      <w:r>
        <w:rPr/>
        <w:pict>
          <v:shape style="position:absolute;margin-left:192.018005pt;margin-top:6.504055pt;width:37.35pt;height:37.5pt;mso-position-horizontal-relative:page;mso-position-vertical-relative:paragraph;z-index:-16513536" type="#_x0000_t202" filled="false" stroked="false">
            <v:textbox inset="0,0,0,0">
              <w:txbxContent>
                <w:p>
                  <w:pPr>
                    <w:spacing w:line="745" w:lineRule="exact" w:before="0"/>
                    <w:ind w:left="0" w:right="0" w:firstLine="0"/>
                    <w:jc w:val="left"/>
                    <w:rPr>
                      <w:rFonts w:ascii="Arial"/>
                      <w:sz w:val="67"/>
                    </w:rPr>
                  </w:pPr>
                  <w:r>
                    <w:rPr>
                      <w:rFonts w:ascii="Arial"/>
                      <w:b/>
                      <w:color w:val="2F349C"/>
                      <w:spacing w:val="-1"/>
                      <w:w w:val="65"/>
                      <w:sz w:val="19"/>
                    </w:rPr>
                    <w:t>CI</w:t>
                  </w:r>
                  <w:r>
                    <w:rPr>
                      <w:rFonts w:ascii="Arial"/>
                      <w:b/>
                      <w:color w:val="2F349C"/>
                      <w:w w:val="65"/>
                      <w:sz w:val="19"/>
                    </w:rPr>
                    <w:t>J</w:t>
                  </w:r>
                  <w:r>
                    <w:rPr>
                      <w:rFonts w:ascii="Arial"/>
                      <w:b/>
                      <w:color w:val="2F349C"/>
                      <w:sz w:val="19"/>
                    </w:rPr>
                    <w:t>  </w:t>
                  </w:r>
                  <w:r>
                    <w:rPr>
                      <w:rFonts w:ascii="Arial"/>
                      <w:b/>
                      <w:color w:val="2F349C"/>
                      <w:spacing w:val="3"/>
                      <w:sz w:val="19"/>
                    </w:rPr>
                    <w:t> </w:t>
                  </w:r>
                  <w:r>
                    <w:rPr>
                      <w:rFonts w:ascii="Arial"/>
                      <w:color w:val="2F349C"/>
                      <w:spacing w:val="-747"/>
                      <w:w w:val="65"/>
                      <w:sz w:val="19"/>
                    </w:rPr>
                    <w:t>-</w:t>
                  </w:r>
                  <w:r>
                    <w:rPr>
                      <w:rFonts w:ascii="Arial"/>
                      <w:color w:val="2F349C"/>
                      <w:w w:val="87"/>
                      <w:position w:val="-25"/>
                      <w:sz w:val="67"/>
                    </w:rPr>
                    <w:t>=</w:t>
                  </w:r>
                </w:p>
              </w:txbxContent>
            </v:textbox>
            <w10:wrap type="none"/>
          </v:shape>
        </w:pict>
      </w:r>
      <w:r>
        <w:rPr>
          <w:rFonts w:ascii="Arial" w:hAnsi="Arial"/>
          <w:b/>
          <w:color w:val="2F349C"/>
          <w:w w:val="60"/>
          <w:sz w:val="18"/>
        </w:rPr>
        <w:t>rJ'.J </w:t>
      </w:r>
      <w:r>
        <w:rPr>
          <w:rFonts w:ascii="Arial" w:hAnsi="Arial"/>
          <w:b/>
          <w:color w:val="2F349C"/>
          <w:spacing w:val="7"/>
          <w:w w:val="60"/>
          <w:sz w:val="18"/>
        </w:rPr>
        <w:t> </w:t>
      </w:r>
      <w:r>
        <w:rPr>
          <w:rFonts w:ascii="Arial" w:hAnsi="Arial"/>
          <w:color w:val="2F349C"/>
          <w:w w:val="60"/>
          <w:sz w:val="32"/>
        </w:rPr>
        <w:t>·-=</w:t>
      </w:r>
    </w:p>
    <w:p>
      <w:pPr>
        <w:spacing w:line="144" w:lineRule="exact" w:before="181"/>
        <w:ind w:left="2300" w:right="0" w:firstLine="0"/>
        <w:jc w:val="left"/>
        <w:rPr>
          <w:rFonts w:ascii="Arial"/>
          <w:sz w:val="15"/>
        </w:rPr>
      </w:pPr>
      <w:r>
        <w:rPr>
          <w:rFonts w:ascii="Arial"/>
          <w:color w:val="2F349C"/>
          <w:w w:val="87"/>
          <w:sz w:val="15"/>
        </w:rPr>
        <w:t>0</w:t>
      </w:r>
    </w:p>
    <w:p>
      <w:pPr>
        <w:tabs>
          <w:tab w:pos="2344" w:val="left" w:leader="none"/>
        </w:tabs>
        <w:spacing w:line="137" w:lineRule="exact" w:before="0"/>
        <w:ind w:left="1847" w:right="0" w:firstLine="0"/>
        <w:jc w:val="left"/>
        <w:rPr>
          <w:sz w:val="15"/>
        </w:rPr>
      </w:pPr>
      <w:r>
        <w:rPr>
          <w:color w:val="2F349C"/>
          <w:sz w:val="15"/>
        </w:rPr>
        <w:t>-</w:t>
        <w:tab/>
        <w:t>i:;.;</w:t>
      </w:r>
    </w:p>
    <w:p>
      <w:pPr>
        <w:spacing w:line="298" w:lineRule="exact" w:before="0"/>
        <w:ind w:left="2269" w:right="0" w:firstLine="0"/>
        <w:jc w:val="left"/>
        <w:rPr>
          <w:sz w:val="30"/>
        </w:rPr>
      </w:pPr>
      <w:r>
        <w:rPr/>
        <w:pict>
          <v:shape style="position:absolute;margin-left:192.555206pt;margin-top:4.366601pt;width:17.5pt;height:36.4pt;mso-position-horizontal-relative:page;mso-position-vertical-relative:paragraph;z-index:15734272" type="#_x0000_t202" filled="false" stroked="false">
            <v:textbox inset="0,0,0,0">
              <w:txbxContent>
                <w:p>
                  <w:pPr>
                    <w:spacing w:line="727" w:lineRule="exact" w:before="0"/>
                    <w:ind w:left="0" w:right="0" w:firstLine="0"/>
                    <w:jc w:val="left"/>
                    <w:rPr>
                      <w:rFonts w:ascii="Arial"/>
                      <w:sz w:val="65"/>
                    </w:rPr>
                  </w:pPr>
                  <w:r>
                    <w:rPr>
                      <w:rFonts w:ascii="Arial"/>
                      <w:color w:val="2F349C"/>
                      <w:w w:val="92"/>
                      <w:sz w:val="65"/>
                    </w:rPr>
                    <w:t>=</w:t>
                  </w:r>
                </w:p>
              </w:txbxContent>
            </v:textbox>
            <w10:wrap type="none"/>
          </v:shape>
        </w:pict>
      </w:r>
      <w:r>
        <w:rPr>
          <w:color w:val="2F349C"/>
          <w:w w:val="60"/>
          <w:sz w:val="30"/>
        </w:rPr>
        <w:t>.....</w:t>
      </w:r>
    </w:p>
    <w:p>
      <w:pPr>
        <w:tabs>
          <w:tab w:pos="2344" w:val="left" w:leader="none"/>
        </w:tabs>
        <w:spacing w:line="179" w:lineRule="exact" w:before="0"/>
        <w:ind w:left="1930" w:right="0" w:firstLine="0"/>
        <w:jc w:val="left"/>
        <w:rPr>
          <w:sz w:val="15"/>
        </w:rPr>
      </w:pPr>
      <w:r>
        <w:rPr>
          <w:rFonts w:ascii="Arial"/>
          <w:color w:val="2F349C"/>
          <w:w w:val="90"/>
          <w:sz w:val="19"/>
        </w:rPr>
        <w:t>CIJ</w:t>
        <w:tab/>
      </w:r>
      <w:r>
        <w:rPr>
          <w:color w:val="2F349C"/>
          <w:w w:val="95"/>
          <w:sz w:val="15"/>
        </w:rPr>
        <w:t>i:;.;</w:t>
      </w:r>
    </w:p>
    <w:p>
      <w:pPr>
        <w:spacing w:before="1"/>
        <w:ind w:left="2015" w:right="0" w:firstLine="0"/>
        <w:jc w:val="left"/>
        <w:rPr>
          <w:rFonts w:ascii="Arial"/>
          <w:b/>
          <w:sz w:val="11"/>
        </w:rPr>
      </w:pPr>
      <w:r>
        <w:rPr/>
        <w:pict>
          <v:shape style="position:absolute;margin-left:203.797897pt;margin-top:8.585989pt;width:4.850pt;height:6.7pt;mso-position-horizontal-relative:page;mso-position-vertical-relative:paragraph;z-index:15734784" type="#_x0000_t202" filled="false" stroked="false">
            <v:textbox inset="0,0,0,0">
              <w:txbxContent>
                <w:p>
                  <w:pPr>
                    <w:spacing w:before="0"/>
                    <w:ind w:left="0" w:right="0" w:firstLine="0"/>
                    <w:jc w:val="left"/>
                    <w:rPr>
                      <w:rFonts w:ascii="Verdana" w:hAnsi="Verdana" w:cs="Verdana" w:eastAsia="Verdana"/>
                      <w:i/>
                      <w:sz w:val="11"/>
                      <w:szCs w:val="11"/>
                    </w:rPr>
                  </w:pPr>
                  <w:r>
                    <w:rPr>
                      <w:rFonts w:ascii="Verdana" w:hAnsi="Verdana" w:cs="Verdana" w:eastAsia="Verdana"/>
                      <w:i/>
                      <w:color w:val="2F349C"/>
                      <w:w w:val="93"/>
                      <w:sz w:val="11"/>
                      <w:szCs w:val="11"/>
                    </w:rPr>
                    <w:t>�</w:t>
                  </w:r>
                </w:p>
              </w:txbxContent>
            </v:textbox>
            <w10:wrap type="none"/>
          </v:shape>
        </w:pict>
      </w:r>
      <w:r>
        <w:rPr/>
        <w:pict>
          <v:shape style="position:absolute;margin-left:230.234695pt;margin-top:4.597643pt;width:6.9pt;height:6.75pt;mso-position-horizontal-relative:page;mso-position-vertical-relative:paragraph;z-index:-16511488" type="#_x0000_t202" filled="false" stroked="false">
            <v:textbox inset="0,0,0,0">
              <w:txbxContent>
                <w:p>
                  <w:pPr>
                    <w:spacing w:line="134" w:lineRule="exact" w:before="0"/>
                    <w:ind w:left="0" w:right="0" w:firstLine="0"/>
                    <w:jc w:val="left"/>
                    <w:rPr>
                      <w:rFonts w:ascii="Arial"/>
                      <w:i/>
                      <w:sz w:val="12"/>
                    </w:rPr>
                  </w:pPr>
                  <w:r>
                    <w:rPr>
                      <w:rFonts w:ascii="Arial"/>
                      <w:i/>
                      <w:color w:val="2F349C"/>
                      <w:w w:val="90"/>
                      <w:sz w:val="12"/>
                    </w:rPr>
                    <w:t>r.r,</w:t>
                  </w:r>
                </w:p>
              </w:txbxContent>
            </v:textbox>
            <w10:wrap type="none"/>
          </v:shape>
        </w:pict>
      </w:r>
      <w:r>
        <w:rPr>
          <w:color w:val="2F349C"/>
          <w:w w:val="105"/>
          <w:position w:val="-25"/>
          <w:sz w:val="58"/>
        </w:rPr>
        <w:t>s</w:t>
      </w:r>
      <w:r>
        <w:rPr>
          <w:color w:val="2F349C"/>
          <w:spacing w:val="-69"/>
          <w:w w:val="105"/>
          <w:position w:val="-25"/>
          <w:sz w:val="58"/>
        </w:rPr>
        <w:t> </w:t>
      </w:r>
      <w:r>
        <w:rPr>
          <w:rFonts w:ascii="Arial"/>
          <w:b/>
          <w:color w:val="2F349C"/>
          <w:w w:val="105"/>
          <w:sz w:val="11"/>
        </w:rPr>
        <w:t>lo.</w:t>
      </w:r>
    </w:p>
    <w:p>
      <w:pPr>
        <w:spacing w:after="0"/>
        <w:jc w:val="left"/>
        <w:rPr>
          <w:rFonts w:ascii="Arial"/>
          <w:sz w:val="11"/>
        </w:rPr>
        <w:sectPr>
          <w:pgSz w:w="15840" w:h="12240" w:orient="landscape"/>
          <w:pgMar w:top="1140" w:bottom="280" w:left="2260" w:right="2260"/>
        </w:sectPr>
      </w:pPr>
    </w:p>
    <w:p>
      <w:pPr>
        <w:pStyle w:val="BodyText"/>
        <w:spacing w:before="10"/>
        <w:rPr>
          <w:rFonts w:ascii="Arial"/>
          <w:b/>
          <w:sz w:val="12"/>
        </w:rPr>
      </w:pPr>
    </w:p>
    <w:p>
      <w:pPr>
        <w:tabs>
          <w:tab w:pos="6474" w:val="left" w:leader="none"/>
          <w:tab w:pos="7494" w:val="left" w:leader="none"/>
        </w:tabs>
        <w:spacing w:line="256" w:lineRule="auto" w:before="69"/>
        <w:ind w:left="1908" w:right="1753" w:hanging="5"/>
        <w:jc w:val="left"/>
        <w:rPr>
          <w:b/>
          <w:sz w:val="75"/>
        </w:rPr>
      </w:pPr>
      <w:r>
        <w:rPr/>
        <w:pict>
          <v:shape style="position:absolute;margin-left:390.359985pt;margin-top:66.573494pt;width:32.1pt;height:17.95pt;mso-position-horizontal-relative:page;mso-position-vertical-relative:paragraph;z-index:-16510976" coordorigin="7807,1331" coordsize="642,359" path="m8278,1331l8210,1351,8153,1402,8133,1371,8110,1348,8082,1335,8050,1331,8029,1332,8011,1336,7995,1342,7982,1351,7930,1397,7930,1334,7922,1331,7899,1341,7872,1350,7842,1357,7810,1363,7810,1383,7844,1383,7850,1384,7855,1384,7868,1438,7868,1610,7807,1667,7807,1690,7828,1689,7850,1688,7874,1688,7950,1688,7972,1689,7991,1690,7991,1667,7932,1647,7930,1610,7930,1449,7975,1391,8024,1377,8043,1380,8088,1421,8096,1474,8096,1610,8033,1667,8033,1690,8054,1689,8077,1688,8101,1688,8179,1688,8202,1689,8222,1690,8222,1667,8162,1654,8159,1610,8159,1449,8203,1391,8254,1377,8271,1380,8315,1421,8326,1474,8326,1690,8339,1689,8353,1688,8368,1688,8416,1688,8432,1689,8449,1690,8449,1667,8390,1654,8387,1610,8387,1454,8385,1425,8356,1363,8300,1333,8278,1331xe" filled="true" fillcolor="#2b2d34" stroked="false">
            <v:path arrowok="t"/>
            <v:fill type="solid"/>
            <w10:wrap type="none"/>
          </v:shape>
        </w:pict>
      </w:r>
      <w:r>
        <w:rPr/>
        <w:pict>
          <v:shape style="position:absolute;margin-left:334.079987pt;margin-top:103.773491pt;width:35.9pt;height:26.9pt;mso-position-horizontal-relative:page;mso-position-vertical-relative:paragraph;z-index:-16510464" coordorigin="6682,2075" coordsize="718,538" path="m7067,2075l7044,2075,7028,2121,7012,2167,6978,2258,6887,2495,6886,2495,6810,2145,6810,2129,6827,2105,6836,2107,6868,2104,6868,2081,6821,2083,6774,2084,6751,2084,6682,2081,6682,2104,6702,2107,6710,2107,6719,2108,6739,2144,6827,2535,6844,2613,6881,2613,6886,2594,6893,2575,6900,2555,6907,2536,7034,2199,7127,2457,7140,2494,7154,2532,7167,2572,7180,2613,7216,2613,7221,2591,7234,2547,7236,2536,7351,2115,7361,2108,7376,2107,7399,2104,7399,2081,7362,2083,7324,2084,7304,2084,7246,2081,7246,2104,7276,2107,7289,2107,7298,2109,7304,2113,7309,2116,7310,2122,7309,2131,7212,2500,7097,2170,7081,2123,7074,2099,7067,2075xe" filled="true" fillcolor="#2b2d34" stroked="false">
            <v:path arrowok="t"/>
            <v:fill type="solid"/>
            <w10:wrap type="none"/>
          </v:shape>
        </w:pict>
      </w:r>
      <w:r>
        <w:rPr>
          <w:b/>
          <w:color w:val="31333A"/>
          <w:w w:val="105"/>
          <w:sz w:val="75"/>
        </w:rPr>
        <w:t>Substance Use Disorder</w:t>
      </w:r>
      <w:r>
        <w:rPr>
          <w:b/>
          <w:color w:val="31333A"/>
          <w:spacing w:val="-43"/>
          <w:w w:val="105"/>
          <w:sz w:val="75"/>
        </w:rPr>
        <w:t> </w:t>
      </w:r>
      <w:r>
        <w:rPr>
          <w:b/>
          <w:color w:val="31333A"/>
          <w:w w:val="105"/>
          <w:sz w:val="75"/>
        </w:rPr>
        <w:t>Treat</w:t>
        <w:tab/>
        <w:t>ent For</w:t>
      </w:r>
      <w:r>
        <w:rPr>
          <w:b/>
          <w:color w:val="31333A"/>
          <w:spacing w:val="-16"/>
          <w:w w:val="105"/>
          <w:sz w:val="75"/>
        </w:rPr>
        <w:t> </w:t>
      </w:r>
      <w:r>
        <w:rPr>
          <w:b/>
          <w:color w:val="31333A"/>
          <w:w w:val="105"/>
          <w:sz w:val="75"/>
        </w:rPr>
        <w:t>People</w:t>
        <w:tab/>
        <w:t>ith Physical and Cognitive Disabilities</w:t>
      </w:r>
    </w:p>
    <w:p>
      <w:pPr>
        <w:pStyle w:val="BodyText"/>
        <w:spacing w:before="5"/>
        <w:rPr>
          <w:b/>
          <w:sz w:val="87"/>
        </w:rPr>
      </w:pPr>
    </w:p>
    <w:p>
      <w:pPr>
        <w:spacing w:before="0"/>
        <w:ind w:left="1918" w:right="0" w:firstLine="0"/>
        <w:jc w:val="left"/>
        <w:rPr>
          <w:i/>
          <w:sz w:val="29"/>
        </w:rPr>
      </w:pPr>
      <w:r>
        <w:rPr>
          <w:i/>
          <w:color w:val="31333A"/>
          <w:sz w:val="29"/>
        </w:rPr>
        <w:t>Treatment Improvement Protocol (TIP) Series</w:t>
      </w:r>
    </w:p>
    <w:p>
      <w:pPr>
        <w:pStyle w:val="BodyText"/>
        <w:spacing w:before="3"/>
        <w:rPr>
          <w:i/>
          <w:sz w:val="42"/>
        </w:rPr>
      </w:pPr>
    </w:p>
    <w:p>
      <w:pPr>
        <w:spacing w:before="0"/>
        <w:ind w:left="2396" w:right="0" w:firstLine="0"/>
        <w:jc w:val="left"/>
        <w:rPr>
          <w:b/>
          <w:sz w:val="89"/>
        </w:rPr>
      </w:pPr>
      <w:r>
        <w:rPr/>
        <w:pict>
          <v:shape style="position:absolute;margin-left:144.479996pt;margin-top:7.345033pt;width:21.3pt;height:33.25pt;mso-position-horizontal-relative:page;mso-position-vertical-relative:paragraph;z-index:15736832" coordorigin="2890,147" coordsize="426,665" path="m3090,147l3004,164,2932,214,2928,247,2925,280,2916,345,2942,345,2956,301,2964,278,3014,230,3072,221,3101,224,3164,260,3195,328,3197,357,3196,379,3170,458,3126,526,3053,613,2890,787,2890,812,2943,810,2996,809,3050,808,3103,808,3156,808,3208,809,3262,810,3316,812,3314,791,3313,769,3314,748,3316,725,3235,729,3154,732,3074,734,2994,735,3162,549,3191,518,3215,488,3252,435,3279,355,3281,327,3278,292,3256,229,3210,178,3138,151,3090,147xe" filled="true" fillcolor="#2b2d34" stroked="false">
            <v:path arrowok="t"/>
            <v:fill type="solid"/>
            <w10:wrap type="none"/>
          </v:shape>
        </w:pict>
      </w:r>
      <w:r>
        <w:rPr>
          <w:b/>
          <w:color w:val="31333A"/>
          <w:w w:val="104"/>
          <w:sz w:val="89"/>
        </w:rPr>
        <w:t>9</w:t>
      </w:r>
    </w:p>
    <w:p>
      <w:pPr>
        <w:pStyle w:val="BodyText"/>
        <w:rPr>
          <w:b/>
          <w:sz w:val="98"/>
        </w:rPr>
      </w:pPr>
    </w:p>
    <w:p>
      <w:pPr>
        <w:pStyle w:val="BodyText"/>
        <w:spacing w:before="8"/>
        <w:rPr>
          <w:b/>
          <w:sz w:val="79"/>
        </w:rPr>
      </w:pPr>
    </w:p>
    <w:p>
      <w:pPr>
        <w:spacing w:line="288" w:lineRule="auto" w:before="0"/>
        <w:ind w:left="1925" w:right="1753" w:hanging="3"/>
        <w:jc w:val="left"/>
        <w:rPr>
          <w:sz w:val="24"/>
        </w:rPr>
      </w:pPr>
      <w:r>
        <w:rPr>
          <w:color w:val="31333A"/>
          <w:w w:val="105"/>
          <w:sz w:val="24"/>
        </w:rPr>
        <w:t>U.S. DEPARTMENT OF HEALTH AND HUMAN SERVICES Public Health Service</w:t>
      </w:r>
    </w:p>
    <w:p>
      <w:pPr>
        <w:spacing w:line="288" w:lineRule="auto" w:before="1"/>
        <w:ind w:left="1920" w:right="1753" w:hanging="6"/>
        <w:jc w:val="left"/>
        <w:rPr>
          <w:sz w:val="24"/>
        </w:rPr>
      </w:pPr>
      <w:r>
        <w:rPr>
          <w:color w:val="31333A"/>
          <w:w w:val="110"/>
          <w:sz w:val="24"/>
        </w:rPr>
        <w:t>Substance Abuse and Mental Health Services Administration Center for Substance Abuse Treatment</w:t>
      </w:r>
    </w:p>
    <w:p>
      <w:pPr>
        <w:pStyle w:val="BodyText"/>
        <w:spacing w:before="11"/>
        <w:rPr>
          <w:sz w:val="28"/>
        </w:rPr>
      </w:pPr>
    </w:p>
    <w:p>
      <w:pPr>
        <w:spacing w:line="288" w:lineRule="auto" w:before="0"/>
        <w:ind w:left="1925" w:right="5182" w:hanging="15"/>
        <w:jc w:val="left"/>
        <w:rPr>
          <w:sz w:val="24"/>
        </w:rPr>
      </w:pPr>
      <w:r>
        <w:rPr>
          <w:color w:val="31333A"/>
          <w:w w:val="105"/>
          <w:sz w:val="24"/>
        </w:rPr>
        <w:t>1 Choke Cherry Road Rockville, MD 20857</w:t>
      </w:r>
    </w:p>
    <w:p>
      <w:pPr>
        <w:spacing w:after="0" w:line="288" w:lineRule="auto"/>
        <w:jc w:val="left"/>
        <w:rPr>
          <w:sz w:val="24"/>
        </w:rPr>
        <w:sectPr>
          <w:pgSz w:w="12240" w:h="15840"/>
          <w:pgMar w:top="1500" w:bottom="280" w:left="960" w:right="960"/>
        </w:sectPr>
      </w:pPr>
    </w:p>
    <w:p>
      <w:pPr>
        <w:pStyle w:val="Heading8"/>
        <w:spacing w:before="75"/>
        <w:ind w:left="485"/>
      </w:pPr>
      <w:r>
        <w:rPr>
          <w:color w:val="3A3B42"/>
          <w:w w:val="110"/>
        </w:rPr>
        <w:t>Acknowledgments</w:t>
      </w:r>
    </w:p>
    <w:p>
      <w:pPr>
        <w:pStyle w:val="BodyText"/>
        <w:spacing w:line="314" w:lineRule="auto" w:before="73"/>
        <w:ind w:left="480" w:right="187" w:firstLine="1"/>
      </w:pPr>
      <w:r>
        <w:rPr>
          <w:color w:val="3A3B42"/>
          <w:w w:val="110"/>
        </w:rPr>
        <w:t>This publication was prepared under contract number 270-95-0013 for the Substance Abuse and Mental Health Services Administration (SAMHSA), U.S. Department of Health and Human Services (HHS). Sandra Clunies, M.S., LC.A.D.C, served as the Contracting Officer's Representative.</w:t>
      </w:r>
    </w:p>
    <w:p>
      <w:pPr>
        <w:pStyle w:val="BodyText"/>
        <w:spacing w:before="6"/>
        <w:rPr>
          <w:sz w:val="25"/>
        </w:rPr>
      </w:pPr>
    </w:p>
    <w:p>
      <w:pPr>
        <w:pStyle w:val="Heading8"/>
        <w:ind w:left="484"/>
      </w:pPr>
      <w:r>
        <w:rPr>
          <w:color w:val="3A3B42"/>
          <w:w w:val="105"/>
        </w:rPr>
        <w:t>Disclaimer</w:t>
      </w:r>
    </w:p>
    <w:p>
      <w:pPr>
        <w:pStyle w:val="BodyText"/>
        <w:spacing w:line="314" w:lineRule="auto" w:before="68"/>
        <w:ind w:left="474" w:right="161" w:firstLine="6"/>
      </w:pPr>
      <w:r>
        <w:rPr>
          <w:color w:val="3A3B42"/>
          <w:w w:val="115"/>
        </w:rPr>
        <w:t>The</w:t>
      </w:r>
      <w:r>
        <w:rPr>
          <w:color w:val="3A3B42"/>
          <w:spacing w:val="-30"/>
          <w:w w:val="115"/>
        </w:rPr>
        <w:t> </w:t>
      </w:r>
      <w:r>
        <w:rPr>
          <w:color w:val="3A3B42"/>
          <w:w w:val="115"/>
        </w:rPr>
        <w:t>opinions</w:t>
      </w:r>
      <w:r>
        <w:rPr>
          <w:color w:val="3A3B42"/>
          <w:spacing w:val="-26"/>
          <w:w w:val="115"/>
        </w:rPr>
        <w:t> </w:t>
      </w:r>
      <w:r>
        <w:rPr>
          <w:color w:val="3A3B42"/>
          <w:w w:val="115"/>
        </w:rPr>
        <w:t>expressed</w:t>
      </w:r>
      <w:r>
        <w:rPr>
          <w:color w:val="3A3B42"/>
          <w:spacing w:val="-17"/>
          <w:w w:val="115"/>
        </w:rPr>
        <w:t> </w:t>
      </w:r>
      <w:r>
        <w:rPr>
          <w:color w:val="3A3B42"/>
          <w:w w:val="115"/>
        </w:rPr>
        <w:t>herein</w:t>
      </w:r>
      <w:r>
        <w:rPr>
          <w:color w:val="3A3B42"/>
          <w:spacing w:val="-27"/>
          <w:w w:val="115"/>
        </w:rPr>
        <w:t> </w:t>
      </w:r>
      <w:r>
        <w:rPr>
          <w:color w:val="3A3B42"/>
          <w:w w:val="115"/>
        </w:rPr>
        <w:t>are</w:t>
      </w:r>
      <w:r>
        <w:rPr>
          <w:color w:val="3A3B42"/>
          <w:spacing w:val="-27"/>
          <w:w w:val="115"/>
        </w:rPr>
        <w:t> </w:t>
      </w:r>
      <w:r>
        <w:rPr>
          <w:color w:val="3A3B42"/>
          <w:w w:val="115"/>
        </w:rPr>
        <w:t>the</w:t>
      </w:r>
      <w:r>
        <w:rPr>
          <w:color w:val="3A3B42"/>
          <w:spacing w:val="-28"/>
          <w:w w:val="115"/>
        </w:rPr>
        <w:t> </w:t>
      </w:r>
      <w:r>
        <w:rPr>
          <w:color w:val="3A3B42"/>
          <w:w w:val="115"/>
        </w:rPr>
        <w:t>views</w:t>
      </w:r>
      <w:r>
        <w:rPr>
          <w:color w:val="3A3B42"/>
          <w:spacing w:val="-25"/>
          <w:w w:val="115"/>
        </w:rPr>
        <w:t> </w:t>
      </w:r>
      <w:r>
        <w:rPr>
          <w:color w:val="3A3B42"/>
          <w:w w:val="115"/>
        </w:rPr>
        <w:t>of the consensus panel members and do not necessarily reflect the official position of SAMHSA or HHS. No official support of or endorsement by SAMHSA or HHS for these opinions or for the instruments or resources described are intended or </w:t>
      </w:r>
      <w:r>
        <w:rPr>
          <w:color w:val="4B4D52"/>
          <w:w w:val="115"/>
        </w:rPr>
        <w:t>should </w:t>
      </w:r>
      <w:r>
        <w:rPr>
          <w:color w:val="3A3B42"/>
          <w:w w:val="115"/>
        </w:rPr>
        <w:t>be inferred. The guidelines presented should not be considered</w:t>
      </w:r>
      <w:r>
        <w:rPr>
          <w:color w:val="3A3B42"/>
          <w:spacing w:val="-27"/>
          <w:w w:val="115"/>
        </w:rPr>
        <w:t> </w:t>
      </w:r>
      <w:r>
        <w:rPr>
          <w:color w:val="3A3B42"/>
          <w:w w:val="115"/>
        </w:rPr>
        <w:t>substitutes</w:t>
      </w:r>
      <w:r>
        <w:rPr>
          <w:color w:val="3A3B42"/>
          <w:spacing w:val="-34"/>
          <w:w w:val="115"/>
        </w:rPr>
        <w:t> </w:t>
      </w:r>
      <w:r>
        <w:rPr>
          <w:color w:val="3A3B42"/>
          <w:w w:val="115"/>
        </w:rPr>
        <w:t>for</w:t>
      </w:r>
      <w:r>
        <w:rPr>
          <w:color w:val="3A3B42"/>
          <w:spacing w:val="-33"/>
          <w:w w:val="115"/>
        </w:rPr>
        <w:t> </w:t>
      </w:r>
      <w:r>
        <w:rPr>
          <w:color w:val="3A3B42"/>
          <w:w w:val="115"/>
        </w:rPr>
        <w:t>individualized</w:t>
      </w:r>
      <w:r>
        <w:rPr>
          <w:color w:val="3A3B42"/>
          <w:spacing w:val="-36"/>
          <w:w w:val="115"/>
        </w:rPr>
        <w:t> </w:t>
      </w:r>
      <w:r>
        <w:rPr>
          <w:color w:val="3A3B42"/>
          <w:w w:val="115"/>
        </w:rPr>
        <w:t>client care and treatment</w:t>
      </w:r>
      <w:r>
        <w:rPr>
          <w:color w:val="3A3B42"/>
          <w:spacing w:val="14"/>
          <w:w w:val="115"/>
        </w:rPr>
        <w:t> </w:t>
      </w:r>
      <w:r>
        <w:rPr>
          <w:color w:val="3A3B42"/>
          <w:w w:val="115"/>
        </w:rPr>
        <w:t>decisions.</w:t>
      </w:r>
    </w:p>
    <w:p>
      <w:pPr>
        <w:pStyle w:val="BodyText"/>
        <w:spacing w:before="1"/>
        <w:rPr>
          <w:sz w:val="25"/>
        </w:rPr>
      </w:pPr>
    </w:p>
    <w:p>
      <w:pPr>
        <w:pStyle w:val="Heading8"/>
        <w:spacing w:before="1"/>
      </w:pPr>
      <w:r>
        <w:rPr>
          <w:color w:val="3A3B42"/>
          <w:w w:val="110"/>
        </w:rPr>
        <w:t>Public Domain Notice</w:t>
      </w:r>
    </w:p>
    <w:p>
      <w:pPr>
        <w:pStyle w:val="BodyText"/>
        <w:spacing w:line="314" w:lineRule="auto" w:before="72"/>
        <w:ind w:left="474" w:right="72" w:firstLine="6"/>
      </w:pPr>
      <w:r>
        <w:rPr>
          <w:color w:val="3A3B42"/>
          <w:w w:val="110"/>
        </w:rPr>
        <w:t>All materials appearing in this volume except those taken directly from copyrighted sources are in the public domain and  may be reproduced or copied without permission from SAMHSA or the authors. Citation of the source is appreciated. However, this publication may not be reproduced or distributed for a fee without the specific, written authorization of the Office of Communications, SAMHSA,</w:t>
      </w:r>
      <w:r>
        <w:rPr>
          <w:color w:val="3A3B42"/>
          <w:spacing w:val="-33"/>
          <w:w w:val="110"/>
        </w:rPr>
        <w:t> </w:t>
      </w:r>
      <w:r>
        <w:rPr>
          <w:color w:val="3A3B42"/>
          <w:w w:val="110"/>
        </w:rPr>
        <w:t>HHS.</w:t>
      </w:r>
    </w:p>
    <w:p>
      <w:pPr>
        <w:pStyle w:val="Heading8"/>
        <w:spacing w:before="70"/>
        <w:ind w:left="483"/>
      </w:pPr>
      <w:r>
        <w:rPr>
          <w:b w:val="0"/>
        </w:rPr>
        <w:br w:type="column"/>
      </w:r>
      <w:r>
        <w:rPr>
          <w:color w:val="3A3B42"/>
          <w:w w:val="105"/>
        </w:rPr>
        <w:t>Electronic Access and Printed Copies</w:t>
      </w:r>
    </w:p>
    <w:p>
      <w:pPr>
        <w:pStyle w:val="BodyText"/>
        <w:spacing w:line="312" w:lineRule="auto" w:before="78"/>
        <w:ind w:left="474" w:right="557" w:firstLine="6"/>
      </w:pPr>
      <w:r>
        <w:rPr>
          <w:color w:val="3A3B42"/>
          <w:w w:val="110"/>
        </w:rPr>
        <w:t>This publication may be ordered for free from SAMHSA's Publications Ordering Web page at </w:t>
      </w:r>
      <w:hyperlink r:id="rId7">
        <w:r>
          <w:rPr>
            <w:color w:val="3A3B42"/>
            <w:w w:val="110"/>
          </w:rPr>
          <w:t>http://store.samhsa.gov. </w:t>
        </w:r>
      </w:hyperlink>
      <w:r>
        <w:rPr>
          <w:color w:val="3A3B42"/>
          <w:w w:val="110"/>
        </w:rPr>
        <w:t>Or, please call </w:t>
      </w:r>
      <w:r>
        <w:rPr>
          <w:color w:val="3A3B42"/>
          <w:w w:val="105"/>
        </w:rPr>
        <w:t>SAMHSA</w:t>
      </w:r>
      <w:r>
        <w:rPr>
          <w:color w:val="3A3B42"/>
          <w:spacing w:val="-18"/>
          <w:w w:val="105"/>
        </w:rPr>
        <w:t> </w:t>
      </w:r>
      <w:r>
        <w:rPr>
          <w:color w:val="3A3B42"/>
          <w:w w:val="105"/>
        </w:rPr>
        <w:t>at</w:t>
      </w:r>
      <w:r>
        <w:rPr>
          <w:color w:val="3A3B42"/>
          <w:spacing w:val="-27"/>
          <w:w w:val="105"/>
        </w:rPr>
        <w:t> </w:t>
      </w:r>
      <w:r>
        <w:rPr>
          <w:color w:val="3A3B42"/>
          <w:w w:val="105"/>
        </w:rPr>
        <w:t>1-877-SAMHSA-7</w:t>
      </w:r>
      <w:r>
        <w:rPr>
          <w:color w:val="3A3B42"/>
          <w:spacing w:val="-34"/>
          <w:w w:val="105"/>
        </w:rPr>
        <w:t> </w:t>
      </w:r>
      <w:r>
        <w:rPr>
          <w:color w:val="3A3B42"/>
          <w:w w:val="105"/>
        </w:rPr>
        <w:t>(1-877-726-4727)</w:t>
      </w:r>
    </w:p>
    <w:p>
      <w:pPr>
        <w:pStyle w:val="BodyText"/>
        <w:spacing w:line="314" w:lineRule="auto" w:before="5"/>
        <w:ind w:left="480" w:firstLine="3"/>
      </w:pPr>
      <w:r>
        <w:rPr>
          <w:color w:val="3A3B42"/>
          <w:w w:val="110"/>
        </w:rPr>
        <w:t>(English and Espanol). The document can be downloaded from the KAP Web site at </w:t>
      </w:r>
      <w:hyperlink r:id="rId8">
        <w:r>
          <w:rPr>
            <w:color w:val="3A3B42"/>
            <w:w w:val="110"/>
          </w:rPr>
          <w:t>http://kap.samhsa.gov.</w:t>
        </w:r>
      </w:hyperlink>
    </w:p>
    <w:p>
      <w:pPr>
        <w:pStyle w:val="BodyText"/>
        <w:spacing w:before="6"/>
        <w:rPr>
          <w:sz w:val="25"/>
        </w:rPr>
      </w:pPr>
    </w:p>
    <w:p>
      <w:pPr>
        <w:pStyle w:val="Heading8"/>
        <w:ind w:left="483"/>
      </w:pPr>
      <w:r>
        <w:rPr>
          <w:color w:val="3A3B42"/>
          <w:w w:val="105"/>
        </w:rPr>
        <w:t>Recommended Citation</w:t>
      </w:r>
    </w:p>
    <w:p>
      <w:pPr>
        <w:spacing w:line="307" w:lineRule="auto" w:before="72"/>
        <w:ind w:left="474" w:right="519" w:firstLine="5"/>
        <w:jc w:val="left"/>
        <w:rPr>
          <w:sz w:val="20"/>
        </w:rPr>
      </w:pPr>
      <w:r>
        <w:rPr>
          <w:color w:val="3A3B42"/>
          <w:w w:val="105"/>
          <w:sz w:val="20"/>
        </w:rPr>
        <w:t>Center for  Substance  Abuse  Treatment. </w:t>
      </w:r>
      <w:r>
        <w:rPr>
          <w:i/>
          <w:color w:val="3A3B42"/>
          <w:sz w:val="21"/>
        </w:rPr>
        <w:t>Substance</w:t>
      </w:r>
      <w:r>
        <w:rPr>
          <w:i/>
          <w:color w:val="3A3B42"/>
          <w:spacing w:val="-24"/>
          <w:sz w:val="21"/>
        </w:rPr>
        <w:t> </w:t>
      </w:r>
      <w:r>
        <w:rPr>
          <w:i/>
          <w:color w:val="3A3B42"/>
          <w:sz w:val="21"/>
        </w:rPr>
        <w:t>Use</w:t>
      </w:r>
      <w:r>
        <w:rPr>
          <w:i/>
          <w:color w:val="3A3B42"/>
          <w:spacing w:val="-20"/>
          <w:sz w:val="21"/>
        </w:rPr>
        <w:t> </w:t>
      </w:r>
      <w:r>
        <w:rPr>
          <w:i/>
          <w:color w:val="3A3B42"/>
          <w:sz w:val="21"/>
        </w:rPr>
        <w:t>Disorder</w:t>
      </w:r>
      <w:r>
        <w:rPr>
          <w:i/>
          <w:color w:val="3A3B42"/>
          <w:spacing w:val="-20"/>
          <w:sz w:val="21"/>
        </w:rPr>
        <w:t> </w:t>
      </w:r>
      <w:r>
        <w:rPr>
          <w:i/>
          <w:color w:val="3A3B42"/>
          <w:sz w:val="21"/>
        </w:rPr>
        <w:t>Treatment</w:t>
      </w:r>
      <w:r>
        <w:rPr>
          <w:i/>
          <w:color w:val="3A3B42"/>
          <w:spacing w:val="-12"/>
          <w:sz w:val="21"/>
        </w:rPr>
        <w:t> </w:t>
      </w:r>
      <w:r>
        <w:rPr>
          <w:i/>
          <w:color w:val="3A3B42"/>
          <w:sz w:val="21"/>
        </w:rPr>
        <w:t>for</w:t>
      </w:r>
      <w:r>
        <w:rPr>
          <w:i/>
          <w:color w:val="3A3B42"/>
          <w:spacing w:val="-23"/>
          <w:sz w:val="21"/>
        </w:rPr>
        <w:t> </w:t>
      </w:r>
      <w:r>
        <w:rPr>
          <w:i/>
          <w:color w:val="3A3B42"/>
          <w:sz w:val="21"/>
        </w:rPr>
        <w:t>People</w:t>
      </w:r>
      <w:r>
        <w:rPr>
          <w:i/>
          <w:color w:val="3A3B42"/>
          <w:spacing w:val="-32"/>
          <w:sz w:val="21"/>
        </w:rPr>
        <w:t> </w:t>
      </w:r>
      <w:r>
        <w:rPr>
          <w:i/>
          <w:color w:val="3A3B42"/>
          <w:sz w:val="21"/>
        </w:rPr>
        <w:t>With </w:t>
      </w:r>
      <w:r>
        <w:rPr>
          <w:i/>
          <w:color w:val="3A3B42"/>
          <w:w w:val="105"/>
          <w:sz w:val="21"/>
        </w:rPr>
        <w:t>Physical and Cognitive Disabilities. </w:t>
      </w:r>
      <w:r>
        <w:rPr>
          <w:color w:val="3A3B42"/>
          <w:w w:val="105"/>
          <w:sz w:val="20"/>
        </w:rPr>
        <w:t>Treatment Improvement Protocol (TIP) Series, No. 29. HHS Publication No. (SMA) 12-4078. Rockville, MD: Substance Abuse and Mental Health Services Administration,</w:t>
      </w:r>
      <w:r>
        <w:rPr>
          <w:color w:val="3A3B42"/>
          <w:spacing w:val="-20"/>
          <w:w w:val="105"/>
          <w:sz w:val="20"/>
        </w:rPr>
        <w:t> </w:t>
      </w:r>
      <w:r>
        <w:rPr>
          <w:color w:val="3A3B42"/>
          <w:w w:val="105"/>
          <w:sz w:val="20"/>
        </w:rPr>
        <w:t>1998.</w:t>
      </w:r>
    </w:p>
    <w:p>
      <w:pPr>
        <w:pStyle w:val="BodyText"/>
        <w:spacing w:before="3"/>
        <w:rPr>
          <w:sz w:val="27"/>
        </w:rPr>
      </w:pPr>
    </w:p>
    <w:p>
      <w:pPr>
        <w:pStyle w:val="Heading8"/>
        <w:ind w:left="484"/>
      </w:pPr>
      <w:r>
        <w:rPr>
          <w:color w:val="3A3B42"/>
          <w:w w:val="110"/>
        </w:rPr>
        <w:t>Originating Office</w:t>
      </w:r>
    </w:p>
    <w:p>
      <w:pPr>
        <w:pStyle w:val="BodyText"/>
        <w:spacing w:line="312" w:lineRule="auto" w:before="73"/>
        <w:ind w:left="474" w:right="519" w:firstLine="5"/>
      </w:pPr>
      <w:r>
        <w:rPr>
          <w:color w:val="3A3B42"/>
          <w:w w:val="110"/>
        </w:rPr>
        <w:t>Quality Improvement and Workforce Development Branch, Division of Services Improvement, Center for Substance Abuse Treatment, Substance Abuse and Mental Health Services Administration, 1 Choke Cherry Road, Rockville, MD 20857.</w:t>
      </w:r>
    </w:p>
    <w:p>
      <w:pPr>
        <w:pStyle w:val="BodyText"/>
        <w:spacing w:before="7"/>
        <w:rPr>
          <w:sz w:val="26"/>
        </w:rPr>
      </w:pPr>
    </w:p>
    <w:p>
      <w:pPr>
        <w:pStyle w:val="BodyText"/>
        <w:spacing w:line="316" w:lineRule="auto"/>
        <w:ind w:left="483" w:right="1558" w:hanging="1"/>
      </w:pPr>
      <w:r>
        <w:rPr>
          <w:color w:val="3A3B42"/>
          <w:w w:val="110"/>
        </w:rPr>
        <w:t>HHS</w:t>
      </w:r>
      <w:r>
        <w:rPr>
          <w:color w:val="3A3B42"/>
          <w:spacing w:val="-37"/>
          <w:w w:val="110"/>
        </w:rPr>
        <w:t> </w:t>
      </w:r>
      <w:r>
        <w:rPr>
          <w:color w:val="3A3B42"/>
          <w:w w:val="110"/>
        </w:rPr>
        <w:t>Publication</w:t>
      </w:r>
      <w:r>
        <w:rPr>
          <w:color w:val="3A3B42"/>
          <w:spacing w:val="-27"/>
          <w:w w:val="110"/>
        </w:rPr>
        <w:t> </w:t>
      </w:r>
      <w:r>
        <w:rPr>
          <w:color w:val="3A3B42"/>
          <w:w w:val="110"/>
        </w:rPr>
        <w:t>No.</w:t>
      </w:r>
      <w:r>
        <w:rPr>
          <w:color w:val="3A3B42"/>
          <w:spacing w:val="-33"/>
          <w:w w:val="110"/>
        </w:rPr>
        <w:t> </w:t>
      </w:r>
      <w:r>
        <w:rPr>
          <w:color w:val="3A3B42"/>
          <w:w w:val="110"/>
        </w:rPr>
        <w:t>(SMA)</w:t>
      </w:r>
      <w:r>
        <w:rPr>
          <w:color w:val="3A3B42"/>
          <w:spacing w:val="-34"/>
          <w:w w:val="110"/>
        </w:rPr>
        <w:t> </w:t>
      </w:r>
      <w:r>
        <w:rPr>
          <w:color w:val="3A3B42"/>
          <w:w w:val="110"/>
        </w:rPr>
        <w:t>12-4078 First Printed</w:t>
      </w:r>
      <w:r>
        <w:rPr>
          <w:color w:val="3A3B42"/>
          <w:spacing w:val="-3"/>
          <w:w w:val="110"/>
        </w:rPr>
        <w:t> </w:t>
      </w:r>
      <w:r>
        <w:rPr>
          <w:color w:val="3A3B42"/>
          <w:w w:val="110"/>
        </w:rPr>
        <w:t>1998</w:t>
      </w:r>
    </w:p>
    <w:p>
      <w:pPr>
        <w:pStyle w:val="BodyText"/>
        <w:spacing w:line="224" w:lineRule="exact"/>
        <w:ind w:left="478"/>
      </w:pPr>
      <w:r>
        <w:rPr>
          <w:color w:val="3A3B42"/>
        </w:rPr>
        <w:t>Revised 2005, 2008, and 2012</w:t>
      </w:r>
    </w:p>
    <w:p>
      <w:pPr>
        <w:spacing w:after="0" w:line="224" w:lineRule="exact"/>
        <w:sectPr>
          <w:pgSz w:w="12240" w:h="15840"/>
          <w:pgMar w:top="1420" w:bottom="280" w:left="960" w:right="960"/>
          <w:cols w:num="2" w:equalWidth="0">
            <w:col w:w="4818" w:space="230"/>
            <w:col w:w="527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3"/>
        </w:rPr>
      </w:pPr>
    </w:p>
    <w:p>
      <w:pPr>
        <w:spacing w:before="91"/>
        <w:ind w:left="119" w:right="0" w:firstLine="0"/>
        <w:jc w:val="left"/>
        <w:rPr>
          <w:i/>
          <w:sz w:val="23"/>
        </w:rPr>
      </w:pPr>
      <w:r>
        <w:rPr>
          <w:i/>
          <w:color w:val="3A3B42"/>
          <w:sz w:val="23"/>
        </w:rPr>
        <w:t>ii</w:t>
      </w:r>
    </w:p>
    <w:p>
      <w:pPr>
        <w:spacing w:after="0"/>
        <w:jc w:val="left"/>
        <w:rPr>
          <w:sz w:val="23"/>
        </w:rPr>
        <w:sectPr>
          <w:type w:val="continuous"/>
          <w:pgSz w:w="12240" w:h="15840"/>
          <w:pgMar w:top="1100" w:bottom="0" w:left="960" w:right="960"/>
        </w:sectPr>
      </w:pPr>
    </w:p>
    <w:p>
      <w:pPr>
        <w:pStyle w:val="Heading2"/>
        <w:ind w:firstLine="0"/>
      </w:pPr>
      <w:bookmarkStart w:name="TIP 29 ch 1.pdf" w:id="2"/>
      <w:bookmarkEnd w:id="2"/>
      <w:r>
        <w:rPr>
          <w:b w:val="0"/>
        </w:rPr>
      </w:r>
      <w:r>
        <w:rPr>
          <w:color w:val="3B3B42"/>
          <w:w w:val="105"/>
        </w:rPr>
        <w:t>What Is a TIP?</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6"/>
        </w:rPr>
      </w:pPr>
    </w:p>
    <w:p>
      <w:pPr>
        <w:spacing w:after="0"/>
        <w:rPr>
          <w:sz w:val="26"/>
        </w:rPr>
        <w:sectPr>
          <w:footerReference w:type="default" r:id="rId9"/>
          <w:pgSz w:w="12240" w:h="15840"/>
          <w:pgMar w:footer="733" w:header="0" w:top="1360" w:bottom="920" w:left="960" w:right="960"/>
          <w:pgNumType w:start="7"/>
        </w:sectPr>
      </w:pPr>
    </w:p>
    <w:p>
      <w:pPr>
        <w:pStyle w:val="BodyText"/>
        <w:spacing w:line="314" w:lineRule="auto" w:before="92"/>
        <w:ind w:left="1167" w:right="12" w:firstLine="5"/>
      </w:pPr>
      <w:r>
        <w:rPr/>
        <w:pict>
          <v:shape style="position:absolute;margin-left:72.959999pt;margin-top:6.569709pt;width:30.8pt;height:37.15pt;mso-position-horizontal-relative:page;mso-position-vertical-relative:paragraph;z-index:15737344" coordorigin="1459,131" coordsize="616,743" path="m2070,131l2019,134,1951,135,1867,136,1766,136,1669,136,1585,135,1517,134,1464,131,1459,136,1461,161,1462,196,1464,243,1464,301,1469,304,1493,304,1498,299,1502,251,1505,230,1553,185,1637,183,1715,183,1718,319,1718,623,1717,780,1700,830,1694,833,1684,836,1673,837,1659,839,1618,841,1614,844,1614,869,1618,874,1721,870,1766,869,1812,870,1916,874,1920,869,1920,844,1916,841,1891,839,1871,838,1820,802,1819,791,1818,774,1817,752,1816,623,1816,319,1817,276,1820,183,1936,183,2003,187,2024,205,2026,211,2028,220,2030,234,2032,251,2038,299,2042,304,2065,304,2070,301,2070,246,2071,201,2073,164,2075,136,2070,131xe" filled="true" fillcolor="#2b2d34" stroked="false">
            <v:path arrowok="t"/>
            <v:fill type="solid"/>
            <w10:wrap type="none"/>
          </v:shape>
        </w:pict>
      </w:r>
      <w:r>
        <w:rPr>
          <w:color w:val="3B3B42"/>
          <w:w w:val="110"/>
        </w:rPr>
        <w:t>reatment Improvement Protocols (TIPs) are developed by the Substance Abuse and Mental Health Services</w:t>
      </w:r>
    </w:p>
    <w:p>
      <w:pPr>
        <w:pStyle w:val="BodyText"/>
        <w:spacing w:line="314" w:lineRule="auto"/>
        <w:ind w:left="480" w:right="100" w:firstLine="5"/>
      </w:pPr>
      <w:r>
        <w:rPr>
          <w:color w:val="3B3B42"/>
          <w:w w:val="110"/>
        </w:rPr>
        <w:t>Administration (SAMHSA) within the U.S. Department of Health and Human Services (HHS). Each TIP involves the development of topic-specific best-practice guidelines for the prevention and treatment of substance use and mental disorders. TIPs draw on the experience and knowledge of clinical, research, and administrative experts of various forms of treatment and prevention. TIPs are distributed</w:t>
      </w:r>
    </w:p>
    <w:p>
      <w:pPr>
        <w:pStyle w:val="BodyText"/>
        <w:spacing w:line="314" w:lineRule="auto" w:before="92"/>
        <w:ind w:left="482" w:right="635" w:firstLine="9"/>
        <w:jc w:val="both"/>
      </w:pPr>
      <w:r>
        <w:rPr/>
        <w:br w:type="column"/>
      </w:r>
      <w:r>
        <w:rPr>
          <w:color w:val="3B3B42"/>
          <w:w w:val="110"/>
        </w:rPr>
        <w:t>to facilities and individuals across the country. Published TIPs can be accessed via the</w:t>
      </w:r>
      <w:r>
        <w:rPr>
          <w:color w:val="3B3B42"/>
          <w:spacing w:val="-39"/>
          <w:w w:val="110"/>
        </w:rPr>
        <w:t> </w:t>
      </w:r>
      <w:r>
        <w:rPr>
          <w:color w:val="3B3B42"/>
          <w:w w:val="110"/>
        </w:rPr>
        <w:t>Internet at</w:t>
      </w:r>
      <w:r>
        <w:rPr>
          <w:color w:val="3B3B42"/>
          <w:spacing w:val="2"/>
          <w:w w:val="110"/>
        </w:rPr>
        <w:t> </w:t>
      </w:r>
      <w:hyperlink r:id="rId8">
        <w:r>
          <w:rPr>
            <w:color w:val="3B3B42"/>
            <w:w w:val="110"/>
          </w:rPr>
          <w:t>http://kap.samhsa.gov.</w:t>
        </w:r>
      </w:hyperlink>
    </w:p>
    <w:p>
      <w:pPr>
        <w:pStyle w:val="BodyText"/>
        <w:spacing w:line="312" w:lineRule="auto"/>
        <w:ind w:left="480" w:right="500" w:firstLine="367"/>
      </w:pPr>
      <w:r>
        <w:rPr>
          <w:color w:val="3B3B42"/>
          <w:w w:val="110"/>
        </w:rPr>
        <w:t>Although each consensus-based TIP strives to include an evidence base for the practices </w:t>
      </w:r>
      <w:r>
        <w:rPr>
          <w:color w:val="3B3B42"/>
          <w:w w:val="110"/>
          <w:sz w:val="19"/>
        </w:rPr>
        <w:t>it </w:t>
      </w:r>
      <w:r>
        <w:rPr>
          <w:color w:val="3B3B42"/>
          <w:w w:val="110"/>
        </w:rPr>
        <w:t>recommends, SAMHSA recognizes that behavioral health is continually evolving, and research frequently lags behind the innovations pioneered in the field. A major goal of each TIP is to convey "front-line" information quickly but responsibly. </w:t>
      </w:r>
      <w:r>
        <w:rPr>
          <w:color w:val="3B3B42"/>
          <w:w w:val="110"/>
          <w:sz w:val="21"/>
        </w:rPr>
        <w:t>If </w:t>
      </w:r>
      <w:r>
        <w:rPr>
          <w:color w:val="3B3B42"/>
          <w:w w:val="110"/>
        </w:rPr>
        <w:t>research supports a particular approach, citations are provided.</w:t>
      </w:r>
    </w:p>
    <w:p>
      <w:pPr>
        <w:spacing w:after="0" w:line="312" w:lineRule="auto"/>
        <w:sectPr>
          <w:type w:val="continuous"/>
          <w:pgSz w:w="12240" w:h="15840"/>
          <w:pgMar w:top="1100" w:bottom="0" w:left="960" w:right="960"/>
          <w:cols w:num="2" w:equalWidth="0">
            <w:col w:w="4718" w:space="328"/>
            <w:col w:w="5274"/>
          </w:cols>
        </w:sectPr>
      </w:pPr>
    </w:p>
    <w:p>
      <w:pPr>
        <w:pStyle w:val="BodyText"/>
        <w:spacing w:before="4"/>
        <w:rPr>
          <w:sz w:val="17"/>
        </w:rPr>
      </w:pPr>
    </w:p>
    <w:p>
      <w:pPr>
        <w:spacing w:after="0"/>
        <w:rPr>
          <w:sz w:val="17"/>
        </w:rPr>
        <w:sectPr>
          <w:footerReference w:type="even" r:id="rId10"/>
          <w:pgSz w:w="12240" w:h="15840"/>
          <w:pgMar w:footer="0" w:header="0" w:top="1500" w:bottom="280" w:left="960" w:right="9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after="0"/>
        <w:sectPr>
          <w:headerReference w:type="default" r:id="rId11"/>
          <w:headerReference w:type="even" r:id="rId12"/>
          <w:footerReference w:type="default" r:id="rId13"/>
          <w:footerReference w:type="even" r:id="rId14"/>
          <w:pgSz w:w="12240" w:h="15840"/>
          <w:pgMar w:header="1430" w:footer="736" w:top="2080" w:bottom="920" w:left="960" w:right="960"/>
          <w:pgNumType w:start="9"/>
        </w:sectPr>
      </w:pPr>
    </w:p>
    <w:p>
      <w:pPr>
        <w:pStyle w:val="BodyText"/>
        <w:spacing w:before="9"/>
        <w:rPr>
          <w:sz w:val="23"/>
        </w:rPr>
      </w:pPr>
    </w:p>
    <w:p>
      <w:pPr>
        <w:pStyle w:val="BodyText"/>
        <w:ind w:left="483"/>
      </w:pPr>
      <w:r>
        <w:rPr>
          <w:color w:val="3B3D42"/>
          <w:w w:val="105"/>
        </w:rPr>
        <w:t>Karen Allen, Ph.D., R.N., C.A.R.N.</w:t>
      </w:r>
    </w:p>
    <w:p>
      <w:pPr>
        <w:pStyle w:val="BodyText"/>
        <w:spacing w:line="312" w:lineRule="auto" w:before="73"/>
        <w:ind w:left="961" w:hanging="190"/>
      </w:pPr>
      <w:r>
        <w:rPr>
          <w:color w:val="3B3D42"/>
          <w:w w:val="110"/>
        </w:rPr>
        <w:t>President of the National Nurses Society on Addictions</w:t>
      </w:r>
    </w:p>
    <w:p>
      <w:pPr>
        <w:pStyle w:val="BodyText"/>
        <w:spacing w:before="3"/>
        <w:ind w:left="773"/>
      </w:pPr>
      <w:r>
        <w:rPr>
          <w:color w:val="3B3D42"/>
          <w:w w:val="105"/>
        </w:rPr>
        <w:t>Associate Professor</w:t>
      </w:r>
    </w:p>
    <w:p>
      <w:pPr>
        <w:pStyle w:val="BodyText"/>
        <w:spacing w:line="316" w:lineRule="auto" w:before="68"/>
        <w:ind w:left="959" w:hanging="188"/>
      </w:pPr>
      <w:r>
        <w:rPr>
          <w:color w:val="3B3D42"/>
          <w:w w:val="110"/>
        </w:rPr>
        <w:t>Department of Psychiatry, Community Health, and Adult Primary Care</w:t>
      </w:r>
    </w:p>
    <w:p>
      <w:pPr>
        <w:pStyle w:val="BodyText"/>
        <w:spacing w:line="314" w:lineRule="auto"/>
        <w:ind w:left="763" w:right="1470" w:firstLine="6"/>
      </w:pPr>
      <w:r>
        <w:rPr>
          <w:color w:val="3B3D42"/>
          <w:w w:val="110"/>
        </w:rPr>
        <w:t>University of Maryland School of Nursing Baltimore, Maryland</w:t>
      </w:r>
    </w:p>
    <w:p>
      <w:pPr>
        <w:pStyle w:val="BodyText"/>
        <w:spacing w:line="312" w:lineRule="auto" w:before="113"/>
        <w:ind w:left="773" w:right="970" w:hanging="291"/>
      </w:pPr>
      <w:r>
        <w:rPr>
          <w:color w:val="3B3D42"/>
          <w:w w:val="105"/>
        </w:rPr>
        <w:t>Richard </w:t>
      </w:r>
      <w:r>
        <w:rPr>
          <w:color w:val="3B3D42"/>
          <w:w w:val="105"/>
          <w:sz w:val="19"/>
        </w:rPr>
        <w:t>L. </w:t>
      </w:r>
      <w:r>
        <w:rPr>
          <w:color w:val="3B3D42"/>
          <w:w w:val="105"/>
        </w:rPr>
        <w:t>Brown, M.D., M.P.H. Associate Professor</w:t>
      </w:r>
    </w:p>
    <w:p>
      <w:pPr>
        <w:pStyle w:val="BodyText"/>
        <w:spacing w:before="3"/>
        <w:ind w:left="772"/>
      </w:pPr>
      <w:r>
        <w:rPr>
          <w:color w:val="3B3D42"/>
          <w:w w:val="110"/>
        </w:rPr>
        <w:t>Department of Family Medicine</w:t>
      </w:r>
    </w:p>
    <w:p>
      <w:pPr>
        <w:pStyle w:val="BodyText"/>
        <w:spacing w:line="316" w:lineRule="auto" w:before="68"/>
        <w:ind w:left="772" w:right="32" w:hanging="3"/>
      </w:pPr>
      <w:r>
        <w:rPr>
          <w:color w:val="3B3D42"/>
          <w:w w:val="110"/>
        </w:rPr>
        <w:t>University of Wisconsin School of Medicine Madison, Wisconsin</w:t>
      </w:r>
    </w:p>
    <w:p>
      <w:pPr>
        <w:pStyle w:val="BodyText"/>
        <w:spacing w:line="314" w:lineRule="auto" w:before="114"/>
        <w:ind w:left="764" w:right="970" w:hanging="282"/>
      </w:pPr>
      <w:r>
        <w:rPr>
          <w:color w:val="3B3D42"/>
          <w:w w:val="110"/>
        </w:rPr>
        <w:t>Dorynne Czechowicz, M.D</w:t>
      </w:r>
      <w:r>
        <w:rPr>
          <w:color w:val="5B5D62"/>
          <w:w w:val="110"/>
        </w:rPr>
        <w:t>. </w:t>
      </w:r>
      <w:r>
        <w:rPr>
          <w:color w:val="3B3D42"/>
          <w:w w:val="110"/>
        </w:rPr>
        <w:t>Associate Director Medical/Professional Affairs Treatment Research Branch</w:t>
      </w:r>
    </w:p>
    <w:p>
      <w:pPr>
        <w:pStyle w:val="BodyText"/>
        <w:spacing w:line="314" w:lineRule="auto"/>
        <w:ind w:left="772" w:right="188"/>
      </w:pPr>
      <w:r>
        <w:rPr>
          <w:color w:val="3B3D42"/>
          <w:w w:val="110"/>
        </w:rPr>
        <w:t>Division of Clinical and Services Research National Institute on Drug Abuse Rockville, Maryland</w:t>
      </w:r>
    </w:p>
    <w:p>
      <w:pPr>
        <w:pStyle w:val="BodyText"/>
        <w:spacing w:line="312" w:lineRule="auto" w:before="116"/>
        <w:ind w:left="772" w:right="2469" w:hanging="290"/>
      </w:pPr>
      <w:r>
        <w:rPr>
          <w:color w:val="3B3D42"/>
          <w:w w:val="105"/>
        </w:rPr>
        <w:t>Linda S. Foley, M.A. Former Director</w:t>
      </w:r>
    </w:p>
    <w:p>
      <w:pPr>
        <w:pStyle w:val="BodyText"/>
        <w:spacing w:line="312" w:lineRule="auto" w:before="3"/>
        <w:ind w:left="778" w:hanging="6"/>
      </w:pPr>
      <w:r>
        <w:rPr>
          <w:color w:val="3B3D42"/>
          <w:w w:val="105"/>
        </w:rPr>
        <w:t>Project for Addiction Counselor Training National Association of State Alcohol and</w:t>
      </w:r>
    </w:p>
    <w:p>
      <w:pPr>
        <w:pStyle w:val="BodyText"/>
        <w:spacing w:line="312" w:lineRule="auto" w:before="2"/>
        <w:ind w:left="767" w:right="1470" w:firstLine="191"/>
      </w:pPr>
      <w:r>
        <w:rPr>
          <w:color w:val="3B3D42"/>
          <w:w w:val="110"/>
        </w:rPr>
        <w:t>Drug Directors Washington, D.C.</w:t>
      </w:r>
    </w:p>
    <w:p>
      <w:pPr>
        <w:pStyle w:val="BodyText"/>
        <w:spacing w:before="123"/>
        <w:ind w:left="479"/>
      </w:pPr>
      <w:r>
        <w:rPr>
          <w:color w:val="3B3D42"/>
          <w:w w:val="105"/>
        </w:rPr>
        <w:t>Wayde A. Glover, M.I.S</w:t>
      </w:r>
      <w:r>
        <w:rPr>
          <w:color w:val="5B5D62"/>
          <w:w w:val="105"/>
        </w:rPr>
        <w:t>.</w:t>
      </w:r>
      <w:r>
        <w:rPr>
          <w:color w:val="3B3D42"/>
          <w:w w:val="105"/>
        </w:rPr>
        <w:t>, N.C.A.C. II</w:t>
      </w:r>
    </w:p>
    <w:p>
      <w:pPr>
        <w:pStyle w:val="BodyText"/>
        <w:spacing w:before="68"/>
        <w:ind w:left="772"/>
      </w:pPr>
      <w:r>
        <w:rPr>
          <w:color w:val="3B3D42"/>
          <w:w w:val="105"/>
        </w:rPr>
        <w:t>Director</w:t>
      </w:r>
    </w:p>
    <w:p>
      <w:pPr>
        <w:pStyle w:val="BodyText"/>
        <w:spacing w:line="312" w:lineRule="auto" w:before="73"/>
        <w:ind w:left="952" w:hanging="185"/>
      </w:pPr>
      <w:r>
        <w:rPr>
          <w:color w:val="3B3D42"/>
          <w:w w:val="110"/>
        </w:rPr>
        <w:t>Commonwealth Addictions Consultants and Trainers</w:t>
      </w:r>
    </w:p>
    <w:p>
      <w:pPr>
        <w:pStyle w:val="BodyText"/>
        <w:spacing w:before="3"/>
        <w:ind w:left="772"/>
      </w:pPr>
      <w:r>
        <w:rPr>
          <w:color w:val="3B3D42"/>
          <w:w w:val="105"/>
        </w:rPr>
        <w:t>Richmond, Virginia</w:t>
      </w:r>
    </w:p>
    <w:p>
      <w:pPr>
        <w:pStyle w:val="BodyText"/>
        <w:spacing w:before="227"/>
        <w:ind w:left="488"/>
      </w:pPr>
      <w:r>
        <w:rPr/>
        <w:br w:type="column"/>
      </w:r>
      <w:r>
        <w:rPr>
          <w:color w:val="3B3D42"/>
          <w:w w:val="105"/>
        </w:rPr>
        <w:t>Pedro </w:t>
      </w:r>
      <w:r>
        <w:rPr>
          <w:color w:val="3B3D42"/>
          <w:w w:val="105"/>
          <w:sz w:val="25"/>
        </w:rPr>
        <w:t>J. </w:t>
      </w:r>
      <w:r>
        <w:rPr>
          <w:color w:val="3B3D42"/>
          <w:w w:val="105"/>
        </w:rPr>
        <w:t>Greer, M.D.</w:t>
      </w:r>
    </w:p>
    <w:p>
      <w:pPr>
        <w:pStyle w:val="BodyText"/>
        <w:spacing w:line="314" w:lineRule="auto" w:before="62"/>
        <w:ind w:left="772" w:right="978" w:firstLine="6"/>
        <w:jc w:val="both"/>
      </w:pPr>
      <w:r>
        <w:rPr>
          <w:color w:val="3B3D42"/>
          <w:w w:val="110"/>
        </w:rPr>
        <w:t>Assistant Dean for Homeless Education University</w:t>
      </w:r>
      <w:r>
        <w:rPr>
          <w:color w:val="3B3D42"/>
          <w:spacing w:val="-14"/>
          <w:w w:val="110"/>
        </w:rPr>
        <w:t> </w:t>
      </w:r>
      <w:r>
        <w:rPr>
          <w:color w:val="3B3D42"/>
          <w:w w:val="110"/>
        </w:rPr>
        <w:t>of</w:t>
      </w:r>
      <w:r>
        <w:rPr>
          <w:color w:val="3B3D42"/>
          <w:spacing w:val="-12"/>
          <w:w w:val="110"/>
        </w:rPr>
        <w:t> </w:t>
      </w:r>
      <w:r>
        <w:rPr>
          <w:color w:val="3B3D42"/>
          <w:w w:val="110"/>
        </w:rPr>
        <w:t>Miami</w:t>
      </w:r>
      <w:r>
        <w:rPr>
          <w:color w:val="3B3D42"/>
          <w:spacing w:val="-28"/>
          <w:w w:val="110"/>
        </w:rPr>
        <w:t> </w:t>
      </w:r>
      <w:r>
        <w:rPr>
          <w:color w:val="3B3D42"/>
          <w:w w:val="110"/>
        </w:rPr>
        <w:t>School</w:t>
      </w:r>
      <w:r>
        <w:rPr>
          <w:color w:val="3B3D42"/>
          <w:spacing w:val="-25"/>
          <w:w w:val="110"/>
        </w:rPr>
        <w:t> </w:t>
      </w:r>
      <w:r>
        <w:rPr>
          <w:color w:val="3B3D42"/>
          <w:w w:val="110"/>
        </w:rPr>
        <w:t>of</w:t>
      </w:r>
      <w:r>
        <w:rPr>
          <w:color w:val="3B3D42"/>
          <w:spacing w:val="-12"/>
          <w:w w:val="110"/>
        </w:rPr>
        <w:t> </w:t>
      </w:r>
      <w:r>
        <w:rPr>
          <w:color w:val="3B3D42"/>
          <w:w w:val="110"/>
        </w:rPr>
        <w:t>Medicine Miami, Florida</w:t>
      </w:r>
    </w:p>
    <w:p>
      <w:pPr>
        <w:pStyle w:val="BodyText"/>
        <w:spacing w:line="314" w:lineRule="auto" w:before="115"/>
        <w:ind w:left="767" w:right="1939" w:hanging="287"/>
      </w:pPr>
      <w:r>
        <w:rPr>
          <w:color w:val="3B3D42"/>
          <w:w w:val="110"/>
        </w:rPr>
        <w:t>Thomas W</w:t>
      </w:r>
      <w:r>
        <w:rPr>
          <w:color w:val="5B5D62"/>
          <w:w w:val="110"/>
        </w:rPr>
        <w:t>. </w:t>
      </w:r>
      <w:r>
        <w:rPr>
          <w:color w:val="3B3D42"/>
          <w:w w:val="110"/>
        </w:rPr>
        <w:t>Hester, M.D. Former State Director Substance Abuse Services</w:t>
      </w:r>
    </w:p>
    <w:p>
      <w:pPr>
        <w:pStyle w:val="BodyText"/>
        <w:spacing w:line="312" w:lineRule="auto"/>
        <w:ind w:left="964" w:right="445" w:hanging="188"/>
      </w:pPr>
      <w:r>
        <w:rPr>
          <w:color w:val="3B3D42"/>
          <w:w w:val="110"/>
        </w:rPr>
        <w:t>Division of Mental Health, Mental Retardation and Substance Abuse</w:t>
      </w:r>
    </w:p>
    <w:p>
      <w:pPr>
        <w:pStyle w:val="BodyText"/>
        <w:spacing w:line="312" w:lineRule="auto" w:before="2"/>
        <w:ind w:left="778" w:right="445" w:hanging="6"/>
      </w:pPr>
      <w:r>
        <w:rPr>
          <w:color w:val="3B3D42"/>
          <w:w w:val="110"/>
        </w:rPr>
        <w:t>Georgia Department of Human Resources Atlanta, Georgia</w:t>
      </w:r>
    </w:p>
    <w:p>
      <w:pPr>
        <w:pStyle w:val="BodyText"/>
        <w:spacing w:before="123"/>
        <w:ind w:left="484"/>
      </w:pPr>
      <w:r>
        <w:rPr>
          <w:color w:val="3B3D42"/>
          <w:w w:val="110"/>
        </w:rPr>
        <w:t>Gil Hill</w:t>
      </w:r>
    </w:p>
    <w:p>
      <w:pPr>
        <w:pStyle w:val="BodyText"/>
        <w:spacing w:before="68"/>
        <w:ind w:left="776"/>
      </w:pPr>
      <w:r>
        <w:rPr>
          <w:color w:val="3B3D42"/>
          <w:w w:val="105"/>
        </w:rPr>
        <w:t>Director</w:t>
      </w:r>
    </w:p>
    <w:p>
      <w:pPr>
        <w:pStyle w:val="BodyText"/>
        <w:spacing w:line="314" w:lineRule="auto" w:before="73"/>
        <w:ind w:left="772" w:right="1315"/>
      </w:pPr>
      <w:r>
        <w:rPr>
          <w:color w:val="3B3D42"/>
          <w:w w:val="105"/>
        </w:rPr>
        <w:t>Office of  Substance  Abuse American Psychological Association Washington,</w:t>
      </w:r>
      <w:r>
        <w:rPr>
          <w:color w:val="3B3D42"/>
          <w:spacing w:val="11"/>
          <w:w w:val="105"/>
        </w:rPr>
        <w:t> </w:t>
      </w:r>
      <w:r>
        <w:rPr>
          <w:color w:val="3B3D42"/>
          <w:w w:val="105"/>
        </w:rPr>
        <w:t>D.C.</w:t>
      </w:r>
    </w:p>
    <w:p>
      <w:pPr>
        <w:pStyle w:val="BodyText"/>
        <w:spacing w:line="316" w:lineRule="auto" w:before="115"/>
        <w:ind w:left="776" w:right="1628" w:hanging="289"/>
      </w:pPr>
      <w:r>
        <w:rPr>
          <w:color w:val="3B3D42"/>
          <w:w w:val="110"/>
        </w:rPr>
        <w:t>Douglas</w:t>
      </w:r>
      <w:r>
        <w:rPr>
          <w:color w:val="3B3D42"/>
          <w:spacing w:val="-19"/>
          <w:w w:val="110"/>
        </w:rPr>
        <w:t> </w:t>
      </w:r>
      <w:r>
        <w:rPr>
          <w:color w:val="3B3D42"/>
          <w:w w:val="110"/>
        </w:rPr>
        <w:t>B.</w:t>
      </w:r>
      <w:r>
        <w:rPr>
          <w:color w:val="3B3D42"/>
          <w:spacing w:val="-28"/>
          <w:w w:val="110"/>
        </w:rPr>
        <w:t> </w:t>
      </w:r>
      <w:r>
        <w:rPr>
          <w:color w:val="3B3D42"/>
          <w:w w:val="110"/>
        </w:rPr>
        <w:t>Kamerow,</w:t>
      </w:r>
      <w:r>
        <w:rPr>
          <w:color w:val="3B3D42"/>
          <w:spacing w:val="-24"/>
          <w:w w:val="110"/>
        </w:rPr>
        <w:t> </w:t>
      </w:r>
      <w:r>
        <w:rPr>
          <w:color w:val="3B3D42"/>
          <w:w w:val="110"/>
        </w:rPr>
        <w:t>M.D.,</w:t>
      </w:r>
      <w:r>
        <w:rPr>
          <w:color w:val="3B3D42"/>
          <w:spacing w:val="-26"/>
          <w:w w:val="110"/>
        </w:rPr>
        <w:t> </w:t>
      </w:r>
      <w:r>
        <w:rPr>
          <w:color w:val="3B3D42"/>
          <w:w w:val="110"/>
        </w:rPr>
        <w:t>M.P.H. Director</w:t>
      </w:r>
    </w:p>
    <w:p>
      <w:pPr>
        <w:pStyle w:val="BodyText"/>
        <w:spacing w:line="316" w:lineRule="auto"/>
        <w:ind w:left="963" w:right="445" w:hanging="191"/>
      </w:pPr>
      <w:r>
        <w:rPr>
          <w:color w:val="3B3D42"/>
          <w:w w:val="105"/>
        </w:rPr>
        <w:t>Office of the Forum for Quality and Effectiveness in Health Care</w:t>
      </w:r>
    </w:p>
    <w:p>
      <w:pPr>
        <w:pStyle w:val="BodyText"/>
        <w:spacing w:line="316" w:lineRule="auto"/>
        <w:ind w:left="776" w:firstLine="1"/>
      </w:pPr>
      <w:r>
        <w:rPr>
          <w:color w:val="3B3D42"/>
          <w:w w:val="105"/>
        </w:rPr>
        <w:t>Agency for Health Care Policy and Research Rockville, Maryland</w:t>
      </w:r>
    </w:p>
    <w:p>
      <w:pPr>
        <w:pStyle w:val="BodyText"/>
        <w:spacing w:line="316" w:lineRule="auto" w:before="101"/>
        <w:ind w:left="776" w:right="2643" w:hanging="298"/>
      </w:pPr>
      <w:r>
        <w:rPr>
          <w:color w:val="3B3D42"/>
          <w:w w:val="105"/>
        </w:rPr>
        <w:t>Stephen W. Long Director</w:t>
      </w:r>
    </w:p>
    <w:p>
      <w:pPr>
        <w:pStyle w:val="BodyText"/>
        <w:spacing w:line="224" w:lineRule="exact"/>
        <w:ind w:left="773"/>
      </w:pPr>
      <w:r>
        <w:rPr>
          <w:color w:val="3B3D42"/>
          <w:w w:val="105"/>
        </w:rPr>
        <w:t>Office of Policy Analysis</w:t>
      </w:r>
    </w:p>
    <w:p>
      <w:pPr>
        <w:pStyle w:val="BodyText"/>
        <w:spacing w:line="312" w:lineRule="auto" w:before="73"/>
        <w:ind w:left="966" w:right="917" w:hanging="189"/>
      </w:pPr>
      <w:r>
        <w:rPr>
          <w:color w:val="3B3D42"/>
          <w:w w:val="110"/>
        </w:rPr>
        <w:t>National Institute on Alcohol Abuse and Alcoholism</w:t>
      </w:r>
    </w:p>
    <w:p>
      <w:pPr>
        <w:pStyle w:val="BodyText"/>
        <w:spacing w:before="3"/>
        <w:ind w:left="776"/>
      </w:pPr>
      <w:r>
        <w:rPr>
          <w:color w:val="3B3D42"/>
          <w:w w:val="110"/>
        </w:rPr>
        <w:t>Rockville, Maryland</w:t>
      </w:r>
    </w:p>
    <w:p>
      <w:pPr>
        <w:pStyle w:val="BodyText"/>
        <w:spacing w:line="314" w:lineRule="auto" w:before="188"/>
        <w:ind w:left="776" w:right="2357" w:hanging="288"/>
      </w:pPr>
      <w:r>
        <w:rPr>
          <w:color w:val="3B3D42"/>
          <w:w w:val="105"/>
        </w:rPr>
        <w:t>Richard A</w:t>
      </w:r>
      <w:r>
        <w:rPr>
          <w:color w:val="5B5D62"/>
          <w:w w:val="105"/>
        </w:rPr>
        <w:t>. </w:t>
      </w:r>
      <w:r>
        <w:rPr>
          <w:color w:val="3B3D42"/>
          <w:w w:val="105"/>
        </w:rPr>
        <w:t>Rawson, Ph.D. Executive Director Matrix Center</w:t>
      </w:r>
    </w:p>
    <w:p>
      <w:pPr>
        <w:pStyle w:val="BodyText"/>
        <w:spacing w:line="230" w:lineRule="exact"/>
        <w:ind w:left="776"/>
      </w:pPr>
      <w:r>
        <w:rPr>
          <w:color w:val="3B3D42"/>
          <w:w w:val="105"/>
        </w:rPr>
        <w:t>Los Angeles, California</w:t>
      </w:r>
    </w:p>
    <w:p>
      <w:pPr>
        <w:spacing w:after="0" w:line="230" w:lineRule="exact"/>
        <w:sectPr>
          <w:type w:val="continuous"/>
          <w:pgSz w:w="12240" w:h="15840"/>
          <w:pgMar w:top="1100" w:bottom="0" w:left="960" w:right="960"/>
          <w:cols w:num="2" w:equalWidth="0">
            <w:col w:w="4762" w:space="281"/>
            <w:col w:w="5277"/>
          </w:cols>
        </w:sectPr>
      </w:pPr>
    </w:p>
    <w:p>
      <w:pPr>
        <w:pStyle w:val="BodyText"/>
      </w:pPr>
    </w:p>
    <w:p>
      <w:pPr>
        <w:spacing w:after="0"/>
        <w:sectPr>
          <w:pgSz w:w="12240" w:h="15840"/>
          <w:pgMar w:header="783" w:footer="667" w:top="1000" w:bottom="860" w:left="960" w:right="960"/>
        </w:sectPr>
      </w:pPr>
    </w:p>
    <w:p>
      <w:pPr>
        <w:pStyle w:val="BodyText"/>
        <w:spacing w:before="7"/>
        <w:rPr>
          <w:sz w:val="22"/>
        </w:rPr>
      </w:pPr>
    </w:p>
    <w:p>
      <w:pPr>
        <w:pStyle w:val="BodyText"/>
        <w:spacing w:before="1"/>
        <w:ind w:left="483"/>
      </w:pPr>
      <w:r>
        <w:rPr>
          <w:color w:val="3A3B42"/>
          <w:w w:val="105"/>
        </w:rPr>
        <w:t>Ellen A. Renz,</w:t>
      </w:r>
      <w:r>
        <w:rPr>
          <w:color w:val="3A3B42"/>
          <w:spacing w:val="11"/>
          <w:w w:val="105"/>
        </w:rPr>
        <w:t> </w:t>
      </w:r>
      <w:r>
        <w:rPr>
          <w:color w:val="3A3B42"/>
          <w:w w:val="105"/>
        </w:rPr>
        <w:t>Ph.D.</w:t>
      </w:r>
    </w:p>
    <w:p>
      <w:pPr>
        <w:pStyle w:val="BodyText"/>
        <w:spacing w:line="312" w:lineRule="auto" w:before="72"/>
        <w:ind w:left="772"/>
      </w:pPr>
      <w:r>
        <w:rPr>
          <w:color w:val="3A3B42"/>
          <w:w w:val="105"/>
        </w:rPr>
        <w:t>Former Vice President of Clinical Systems MEDCO Behavioral Care Corporation Kamuela,</w:t>
      </w:r>
      <w:r>
        <w:rPr>
          <w:color w:val="3A3B42"/>
          <w:spacing w:val="4"/>
          <w:w w:val="105"/>
        </w:rPr>
        <w:t> </w:t>
      </w:r>
      <w:r>
        <w:rPr>
          <w:color w:val="3A3B42"/>
          <w:w w:val="105"/>
        </w:rPr>
        <w:t>Hawaii</w:t>
      </w:r>
    </w:p>
    <w:p>
      <w:pPr>
        <w:pStyle w:val="BodyText"/>
        <w:spacing w:before="122"/>
        <w:ind w:left="483"/>
      </w:pPr>
      <w:r>
        <w:rPr>
          <w:color w:val="3A3B42"/>
          <w:w w:val="105"/>
        </w:rPr>
        <w:t>Richard </w:t>
      </w:r>
      <w:r>
        <w:rPr>
          <w:color w:val="3A3B42"/>
          <w:w w:val="105"/>
          <w:sz w:val="19"/>
        </w:rPr>
        <w:t>K. </w:t>
      </w:r>
      <w:r>
        <w:rPr>
          <w:color w:val="3A3B42"/>
          <w:w w:val="105"/>
        </w:rPr>
        <w:t>Ries, M.D</w:t>
      </w:r>
      <w:r>
        <w:rPr>
          <w:color w:val="57595E"/>
          <w:w w:val="105"/>
        </w:rPr>
        <w:t>.</w:t>
      </w:r>
    </w:p>
    <w:p>
      <w:pPr>
        <w:pStyle w:val="BodyText"/>
        <w:spacing w:before="73"/>
        <w:ind w:left="772"/>
      </w:pPr>
      <w:r>
        <w:rPr>
          <w:color w:val="3A3B42"/>
          <w:w w:val="105"/>
        </w:rPr>
        <w:t>Director and Associate Professor</w:t>
      </w:r>
    </w:p>
    <w:p>
      <w:pPr>
        <w:pStyle w:val="BodyText"/>
        <w:spacing w:line="316" w:lineRule="auto" w:before="68"/>
        <w:ind w:left="959" w:hanging="192"/>
      </w:pPr>
      <w:r>
        <w:rPr>
          <w:color w:val="3A3B42"/>
          <w:w w:val="110"/>
        </w:rPr>
        <w:t>Outpatient Mental Health Services and Dual Disorder Programs</w:t>
      </w:r>
    </w:p>
    <w:p>
      <w:pPr>
        <w:pStyle w:val="BodyText"/>
        <w:spacing w:line="316" w:lineRule="auto"/>
        <w:ind w:left="763" w:right="1485" w:firstLine="9"/>
      </w:pPr>
      <w:r>
        <w:rPr>
          <w:color w:val="3A3B42"/>
          <w:w w:val="110"/>
        </w:rPr>
        <w:t>Harborview Medical Center Seattle, Washington</w:t>
      </w:r>
    </w:p>
    <w:p>
      <w:pPr>
        <w:pStyle w:val="BodyText"/>
        <w:rPr>
          <w:sz w:val="22"/>
        </w:rPr>
      </w:pPr>
      <w:r>
        <w:rPr/>
        <w:br w:type="column"/>
      </w:r>
      <w:r>
        <w:rPr>
          <w:sz w:val="22"/>
        </w:rPr>
      </w:r>
    </w:p>
    <w:p>
      <w:pPr>
        <w:pStyle w:val="BodyText"/>
        <w:spacing w:line="316" w:lineRule="auto" w:before="128"/>
        <w:ind w:left="776" w:right="1998" w:hanging="294"/>
      </w:pPr>
      <w:r>
        <w:rPr>
          <w:color w:val="3A3B42"/>
          <w:w w:val="110"/>
        </w:rPr>
        <w:t>Sidney H. Schnall, M.D., Ph.D. Chairman</w:t>
      </w:r>
    </w:p>
    <w:p>
      <w:pPr>
        <w:pStyle w:val="BodyText"/>
        <w:spacing w:line="314" w:lineRule="auto"/>
        <w:ind w:left="780" w:right="1042"/>
      </w:pPr>
      <w:r>
        <w:rPr>
          <w:color w:val="3A3B42"/>
          <w:w w:val="110"/>
        </w:rPr>
        <w:t>Division of Substance Abuse Medicine Medical College of Virginia Richmond, Virginia</w:t>
      </w:r>
    </w:p>
    <w:p>
      <w:pPr>
        <w:spacing w:after="0" w:line="314" w:lineRule="auto"/>
        <w:sectPr>
          <w:type w:val="continuous"/>
          <w:pgSz w:w="12240" w:h="15840"/>
          <w:pgMar w:top="1100" w:bottom="0" w:left="960" w:right="960"/>
          <w:cols w:num="2" w:equalWidth="0">
            <w:col w:w="4745" w:space="294"/>
            <w:col w:w="528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5"/>
        </w:rPr>
      </w:pPr>
    </w:p>
    <w:p>
      <w:pPr>
        <w:spacing w:after="0"/>
        <w:rPr>
          <w:sz w:val="15"/>
        </w:rPr>
        <w:sectPr>
          <w:headerReference w:type="default" r:id="rId15"/>
          <w:headerReference w:type="even" r:id="rId16"/>
          <w:footerReference w:type="default" r:id="rId17"/>
          <w:footerReference w:type="even" r:id="rId18"/>
          <w:pgSz w:w="12240" w:h="15840"/>
          <w:pgMar w:header="1430" w:footer="736" w:top="2080" w:bottom="920" w:left="960" w:right="960"/>
          <w:pgNumType w:start="11"/>
        </w:sectPr>
      </w:pPr>
    </w:p>
    <w:p>
      <w:pPr>
        <w:pStyle w:val="Heading5"/>
        <w:spacing w:before="118"/>
      </w:pPr>
      <w:r>
        <w:rPr>
          <w:color w:val="3A3B42"/>
        </w:rPr>
        <w:t>Chair</w:t>
      </w:r>
    </w:p>
    <w:p>
      <w:pPr>
        <w:pStyle w:val="BodyText"/>
        <w:spacing w:line="316" w:lineRule="auto" w:before="238"/>
        <w:ind w:left="772" w:right="2378" w:hanging="289"/>
      </w:pPr>
      <w:r>
        <w:rPr>
          <w:color w:val="3A3B42"/>
          <w:w w:val="105"/>
        </w:rPr>
        <w:t>Dennis Moore, Ed </w:t>
      </w:r>
      <w:r>
        <w:rPr>
          <w:color w:val="595960"/>
          <w:w w:val="105"/>
        </w:rPr>
        <w:t>.</w:t>
      </w:r>
      <w:r>
        <w:rPr>
          <w:color w:val="3A3B42"/>
          <w:w w:val="105"/>
        </w:rPr>
        <w:t>D. Director</w:t>
      </w:r>
    </w:p>
    <w:p>
      <w:pPr>
        <w:pStyle w:val="BodyText"/>
        <w:spacing w:line="316" w:lineRule="auto"/>
        <w:ind w:left="956" w:right="9" w:hanging="184"/>
      </w:pPr>
      <w:r>
        <w:rPr>
          <w:color w:val="3A3B42"/>
          <w:w w:val="110"/>
        </w:rPr>
        <w:t>Rehabilitation Research and Training Center on Drugs and Disability</w:t>
      </w:r>
    </w:p>
    <w:p>
      <w:pPr>
        <w:pStyle w:val="BodyText"/>
        <w:spacing w:line="316" w:lineRule="auto"/>
        <w:ind w:left="772" w:right="1576" w:hanging="5"/>
      </w:pPr>
      <w:r>
        <w:rPr>
          <w:color w:val="3A3B42"/>
          <w:w w:val="110"/>
        </w:rPr>
        <w:t>Wright State University Dayton, Ohio</w:t>
      </w:r>
    </w:p>
    <w:p>
      <w:pPr>
        <w:pStyle w:val="Heading5"/>
        <w:ind w:left="484"/>
      </w:pPr>
      <w:r>
        <w:rPr>
          <w:color w:val="3A3B42"/>
        </w:rPr>
        <w:t>Workgroup</w:t>
      </w:r>
      <w:r>
        <w:rPr>
          <w:color w:val="3A3B42"/>
          <w:spacing w:val="62"/>
        </w:rPr>
        <w:t> </w:t>
      </w:r>
      <w:r>
        <w:rPr>
          <w:color w:val="3A3B42"/>
        </w:rPr>
        <w:t>Leaders</w:t>
      </w:r>
    </w:p>
    <w:p>
      <w:pPr>
        <w:pStyle w:val="BodyText"/>
        <w:spacing w:line="314" w:lineRule="auto" w:before="238"/>
        <w:ind w:left="772" w:right="1576" w:hanging="299"/>
      </w:pPr>
      <w:r>
        <w:rPr>
          <w:color w:val="3A3B42"/>
          <w:w w:val="110"/>
        </w:rPr>
        <w:t>John</w:t>
      </w:r>
      <w:r>
        <w:rPr>
          <w:color w:val="3A3B42"/>
          <w:spacing w:val="-35"/>
          <w:w w:val="110"/>
        </w:rPr>
        <w:t> </w:t>
      </w:r>
      <w:r>
        <w:rPr>
          <w:color w:val="3A3B42"/>
          <w:w w:val="110"/>
        </w:rPr>
        <w:t>J.</w:t>
      </w:r>
      <w:r>
        <w:rPr>
          <w:color w:val="3A3B42"/>
          <w:spacing w:val="-34"/>
          <w:w w:val="110"/>
        </w:rPr>
        <w:t> </w:t>
      </w:r>
      <w:r>
        <w:rPr>
          <w:color w:val="3A3B42"/>
          <w:w w:val="110"/>
        </w:rPr>
        <w:t>Benshoff,</w:t>
      </w:r>
      <w:r>
        <w:rPr>
          <w:color w:val="3A3B42"/>
          <w:spacing w:val="-29"/>
          <w:w w:val="110"/>
        </w:rPr>
        <w:t> </w:t>
      </w:r>
      <w:r>
        <w:rPr>
          <w:color w:val="3A3B42"/>
          <w:w w:val="110"/>
        </w:rPr>
        <w:t>Ph.D</w:t>
      </w:r>
      <w:r>
        <w:rPr>
          <w:color w:val="595960"/>
          <w:w w:val="110"/>
        </w:rPr>
        <w:t>.</w:t>
      </w:r>
      <w:r>
        <w:rPr>
          <w:color w:val="3A3B42"/>
          <w:w w:val="110"/>
        </w:rPr>
        <w:t>,</w:t>
      </w:r>
      <w:r>
        <w:rPr>
          <w:color w:val="3A3B42"/>
          <w:spacing w:val="-35"/>
          <w:w w:val="110"/>
        </w:rPr>
        <w:t> </w:t>
      </w:r>
      <w:r>
        <w:rPr>
          <w:color w:val="3A3B42"/>
          <w:w w:val="110"/>
        </w:rPr>
        <w:t>C.R.C. Associate Professor Rehabilitation</w:t>
      </w:r>
      <w:r>
        <w:rPr>
          <w:color w:val="3A3B42"/>
          <w:spacing w:val="-6"/>
          <w:w w:val="110"/>
        </w:rPr>
        <w:t> </w:t>
      </w:r>
      <w:r>
        <w:rPr>
          <w:color w:val="3A3B42"/>
          <w:w w:val="110"/>
        </w:rPr>
        <w:t>Institute</w:t>
      </w:r>
    </w:p>
    <w:p>
      <w:pPr>
        <w:pStyle w:val="BodyText"/>
        <w:spacing w:line="316" w:lineRule="auto"/>
        <w:ind w:left="768" w:right="213" w:hanging="5"/>
      </w:pPr>
      <w:r>
        <w:rPr>
          <w:color w:val="3A3B42"/>
          <w:w w:val="110"/>
        </w:rPr>
        <w:t>Southern Illinois University at Carbondale Carbondale, Illinois</w:t>
      </w:r>
    </w:p>
    <w:p>
      <w:pPr>
        <w:pStyle w:val="BodyText"/>
        <w:spacing w:line="316" w:lineRule="auto" w:before="108"/>
        <w:ind w:left="772" w:right="1576" w:hanging="300"/>
      </w:pPr>
      <w:r>
        <w:rPr>
          <w:color w:val="3A3B42"/>
          <w:w w:val="110"/>
        </w:rPr>
        <w:t>John D</w:t>
      </w:r>
      <w:r>
        <w:rPr>
          <w:color w:val="595960"/>
          <w:w w:val="110"/>
        </w:rPr>
        <w:t>. </w:t>
      </w:r>
      <w:r>
        <w:rPr>
          <w:color w:val="3A3B42"/>
          <w:w w:val="110"/>
        </w:rPr>
        <w:t>Corrigan, Ph.D. Professor</w:t>
      </w:r>
    </w:p>
    <w:p>
      <w:pPr>
        <w:pStyle w:val="BodyText"/>
        <w:spacing w:line="316" w:lineRule="auto"/>
        <w:ind w:left="772"/>
      </w:pPr>
      <w:r>
        <w:rPr>
          <w:color w:val="3A3B42"/>
          <w:w w:val="110"/>
        </w:rPr>
        <w:t>Division of Rehabilitation Psychology Department of Physical Medicine and</w:t>
      </w:r>
    </w:p>
    <w:p>
      <w:pPr>
        <w:pStyle w:val="BodyText"/>
        <w:spacing w:line="314" w:lineRule="auto"/>
        <w:ind w:left="768" w:right="2066" w:firstLine="191"/>
      </w:pPr>
      <w:r>
        <w:rPr>
          <w:color w:val="3A3B42"/>
          <w:w w:val="110"/>
        </w:rPr>
        <w:t>Rehabilitation Ohio State</w:t>
      </w:r>
      <w:r>
        <w:rPr>
          <w:color w:val="3A3B42"/>
          <w:spacing w:val="-33"/>
          <w:w w:val="110"/>
        </w:rPr>
        <w:t> </w:t>
      </w:r>
      <w:r>
        <w:rPr>
          <w:color w:val="3A3B42"/>
          <w:w w:val="110"/>
        </w:rPr>
        <w:t>University Columbus, Ohio</w:t>
      </w:r>
    </w:p>
    <w:p>
      <w:pPr>
        <w:pStyle w:val="BodyText"/>
        <w:spacing w:line="304" w:lineRule="auto" w:before="112"/>
        <w:ind w:left="773" w:right="2357" w:hanging="301"/>
      </w:pPr>
      <w:r>
        <w:rPr>
          <w:color w:val="3A3B42"/>
          <w:w w:val="110"/>
        </w:rPr>
        <w:t>Jo Ann Ford Assistant Director</w:t>
      </w:r>
    </w:p>
    <w:p>
      <w:pPr>
        <w:pStyle w:val="BodyText"/>
        <w:spacing w:before="12"/>
        <w:ind w:left="763"/>
      </w:pPr>
      <w:r>
        <w:rPr>
          <w:color w:val="3A3B42"/>
          <w:w w:val="105"/>
        </w:rPr>
        <w:t>School of Medicine</w:t>
      </w:r>
    </w:p>
    <w:p>
      <w:pPr>
        <w:pStyle w:val="BodyText"/>
        <w:spacing w:line="316" w:lineRule="auto" w:before="68"/>
        <w:ind w:left="958" w:hanging="195"/>
      </w:pPr>
      <w:r>
        <w:rPr>
          <w:color w:val="3A3B42"/>
          <w:w w:val="110"/>
        </w:rPr>
        <w:t>Substance Abuse Resources and Disabilities Issues</w:t>
      </w:r>
    </w:p>
    <w:p>
      <w:pPr>
        <w:pStyle w:val="BodyText"/>
        <w:spacing w:line="316" w:lineRule="auto"/>
        <w:ind w:left="772" w:right="1576" w:hanging="5"/>
      </w:pPr>
      <w:r>
        <w:rPr>
          <w:color w:val="3A3B42"/>
          <w:w w:val="110"/>
        </w:rPr>
        <w:t>Wright State University Dayton, Ohio</w:t>
      </w:r>
    </w:p>
    <w:p>
      <w:pPr>
        <w:pStyle w:val="BodyText"/>
        <w:spacing w:line="316" w:lineRule="auto" w:before="92"/>
        <w:ind w:left="771" w:right="2668" w:hanging="288"/>
      </w:pPr>
      <w:r>
        <w:rPr/>
        <w:br w:type="column"/>
      </w:r>
      <w:r>
        <w:rPr>
          <w:color w:val="3A3B42"/>
          <w:w w:val="110"/>
        </w:rPr>
        <w:t>Harry Kressler </w:t>
      </w:r>
      <w:r>
        <w:rPr>
          <w:color w:val="3A3B42"/>
          <w:w w:val="105"/>
        </w:rPr>
        <w:t>Executive Director</w:t>
      </w:r>
    </w:p>
    <w:p>
      <w:pPr>
        <w:pStyle w:val="BodyText"/>
        <w:spacing w:line="316" w:lineRule="auto"/>
        <w:ind w:left="764" w:right="1558" w:firstLine="7"/>
      </w:pPr>
      <w:r>
        <w:rPr>
          <w:color w:val="3A3B42"/>
          <w:w w:val="110"/>
        </w:rPr>
        <w:t>Pima Prevention Partnership Tucson, Arizona</w:t>
      </w:r>
    </w:p>
    <w:p>
      <w:pPr>
        <w:pStyle w:val="BodyText"/>
        <w:spacing w:line="316" w:lineRule="auto" w:before="108"/>
        <w:ind w:left="772" w:right="2885" w:hanging="289"/>
      </w:pPr>
      <w:r>
        <w:rPr>
          <w:color w:val="3A3B42"/>
          <w:w w:val="110"/>
        </w:rPr>
        <w:t>Kathy A. Sandberg Program Manager</w:t>
      </w:r>
    </w:p>
    <w:p>
      <w:pPr>
        <w:pStyle w:val="BodyText"/>
        <w:spacing w:line="316" w:lineRule="auto"/>
        <w:ind w:left="955" w:right="519" w:hanging="188"/>
      </w:pPr>
      <w:r>
        <w:rPr>
          <w:color w:val="3A3B42"/>
          <w:w w:val="110"/>
        </w:rPr>
        <w:t>Minneapolis Chemical Dependency Program for Deaf and Hard of Hearing Individuals</w:t>
      </w:r>
    </w:p>
    <w:p>
      <w:pPr>
        <w:pStyle w:val="BodyText"/>
        <w:spacing w:line="316" w:lineRule="auto"/>
        <w:ind w:left="767" w:right="557" w:firstLine="4"/>
      </w:pPr>
      <w:r>
        <w:rPr>
          <w:color w:val="3A3B42"/>
          <w:w w:val="110"/>
        </w:rPr>
        <w:t>Fairview University Medical Center Minneapolis, Minnesota</w:t>
      </w:r>
    </w:p>
    <w:p>
      <w:pPr>
        <w:pStyle w:val="Heading5"/>
        <w:ind w:left="485"/>
      </w:pPr>
      <w:r>
        <w:rPr>
          <w:color w:val="3A3B42"/>
          <w:w w:val="105"/>
        </w:rPr>
        <w:t>Panelists</w:t>
      </w:r>
    </w:p>
    <w:p>
      <w:pPr>
        <w:pStyle w:val="BodyText"/>
        <w:spacing w:line="314" w:lineRule="auto" w:before="238"/>
        <w:ind w:left="763" w:right="2598" w:hanging="284"/>
      </w:pPr>
      <w:r>
        <w:rPr>
          <w:color w:val="3A3B42"/>
          <w:w w:val="110"/>
        </w:rPr>
        <w:t>Cecilia Anne Belone Social Worker Gallup, New Mexico</w:t>
      </w:r>
    </w:p>
    <w:p>
      <w:pPr>
        <w:pStyle w:val="BodyText"/>
        <w:spacing w:line="316" w:lineRule="auto" w:before="115"/>
        <w:ind w:left="772" w:right="657" w:hanging="289"/>
      </w:pPr>
      <w:r>
        <w:rPr>
          <w:color w:val="3A3B42"/>
          <w:w w:val="110"/>
        </w:rPr>
        <w:t>Roslyn</w:t>
      </w:r>
      <w:r>
        <w:rPr>
          <w:color w:val="3A3B42"/>
          <w:spacing w:val="-30"/>
          <w:w w:val="110"/>
        </w:rPr>
        <w:t> </w:t>
      </w:r>
      <w:r>
        <w:rPr>
          <w:color w:val="3A3B42"/>
          <w:w w:val="110"/>
        </w:rPr>
        <w:t>Pollack</w:t>
      </w:r>
      <w:r>
        <w:rPr>
          <w:color w:val="3A3B42"/>
          <w:spacing w:val="-29"/>
          <w:w w:val="110"/>
        </w:rPr>
        <w:t> </w:t>
      </w:r>
      <w:r>
        <w:rPr>
          <w:color w:val="3A3B42"/>
          <w:w w:val="110"/>
        </w:rPr>
        <w:t>Corasaniti,</w:t>
      </w:r>
      <w:r>
        <w:rPr>
          <w:color w:val="3A3B42"/>
          <w:spacing w:val="-30"/>
          <w:w w:val="110"/>
        </w:rPr>
        <w:t> </w:t>
      </w:r>
      <w:r>
        <w:rPr>
          <w:color w:val="3A3B42"/>
          <w:w w:val="110"/>
        </w:rPr>
        <w:t>R.N.,</w:t>
      </w:r>
      <w:r>
        <w:rPr>
          <w:color w:val="3A3B42"/>
          <w:spacing w:val="-34"/>
          <w:w w:val="110"/>
        </w:rPr>
        <w:t> </w:t>
      </w:r>
      <w:r>
        <w:rPr>
          <w:color w:val="3A3B42"/>
          <w:w w:val="110"/>
        </w:rPr>
        <w:t>M.S.,</w:t>
      </w:r>
      <w:r>
        <w:rPr>
          <w:color w:val="3A3B42"/>
          <w:spacing w:val="-32"/>
          <w:w w:val="110"/>
        </w:rPr>
        <w:t> </w:t>
      </w:r>
      <w:r>
        <w:rPr>
          <w:color w:val="3A3B42"/>
          <w:spacing w:val="-3"/>
          <w:w w:val="110"/>
        </w:rPr>
        <w:t>C.R</w:t>
      </w:r>
      <w:r>
        <w:rPr>
          <w:color w:val="595960"/>
          <w:spacing w:val="-3"/>
          <w:w w:val="110"/>
        </w:rPr>
        <w:t>.</w:t>
      </w:r>
      <w:r>
        <w:rPr>
          <w:color w:val="3A3B42"/>
          <w:spacing w:val="-3"/>
          <w:w w:val="110"/>
        </w:rPr>
        <w:t>R.N. </w:t>
      </w:r>
      <w:r>
        <w:rPr>
          <w:color w:val="3A3B42"/>
          <w:w w:val="110"/>
        </w:rPr>
        <w:t>Rehabilitation Training and</w:t>
      </w:r>
      <w:r>
        <w:rPr>
          <w:color w:val="3A3B42"/>
          <w:spacing w:val="-6"/>
          <w:w w:val="110"/>
        </w:rPr>
        <w:t> </w:t>
      </w:r>
      <w:r>
        <w:rPr>
          <w:color w:val="3A3B42"/>
          <w:w w:val="110"/>
        </w:rPr>
        <w:t>Development</w:t>
      </w:r>
    </w:p>
    <w:p>
      <w:pPr>
        <w:pStyle w:val="BodyText"/>
        <w:spacing w:line="228" w:lineRule="exact"/>
        <w:ind w:left="950"/>
      </w:pPr>
      <w:r>
        <w:rPr>
          <w:color w:val="3A3B42"/>
          <w:w w:val="105"/>
        </w:rPr>
        <w:t>Specialist</w:t>
      </w:r>
    </w:p>
    <w:p>
      <w:pPr>
        <w:pStyle w:val="BodyText"/>
        <w:spacing w:line="316" w:lineRule="auto" w:before="68"/>
        <w:ind w:left="772" w:right="1528" w:hanging="11"/>
      </w:pPr>
      <w:r>
        <w:rPr>
          <w:color w:val="3A3B42"/>
          <w:w w:val="110"/>
        </w:rPr>
        <w:t>James Lawrence Kernan Hospital Baltimore, Maryland</w:t>
      </w:r>
    </w:p>
    <w:p>
      <w:pPr>
        <w:pStyle w:val="BodyText"/>
        <w:spacing w:line="316" w:lineRule="auto" w:before="113"/>
        <w:ind w:left="771" w:right="2598" w:hanging="299"/>
      </w:pPr>
      <w:r>
        <w:rPr>
          <w:color w:val="3A3B42"/>
          <w:w w:val="110"/>
        </w:rPr>
        <w:t>John de Miranda, Ed.M. Executive Director</w:t>
      </w:r>
    </w:p>
    <w:p>
      <w:pPr>
        <w:pStyle w:val="BodyText"/>
        <w:spacing w:line="316" w:lineRule="auto"/>
        <w:ind w:left="959" w:hanging="182"/>
      </w:pPr>
      <w:r>
        <w:rPr>
          <w:color w:val="3A3B42"/>
          <w:w w:val="110"/>
        </w:rPr>
        <w:t>National Association on Alcohol, Drugs, and Disability, Inc</w:t>
      </w:r>
      <w:r>
        <w:rPr>
          <w:color w:val="595960"/>
          <w:w w:val="110"/>
        </w:rPr>
        <w:t>.</w:t>
      </w:r>
    </w:p>
    <w:p>
      <w:pPr>
        <w:pStyle w:val="BodyText"/>
        <w:spacing w:line="224" w:lineRule="exact"/>
        <w:ind w:left="763"/>
      </w:pPr>
      <w:r>
        <w:rPr>
          <w:color w:val="3A3B42"/>
          <w:w w:val="110"/>
        </w:rPr>
        <w:t>San Mateo, California</w:t>
      </w:r>
    </w:p>
    <w:p>
      <w:pPr>
        <w:spacing w:after="0" w:line="224" w:lineRule="exact"/>
        <w:sectPr>
          <w:type w:val="continuous"/>
          <w:pgSz w:w="12240" w:h="15840"/>
          <w:pgMar w:top="1100" w:bottom="0" w:left="960" w:right="960"/>
          <w:cols w:num="2" w:equalWidth="0">
            <w:col w:w="4736" w:space="312"/>
            <w:col w:w="5272"/>
          </w:cols>
        </w:sectPr>
      </w:pPr>
    </w:p>
    <w:p>
      <w:pPr>
        <w:pStyle w:val="BodyText"/>
      </w:pPr>
    </w:p>
    <w:p>
      <w:pPr>
        <w:spacing w:after="0"/>
        <w:sectPr>
          <w:pgSz w:w="12240" w:h="15840"/>
          <w:pgMar w:header="792" w:footer="736" w:top="1000" w:bottom="920" w:left="960" w:right="960"/>
        </w:sectPr>
      </w:pPr>
    </w:p>
    <w:p>
      <w:pPr>
        <w:pStyle w:val="BodyText"/>
        <w:spacing w:before="10"/>
        <w:rPr>
          <w:sz w:val="22"/>
        </w:rPr>
      </w:pPr>
    </w:p>
    <w:p>
      <w:pPr>
        <w:pStyle w:val="BodyText"/>
        <w:spacing w:line="314" w:lineRule="auto"/>
        <w:ind w:left="772" w:hanging="289"/>
      </w:pPr>
      <w:r>
        <w:rPr>
          <w:color w:val="3B3D42"/>
          <w:w w:val="110"/>
        </w:rPr>
        <w:t>Marvis A. Doster, R.N., C.A.R.N. Addiction Education Coordinator Heartview Foundation</w:t>
      </w:r>
    </w:p>
    <w:p>
      <w:pPr>
        <w:pStyle w:val="BodyText"/>
        <w:spacing w:line="225" w:lineRule="exact"/>
        <w:ind w:left="772"/>
      </w:pPr>
      <w:r>
        <w:rPr>
          <w:color w:val="3B3D42"/>
          <w:w w:val="110"/>
        </w:rPr>
        <w:t>Bismarck, North Dakota</w:t>
      </w:r>
    </w:p>
    <w:p>
      <w:pPr>
        <w:pStyle w:val="BodyText"/>
        <w:spacing w:line="316" w:lineRule="auto" w:before="193"/>
        <w:ind w:left="771" w:right="1634" w:hanging="282"/>
      </w:pPr>
      <w:r>
        <w:rPr>
          <w:color w:val="3B3D42"/>
          <w:w w:val="105"/>
        </w:rPr>
        <w:t>Nancy Ferreyra Executive Director</w:t>
      </w:r>
    </w:p>
    <w:p>
      <w:pPr>
        <w:pStyle w:val="BodyText"/>
        <w:spacing w:line="312" w:lineRule="auto"/>
        <w:ind w:left="768" w:firstLine="3"/>
      </w:pPr>
      <w:r>
        <w:rPr>
          <w:color w:val="3B3D42"/>
          <w:w w:val="105"/>
        </w:rPr>
        <w:t>Pacific Research and Training Alliance Oakland, California</w:t>
      </w:r>
    </w:p>
    <w:p>
      <w:pPr>
        <w:pStyle w:val="BodyText"/>
        <w:spacing w:line="314" w:lineRule="auto" w:before="116"/>
        <w:ind w:left="772" w:right="1158" w:hanging="289"/>
      </w:pPr>
      <w:r>
        <w:rPr>
          <w:color w:val="3B3D42"/>
          <w:w w:val="110"/>
        </w:rPr>
        <w:t>Brian Garrett, M.S.S.W. Brian Garrett Associates Nashville, Tennessee</w:t>
      </w:r>
    </w:p>
    <w:p>
      <w:pPr>
        <w:pStyle w:val="BodyText"/>
        <w:spacing w:line="312" w:lineRule="auto" w:before="120"/>
        <w:ind w:left="772" w:right="853" w:hanging="299"/>
      </w:pPr>
      <w:r>
        <w:rPr>
          <w:color w:val="3B3D42"/>
          <w:w w:val="110"/>
        </w:rPr>
        <w:t>Jacqueline Hendrickson, M.S.W. Director</w:t>
      </w:r>
    </w:p>
    <w:p>
      <w:pPr>
        <w:pStyle w:val="BodyText"/>
        <w:spacing w:line="312" w:lineRule="auto" w:before="3"/>
        <w:ind w:left="772" w:right="10"/>
      </w:pPr>
      <w:r>
        <w:rPr>
          <w:color w:val="3B3D42"/>
          <w:w w:val="110"/>
        </w:rPr>
        <w:t>Beltsville Counseling and Consultation Beltsville, Maryland</w:t>
      </w:r>
    </w:p>
    <w:p>
      <w:pPr>
        <w:pStyle w:val="BodyText"/>
        <w:spacing w:before="10"/>
        <w:rPr>
          <w:sz w:val="22"/>
        </w:rPr>
      </w:pPr>
      <w:r>
        <w:rPr/>
        <w:br w:type="column"/>
      </w:r>
      <w:r>
        <w:rPr>
          <w:sz w:val="22"/>
        </w:rPr>
      </w:r>
    </w:p>
    <w:p>
      <w:pPr>
        <w:pStyle w:val="BodyText"/>
        <w:spacing w:line="316" w:lineRule="auto"/>
        <w:ind w:left="766" w:right="1833" w:hanging="293"/>
      </w:pPr>
      <w:r>
        <w:rPr>
          <w:color w:val="3B3D42"/>
          <w:w w:val="105"/>
        </w:rPr>
        <w:t>Michael Nelipovich, Rh.D. Director</w:t>
      </w:r>
    </w:p>
    <w:p>
      <w:pPr>
        <w:pStyle w:val="BodyText"/>
        <w:spacing w:line="224" w:lineRule="exact"/>
        <w:ind w:left="762"/>
      </w:pPr>
      <w:r>
        <w:rPr>
          <w:color w:val="3B3D42"/>
          <w:w w:val="105"/>
        </w:rPr>
        <w:t>Office for the Blind</w:t>
      </w:r>
    </w:p>
    <w:p>
      <w:pPr>
        <w:pStyle w:val="BodyText"/>
        <w:spacing w:before="73"/>
        <w:ind w:left="766"/>
      </w:pPr>
      <w:r>
        <w:rPr>
          <w:color w:val="3B3D42"/>
          <w:w w:val="105"/>
        </w:rPr>
        <w:t>Division of Supportive Living</w:t>
      </w:r>
    </w:p>
    <w:p>
      <w:pPr>
        <w:pStyle w:val="BodyText"/>
        <w:spacing w:line="316" w:lineRule="auto" w:before="68"/>
        <w:ind w:left="944" w:right="106" w:hanging="183"/>
      </w:pPr>
      <w:r>
        <w:rPr>
          <w:color w:val="3B3D42"/>
          <w:w w:val="105"/>
        </w:rPr>
        <w:t>Wisconsin Department of Health and Family Services</w:t>
      </w:r>
    </w:p>
    <w:p>
      <w:pPr>
        <w:pStyle w:val="BodyText"/>
        <w:spacing w:line="224" w:lineRule="exact"/>
        <w:ind w:left="761"/>
      </w:pPr>
      <w:r>
        <w:rPr>
          <w:color w:val="3B3D42"/>
          <w:w w:val="110"/>
        </w:rPr>
        <w:t>Madison, Wisconsin</w:t>
      </w:r>
    </w:p>
    <w:p>
      <w:pPr>
        <w:pStyle w:val="BodyText"/>
        <w:spacing w:line="316" w:lineRule="auto" w:before="188"/>
        <w:ind w:left="767" w:right="1700" w:hanging="291"/>
      </w:pPr>
      <w:r>
        <w:rPr>
          <w:color w:val="3B3D42"/>
          <w:w w:val="110"/>
        </w:rPr>
        <w:t>Kenneth W. Perez, M.S. Addictions Program Specialist</w:t>
      </w:r>
    </w:p>
    <w:p>
      <w:pPr>
        <w:pStyle w:val="BodyText"/>
        <w:spacing w:line="312" w:lineRule="auto"/>
        <w:ind w:left="953" w:hanging="188"/>
      </w:pPr>
      <w:r>
        <w:rPr>
          <w:color w:val="3B3D42"/>
          <w:w w:val="110"/>
        </w:rPr>
        <w:t>Bureau of Treatment Policy and Resource Development</w:t>
      </w:r>
    </w:p>
    <w:p>
      <w:pPr>
        <w:pStyle w:val="BodyText"/>
        <w:spacing w:line="312" w:lineRule="auto" w:before="1"/>
        <w:ind w:left="944" w:right="106" w:hanging="173"/>
      </w:pPr>
      <w:r>
        <w:rPr>
          <w:color w:val="3B3D42"/>
          <w:w w:val="105"/>
        </w:rPr>
        <w:t>New York State Office of Alcoholism and Substance Abuse Services</w:t>
      </w:r>
    </w:p>
    <w:p>
      <w:pPr>
        <w:pStyle w:val="BodyText"/>
        <w:spacing w:before="3"/>
        <w:ind w:left="767"/>
      </w:pPr>
      <w:r>
        <w:rPr>
          <w:color w:val="3B3D42"/>
          <w:w w:val="105"/>
        </w:rPr>
        <w:t>Albany, New York</w:t>
      </w:r>
    </w:p>
    <w:p>
      <w:pPr>
        <w:spacing w:after="0"/>
        <w:sectPr>
          <w:type w:val="continuous"/>
          <w:pgSz w:w="12240" w:h="15840"/>
          <w:pgMar w:top="1100" w:bottom="0" w:left="960" w:right="960"/>
          <w:cols w:num="2" w:equalWidth="0">
            <w:col w:w="4255" w:space="799"/>
            <w:col w:w="5266"/>
          </w:cols>
        </w:sectPr>
      </w:pPr>
    </w:p>
    <w:p>
      <w:pPr>
        <w:spacing w:before="57"/>
        <w:ind w:left="454" w:right="0" w:firstLine="0"/>
        <w:jc w:val="left"/>
        <w:rPr>
          <w:rFonts w:ascii="Arial"/>
          <w:b/>
          <w:sz w:val="51"/>
        </w:rPr>
      </w:pPr>
      <w:r>
        <w:rPr>
          <w:rFonts w:ascii="Arial"/>
          <w:b/>
          <w:color w:val="3A3B42"/>
          <w:w w:val="105"/>
          <w:sz w:val="51"/>
        </w:rPr>
        <w:t>ForevVord</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27"/>
        </w:rPr>
      </w:pPr>
    </w:p>
    <w:p>
      <w:pPr>
        <w:spacing w:after="0"/>
        <w:rPr>
          <w:rFonts w:ascii="Arial"/>
          <w:sz w:val="27"/>
        </w:rPr>
        <w:sectPr>
          <w:headerReference w:type="default" r:id="rId19"/>
          <w:footerReference w:type="default" r:id="rId20"/>
          <w:pgSz w:w="12240" w:h="15840"/>
          <w:pgMar w:header="0" w:footer="756" w:top="1420" w:bottom="940" w:left="960" w:right="960"/>
          <w:pgNumType w:start="13"/>
        </w:sectPr>
      </w:pPr>
    </w:p>
    <w:p>
      <w:pPr>
        <w:pStyle w:val="BodyText"/>
        <w:spacing w:line="312" w:lineRule="auto" w:before="92"/>
        <w:ind w:left="1183" w:right="12" w:firstLine="3"/>
      </w:pPr>
      <w:r>
        <w:rPr/>
        <w:pict>
          <v:shape style="position:absolute;margin-left:72.959999pt;margin-top:7.70971pt;width:29.3pt;height:35.4pt;mso-position-horizontal-relative:page;mso-position-vertical-relative:paragraph;z-index:15737856" coordorigin="1459,154" coordsize="586,708" path="m2040,154l1991,156,1926,157,1751,158,1578,157,1514,156,1463,154,1459,158,1461,216,1462,260,1463,315,1468,320,1490,320,1494,314,1500,268,1502,248,1504,233,1507,222,1510,215,1513,209,1526,206,1548,206,1584,204,1627,203,1702,203,1705,333,1705,623,1704,772,1692,817,1688,820,1682,824,1672,825,1662,827,1649,828,1609,830,1606,833,1606,859,1609,862,1665,860,1751,859,1794,859,1837,860,1895,862,1897,859,1897,833,1895,830,1870,829,1851,827,1801,783,1799,623,1799,333,1802,203,1913,204,1975,207,2004,268,2010,314,2014,320,2036,320,2040,315,2040,263,2041,220,2043,185,2045,158,2040,154xe" filled="true" fillcolor="#2b2d34" stroked="false">
            <v:path arrowok="t"/>
            <v:fill type="solid"/>
            <w10:wrap type="none"/>
          </v:shape>
        </w:pict>
      </w:r>
      <w:r>
        <w:rPr>
          <w:color w:val="3A3B42"/>
          <w:w w:val="110"/>
        </w:rPr>
        <w:t>he Treatment Improvement Protocol (TIP) series fulfills the Substance Abuse and Mental Health Services Administration's</w:t>
      </w:r>
    </w:p>
    <w:p>
      <w:pPr>
        <w:pStyle w:val="BodyText"/>
        <w:spacing w:line="314" w:lineRule="auto" w:before="2"/>
        <w:ind w:left="480" w:right="52" w:firstLine="3"/>
      </w:pPr>
      <w:r>
        <w:rPr>
          <w:color w:val="3A3B42"/>
          <w:w w:val="110"/>
        </w:rPr>
        <w:t>(SAMHSA's) mission to improve prevention and treatment of substance use and mental disorders by providing best practices guidance to clinicians, program administrators, and payers. TIPs are the result of careful consideration of all relevant clinical and health services research findings, demonstration experience, and implementation requirements. A panel of non-Federal clinical researchers, clinicians, program administrators, and patient advocates debates and discusses their particular area of expertise until</w:t>
      </w:r>
    </w:p>
    <w:p>
      <w:pPr>
        <w:pStyle w:val="BodyText"/>
        <w:spacing w:line="314" w:lineRule="auto" w:before="92"/>
        <w:ind w:left="480" w:right="141" w:firstLine="10"/>
      </w:pPr>
      <w:r>
        <w:rPr/>
        <w:br w:type="column"/>
      </w:r>
      <w:r>
        <w:rPr>
          <w:color w:val="3A3B42"/>
          <w:w w:val="110"/>
        </w:rPr>
        <w:t>they reach a consensus on best practices. This panel's work is then reviewed and critiqued by field reviewers.</w:t>
      </w:r>
    </w:p>
    <w:p>
      <w:pPr>
        <w:pStyle w:val="BodyText"/>
        <w:spacing w:line="314" w:lineRule="auto"/>
        <w:ind w:left="480" w:right="112" w:firstLine="290"/>
      </w:pPr>
      <w:r>
        <w:rPr>
          <w:color w:val="3A3B42"/>
          <w:w w:val="110"/>
        </w:rPr>
        <w:t>The talent, dedication, and hard work that TIPs panelists and reviewers bring to this highly participatory process have helped bridge the gap between the promise of research and the needs of practicing clinicians and  administrators to serve, in the most scientifically</w:t>
      </w:r>
      <w:r>
        <w:rPr>
          <w:color w:val="3A3B42"/>
          <w:spacing w:val="-43"/>
          <w:w w:val="110"/>
        </w:rPr>
        <w:t> </w:t>
      </w:r>
      <w:r>
        <w:rPr>
          <w:color w:val="3A3B42"/>
          <w:w w:val="110"/>
        </w:rPr>
        <w:t>sound and effective ways, people in need of behavioral health services. We are grateful to all who have joined with us to contribute to advances in the behavioral health field.</w:t>
      </w:r>
    </w:p>
    <w:p>
      <w:pPr>
        <w:spacing w:after="0" w:line="314" w:lineRule="auto"/>
        <w:sectPr>
          <w:type w:val="continuous"/>
          <w:pgSz w:w="12240" w:h="15840"/>
          <w:pgMar w:top="1100" w:bottom="0" w:left="960" w:right="960"/>
          <w:cols w:num="2" w:equalWidth="0">
            <w:col w:w="4957" w:space="268"/>
            <w:col w:w="5095"/>
          </w:cols>
        </w:sectPr>
      </w:pPr>
    </w:p>
    <w:p>
      <w:pPr>
        <w:pStyle w:val="BodyText"/>
        <w:rPr>
          <w:sz w:val="16"/>
        </w:rPr>
      </w:pPr>
    </w:p>
    <w:p>
      <w:pPr>
        <w:pStyle w:val="Heading8"/>
        <w:spacing w:before="92"/>
      </w:pPr>
      <w:r>
        <w:rPr>
          <w:color w:val="3A3B42"/>
          <w:w w:val="105"/>
        </w:rPr>
        <w:t>Pamela S. Hyde, J.D.</w:t>
      </w:r>
    </w:p>
    <w:p>
      <w:pPr>
        <w:pStyle w:val="BodyText"/>
        <w:spacing w:before="49"/>
        <w:ind w:left="485"/>
      </w:pPr>
      <w:r>
        <w:rPr>
          <w:color w:val="3A3B42"/>
          <w:w w:val="110"/>
        </w:rPr>
        <w:t>Administrator</w:t>
      </w:r>
    </w:p>
    <w:p>
      <w:pPr>
        <w:pStyle w:val="BodyText"/>
        <w:spacing w:before="48"/>
        <w:ind w:left="474"/>
      </w:pPr>
      <w:r>
        <w:rPr>
          <w:color w:val="3A3B42"/>
          <w:w w:val="110"/>
        </w:rPr>
        <w:t>Substance Abuse and Mental Health Services Administration</w:t>
      </w:r>
    </w:p>
    <w:p>
      <w:pPr>
        <w:pStyle w:val="BodyText"/>
        <w:spacing w:before="11"/>
        <w:rPr>
          <w:sz w:val="28"/>
        </w:rPr>
      </w:pPr>
    </w:p>
    <w:p>
      <w:pPr>
        <w:pStyle w:val="Heading8"/>
      </w:pPr>
      <w:r>
        <w:rPr>
          <w:color w:val="3A3B42"/>
          <w:w w:val="105"/>
        </w:rPr>
        <w:t>Peter J. Delany, Ph.D., LCSW-C RADM, USPHS</w:t>
      </w:r>
    </w:p>
    <w:p>
      <w:pPr>
        <w:pStyle w:val="BodyText"/>
        <w:spacing w:before="48"/>
        <w:ind w:left="478"/>
      </w:pPr>
      <w:r>
        <w:rPr>
          <w:color w:val="3A3B42"/>
          <w:w w:val="110"/>
        </w:rPr>
        <w:t>Director</w:t>
      </w:r>
    </w:p>
    <w:p>
      <w:pPr>
        <w:pStyle w:val="BodyText"/>
        <w:spacing w:before="54"/>
        <w:ind w:left="479"/>
      </w:pPr>
      <w:r>
        <w:rPr>
          <w:color w:val="3A3B42"/>
          <w:w w:val="110"/>
        </w:rPr>
        <w:t>Center for Substance Abuse Treatment</w:t>
      </w:r>
    </w:p>
    <w:p>
      <w:pPr>
        <w:pStyle w:val="BodyText"/>
        <w:spacing w:before="49"/>
        <w:ind w:left="474"/>
      </w:pPr>
      <w:r>
        <w:rPr>
          <w:color w:val="3A3B42"/>
          <w:w w:val="110"/>
        </w:rPr>
        <w:t>Substance Abuse and Mental Health Services Administration</w:t>
      </w:r>
    </w:p>
    <w:p>
      <w:pPr>
        <w:spacing w:after="0"/>
        <w:sectPr>
          <w:type w:val="continuous"/>
          <w:pgSz w:w="12240" w:h="15840"/>
          <w:pgMar w:top="1100" w:bottom="0" w:left="960" w:right="960"/>
        </w:sectPr>
      </w:pPr>
    </w:p>
    <w:p>
      <w:pPr>
        <w:pStyle w:val="BodyText"/>
        <w:spacing w:before="4"/>
        <w:rPr>
          <w:sz w:val="17"/>
        </w:rPr>
      </w:pPr>
    </w:p>
    <w:p>
      <w:pPr>
        <w:spacing w:after="0"/>
        <w:rPr>
          <w:sz w:val="17"/>
        </w:rPr>
        <w:sectPr>
          <w:headerReference w:type="even" r:id="rId21"/>
          <w:footerReference w:type="even" r:id="rId22"/>
          <w:pgSz w:w="12240" w:h="15840"/>
          <w:pgMar w:header="0" w:footer="0" w:top="1500" w:bottom="280" w:left="960" w:right="960"/>
        </w:sectPr>
      </w:pPr>
    </w:p>
    <w:p>
      <w:pPr>
        <w:pStyle w:val="Heading2"/>
        <w:spacing w:line="235" w:lineRule="auto" w:before="74"/>
        <w:ind w:right="3332"/>
      </w:pPr>
      <w:r>
        <w:rPr>
          <w:color w:val="3B3B42"/>
          <w:w w:val="105"/>
        </w:rPr>
        <w:t>Executive Sulll.lll.ary</w:t>
      </w:r>
      <w:r>
        <w:rPr>
          <w:color w:val="3B3B42"/>
          <w:spacing w:val="-97"/>
          <w:w w:val="105"/>
        </w:rPr>
        <w:t> </w:t>
      </w:r>
      <w:r>
        <w:rPr>
          <w:color w:val="3B3B42"/>
          <w:w w:val="105"/>
        </w:rPr>
        <w:t>and Recollllll.endations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6"/>
        </w:rPr>
      </w:pPr>
    </w:p>
    <w:p>
      <w:pPr>
        <w:spacing w:after="0"/>
        <w:rPr>
          <w:sz w:val="26"/>
        </w:rPr>
        <w:sectPr>
          <w:headerReference w:type="default" r:id="rId23"/>
          <w:footerReference w:type="default" r:id="rId24"/>
          <w:footerReference w:type="even" r:id="rId25"/>
          <w:pgSz w:w="12240" w:h="15840"/>
          <w:pgMar w:header="0" w:footer="719" w:top="1360" w:bottom="900" w:left="960" w:right="960"/>
          <w:pgNumType w:start="15"/>
        </w:sectPr>
      </w:pPr>
    </w:p>
    <w:p>
      <w:pPr>
        <w:pStyle w:val="BodyText"/>
        <w:spacing w:line="314" w:lineRule="auto" w:before="92"/>
        <w:ind w:left="1345" w:right="3" w:hanging="1"/>
      </w:pPr>
      <w:r>
        <w:rPr/>
        <w:pict>
          <v:shape style="position:absolute;margin-left:72.779999pt;margin-top:7.550908pt;width:40.15pt;height:37.050pt;mso-position-horizontal-relative:page;mso-position-vertical-relative:paragraph;z-index:15738368" coordorigin="1456,151" coordsize="803,741" path="m2258,151l2196,153,2137,153,2110,153,2021,151,2021,181,2081,186,2116,251,2117,278,2117,764,2113,764,1632,151,1604,153,1578,153,1550,153,1456,151,1456,181,1517,186,1551,251,1552,278,1552,745,1547,813,1456,842,1456,873,1516,871,1545,870,1572,870,1602,870,1631,871,1693,873,1693,842,1633,837,1597,773,1597,266,1600,266,2074,875,2166,891,2164,878,2162,865,2162,251,2164,228,2213,185,2258,181,2258,151xe" filled="true" fillcolor="#2b2d34" stroked="false">
            <v:path arrowok="t"/>
            <v:fill type="solid"/>
            <w10:wrap type="none"/>
          </v:shape>
        </w:pict>
      </w:r>
      <w:r>
        <w:rPr>
          <w:color w:val="3B3B42"/>
          <w:w w:val="110"/>
        </w:rPr>
        <w:t>early one-sixth of all Americans have a disability that limits their activity; countless others have disabilities</w:t>
      </w:r>
    </w:p>
    <w:p>
      <w:pPr>
        <w:pStyle w:val="BodyText"/>
        <w:spacing w:line="314" w:lineRule="auto"/>
        <w:ind w:left="477" w:right="38" w:firstLine="6"/>
      </w:pPr>
      <w:r>
        <w:rPr>
          <w:color w:val="3B3B42"/>
          <w:w w:val="110"/>
        </w:rPr>
        <w:t>(mostly cognitive in nature) that go unrecognized and undiagnosed. The Americans With</w:t>
      </w:r>
      <w:r>
        <w:rPr>
          <w:color w:val="3B3B42"/>
          <w:spacing w:val="-14"/>
          <w:w w:val="110"/>
        </w:rPr>
        <w:t> </w:t>
      </w:r>
      <w:r>
        <w:rPr>
          <w:color w:val="3B3B42"/>
          <w:w w:val="110"/>
        </w:rPr>
        <w:t>Disabilities</w:t>
      </w:r>
      <w:r>
        <w:rPr>
          <w:color w:val="3B3B42"/>
          <w:spacing w:val="-5"/>
          <w:w w:val="110"/>
        </w:rPr>
        <w:t> </w:t>
      </w:r>
      <w:r>
        <w:rPr>
          <w:color w:val="3B3B42"/>
          <w:w w:val="110"/>
        </w:rPr>
        <w:t>Act</w:t>
      </w:r>
      <w:r>
        <w:rPr>
          <w:color w:val="3B3B42"/>
          <w:spacing w:val="-13"/>
          <w:w w:val="110"/>
        </w:rPr>
        <w:t> </w:t>
      </w:r>
      <w:r>
        <w:rPr>
          <w:color w:val="3B3B42"/>
          <w:w w:val="110"/>
        </w:rPr>
        <w:t>(ADA)</w:t>
      </w:r>
      <w:r>
        <w:rPr>
          <w:color w:val="3B3B42"/>
          <w:spacing w:val="-8"/>
          <w:w w:val="110"/>
        </w:rPr>
        <w:t> </w:t>
      </w:r>
      <w:r>
        <w:rPr>
          <w:color w:val="3B3B42"/>
          <w:w w:val="110"/>
        </w:rPr>
        <w:t>was signed</w:t>
      </w:r>
      <w:r>
        <w:rPr>
          <w:color w:val="3B3B42"/>
          <w:spacing w:val="-7"/>
          <w:w w:val="110"/>
        </w:rPr>
        <w:t> </w:t>
      </w:r>
      <w:r>
        <w:rPr>
          <w:color w:val="3B3B42"/>
          <w:w w:val="110"/>
        </w:rPr>
        <w:t>into</w:t>
      </w:r>
      <w:r>
        <w:rPr>
          <w:color w:val="3B3B42"/>
          <w:spacing w:val="-16"/>
          <w:w w:val="110"/>
        </w:rPr>
        <w:t> </w:t>
      </w:r>
      <w:r>
        <w:rPr>
          <w:color w:val="3B3B42"/>
          <w:w w:val="110"/>
        </w:rPr>
        <w:t>law in 1990 to ensure equal access to all community services and facilities, including substance use disorder treatment facilities both public and private, for all people regardless of</w:t>
      </w:r>
      <w:r>
        <w:rPr>
          <w:color w:val="3B3B42"/>
          <w:spacing w:val="-6"/>
          <w:w w:val="110"/>
        </w:rPr>
        <w:t> </w:t>
      </w:r>
      <w:r>
        <w:rPr>
          <w:color w:val="3B3B42"/>
          <w:w w:val="110"/>
        </w:rPr>
        <w:t>any</w:t>
      </w:r>
    </w:p>
    <w:p>
      <w:pPr>
        <w:pStyle w:val="BodyText"/>
        <w:spacing w:line="314" w:lineRule="auto"/>
        <w:ind w:left="478" w:right="100" w:firstLine="2"/>
      </w:pPr>
      <w:r>
        <w:rPr>
          <w:color w:val="3B3B42"/>
          <w:w w:val="110"/>
        </w:rPr>
        <w:t>disability they might have</w:t>
      </w:r>
      <w:r>
        <w:rPr>
          <w:color w:val="54565B"/>
          <w:w w:val="110"/>
        </w:rPr>
        <w:t>. </w:t>
      </w:r>
      <w:r>
        <w:rPr>
          <w:color w:val="3B3B42"/>
          <w:w w:val="110"/>
        </w:rPr>
        <w:t>People who are blind, deaf, paraplegic, and who have arthritis, heart disease, human immunodeficiency virus (HIV)/ acquired immunodeficiency syndrome (AIDS), mental illness, and substance use disorders are among those covered under this legislation.</w:t>
      </w:r>
    </w:p>
    <w:p>
      <w:pPr>
        <w:pStyle w:val="BodyText"/>
        <w:spacing w:line="314" w:lineRule="auto"/>
        <w:ind w:left="477" w:right="100" w:firstLine="295"/>
      </w:pPr>
      <w:r>
        <w:rPr>
          <w:color w:val="3B3B42"/>
          <w:w w:val="110"/>
        </w:rPr>
        <w:t>People with physical and cognitive disabilities are more likely to have a substance use disorder and less likely to get effective treatment for it than those without such a coexisting disability </w:t>
      </w:r>
      <w:r>
        <w:rPr>
          <w:color w:val="54565B"/>
          <w:w w:val="110"/>
        </w:rPr>
        <w:t>. </w:t>
      </w:r>
      <w:r>
        <w:rPr>
          <w:color w:val="3B3B42"/>
          <w:w w:val="110"/>
        </w:rPr>
        <w:t>There are already many people in treatment who have a coexisting cognitive or physical disability. But, as many still go untreated, the number of people with coexisting disabilities entering treatment can only be expected to rise. Treatment programs have a legal and ethical responsibility to make treatment for these clients as effective as possible.</w:t>
      </w:r>
    </w:p>
    <w:p>
      <w:pPr>
        <w:pStyle w:val="BodyText"/>
        <w:spacing w:line="312" w:lineRule="auto"/>
        <w:ind w:left="479" w:right="3" w:firstLine="285"/>
      </w:pPr>
      <w:r>
        <w:rPr>
          <w:color w:val="3B3B42"/>
          <w:w w:val="110"/>
        </w:rPr>
        <w:t>The ADA states that both public and private facilities be equally accessible for all. The law</w:t>
      </w:r>
    </w:p>
    <w:p>
      <w:pPr>
        <w:pStyle w:val="BodyText"/>
        <w:spacing w:line="314" w:lineRule="auto" w:before="92"/>
        <w:ind w:left="480" w:right="485" w:firstLine="5"/>
      </w:pPr>
      <w:r>
        <w:rPr/>
        <w:br w:type="column"/>
      </w:r>
      <w:r>
        <w:rPr>
          <w:color w:val="3B3B42"/>
          <w:w w:val="115"/>
        </w:rPr>
        <w:t>requires the installation of ramps, elevators, proper lighting, and usable doorknobs, and the removal of other physical obstacles, but accessibility means more. Barriers to communications must be removed; discriminatory policies, practices, and procedures</w:t>
      </w:r>
      <w:r>
        <w:rPr>
          <w:color w:val="3B3B42"/>
          <w:spacing w:val="-24"/>
          <w:w w:val="115"/>
        </w:rPr>
        <w:t> </w:t>
      </w:r>
      <w:r>
        <w:rPr>
          <w:color w:val="3B3B42"/>
          <w:w w:val="115"/>
        </w:rPr>
        <w:t>eliminated;</w:t>
      </w:r>
      <w:r>
        <w:rPr>
          <w:color w:val="3B3B42"/>
          <w:spacing w:val="-29"/>
          <w:w w:val="115"/>
        </w:rPr>
        <w:t> </w:t>
      </w:r>
      <w:r>
        <w:rPr>
          <w:color w:val="3B3B42"/>
          <w:w w:val="115"/>
        </w:rPr>
        <w:t>and</w:t>
      </w:r>
      <w:r>
        <w:rPr>
          <w:color w:val="3B3B42"/>
          <w:spacing w:val="-19"/>
          <w:w w:val="115"/>
        </w:rPr>
        <w:t> </w:t>
      </w:r>
      <w:r>
        <w:rPr>
          <w:color w:val="3B3B42"/>
          <w:w w:val="115"/>
        </w:rPr>
        <w:t>attitudes</w:t>
      </w:r>
      <w:r>
        <w:rPr>
          <w:color w:val="3B3B42"/>
          <w:spacing w:val="-24"/>
          <w:w w:val="115"/>
        </w:rPr>
        <w:t> </w:t>
      </w:r>
      <w:r>
        <w:rPr>
          <w:color w:val="3B3B42"/>
          <w:w w:val="115"/>
        </w:rPr>
        <w:t>changed</w:t>
      </w:r>
      <w:r>
        <w:rPr>
          <w:color w:val="3B3B42"/>
          <w:spacing w:val="-19"/>
          <w:w w:val="115"/>
        </w:rPr>
        <w:t> </w:t>
      </w:r>
      <w:r>
        <w:rPr>
          <w:color w:val="3B3B42"/>
          <w:w w:val="115"/>
        </w:rPr>
        <w:t>in order to not hold a person's disability against him. Accommodating people with coexisting disabilities in treatment for substance use disorders entails such things as adjusting counseling schedules, providing sign language interpreters,</w:t>
      </w:r>
      <w:r>
        <w:rPr>
          <w:color w:val="3B3B42"/>
          <w:spacing w:val="-28"/>
          <w:w w:val="115"/>
        </w:rPr>
        <w:t> </w:t>
      </w:r>
      <w:r>
        <w:rPr>
          <w:color w:val="3B3B42"/>
          <w:w w:val="115"/>
        </w:rPr>
        <w:t>suspending</w:t>
      </w:r>
      <w:r>
        <w:rPr>
          <w:color w:val="3B3B42"/>
          <w:spacing w:val="-25"/>
          <w:w w:val="115"/>
        </w:rPr>
        <w:t> </w:t>
      </w:r>
      <w:r>
        <w:rPr>
          <w:color w:val="3B3B42"/>
          <w:w w:val="115"/>
        </w:rPr>
        <w:t>"no-medication"</w:t>
      </w:r>
      <w:r>
        <w:rPr>
          <w:color w:val="3B3B42"/>
          <w:spacing w:val="-33"/>
          <w:w w:val="115"/>
        </w:rPr>
        <w:t> </w:t>
      </w:r>
      <w:r>
        <w:rPr>
          <w:color w:val="3B3B42"/>
          <w:w w:val="115"/>
        </w:rPr>
        <w:t>rules, and often, overcoming people's fears</w:t>
      </w:r>
      <w:r>
        <w:rPr>
          <w:color w:val="3B3B42"/>
          <w:spacing w:val="-36"/>
          <w:w w:val="115"/>
        </w:rPr>
        <w:t> </w:t>
      </w:r>
      <w:r>
        <w:rPr>
          <w:color w:val="3B3B42"/>
          <w:w w:val="115"/>
        </w:rPr>
        <w:t>and</w:t>
      </w:r>
    </w:p>
    <w:p>
      <w:pPr>
        <w:pStyle w:val="BodyText"/>
        <w:spacing w:line="217" w:lineRule="exact"/>
        <w:ind w:left="481"/>
      </w:pPr>
      <w:r>
        <w:rPr>
          <w:color w:val="3B3B42"/>
          <w:w w:val="110"/>
        </w:rPr>
        <w:t>ignorance</w:t>
      </w:r>
      <w:r>
        <w:rPr>
          <w:color w:val="54565B"/>
          <w:w w:val="110"/>
        </w:rPr>
        <w:t>. </w:t>
      </w:r>
      <w:r>
        <w:rPr>
          <w:color w:val="3B3B42"/>
          <w:w w:val="110"/>
        </w:rPr>
        <w:t>This TIP presents simple and</w:t>
      </w:r>
    </w:p>
    <w:p>
      <w:pPr>
        <w:pStyle w:val="BodyText"/>
        <w:spacing w:line="314" w:lineRule="auto" w:before="68"/>
        <w:ind w:left="478" w:right="557" w:hanging="1"/>
      </w:pPr>
      <w:r>
        <w:rPr>
          <w:color w:val="3B3B42"/>
          <w:w w:val="110"/>
        </w:rPr>
        <w:t>straightforward guidelines on how to overcome barriers and provide effective treatment to people with coexisting disabilities </w:t>
      </w:r>
      <w:r>
        <w:rPr>
          <w:color w:val="54565B"/>
          <w:w w:val="110"/>
        </w:rPr>
        <w:t>.</w:t>
      </w:r>
    </w:p>
    <w:p>
      <w:pPr>
        <w:pStyle w:val="BodyText"/>
        <w:spacing w:line="309" w:lineRule="auto"/>
        <w:ind w:left="477" w:right="475" w:firstLine="287"/>
      </w:pPr>
      <w:r>
        <w:rPr>
          <w:color w:val="3B3B42"/>
          <w:w w:val="105"/>
        </w:rPr>
        <w:t>The topic of substance use disorder treatment for people with coexisting disabilities is a broad one. In creating this Treatment Improvement Protocol (TIP), the Consensus Panel focused its attention on the  needs  of  adults  in  treatment who had a coexisting physical or cognitive disability (including those disabilities also classified as "sensory" in nature)</w:t>
      </w:r>
      <w:r>
        <w:rPr>
          <w:color w:val="54565B"/>
          <w:w w:val="105"/>
        </w:rPr>
        <w:t>. </w:t>
      </w:r>
      <w:r>
        <w:rPr>
          <w:color w:val="3B3B42"/>
          <w:w w:val="105"/>
        </w:rPr>
        <w:t>While people who have an affective disability (i.e </w:t>
      </w:r>
      <w:r>
        <w:rPr>
          <w:color w:val="54565B"/>
          <w:w w:val="105"/>
        </w:rPr>
        <w:t>.</w:t>
      </w:r>
      <w:r>
        <w:rPr>
          <w:color w:val="3B3B42"/>
          <w:w w:val="105"/>
        </w:rPr>
        <w:t>, mental illness) are mentioned in the TIP, the reader is referred to TIP 9, </w:t>
      </w:r>
      <w:r>
        <w:rPr>
          <w:i/>
          <w:color w:val="3B3B42"/>
          <w:w w:val="105"/>
          <w:sz w:val="21"/>
        </w:rPr>
        <w:t>Assessment and Tr</w:t>
      </w:r>
      <w:r>
        <w:rPr>
          <w:i/>
          <w:color w:val="54565B"/>
          <w:w w:val="105"/>
          <w:sz w:val="21"/>
        </w:rPr>
        <w:t>e</w:t>
      </w:r>
      <w:r>
        <w:rPr>
          <w:i/>
          <w:color w:val="3B3B42"/>
          <w:w w:val="105"/>
          <w:sz w:val="21"/>
        </w:rPr>
        <w:t>atment of </w:t>
      </w:r>
      <w:r>
        <w:rPr>
          <w:i/>
          <w:color w:val="3B3B42"/>
          <w:sz w:val="21"/>
        </w:rPr>
        <w:t>Patients</w:t>
      </w:r>
      <w:r>
        <w:rPr>
          <w:i/>
          <w:color w:val="3B3B42"/>
          <w:spacing w:val="-26"/>
          <w:sz w:val="21"/>
        </w:rPr>
        <w:t> </w:t>
      </w:r>
      <w:r>
        <w:rPr>
          <w:i/>
          <w:color w:val="3B3B42"/>
          <w:sz w:val="21"/>
        </w:rPr>
        <w:t>With</w:t>
      </w:r>
      <w:r>
        <w:rPr>
          <w:i/>
          <w:color w:val="3B3B42"/>
          <w:spacing w:val="-31"/>
          <w:sz w:val="21"/>
        </w:rPr>
        <w:t> </w:t>
      </w:r>
      <w:r>
        <w:rPr>
          <w:i/>
          <w:color w:val="3B3B42"/>
          <w:sz w:val="21"/>
        </w:rPr>
        <w:t>Coexisting</w:t>
      </w:r>
      <w:r>
        <w:rPr>
          <w:i/>
          <w:color w:val="3B3B42"/>
          <w:spacing w:val="-19"/>
          <w:sz w:val="21"/>
        </w:rPr>
        <w:t> </w:t>
      </w:r>
      <w:r>
        <w:rPr>
          <w:i/>
          <w:color w:val="3B3B42"/>
          <w:sz w:val="21"/>
        </w:rPr>
        <w:t>Mental</w:t>
      </w:r>
      <w:r>
        <w:rPr>
          <w:i/>
          <w:color w:val="3B3B42"/>
          <w:spacing w:val="-13"/>
          <w:sz w:val="21"/>
        </w:rPr>
        <w:t> </w:t>
      </w:r>
      <w:r>
        <w:rPr>
          <w:i/>
          <w:color w:val="3B3B42"/>
          <w:sz w:val="21"/>
        </w:rPr>
        <w:t>Illness</w:t>
      </w:r>
      <w:r>
        <w:rPr>
          <w:i/>
          <w:color w:val="3B3B42"/>
          <w:spacing w:val="-27"/>
          <w:sz w:val="21"/>
        </w:rPr>
        <w:t> </w:t>
      </w:r>
      <w:r>
        <w:rPr>
          <w:i/>
          <w:color w:val="3B3B42"/>
          <w:sz w:val="21"/>
        </w:rPr>
        <w:t>and</w:t>
      </w:r>
      <w:r>
        <w:rPr>
          <w:i/>
          <w:color w:val="3B3B42"/>
          <w:spacing w:val="-14"/>
          <w:sz w:val="21"/>
        </w:rPr>
        <w:t> </w:t>
      </w:r>
      <w:r>
        <w:rPr>
          <w:i/>
          <w:color w:val="3B3B42"/>
          <w:sz w:val="21"/>
        </w:rPr>
        <w:t>Alcohol </w:t>
      </w:r>
      <w:r>
        <w:rPr>
          <w:i/>
          <w:color w:val="3B3B42"/>
          <w:w w:val="105"/>
          <w:sz w:val="21"/>
        </w:rPr>
        <w:t>and</w:t>
      </w:r>
      <w:r>
        <w:rPr>
          <w:i/>
          <w:color w:val="3B3B42"/>
          <w:spacing w:val="-3"/>
          <w:w w:val="105"/>
          <w:sz w:val="21"/>
        </w:rPr>
        <w:t> </w:t>
      </w:r>
      <w:r>
        <w:rPr>
          <w:i/>
          <w:color w:val="3B3B42"/>
          <w:w w:val="105"/>
          <w:sz w:val="21"/>
        </w:rPr>
        <w:t>Oth</w:t>
      </w:r>
      <w:r>
        <w:rPr>
          <w:i/>
          <w:color w:val="54565B"/>
          <w:w w:val="105"/>
          <w:sz w:val="21"/>
        </w:rPr>
        <w:t>e</w:t>
      </w:r>
      <w:r>
        <w:rPr>
          <w:i/>
          <w:color w:val="3B3B42"/>
          <w:w w:val="105"/>
          <w:sz w:val="21"/>
        </w:rPr>
        <w:t>r</w:t>
      </w:r>
      <w:r>
        <w:rPr>
          <w:i/>
          <w:color w:val="3B3B42"/>
          <w:spacing w:val="-5"/>
          <w:w w:val="105"/>
          <w:sz w:val="21"/>
        </w:rPr>
        <w:t> </w:t>
      </w:r>
      <w:r>
        <w:rPr>
          <w:i/>
          <w:color w:val="3B3B42"/>
          <w:w w:val="105"/>
          <w:sz w:val="21"/>
        </w:rPr>
        <w:t>Drug</w:t>
      </w:r>
      <w:r>
        <w:rPr>
          <w:i/>
          <w:color w:val="3B3B42"/>
          <w:spacing w:val="-2"/>
          <w:w w:val="105"/>
          <w:sz w:val="21"/>
        </w:rPr>
        <w:t> </w:t>
      </w:r>
      <w:r>
        <w:rPr>
          <w:i/>
          <w:color w:val="3B3B42"/>
          <w:w w:val="105"/>
          <w:sz w:val="21"/>
        </w:rPr>
        <w:t>Abuse</w:t>
      </w:r>
      <w:r>
        <w:rPr>
          <w:i/>
          <w:color w:val="3B3B42"/>
          <w:spacing w:val="-14"/>
          <w:w w:val="105"/>
          <w:sz w:val="21"/>
        </w:rPr>
        <w:t> </w:t>
      </w:r>
      <w:r>
        <w:rPr>
          <w:color w:val="3B3B42"/>
          <w:w w:val="105"/>
        </w:rPr>
        <w:t>(CSAT,</w:t>
      </w:r>
      <w:r>
        <w:rPr>
          <w:color w:val="3B3B42"/>
          <w:spacing w:val="-18"/>
          <w:w w:val="105"/>
        </w:rPr>
        <w:t> </w:t>
      </w:r>
      <w:r>
        <w:rPr>
          <w:color w:val="3B3B42"/>
          <w:w w:val="105"/>
        </w:rPr>
        <w:t>1994),</w:t>
      </w:r>
      <w:r>
        <w:rPr>
          <w:color w:val="3B3B42"/>
          <w:spacing w:val="-16"/>
          <w:w w:val="105"/>
        </w:rPr>
        <w:t> </w:t>
      </w:r>
      <w:r>
        <w:rPr>
          <w:color w:val="3B3B42"/>
          <w:w w:val="105"/>
        </w:rPr>
        <w:t>for</w:t>
      </w:r>
      <w:r>
        <w:rPr>
          <w:color w:val="3B3B42"/>
          <w:spacing w:val="-7"/>
          <w:w w:val="105"/>
        </w:rPr>
        <w:t> </w:t>
      </w:r>
      <w:r>
        <w:rPr>
          <w:color w:val="3B3B42"/>
          <w:w w:val="105"/>
        </w:rPr>
        <w:t>more</w:t>
      </w:r>
    </w:p>
    <w:p>
      <w:pPr>
        <w:spacing w:after="0" w:line="309" w:lineRule="auto"/>
        <w:sectPr>
          <w:type w:val="continuous"/>
          <w:pgSz w:w="12240" w:h="15840"/>
          <w:pgMar w:top="1100" w:bottom="0" w:left="960" w:right="960"/>
          <w:cols w:num="2" w:equalWidth="0">
            <w:col w:w="4825" w:space="223"/>
            <w:col w:w="5272"/>
          </w:cols>
        </w:sectPr>
      </w:pPr>
    </w:p>
    <w:p>
      <w:pPr>
        <w:pStyle w:val="BodyText"/>
      </w:pPr>
    </w:p>
    <w:p>
      <w:pPr>
        <w:spacing w:after="0"/>
        <w:sectPr>
          <w:headerReference w:type="even" r:id="rId26"/>
          <w:headerReference w:type="default" r:id="rId27"/>
          <w:pgSz w:w="12240" w:h="15840"/>
          <w:pgMar w:header="792" w:footer="710" w:top="1000" w:bottom="900" w:left="960" w:right="960"/>
        </w:sectPr>
      </w:pPr>
    </w:p>
    <w:p>
      <w:pPr>
        <w:pStyle w:val="BodyText"/>
        <w:spacing w:before="10"/>
        <w:rPr>
          <w:sz w:val="22"/>
        </w:rPr>
      </w:pPr>
    </w:p>
    <w:p>
      <w:pPr>
        <w:pStyle w:val="BodyText"/>
        <w:spacing w:line="316" w:lineRule="auto"/>
        <w:ind w:left="480" w:right="191"/>
      </w:pPr>
      <w:r>
        <w:rPr>
          <w:color w:val="3A3B42"/>
          <w:w w:val="110"/>
        </w:rPr>
        <w:t>detailed information concerning the assessment and treatment of these clients.</w:t>
      </w:r>
    </w:p>
    <w:p>
      <w:pPr>
        <w:pStyle w:val="BodyText"/>
        <w:spacing w:line="312" w:lineRule="auto"/>
        <w:ind w:left="477" w:right="191" w:firstLine="293"/>
      </w:pPr>
      <w:r>
        <w:rPr>
          <w:color w:val="3A3B42"/>
          <w:w w:val="110"/>
        </w:rPr>
        <w:t>In order to avoid awkward construction and sexism, this TIP alternates between "he" and "she" for generic examples. Since substance use disorders are considered a disability under the ADA, when people in substance use disorder treatment are referred to in the TIP as having disabilities it is understood that they have "coexisting" disabilities.</w:t>
      </w:r>
    </w:p>
    <w:p>
      <w:pPr>
        <w:pStyle w:val="BodyText"/>
        <w:spacing w:line="314" w:lineRule="auto" w:before="4"/>
        <w:ind w:left="477" w:right="191" w:firstLine="287"/>
      </w:pPr>
      <w:r>
        <w:rPr>
          <w:color w:val="3A3B42"/>
          <w:w w:val="110"/>
        </w:rPr>
        <w:t>The Consensus Panel for this TIP drew upon its considerable experience in both the disability services and substance use disorder treatment fields. Panel members included providers as well as consumers of these services. Because of a lack of substantial research on the particular needs of people with coexisting disabilities in treatment for substance use disorders, the Panel often relied on clinical experience to develop</w:t>
      </w:r>
      <w:r>
        <w:rPr>
          <w:color w:val="3A3B42"/>
          <w:spacing w:val="-26"/>
          <w:w w:val="110"/>
        </w:rPr>
        <w:t> </w:t>
      </w:r>
      <w:r>
        <w:rPr>
          <w:color w:val="3A3B42"/>
          <w:w w:val="110"/>
        </w:rPr>
        <w:t>the recommendations provided here. In the summary of recommendations listed below, recommendations that are supported  by research literature or legislation (i.e., the ADA) are followed by a (1); clinically based recommendations are marked (2). Citations supporting the former are given in Chapters 1 through</w:t>
      </w:r>
      <w:r>
        <w:rPr>
          <w:color w:val="3A3B42"/>
          <w:spacing w:val="-3"/>
          <w:w w:val="110"/>
        </w:rPr>
        <w:t> </w:t>
      </w:r>
      <w:r>
        <w:rPr>
          <w:color w:val="3A3B42"/>
          <w:w w:val="110"/>
        </w:rPr>
        <w:t>5.</w:t>
      </w:r>
    </w:p>
    <w:p>
      <w:pPr>
        <w:pStyle w:val="Heading3"/>
        <w:tabs>
          <w:tab w:pos="4919" w:val="left" w:leader="none"/>
        </w:tabs>
        <w:spacing w:line="235" w:lineRule="auto" w:before="162"/>
        <w:ind w:left="489" w:right="38" w:hanging="8"/>
      </w:pPr>
      <w:r>
        <w:rPr>
          <w:color w:val="3A3B42"/>
          <w:w w:val="105"/>
        </w:rPr>
        <w:t>Summary of </w:t>
      </w:r>
      <w:r>
        <w:rPr>
          <w:color w:val="3A3B42"/>
          <w:w w:val="105"/>
          <w:u w:val="single" w:color="2B2D34"/>
        </w:rPr>
        <w:t>Recommendations</w:t>
      </w:r>
      <w:r>
        <w:rPr>
          <w:color w:val="3A3B42"/>
          <w:u w:val="single" w:color="2B2D34"/>
        </w:rPr>
        <w:tab/>
      </w:r>
    </w:p>
    <w:p>
      <w:pPr>
        <w:pStyle w:val="BodyText"/>
        <w:spacing w:line="314" w:lineRule="auto" w:before="211"/>
        <w:ind w:left="476" w:right="193"/>
      </w:pPr>
      <w:r>
        <w:rPr>
          <w:color w:val="3A3B42"/>
          <w:w w:val="110"/>
        </w:rPr>
        <w:t>This TIP is organized into five chapters, the first of which presents an overview of the issues involved in providing substance use disorder treatment for people with coexisting disabilities. It provides important definitions, relevant research findings, and a discussion of barriers to treatment for people with coexisting disabilities. The second chapter presents methods of screening for disabilities and ways in which substance use disorder treatment may need  to be modified for people with coexisting disabilities. Chapter 3 discusses treatment planning and counseling, and gives</w:t>
      </w:r>
      <w:r>
        <w:rPr>
          <w:color w:val="3A3B42"/>
          <w:spacing w:val="10"/>
          <w:w w:val="110"/>
        </w:rPr>
        <w:t> </w:t>
      </w:r>
      <w:r>
        <w:rPr>
          <w:color w:val="3A3B42"/>
          <w:w w:val="110"/>
        </w:rPr>
        <w:t>specific</w:t>
      </w:r>
    </w:p>
    <w:p>
      <w:pPr>
        <w:pStyle w:val="BodyText"/>
        <w:spacing w:before="10"/>
        <w:rPr>
          <w:sz w:val="22"/>
        </w:rPr>
      </w:pPr>
      <w:r>
        <w:rPr/>
        <w:br w:type="column"/>
      </w:r>
      <w:r>
        <w:rPr>
          <w:sz w:val="22"/>
        </w:rPr>
      </w:r>
    </w:p>
    <w:p>
      <w:pPr>
        <w:pStyle w:val="BodyText"/>
        <w:spacing w:line="314" w:lineRule="auto"/>
        <w:ind w:left="480" w:right="512" w:firstLine="8"/>
      </w:pPr>
      <w:r>
        <w:rPr>
          <w:color w:val="3A3B42"/>
          <w:w w:val="110"/>
        </w:rPr>
        <w:t>recommendations concerning how  treatment can be modified to be most effective for people with specific disabilities. Information on forming and maintaining linkages with other service providers is provided in Chapter 4. The final chapter is aimed at program administrators and discusses issues such as staff training, funding mechanisms, marketing, and demonstrating an organizational commitment to working with people who have coexisting disabilities. The recommendations that follow are, however, grouped thematically and not according to the chapters in which they are found.</w:t>
      </w:r>
    </w:p>
    <w:p>
      <w:pPr>
        <w:pStyle w:val="Heading5"/>
        <w:spacing w:before="133"/>
        <w:ind w:left="476" w:right="1497" w:firstLine="9"/>
      </w:pPr>
      <w:r>
        <w:rPr>
          <w:color w:val="3A3B42"/>
          <w:w w:val="105"/>
        </w:rPr>
        <w:t>Making Accommodations To a Program</w:t>
      </w:r>
    </w:p>
    <w:p>
      <w:pPr>
        <w:pStyle w:val="ListParagraph"/>
        <w:numPr>
          <w:ilvl w:val="0"/>
          <w:numId w:val="1"/>
        </w:numPr>
        <w:tabs>
          <w:tab w:pos="776" w:val="left" w:leader="none"/>
        </w:tabs>
        <w:spacing w:line="312" w:lineRule="auto" w:before="87" w:after="0"/>
        <w:ind w:left="769" w:right="593" w:hanging="287"/>
        <w:jc w:val="left"/>
        <w:rPr>
          <w:rFonts w:ascii="Arial" w:hAnsi="Arial"/>
          <w:color w:val="3A3B42"/>
          <w:sz w:val="23"/>
        </w:rPr>
      </w:pPr>
      <w:r>
        <w:rPr>
          <w:color w:val="3A3B42"/>
          <w:w w:val="110"/>
          <w:sz w:val="20"/>
        </w:rPr>
        <w:t>Providers should examine their programs and modify them to eliminate four fundamental groups of barriers to treatment for persons with disabilities: attitudinal barriers; discriminatory policies, practices, and procedures; communications barriers; and architectural barriers.</w:t>
      </w:r>
      <w:r>
        <w:rPr>
          <w:color w:val="3A3B42"/>
          <w:spacing w:val="27"/>
          <w:w w:val="110"/>
          <w:sz w:val="20"/>
        </w:rPr>
        <w:t> </w:t>
      </w:r>
      <w:r>
        <w:rPr>
          <w:color w:val="3A3B42"/>
          <w:w w:val="110"/>
          <w:sz w:val="20"/>
        </w:rPr>
        <w:t>(1)</w:t>
      </w:r>
    </w:p>
    <w:p>
      <w:pPr>
        <w:pStyle w:val="ListParagraph"/>
        <w:numPr>
          <w:ilvl w:val="0"/>
          <w:numId w:val="1"/>
        </w:numPr>
        <w:tabs>
          <w:tab w:pos="779" w:val="left" w:leader="none"/>
        </w:tabs>
        <w:spacing w:line="232" w:lineRule="exact" w:before="0" w:after="0"/>
        <w:ind w:left="778" w:right="0" w:hanging="296"/>
        <w:jc w:val="left"/>
        <w:rPr>
          <w:rFonts w:ascii="Arial" w:hAnsi="Arial"/>
          <w:color w:val="3A3B42"/>
          <w:sz w:val="23"/>
        </w:rPr>
      </w:pPr>
      <w:r>
        <w:rPr>
          <w:i/>
          <w:color w:val="3A3B42"/>
          <w:w w:val="105"/>
          <w:sz w:val="19"/>
        </w:rPr>
        <w:t>Accommodation </w:t>
      </w:r>
      <w:r>
        <w:rPr>
          <w:color w:val="3A3B42"/>
          <w:w w:val="105"/>
          <w:sz w:val="20"/>
        </w:rPr>
        <w:t>does not mean giving</w:t>
      </w:r>
      <w:r>
        <w:rPr>
          <w:color w:val="3A3B42"/>
          <w:spacing w:val="14"/>
          <w:w w:val="105"/>
          <w:sz w:val="20"/>
        </w:rPr>
        <w:t> </w:t>
      </w:r>
      <w:r>
        <w:rPr>
          <w:color w:val="3A3B42"/>
          <w:w w:val="105"/>
          <w:sz w:val="20"/>
        </w:rPr>
        <w:t>special</w:t>
      </w:r>
    </w:p>
    <w:p>
      <w:pPr>
        <w:pStyle w:val="BodyText"/>
        <w:spacing w:line="316" w:lineRule="auto" w:before="63"/>
        <w:ind w:left="776" w:right="580" w:hanging="2"/>
      </w:pPr>
      <w:r>
        <w:rPr>
          <w:color w:val="3A3B42"/>
          <w:w w:val="110"/>
        </w:rPr>
        <w:t>preferences-it does mean reducing barriers to equal participation in the program.</w:t>
      </w:r>
      <w:r>
        <w:rPr>
          <w:color w:val="3A3B42"/>
          <w:spacing w:val="15"/>
          <w:w w:val="110"/>
        </w:rPr>
        <w:t> </w:t>
      </w:r>
      <w:r>
        <w:rPr>
          <w:color w:val="3A3B42"/>
          <w:w w:val="110"/>
        </w:rPr>
        <w:t>(1)</w:t>
      </w:r>
    </w:p>
    <w:p>
      <w:pPr>
        <w:pStyle w:val="ListParagraph"/>
        <w:numPr>
          <w:ilvl w:val="0"/>
          <w:numId w:val="1"/>
        </w:numPr>
        <w:tabs>
          <w:tab w:pos="772" w:val="left" w:leader="none"/>
        </w:tabs>
        <w:spacing w:line="229" w:lineRule="exact" w:before="0" w:after="0"/>
        <w:ind w:left="771" w:right="0" w:hanging="289"/>
        <w:jc w:val="left"/>
        <w:rPr>
          <w:rFonts w:ascii="Arial" w:hAnsi="Arial"/>
          <w:color w:val="3A3B42"/>
          <w:sz w:val="23"/>
        </w:rPr>
      </w:pPr>
      <w:r>
        <w:rPr>
          <w:color w:val="3A3B42"/>
          <w:w w:val="110"/>
          <w:sz w:val="20"/>
        </w:rPr>
        <w:t>When barriers cannot readily be removed,</w:t>
      </w:r>
      <w:r>
        <w:rPr>
          <w:color w:val="3A3B42"/>
          <w:spacing w:val="18"/>
          <w:w w:val="110"/>
          <w:sz w:val="20"/>
        </w:rPr>
        <w:t> </w:t>
      </w:r>
      <w:r>
        <w:rPr>
          <w:color w:val="3A3B42"/>
          <w:w w:val="110"/>
          <w:sz w:val="20"/>
        </w:rPr>
        <w:t>a</w:t>
      </w:r>
    </w:p>
    <w:p>
      <w:pPr>
        <w:pStyle w:val="BodyText"/>
        <w:spacing w:line="312" w:lineRule="auto" w:before="67"/>
        <w:ind w:left="772" w:right="512" w:firstLine="2"/>
      </w:pPr>
      <w:r>
        <w:rPr>
          <w:color w:val="3A3B42"/>
          <w:w w:val="110"/>
        </w:rPr>
        <w:t>program must find alternative methods to make its services available. (1)</w:t>
      </w:r>
    </w:p>
    <w:p>
      <w:pPr>
        <w:pStyle w:val="ListParagraph"/>
        <w:numPr>
          <w:ilvl w:val="0"/>
          <w:numId w:val="1"/>
        </w:numPr>
        <w:tabs>
          <w:tab w:pos="767" w:val="left" w:leader="none"/>
        </w:tabs>
        <w:spacing w:line="238" w:lineRule="exact" w:before="0" w:after="0"/>
        <w:ind w:left="766" w:right="0" w:hanging="284"/>
        <w:jc w:val="left"/>
        <w:rPr>
          <w:rFonts w:ascii="Arial" w:hAnsi="Arial"/>
          <w:color w:val="3A3B42"/>
          <w:sz w:val="23"/>
        </w:rPr>
      </w:pPr>
      <w:r>
        <w:rPr>
          <w:color w:val="3A3B42"/>
          <w:w w:val="110"/>
          <w:sz w:val="20"/>
        </w:rPr>
        <w:t>Staff training is key to overcoming</w:t>
      </w:r>
      <w:r>
        <w:rPr>
          <w:color w:val="3A3B42"/>
          <w:spacing w:val="15"/>
          <w:w w:val="110"/>
          <w:sz w:val="20"/>
        </w:rPr>
        <w:t> </w:t>
      </w:r>
      <w:r>
        <w:rPr>
          <w:color w:val="3A3B42"/>
          <w:w w:val="110"/>
          <w:sz w:val="20"/>
        </w:rPr>
        <w:t>most</w:t>
      </w:r>
    </w:p>
    <w:p>
      <w:pPr>
        <w:pStyle w:val="BodyText"/>
        <w:spacing w:line="314" w:lineRule="auto" w:before="63"/>
        <w:ind w:left="769" w:right="508"/>
      </w:pPr>
      <w:r>
        <w:rPr>
          <w:color w:val="3A3B42"/>
          <w:w w:val="115"/>
        </w:rPr>
        <w:t>barriers to treatment, especially attitudinal barriers. Such training should be ongoing and comprehensive. All program staff should be trained in understanding functional limitations, the wide variety of conditions</w:t>
      </w:r>
      <w:r>
        <w:rPr>
          <w:color w:val="3A3B42"/>
          <w:spacing w:val="-17"/>
          <w:w w:val="115"/>
        </w:rPr>
        <w:t> </w:t>
      </w:r>
      <w:r>
        <w:rPr>
          <w:color w:val="3A3B42"/>
          <w:w w:val="115"/>
        </w:rPr>
        <w:t>that</w:t>
      </w:r>
      <w:r>
        <w:rPr>
          <w:color w:val="3A3B42"/>
          <w:spacing w:val="-19"/>
          <w:w w:val="115"/>
        </w:rPr>
        <w:t> </w:t>
      </w:r>
      <w:r>
        <w:rPr>
          <w:color w:val="3A3B42"/>
          <w:w w:val="115"/>
        </w:rPr>
        <w:t>lead</w:t>
      </w:r>
      <w:r>
        <w:rPr>
          <w:color w:val="3A3B42"/>
          <w:spacing w:val="-14"/>
          <w:w w:val="115"/>
        </w:rPr>
        <w:t> </w:t>
      </w:r>
      <w:r>
        <w:rPr>
          <w:color w:val="3A3B42"/>
          <w:w w:val="115"/>
        </w:rPr>
        <w:t>to</w:t>
      </w:r>
      <w:r>
        <w:rPr>
          <w:color w:val="3A3B42"/>
          <w:spacing w:val="-23"/>
          <w:w w:val="115"/>
        </w:rPr>
        <w:t> </w:t>
      </w:r>
      <w:r>
        <w:rPr>
          <w:color w:val="3A3B42"/>
          <w:w w:val="115"/>
        </w:rPr>
        <w:t>them,</w:t>
      </w:r>
      <w:r>
        <w:rPr>
          <w:color w:val="3A3B42"/>
          <w:spacing w:val="-22"/>
          <w:w w:val="115"/>
        </w:rPr>
        <w:t> </w:t>
      </w:r>
      <w:r>
        <w:rPr>
          <w:color w:val="3A3B42"/>
          <w:w w:val="115"/>
        </w:rPr>
        <w:t>and</w:t>
      </w:r>
      <w:r>
        <w:rPr>
          <w:color w:val="3A3B42"/>
          <w:spacing w:val="-8"/>
          <w:w w:val="115"/>
        </w:rPr>
        <w:t> </w:t>
      </w:r>
      <w:r>
        <w:rPr>
          <w:color w:val="3A3B42"/>
          <w:w w:val="115"/>
        </w:rPr>
        <w:t>the</w:t>
      </w:r>
      <w:r>
        <w:rPr>
          <w:color w:val="3A3B42"/>
          <w:spacing w:val="-26"/>
          <w:w w:val="115"/>
        </w:rPr>
        <w:t> </w:t>
      </w:r>
      <w:r>
        <w:rPr>
          <w:color w:val="3A3B42"/>
          <w:w w:val="115"/>
        </w:rPr>
        <w:t>barriers that treatment-as-usual may present for persons with specific disabilities. Training should strongly encourage and reward staff members who find creative ways to adapt treatment procedures for people with coexisting</w:t>
      </w:r>
      <w:r>
        <w:rPr>
          <w:color w:val="3A3B42"/>
          <w:spacing w:val="-26"/>
          <w:w w:val="115"/>
        </w:rPr>
        <w:t> </w:t>
      </w:r>
      <w:r>
        <w:rPr>
          <w:color w:val="3A3B42"/>
          <w:w w:val="115"/>
        </w:rPr>
        <w:t>disabilities.</w:t>
      </w:r>
      <w:r>
        <w:rPr>
          <w:color w:val="3A3B42"/>
          <w:spacing w:val="-2"/>
          <w:w w:val="115"/>
        </w:rPr>
        <w:t> </w:t>
      </w:r>
      <w:r>
        <w:rPr>
          <w:color w:val="3A3B42"/>
          <w:w w:val="115"/>
        </w:rPr>
        <w:t>Because</w:t>
      </w:r>
      <w:r>
        <w:rPr>
          <w:color w:val="3A3B42"/>
          <w:spacing w:val="-26"/>
          <w:w w:val="115"/>
        </w:rPr>
        <w:t> </w:t>
      </w:r>
      <w:r>
        <w:rPr>
          <w:color w:val="3A3B42"/>
          <w:w w:val="115"/>
        </w:rPr>
        <w:t>they</w:t>
      </w:r>
      <w:r>
        <w:rPr>
          <w:color w:val="3A3B42"/>
          <w:spacing w:val="-28"/>
          <w:w w:val="115"/>
        </w:rPr>
        <w:t> </w:t>
      </w:r>
      <w:r>
        <w:rPr>
          <w:color w:val="3A3B42"/>
          <w:w w:val="115"/>
        </w:rPr>
        <w:t>are</w:t>
      </w:r>
      <w:r>
        <w:rPr>
          <w:color w:val="3A3B42"/>
          <w:spacing w:val="-24"/>
          <w:w w:val="115"/>
        </w:rPr>
        <w:t> </w:t>
      </w:r>
      <w:r>
        <w:rPr>
          <w:color w:val="3A3B42"/>
          <w:w w:val="115"/>
        </w:rPr>
        <w:t>the initial</w:t>
      </w:r>
      <w:r>
        <w:rPr>
          <w:color w:val="3A3B42"/>
          <w:spacing w:val="-18"/>
          <w:w w:val="115"/>
        </w:rPr>
        <w:t> </w:t>
      </w:r>
      <w:r>
        <w:rPr>
          <w:color w:val="3A3B42"/>
          <w:w w:val="115"/>
        </w:rPr>
        <w:t>points</w:t>
      </w:r>
      <w:r>
        <w:rPr>
          <w:color w:val="3A3B42"/>
          <w:spacing w:val="-16"/>
          <w:w w:val="115"/>
        </w:rPr>
        <w:t> </w:t>
      </w:r>
      <w:r>
        <w:rPr>
          <w:color w:val="3A3B42"/>
          <w:w w:val="115"/>
        </w:rPr>
        <w:t>of</w:t>
      </w:r>
      <w:r>
        <w:rPr>
          <w:color w:val="3A3B42"/>
          <w:spacing w:val="-8"/>
          <w:w w:val="115"/>
        </w:rPr>
        <w:t> </w:t>
      </w:r>
      <w:r>
        <w:rPr>
          <w:color w:val="3A3B42"/>
          <w:w w:val="115"/>
        </w:rPr>
        <w:t>contact,</w:t>
      </w:r>
      <w:r>
        <w:rPr>
          <w:color w:val="3A3B42"/>
          <w:spacing w:val="-16"/>
          <w:w w:val="115"/>
        </w:rPr>
        <w:t> </w:t>
      </w:r>
      <w:r>
        <w:rPr>
          <w:color w:val="3A3B42"/>
          <w:w w:val="115"/>
        </w:rPr>
        <w:t>receptionists</w:t>
      </w:r>
      <w:r>
        <w:rPr>
          <w:color w:val="3A3B42"/>
          <w:spacing w:val="-17"/>
          <w:w w:val="115"/>
        </w:rPr>
        <w:t> </w:t>
      </w:r>
      <w:r>
        <w:rPr>
          <w:color w:val="3A3B42"/>
          <w:w w:val="115"/>
        </w:rPr>
        <w:t>and</w:t>
      </w:r>
    </w:p>
    <w:p>
      <w:pPr>
        <w:spacing w:after="0" w:line="314" w:lineRule="auto"/>
        <w:sectPr>
          <w:type w:val="continuous"/>
          <w:pgSz w:w="12240" w:h="15840"/>
          <w:pgMar w:top="1100" w:bottom="0" w:left="960" w:right="960"/>
          <w:cols w:num="2" w:equalWidth="0">
            <w:col w:w="4960" w:space="84"/>
            <w:col w:w="5276"/>
          </w:cols>
        </w:sectPr>
      </w:pPr>
    </w:p>
    <w:p>
      <w:pPr>
        <w:pStyle w:val="BodyText"/>
      </w:pPr>
    </w:p>
    <w:p>
      <w:pPr>
        <w:spacing w:after="0"/>
        <w:sectPr>
          <w:footerReference w:type="default" r:id="rId28"/>
          <w:footerReference w:type="even" r:id="rId29"/>
          <w:pgSz w:w="12240" w:h="15840"/>
          <w:pgMar w:footer="710" w:header="792" w:top="1000" w:bottom="900" w:left="960" w:right="960"/>
          <w:pgNumType w:start="17"/>
        </w:sectPr>
      </w:pPr>
    </w:p>
    <w:p>
      <w:pPr>
        <w:pStyle w:val="BodyText"/>
        <w:spacing w:before="10"/>
        <w:rPr>
          <w:sz w:val="22"/>
        </w:rPr>
      </w:pPr>
    </w:p>
    <w:p>
      <w:pPr>
        <w:pStyle w:val="BodyText"/>
        <w:spacing w:line="314" w:lineRule="auto"/>
        <w:ind w:left="769" w:right="133" w:hanging="1"/>
      </w:pPr>
      <w:r>
        <w:rPr>
          <w:color w:val="3A3B42"/>
          <w:w w:val="110"/>
        </w:rPr>
        <w:t>other support staff should receive special training to prepare them to respond knowledgeably and sensitively to people with coexisting disabili ties</w:t>
      </w:r>
      <w:r>
        <w:rPr>
          <w:color w:val="525459"/>
          <w:w w:val="110"/>
        </w:rPr>
        <w:t>. </w:t>
      </w:r>
      <w:r>
        <w:rPr>
          <w:color w:val="3A3B42"/>
          <w:w w:val="110"/>
        </w:rPr>
        <w:t>(2)</w:t>
      </w:r>
    </w:p>
    <w:p>
      <w:pPr>
        <w:pStyle w:val="ListParagraph"/>
        <w:numPr>
          <w:ilvl w:val="0"/>
          <w:numId w:val="1"/>
        </w:numPr>
        <w:tabs>
          <w:tab w:pos="757" w:val="left" w:leader="none"/>
        </w:tabs>
        <w:spacing w:line="232" w:lineRule="exact" w:before="0" w:after="0"/>
        <w:ind w:left="756" w:right="0" w:hanging="277"/>
        <w:jc w:val="left"/>
        <w:rPr>
          <w:rFonts w:ascii="Arial" w:hAnsi="Arial"/>
          <w:color w:val="3A3B42"/>
          <w:sz w:val="23"/>
        </w:rPr>
      </w:pPr>
      <w:r>
        <w:rPr>
          <w:rFonts w:ascii="Arial" w:hAnsi="Arial"/>
          <w:color w:val="3A3B42"/>
          <w:w w:val="110"/>
          <w:sz w:val="20"/>
        </w:rPr>
        <w:t>If </w:t>
      </w:r>
      <w:r>
        <w:rPr>
          <w:color w:val="3A3B42"/>
          <w:w w:val="110"/>
          <w:sz w:val="20"/>
        </w:rPr>
        <w:t>there is any doubt on the part of</w:t>
      </w:r>
      <w:r>
        <w:rPr>
          <w:color w:val="3A3B42"/>
          <w:spacing w:val="16"/>
          <w:w w:val="110"/>
          <w:sz w:val="20"/>
        </w:rPr>
        <w:t> </w:t>
      </w:r>
      <w:r>
        <w:rPr>
          <w:color w:val="3A3B42"/>
          <w:w w:val="110"/>
          <w:sz w:val="20"/>
        </w:rPr>
        <w:t>the</w:t>
      </w:r>
    </w:p>
    <w:p>
      <w:pPr>
        <w:pStyle w:val="BodyText"/>
        <w:spacing w:line="312" w:lineRule="auto" w:before="67"/>
        <w:ind w:left="768" w:right="133" w:firstLine="3"/>
      </w:pPr>
      <w:r>
        <w:rPr>
          <w:color w:val="3A3B42"/>
          <w:w w:val="110"/>
        </w:rPr>
        <w:t>provider regarding the legitimacy of a person's request for accommodation, a disability expert should be consulted to evaluate the request. (2)</w:t>
      </w:r>
    </w:p>
    <w:p>
      <w:pPr>
        <w:pStyle w:val="ListParagraph"/>
        <w:numPr>
          <w:ilvl w:val="0"/>
          <w:numId w:val="1"/>
        </w:numPr>
        <w:tabs>
          <w:tab w:pos="771" w:val="left" w:leader="none"/>
        </w:tabs>
        <w:spacing w:line="241" w:lineRule="exact" w:before="0" w:after="0"/>
        <w:ind w:left="770" w:right="0" w:hanging="291"/>
        <w:jc w:val="left"/>
        <w:rPr>
          <w:rFonts w:ascii="Arial" w:hAnsi="Arial"/>
          <w:color w:val="3A3B42"/>
          <w:sz w:val="23"/>
        </w:rPr>
      </w:pPr>
      <w:r>
        <w:rPr>
          <w:color w:val="3A3B42"/>
          <w:w w:val="110"/>
          <w:sz w:val="20"/>
        </w:rPr>
        <w:t>In general, it is beneficial and feasible</w:t>
      </w:r>
      <w:r>
        <w:rPr>
          <w:color w:val="3A3B42"/>
          <w:spacing w:val="-9"/>
          <w:w w:val="110"/>
          <w:sz w:val="20"/>
        </w:rPr>
        <w:t> </w:t>
      </w:r>
      <w:r>
        <w:rPr>
          <w:color w:val="3A3B42"/>
          <w:w w:val="110"/>
          <w:sz w:val="20"/>
        </w:rPr>
        <w:t>to</w:t>
      </w:r>
    </w:p>
    <w:p>
      <w:pPr>
        <w:pStyle w:val="BodyText"/>
        <w:spacing w:line="314" w:lineRule="auto" w:before="63"/>
        <w:ind w:left="765" w:right="133" w:firstLine="3"/>
      </w:pPr>
      <w:r>
        <w:rPr>
          <w:color w:val="3A3B42"/>
          <w:w w:val="110"/>
        </w:rPr>
        <w:t>integrate people with coexisting disabilities into already existing community-based services used by nondisabled individuals recovering from substance use disorders. However, there are a number of exceptions to this rule. In instances where a legitimate, documented reason exists</w:t>
      </w:r>
      <w:r>
        <w:rPr>
          <w:color w:val="525459"/>
          <w:w w:val="110"/>
        </w:rPr>
        <w:t>, </w:t>
      </w:r>
      <w:r>
        <w:rPr>
          <w:color w:val="3A3B42"/>
          <w:w w:val="110"/>
        </w:rPr>
        <w:t>specialized services may be necessary</w:t>
      </w:r>
      <w:r>
        <w:rPr>
          <w:color w:val="525459"/>
          <w:w w:val="110"/>
        </w:rPr>
        <w:t>. </w:t>
      </w:r>
      <w:r>
        <w:rPr>
          <w:color w:val="3A3B42"/>
          <w:w w:val="110"/>
        </w:rPr>
        <w:t>(2)</w:t>
      </w:r>
    </w:p>
    <w:p>
      <w:pPr>
        <w:pStyle w:val="ListParagraph"/>
        <w:numPr>
          <w:ilvl w:val="0"/>
          <w:numId w:val="1"/>
        </w:numPr>
        <w:tabs>
          <w:tab w:pos="773" w:val="left" w:leader="none"/>
        </w:tabs>
        <w:spacing w:line="228" w:lineRule="exact" w:before="0" w:after="0"/>
        <w:ind w:left="772" w:right="0" w:hanging="293"/>
        <w:jc w:val="left"/>
        <w:rPr>
          <w:rFonts w:ascii="Arial" w:hAnsi="Arial"/>
          <w:color w:val="3A3B42"/>
          <w:sz w:val="23"/>
        </w:rPr>
      </w:pPr>
      <w:r>
        <w:rPr>
          <w:color w:val="3A3B42"/>
          <w:w w:val="110"/>
          <w:sz w:val="20"/>
        </w:rPr>
        <w:t>For clients who are blind or</w:t>
      </w:r>
      <w:r>
        <w:rPr>
          <w:color w:val="3A3B42"/>
          <w:spacing w:val="12"/>
          <w:w w:val="110"/>
          <w:sz w:val="20"/>
        </w:rPr>
        <w:t> </w:t>
      </w:r>
      <w:r>
        <w:rPr>
          <w:color w:val="3A3B42"/>
          <w:w w:val="110"/>
          <w:sz w:val="20"/>
        </w:rPr>
        <w:t>visually</w:t>
      </w:r>
    </w:p>
    <w:p>
      <w:pPr>
        <w:pStyle w:val="BodyText"/>
        <w:spacing w:line="314" w:lineRule="auto" w:before="67"/>
        <w:ind w:left="768" w:right="57" w:firstLine="1"/>
      </w:pPr>
      <w:r>
        <w:rPr>
          <w:color w:val="3A3B42"/>
          <w:w w:val="110"/>
        </w:rPr>
        <w:t>impaired, keep pathways clear and raise low­ hanging signs or lights</w:t>
      </w:r>
      <w:r>
        <w:rPr>
          <w:color w:val="525459"/>
          <w:w w:val="110"/>
        </w:rPr>
        <w:t>. </w:t>
      </w:r>
      <w:r>
        <w:rPr>
          <w:color w:val="3A3B42"/>
          <w:w w:val="110"/>
        </w:rPr>
        <w:t>Use large letter signs and add Braille labels to all signs and elevator </w:t>
      </w:r>
      <w:r>
        <w:rPr>
          <w:color w:val="3A3B42"/>
          <w:spacing w:val="2"/>
          <w:w w:val="110"/>
        </w:rPr>
        <w:t>buttons</w:t>
      </w:r>
      <w:r>
        <w:rPr>
          <w:color w:val="525459"/>
          <w:spacing w:val="2"/>
          <w:w w:val="110"/>
        </w:rPr>
        <w:t>. </w:t>
      </w:r>
      <w:r>
        <w:rPr>
          <w:color w:val="3A3B42"/>
          <w:w w:val="110"/>
        </w:rPr>
        <w:t>Make oral announcements; do not rely on a bulletin </w:t>
      </w:r>
      <w:r>
        <w:rPr>
          <w:color w:val="3A3B42"/>
          <w:spacing w:val="2"/>
          <w:w w:val="110"/>
        </w:rPr>
        <w:t>board</w:t>
      </w:r>
      <w:r>
        <w:rPr>
          <w:color w:val="525459"/>
          <w:spacing w:val="2"/>
          <w:w w:val="110"/>
        </w:rPr>
        <w:t>.</w:t>
      </w:r>
      <w:r>
        <w:rPr>
          <w:color w:val="525459"/>
          <w:spacing w:val="-3"/>
          <w:w w:val="110"/>
        </w:rPr>
        <w:t> </w:t>
      </w:r>
      <w:r>
        <w:rPr>
          <w:color w:val="3A3B42"/>
          <w:w w:val="110"/>
        </w:rPr>
        <w:t>(2)</w:t>
      </w:r>
    </w:p>
    <w:p>
      <w:pPr>
        <w:pStyle w:val="ListParagraph"/>
        <w:numPr>
          <w:ilvl w:val="0"/>
          <w:numId w:val="1"/>
        </w:numPr>
        <w:tabs>
          <w:tab w:pos="773" w:val="left" w:leader="none"/>
        </w:tabs>
        <w:spacing w:line="229" w:lineRule="exact" w:before="0" w:after="0"/>
        <w:ind w:left="772" w:right="0" w:hanging="293"/>
        <w:jc w:val="left"/>
        <w:rPr>
          <w:rFonts w:ascii="Arial" w:hAnsi="Arial"/>
          <w:color w:val="3A3B42"/>
          <w:sz w:val="23"/>
        </w:rPr>
      </w:pPr>
      <w:r>
        <w:rPr>
          <w:color w:val="3A3B42"/>
          <w:w w:val="110"/>
          <w:sz w:val="20"/>
        </w:rPr>
        <w:t>People who are blind or visually</w:t>
      </w:r>
      <w:r>
        <w:rPr>
          <w:color w:val="3A3B42"/>
          <w:spacing w:val="26"/>
          <w:w w:val="110"/>
          <w:sz w:val="20"/>
        </w:rPr>
        <w:t> </w:t>
      </w:r>
      <w:r>
        <w:rPr>
          <w:color w:val="3A3B42"/>
          <w:w w:val="110"/>
          <w:sz w:val="20"/>
        </w:rPr>
        <w:t>impaired</w:t>
      </w:r>
    </w:p>
    <w:p>
      <w:pPr>
        <w:pStyle w:val="BodyText"/>
        <w:spacing w:line="312" w:lineRule="auto" w:before="67"/>
        <w:ind w:left="765" w:right="22" w:firstLine="3"/>
      </w:pPr>
      <w:r>
        <w:rPr>
          <w:color w:val="3A3B42"/>
          <w:w w:val="110"/>
        </w:rPr>
        <w:t>will require assistance to orient themselves to a new environment. The treatment provider should give clients who are blind a complete orientation to the facility the first time they visit; the client can be guided by holding her arm just above the elbow and walking with her through the rooms, explaining where the </w:t>
      </w:r>
      <w:r>
        <w:rPr>
          <w:color w:val="3A3B42"/>
          <w:spacing w:val="2"/>
          <w:w w:val="110"/>
        </w:rPr>
        <w:t>doors</w:t>
      </w:r>
      <w:r>
        <w:rPr>
          <w:color w:val="525459"/>
          <w:spacing w:val="2"/>
          <w:w w:val="110"/>
        </w:rPr>
        <w:t>, </w:t>
      </w:r>
      <w:r>
        <w:rPr>
          <w:color w:val="3A3B42"/>
          <w:spacing w:val="3"/>
          <w:w w:val="110"/>
        </w:rPr>
        <w:t>furnitur</w:t>
      </w:r>
      <w:r>
        <w:rPr>
          <w:color w:val="3A3B42"/>
          <w:spacing w:val="-48"/>
          <w:w w:val="110"/>
        </w:rPr>
        <w:t> </w:t>
      </w:r>
      <w:r>
        <w:rPr>
          <w:color w:val="3A3B42"/>
          <w:w w:val="110"/>
        </w:rPr>
        <w:t>e</w:t>
      </w:r>
      <w:r>
        <w:rPr>
          <w:color w:val="525459"/>
          <w:w w:val="110"/>
        </w:rPr>
        <w:t>, </w:t>
      </w:r>
      <w:r>
        <w:rPr>
          <w:color w:val="3A3B42"/>
          <w:w w:val="110"/>
        </w:rPr>
        <w:t>and other features are</w:t>
      </w:r>
      <w:r>
        <w:rPr>
          <w:color w:val="525459"/>
          <w:w w:val="110"/>
        </w:rPr>
        <w:t>. </w:t>
      </w:r>
      <w:r>
        <w:rPr>
          <w:color w:val="3A3B42"/>
          <w:w w:val="110"/>
        </w:rPr>
        <w:t>(2)</w:t>
      </w:r>
    </w:p>
    <w:p>
      <w:pPr>
        <w:pStyle w:val="Heading5"/>
        <w:spacing w:before="152"/>
        <w:ind w:left="483"/>
      </w:pPr>
      <w:r>
        <w:rPr>
          <w:color w:val="3A3B42"/>
          <w:w w:val="110"/>
        </w:rPr>
        <w:t>Screening for Disabilities</w:t>
      </w:r>
    </w:p>
    <w:p>
      <w:pPr>
        <w:pStyle w:val="ListParagraph"/>
        <w:numPr>
          <w:ilvl w:val="0"/>
          <w:numId w:val="1"/>
        </w:numPr>
        <w:tabs>
          <w:tab w:pos="773" w:val="left" w:leader="none"/>
        </w:tabs>
        <w:spacing w:line="312" w:lineRule="auto" w:before="89" w:after="0"/>
        <w:ind w:left="767" w:right="135" w:hanging="288"/>
        <w:jc w:val="left"/>
        <w:rPr>
          <w:rFonts w:ascii="Arial" w:hAnsi="Arial"/>
          <w:color w:val="3A3B42"/>
          <w:sz w:val="23"/>
        </w:rPr>
      </w:pPr>
      <w:r>
        <w:rPr>
          <w:color w:val="3A3B42"/>
          <w:w w:val="110"/>
          <w:sz w:val="20"/>
        </w:rPr>
        <w:t>Because many disabilities are not obvious, it is important to screen for them in every person, not just those with obvious functional limitations. Ask all clients entering treatment whether they require any accommodations in order to </w:t>
      </w:r>
      <w:r>
        <w:rPr>
          <w:color w:val="3A3B42"/>
          <w:spacing w:val="2"/>
          <w:w w:val="110"/>
          <w:sz w:val="20"/>
        </w:rPr>
        <w:t>participate</w:t>
      </w:r>
      <w:r>
        <w:rPr>
          <w:color w:val="525459"/>
          <w:spacing w:val="2"/>
          <w:w w:val="110"/>
          <w:sz w:val="20"/>
        </w:rPr>
        <w:t>.</w:t>
      </w:r>
      <w:r>
        <w:rPr>
          <w:color w:val="525459"/>
          <w:spacing w:val="-23"/>
          <w:w w:val="110"/>
          <w:sz w:val="20"/>
        </w:rPr>
        <w:t> </w:t>
      </w:r>
      <w:r>
        <w:rPr>
          <w:color w:val="3A3B42"/>
          <w:w w:val="110"/>
          <w:sz w:val="20"/>
        </w:rPr>
        <w:t>(2)</w:t>
      </w:r>
    </w:p>
    <w:p>
      <w:pPr>
        <w:pStyle w:val="ListParagraph"/>
        <w:numPr>
          <w:ilvl w:val="0"/>
          <w:numId w:val="1"/>
        </w:numPr>
        <w:tabs>
          <w:tab w:pos="758" w:val="left" w:leader="none"/>
        </w:tabs>
        <w:spacing w:line="228" w:lineRule="exact" w:before="0" w:after="0"/>
        <w:ind w:left="757" w:right="0" w:hanging="278"/>
        <w:jc w:val="left"/>
        <w:rPr>
          <w:rFonts w:ascii="Arial" w:hAnsi="Arial"/>
          <w:color w:val="3A3B42"/>
          <w:sz w:val="23"/>
        </w:rPr>
      </w:pPr>
      <w:r>
        <w:rPr>
          <w:rFonts w:ascii="Arial" w:hAnsi="Arial"/>
          <w:color w:val="3A3B42"/>
          <w:w w:val="105"/>
          <w:sz w:val="19"/>
        </w:rPr>
        <w:t>It </w:t>
      </w:r>
      <w:r>
        <w:rPr>
          <w:color w:val="3A3B42"/>
          <w:w w:val="105"/>
          <w:sz w:val="20"/>
        </w:rPr>
        <w:t>is the level of abilities and of</w:t>
      </w:r>
      <w:r>
        <w:rPr>
          <w:color w:val="3A3B42"/>
          <w:spacing w:val="-21"/>
          <w:w w:val="105"/>
          <w:sz w:val="20"/>
        </w:rPr>
        <w:t> </w:t>
      </w:r>
      <w:r>
        <w:rPr>
          <w:color w:val="3A3B42"/>
          <w:w w:val="105"/>
          <w:sz w:val="20"/>
        </w:rPr>
        <w:t>the</w:t>
      </w:r>
    </w:p>
    <w:p>
      <w:pPr>
        <w:pStyle w:val="BodyText"/>
        <w:spacing w:line="312" w:lineRule="auto" w:before="67"/>
        <w:ind w:left="768" w:right="133" w:hanging="1"/>
      </w:pPr>
      <w:r>
        <w:rPr>
          <w:color w:val="3A3B42"/>
          <w:w w:val="110"/>
        </w:rPr>
        <w:t>functioning of the individual-not thesimple determination of whether an impairment</w:t>
      </w:r>
    </w:p>
    <w:p>
      <w:pPr>
        <w:pStyle w:val="BodyText"/>
        <w:spacing w:before="10"/>
        <w:rPr>
          <w:sz w:val="22"/>
        </w:rPr>
      </w:pPr>
      <w:r>
        <w:rPr/>
        <w:br w:type="column"/>
      </w:r>
      <w:r>
        <w:rPr>
          <w:sz w:val="22"/>
        </w:rPr>
      </w:r>
    </w:p>
    <w:p>
      <w:pPr>
        <w:pStyle w:val="BodyText"/>
        <w:spacing w:line="314" w:lineRule="auto"/>
        <w:ind w:left="765" w:right="539" w:firstLine="2"/>
      </w:pPr>
      <w:r>
        <w:rPr>
          <w:color w:val="3A3B42"/>
          <w:w w:val="110"/>
        </w:rPr>
        <w:t>exists-that must be assessed  if screening is to lead to an effective treatment plan. In situations where a diagnosis of disability is needed (e</w:t>
      </w:r>
      <w:r>
        <w:rPr>
          <w:color w:val="525459"/>
          <w:w w:val="110"/>
        </w:rPr>
        <w:t>.</w:t>
      </w:r>
      <w:r>
        <w:rPr>
          <w:color w:val="3A3B42"/>
          <w:w w:val="110"/>
        </w:rPr>
        <w:t>g</w:t>
      </w:r>
      <w:r>
        <w:rPr>
          <w:color w:val="525459"/>
          <w:w w:val="110"/>
        </w:rPr>
        <w:t>.</w:t>
      </w:r>
      <w:r>
        <w:rPr>
          <w:color w:val="3A3B42"/>
          <w:w w:val="110"/>
        </w:rPr>
        <w:t>, to qualify for special services) treatment providers should refer the client to a disabilities services professional.</w:t>
      </w:r>
      <w:r>
        <w:rPr>
          <w:color w:val="3A3B42"/>
          <w:spacing w:val="4"/>
          <w:w w:val="110"/>
        </w:rPr>
        <w:t> </w:t>
      </w:r>
      <w:r>
        <w:rPr>
          <w:color w:val="3A3B42"/>
          <w:w w:val="110"/>
        </w:rPr>
        <w:t>(2)</w:t>
      </w:r>
    </w:p>
    <w:p>
      <w:pPr>
        <w:pStyle w:val="ListParagraph"/>
        <w:numPr>
          <w:ilvl w:val="0"/>
          <w:numId w:val="1"/>
        </w:numPr>
        <w:tabs>
          <w:tab w:pos="774" w:val="left" w:leader="none"/>
        </w:tabs>
        <w:spacing w:line="230" w:lineRule="exact" w:before="0" w:after="0"/>
        <w:ind w:left="773" w:right="0" w:hanging="294"/>
        <w:jc w:val="left"/>
        <w:rPr>
          <w:rFonts w:ascii="Arial" w:hAnsi="Arial"/>
          <w:color w:val="3A3B42"/>
          <w:sz w:val="23"/>
        </w:rPr>
      </w:pPr>
      <w:r>
        <w:rPr>
          <w:color w:val="3A3B42"/>
          <w:w w:val="110"/>
          <w:sz w:val="20"/>
        </w:rPr>
        <w:t>Although it is a good idea to get</w:t>
      </w:r>
      <w:r>
        <w:rPr>
          <w:color w:val="3A3B42"/>
          <w:spacing w:val="3"/>
          <w:w w:val="110"/>
          <w:sz w:val="20"/>
        </w:rPr>
        <w:t> </w:t>
      </w:r>
      <w:r>
        <w:rPr>
          <w:color w:val="3A3B42"/>
          <w:w w:val="110"/>
          <w:sz w:val="20"/>
        </w:rPr>
        <w:t>background</w:t>
      </w:r>
    </w:p>
    <w:p>
      <w:pPr>
        <w:pStyle w:val="BodyText"/>
        <w:spacing w:line="312" w:lineRule="auto" w:before="67"/>
        <w:ind w:left="768" w:right="1032"/>
      </w:pPr>
      <w:r>
        <w:rPr>
          <w:color w:val="3A3B42"/>
          <w:w w:val="110"/>
        </w:rPr>
        <w:t>information from as many sources as possible, interview the person alone, if possible. Having others present often distorts the quality of the interview. (2)</w:t>
      </w:r>
    </w:p>
    <w:p>
      <w:pPr>
        <w:pStyle w:val="ListParagraph"/>
        <w:numPr>
          <w:ilvl w:val="0"/>
          <w:numId w:val="1"/>
        </w:numPr>
        <w:tabs>
          <w:tab w:pos="771" w:val="left" w:leader="none"/>
        </w:tabs>
        <w:spacing w:line="241" w:lineRule="exact" w:before="0" w:after="0"/>
        <w:ind w:left="770" w:right="0" w:hanging="291"/>
        <w:jc w:val="left"/>
        <w:rPr>
          <w:rFonts w:ascii="Arial" w:hAnsi="Arial"/>
          <w:color w:val="3A3B42"/>
          <w:sz w:val="23"/>
        </w:rPr>
      </w:pPr>
      <w:r>
        <w:rPr>
          <w:color w:val="3A3B42"/>
          <w:w w:val="110"/>
          <w:sz w:val="20"/>
        </w:rPr>
        <w:t>Intake inter</w:t>
      </w:r>
      <w:r>
        <w:rPr>
          <w:color w:val="525459"/>
          <w:w w:val="110"/>
          <w:sz w:val="20"/>
        </w:rPr>
        <w:t>v</w:t>
      </w:r>
      <w:r>
        <w:rPr>
          <w:color w:val="3A3B42"/>
          <w:w w:val="110"/>
          <w:sz w:val="20"/>
        </w:rPr>
        <w:t>iews should begin with an</w:t>
      </w:r>
      <w:r>
        <w:rPr>
          <w:color w:val="3A3B42"/>
          <w:spacing w:val="21"/>
          <w:w w:val="110"/>
          <w:sz w:val="20"/>
        </w:rPr>
        <w:t> </w:t>
      </w:r>
      <w:r>
        <w:rPr>
          <w:color w:val="3A3B42"/>
          <w:w w:val="110"/>
          <w:sz w:val="20"/>
        </w:rPr>
        <w:t>open</w:t>
      </w:r>
    </w:p>
    <w:p>
      <w:pPr>
        <w:pStyle w:val="BodyText"/>
        <w:spacing w:line="312" w:lineRule="auto" w:before="63"/>
        <w:ind w:left="768" w:right="485"/>
      </w:pPr>
      <w:r>
        <w:rPr>
          <w:color w:val="3A3B42"/>
          <w:w w:val="110"/>
        </w:rPr>
        <w:t>and friendly question</w:t>
      </w:r>
      <w:r>
        <w:rPr>
          <w:color w:val="525459"/>
          <w:w w:val="110"/>
        </w:rPr>
        <w:t>, </w:t>
      </w:r>
      <w:r>
        <w:rPr>
          <w:color w:val="3A3B42"/>
          <w:w w:val="110"/>
        </w:rPr>
        <w:t>not one that is focused on the person </w:t>
      </w:r>
      <w:r>
        <w:rPr>
          <w:color w:val="525459"/>
          <w:w w:val="110"/>
        </w:rPr>
        <w:t>'</w:t>
      </w:r>
      <w:r>
        <w:rPr>
          <w:color w:val="3A3B42"/>
          <w:w w:val="110"/>
        </w:rPr>
        <w:t>s disability. (2)</w:t>
      </w:r>
    </w:p>
    <w:p>
      <w:pPr>
        <w:pStyle w:val="ListParagraph"/>
        <w:numPr>
          <w:ilvl w:val="0"/>
          <w:numId w:val="1"/>
        </w:numPr>
        <w:tabs>
          <w:tab w:pos="774" w:val="left" w:leader="none"/>
        </w:tabs>
        <w:spacing w:line="238" w:lineRule="exact" w:before="0" w:after="0"/>
        <w:ind w:left="773" w:right="0" w:hanging="294"/>
        <w:jc w:val="left"/>
        <w:rPr>
          <w:rFonts w:ascii="Arial" w:hAnsi="Arial"/>
          <w:color w:val="3A3B42"/>
          <w:sz w:val="23"/>
        </w:rPr>
      </w:pPr>
      <w:r>
        <w:rPr>
          <w:color w:val="3A3B42"/>
          <w:w w:val="110"/>
          <w:sz w:val="20"/>
        </w:rPr>
        <w:t>An intake interview should address the</w:t>
      </w:r>
      <w:r>
        <w:rPr>
          <w:color w:val="3A3B42"/>
          <w:spacing w:val="15"/>
          <w:w w:val="110"/>
          <w:sz w:val="20"/>
        </w:rPr>
        <w:t> </w:t>
      </w:r>
      <w:r>
        <w:rPr>
          <w:color w:val="3A3B42"/>
          <w:w w:val="110"/>
          <w:sz w:val="20"/>
        </w:rPr>
        <w:t>eye</w:t>
      </w:r>
    </w:p>
    <w:p>
      <w:pPr>
        <w:pStyle w:val="BodyText"/>
        <w:spacing w:line="312" w:lineRule="auto" w:before="67"/>
        <w:ind w:left="764" w:right="498" w:firstLine="3"/>
      </w:pPr>
      <w:r>
        <w:rPr>
          <w:color w:val="3A3B42"/>
          <w:w w:val="110"/>
        </w:rPr>
        <w:t>condition and blindness adjustment skills of people who are blind or visually impaired. The counselor should ascertain the pathology of the loss of vision (if it was congenital, adventitious, or traumatic), and precisely how much vision remains.</w:t>
      </w:r>
      <w:r>
        <w:rPr>
          <w:color w:val="3A3B42"/>
          <w:spacing w:val="21"/>
          <w:w w:val="110"/>
        </w:rPr>
        <w:t> </w:t>
      </w:r>
      <w:r>
        <w:rPr>
          <w:color w:val="3A3B42"/>
          <w:w w:val="110"/>
        </w:rPr>
        <w:t>(2)</w:t>
      </w:r>
    </w:p>
    <w:p>
      <w:pPr>
        <w:pStyle w:val="ListParagraph"/>
        <w:numPr>
          <w:ilvl w:val="0"/>
          <w:numId w:val="1"/>
        </w:numPr>
        <w:tabs>
          <w:tab w:pos="757" w:val="left" w:leader="none"/>
        </w:tabs>
        <w:spacing w:line="244" w:lineRule="exact" w:before="0" w:after="0"/>
        <w:ind w:left="756" w:right="0" w:hanging="277"/>
        <w:jc w:val="left"/>
        <w:rPr>
          <w:rFonts w:ascii="Arial" w:hAnsi="Arial"/>
          <w:color w:val="3A3B42"/>
          <w:sz w:val="23"/>
        </w:rPr>
      </w:pPr>
      <w:r>
        <w:rPr>
          <w:rFonts w:ascii="Arial" w:hAnsi="Arial"/>
          <w:color w:val="3A3B42"/>
          <w:w w:val="110"/>
          <w:sz w:val="20"/>
        </w:rPr>
        <w:t>If </w:t>
      </w:r>
      <w:r>
        <w:rPr>
          <w:color w:val="3A3B42"/>
          <w:w w:val="110"/>
          <w:sz w:val="20"/>
        </w:rPr>
        <w:t>there are forms to be completed as part</w:t>
      </w:r>
      <w:r>
        <w:rPr>
          <w:color w:val="3A3B42"/>
          <w:spacing w:val="16"/>
          <w:w w:val="110"/>
          <w:sz w:val="20"/>
        </w:rPr>
        <w:t> </w:t>
      </w:r>
      <w:r>
        <w:rPr>
          <w:color w:val="3A3B42"/>
          <w:w w:val="110"/>
          <w:sz w:val="20"/>
        </w:rPr>
        <w:t>of</w:t>
      </w:r>
    </w:p>
    <w:p>
      <w:pPr>
        <w:pStyle w:val="BodyText"/>
        <w:spacing w:line="314" w:lineRule="auto" w:before="62"/>
        <w:ind w:left="768" w:right="404" w:firstLine="1"/>
      </w:pPr>
      <w:r>
        <w:rPr>
          <w:color w:val="3A3B42"/>
          <w:w w:val="110"/>
        </w:rPr>
        <w:t>intake processing, people who are blind must have the option to complete them in the medium of their choice (Braille, large print, audiocassette, or sighted assistance)</w:t>
      </w:r>
      <w:r>
        <w:rPr>
          <w:color w:val="525459"/>
          <w:w w:val="110"/>
        </w:rPr>
        <w:t>.</w:t>
      </w:r>
    </w:p>
    <w:p>
      <w:pPr>
        <w:pStyle w:val="BodyText"/>
        <w:spacing w:line="312" w:lineRule="auto"/>
        <w:ind w:left="768" w:right="512" w:firstLine="2"/>
      </w:pPr>
      <w:r>
        <w:rPr>
          <w:color w:val="3A3B42"/>
          <w:w w:val="110"/>
        </w:rPr>
        <w:t>Individuals who are both deaf and blind will need a tactile interpreter to translate for them during the admissions process  and afterward.</w:t>
      </w:r>
      <w:r>
        <w:rPr>
          <w:color w:val="3A3B42"/>
          <w:spacing w:val="9"/>
          <w:w w:val="110"/>
        </w:rPr>
        <w:t> </w:t>
      </w:r>
      <w:r>
        <w:rPr>
          <w:color w:val="3A3B42"/>
          <w:w w:val="110"/>
        </w:rPr>
        <w:t>(2)</w:t>
      </w:r>
    </w:p>
    <w:p>
      <w:pPr>
        <w:pStyle w:val="ListParagraph"/>
        <w:numPr>
          <w:ilvl w:val="0"/>
          <w:numId w:val="1"/>
        </w:numPr>
        <w:tabs>
          <w:tab w:pos="773" w:val="left" w:leader="none"/>
        </w:tabs>
        <w:spacing w:line="241" w:lineRule="exact" w:before="0" w:after="0"/>
        <w:ind w:left="772" w:right="0" w:hanging="293"/>
        <w:jc w:val="left"/>
        <w:rPr>
          <w:rFonts w:ascii="Arial" w:hAnsi="Arial"/>
          <w:color w:val="3A3B42"/>
          <w:sz w:val="23"/>
        </w:rPr>
      </w:pPr>
      <w:r>
        <w:rPr>
          <w:color w:val="3A3B42"/>
          <w:w w:val="110"/>
          <w:sz w:val="20"/>
        </w:rPr>
        <w:t>Due to the wide range of reading</w:t>
      </w:r>
      <w:r>
        <w:rPr>
          <w:color w:val="3A3B42"/>
          <w:spacing w:val="-16"/>
          <w:w w:val="110"/>
          <w:sz w:val="20"/>
        </w:rPr>
        <w:t> </w:t>
      </w:r>
      <w:r>
        <w:rPr>
          <w:color w:val="3A3B42"/>
          <w:w w:val="110"/>
          <w:sz w:val="20"/>
        </w:rPr>
        <w:t>abilities</w:t>
      </w:r>
    </w:p>
    <w:p>
      <w:pPr>
        <w:pStyle w:val="BodyText"/>
        <w:spacing w:line="312" w:lineRule="auto" w:before="64"/>
        <w:ind w:left="768" w:right="593"/>
      </w:pPr>
      <w:r>
        <w:rPr>
          <w:color w:val="3A3B42"/>
          <w:w w:val="110"/>
        </w:rPr>
        <w:t>among people who are deaf, paper and pencil should never be utilized to gather detailed assessment information </w:t>
      </w:r>
      <w:r>
        <w:rPr>
          <w:color w:val="525459"/>
          <w:w w:val="110"/>
        </w:rPr>
        <w:t>. </w:t>
      </w:r>
      <w:r>
        <w:rPr>
          <w:color w:val="3A3B42"/>
          <w:w w:val="110"/>
        </w:rPr>
        <w:t>Written English forms and questionnaires should be interpreted into sign language for these clients. (2)</w:t>
      </w:r>
    </w:p>
    <w:p>
      <w:pPr>
        <w:pStyle w:val="ListParagraph"/>
        <w:numPr>
          <w:ilvl w:val="0"/>
          <w:numId w:val="1"/>
        </w:numPr>
        <w:tabs>
          <w:tab w:pos="768" w:val="left" w:leader="none"/>
        </w:tabs>
        <w:spacing w:line="244" w:lineRule="exact" w:before="0" w:after="0"/>
        <w:ind w:left="767" w:right="0" w:hanging="288"/>
        <w:jc w:val="left"/>
        <w:rPr>
          <w:rFonts w:ascii="Arial" w:hAnsi="Arial"/>
          <w:color w:val="3A3B42"/>
          <w:sz w:val="23"/>
        </w:rPr>
      </w:pPr>
      <w:r>
        <w:rPr>
          <w:color w:val="3A3B42"/>
          <w:w w:val="110"/>
          <w:sz w:val="20"/>
        </w:rPr>
        <w:t>When screening people with</w:t>
      </w:r>
      <w:r>
        <w:rPr>
          <w:color w:val="3A3B42"/>
          <w:spacing w:val="4"/>
          <w:w w:val="110"/>
          <w:sz w:val="20"/>
        </w:rPr>
        <w:t> </w:t>
      </w:r>
      <w:r>
        <w:rPr>
          <w:color w:val="3A3B42"/>
          <w:w w:val="110"/>
          <w:sz w:val="20"/>
        </w:rPr>
        <w:t>cognitive</w:t>
      </w:r>
    </w:p>
    <w:p>
      <w:pPr>
        <w:pStyle w:val="BodyText"/>
        <w:spacing w:line="312" w:lineRule="auto" w:before="63"/>
        <w:ind w:left="768" w:right="519"/>
      </w:pPr>
      <w:r>
        <w:rPr>
          <w:color w:val="3A3B42"/>
          <w:w w:val="110"/>
        </w:rPr>
        <w:t>disabilities, be as specific as possible-rather than asking if they "use alcohol," ask if they like to drink beer, wine, wine coolers, etc</w:t>
      </w:r>
      <w:r>
        <w:rPr>
          <w:color w:val="525459"/>
          <w:w w:val="110"/>
        </w:rPr>
        <w:t>. </w:t>
      </w:r>
      <w:r>
        <w:rPr>
          <w:rFonts w:ascii="Arial"/>
          <w:color w:val="3A3B42"/>
          <w:w w:val="110"/>
          <w:sz w:val="19"/>
        </w:rPr>
        <w:t>It </w:t>
      </w:r>
      <w:r>
        <w:rPr>
          <w:color w:val="3A3B42"/>
          <w:w w:val="110"/>
        </w:rPr>
        <w:t>may help to use props such as different glass or bottle sizes rather than asking how many ounces were consumed </w:t>
      </w:r>
      <w:r>
        <w:rPr>
          <w:color w:val="525459"/>
          <w:w w:val="110"/>
        </w:rPr>
        <w:t>. </w:t>
      </w:r>
      <w:r>
        <w:rPr>
          <w:color w:val="3A3B42"/>
          <w:w w:val="110"/>
        </w:rPr>
        <w:t>(2)</w:t>
      </w:r>
    </w:p>
    <w:p>
      <w:pPr>
        <w:spacing w:after="0" w:line="312" w:lineRule="auto"/>
        <w:sectPr>
          <w:type w:val="continuous"/>
          <w:pgSz w:w="12240" w:h="15840"/>
          <w:pgMar w:top="1100" w:bottom="0" w:left="960" w:right="960"/>
          <w:cols w:num="2" w:equalWidth="0">
            <w:col w:w="4843" w:space="205"/>
            <w:col w:w="5272"/>
          </w:cols>
        </w:sectPr>
      </w:pPr>
    </w:p>
    <w:p>
      <w:pPr>
        <w:pStyle w:val="BodyText"/>
      </w:pPr>
    </w:p>
    <w:p>
      <w:pPr>
        <w:spacing w:after="0"/>
        <w:sectPr>
          <w:headerReference w:type="even" r:id="rId30"/>
          <w:headerReference w:type="default" r:id="rId31"/>
          <w:pgSz w:w="12240" w:h="15840"/>
          <w:pgMar w:header="792" w:footer="710" w:top="1000" w:bottom="900" w:left="960" w:right="960"/>
        </w:sectPr>
      </w:pPr>
    </w:p>
    <w:p>
      <w:pPr>
        <w:pStyle w:val="Heading5"/>
        <w:spacing w:before="207"/>
        <w:ind w:left="472"/>
      </w:pPr>
      <w:r>
        <w:rPr>
          <w:color w:val="383B42"/>
          <w:w w:val="105"/>
        </w:rPr>
        <w:t>Treatment Planning</w:t>
      </w:r>
    </w:p>
    <w:p>
      <w:pPr>
        <w:pStyle w:val="ListParagraph"/>
        <w:numPr>
          <w:ilvl w:val="0"/>
          <w:numId w:val="1"/>
        </w:numPr>
        <w:tabs>
          <w:tab w:pos="773" w:val="left" w:leader="none"/>
        </w:tabs>
        <w:spacing w:line="312" w:lineRule="auto" w:before="88" w:after="0"/>
        <w:ind w:left="765" w:right="38" w:hanging="286"/>
        <w:jc w:val="left"/>
        <w:rPr>
          <w:rFonts w:ascii="Arial" w:hAnsi="Arial"/>
          <w:color w:val="383B42"/>
          <w:sz w:val="23"/>
        </w:rPr>
      </w:pPr>
      <w:r>
        <w:rPr>
          <w:color w:val="383B42"/>
          <w:w w:val="110"/>
          <w:sz w:val="20"/>
        </w:rPr>
        <w:t>For treatment to succeed, all clients must understand the particular strengths that they can bring to the recovery process. A strengths-based approach to treatment is especially important for people with disabilities, who, because they have so frequently been viewed in terms of what they cannot or should not attempt, may have learned to define themselves in terms of their limitations and inabilities.</w:t>
      </w:r>
      <w:r>
        <w:rPr>
          <w:color w:val="383B42"/>
          <w:spacing w:val="24"/>
          <w:w w:val="110"/>
          <w:sz w:val="20"/>
        </w:rPr>
        <w:t> </w:t>
      </w:r>
      <w:r>
        <w:rPr>
          <w:color w:val="383B42"/>
          <w:w w:val="110"/>
          <w:sz w:val="20"/>
        </w:rPr>
        <w:t>(2)</w:t>
      </w:r>
    </w:p>
    <w:p>
      <w:pPr>
        <w:pStyle w:val="ListParagraph"/>
        <w:numPr>
          <w:ilvl w:val="0"/>
          <w:numId w:val="1"/>
        </w:numPr>
        <w:tabs>
          <w:tab w:pos="758" w:val="left" w:leader="none"/>
        </w:tabs>
        <w:spacing w:line="234" w:lineRule="exact" w:before="0" w:after="0"/>
        <w:ind w:left="757" w:right="0" w:hanging="278"/>
        <w:jc w:val="left"/>
        <w:rPr>
          <w:rFonts w:ascii="Arial" w:hAnsi="Arial"/>
          <w:color w:val="383B42"/>
          <w:sz w:val="23"/>
        </w:rPr>
      </w:pPr>
      <w:r>
        <w:rPr>
          <w:rFonts w:ascii="Arial" w:hAnsi="Arial"/>
          <w:color w:val="383B42"/>
          <w:w w:val="110"/>
          <w:sz w:val="19"/>
        </w:rPr>
        <w:t>It </w:t>
      </w:r>
      <w:r>
        <w:rPr>
          <w:color w:val="383B42"/>
          <w:w w:val="110"/>
          <w:sz w:val="20"/>
        </w:rPr>
        <w:t>is key to the treatment planning process</w:t>
      </w:r>
      <w:r>
        <w:rPr>
          <w:color w:val="383B42"/>
          <w:spacing w:val="-20"/>
          <w:w w:val="110"/>
          <w:sz w:val="20"/>
        </w:rPr>
        <w:t> </w:t>
      </w:r>
      <w:r>
        <w:rPr>
          <w:color w:val="383B42"/>
          <w:w w:val="110"/>
          <w:sz w:val="20"/>
        </w:rPr>
        <w:t>for</w:t>
      </w:r>
    </w:p>
    <w:p>
      <w:pPr>
        <w:pStyle w:val="BodyText"/>
        <w:spacing w:line="319" w:lineRule="auto" w:before="67"/>
        <w:ind w:left="769" w:right="88" w:firstLine="4"/>
        <w:rPr>
          <w:rFonts w:ascii="Arial"/>
          <w:sz w:val="18"/>
        </w:rPr>
      </w:pPr>
      <w:r>
        <w:rPr>
          <w:color w:val="383B42"/>
          <w:w w:val="110"/>
        </w:rPr>
        <w:t>the treatment provider to learn where a person with a disability is on the spectrum of understanding and accepting his disability</w:t>
      </w:r>
      <w:r>
        <w:rPr>
          <w:color w:val="595B60"/>
          <w:w w:val="110"/>
        </w:rPr>
        <w:t>. </w:t>
      </w:r>
      <w:r>
        <w:rPr>
          <w:rFonts w:ascii="Arial"/>
          <w:color w:val="383B42"/>
          <w:w w:val="110"/>
          <w:sz w:val="18"/>
        </w:rPr>
        <w:t>(2)</w:t>
      </w:r>
    </w:p>
    <w:p>
      <w:pPr>
        <w:pStyle w:val="ListParagraph"/>
        <w:numPr>
          <w:ilvl w:val="0"/>
          <w:numId w:val="1"/>
        </w:numPr>
        <w:tabs>
          <w:tab w:pos="779" w:val="left" w:leader="none"/>
        </w:tabs>
        <w:spacing w:line="244" w:lineRule="exact" w:before="0" w:after="0"/>
        <w:ind w:left="778" w:right="0" w:hanging="299"/>
        <w:jc w:val="left"/>
        <w:rPr>
          <w:rFonts w:ascii="Arial" w:hAnsi="Arial"/>
          <w:color w:val="383B42"/>
          <w:sz w:val="23"/>
        </w:rPr>
      </w:pPr>
      <w:r>
        <w:rPr>
          <w:color w:val="383B42"/>
          <w:w w:val="110"/>
          <w:sz w:val="20"/>
        </w:rPr>
        <w:t>No treatment plan should be static,</w:t>
      </w:r>
      <w:r>
        <w:rPr>
          <w:color w:val="383B42"/>
          <w:spacing w:val="4"/>
          <w:w w:val="110"/>
          <w:sz w:val="20"/>
        </w:rPr>
        <w:t> </w:t>
      </w:r>
      <w:r>
        <w:rPr>
          <w:color w:val="383B42"/>
          <w:w w:val="110"/>
          <w:sz w:val="20"/>
        </w:rPr>
        <w:t>and</w:t>
      </w:r>
    </w:p>
    <w:p>
      <w:pPr>
        <w:pStyle w:val="BodyText"/>
        <w:spacing w:line="314" w:lineRule="auto" w:before="63"/>
        <w:ind w:left="768" w:right="135" w:firstLine="5"/>
      </w:pPr>
      <w:r>
        <w:rPr>
          <w:color w:val="383B42"/>
          <w:w w:val="110"/>
        </w:rPr>
        <w:t>treatment providers must continually evaluate and revise the treatment plan with assistance from clients with disabilities.</w:t>
      </w:r>
    </w:p>
    <w:p>
      <w:pPr>
        <w:pStyle w:val="BodyText"/>
        <w:spacing w:line="314" w:lineRule="auto"/>
        <w:ind w:left="767" w:right="67" w:hanging="4"/>
      </w:pPr>
      <w:r>
        <w:rPr>
          <w:color w:val="383B42"/>
          <w:w w:val="110"/>
        </w:rPr>
        <w:t>Treatment plans should be flexible enough to take into account changes in a person's condition or new knowledge gained during treatment. Clients with traumatic brain injury, for example, often show a dramatic recovery curve over the year to two years following their accidents</w:t>
      </w:r>
      <w:r>
        <w:rPr>
          <w:color w:val="595B60"/>
          <w:w w:val="110"/>
        </w:rPr>
        <w:t>.</w:t>
      </w:r>
      <w:r>
        <w:rPr>
          <w:color w:val="595B60"/>
          <w:spacing w:val="13"/>
          <w:w w:val="110"/>
        </w:rPr>
        <w:t> </w:t>
      </w:r>
      <w:r>
        <w:rPr>
          <w:color w:val="383B42"/>
          <w:w w:val="110"/>
        </w:rPr>
        <w:t>(2)</w:t>
      </w:r>
    </w:p>
    <w:p>
      <w:pPr>
        <w:pStyle w:val="ListParagraph"/>
        <w:numPr>
          <w:ilvl w:val="0"/>
          <w:numId w:val="1"/>
        </w:numPr>
        <w:tabs>
          <w:tab w:pos="774" w:val="left" w:leader="none"/>
        </w:tabs>
        <w:spacing w:line="227" w:lineRule="exact" w:before="0" w:after="0"/>
        <w:ind w:left="773" w:right="0" w:hanging="294"/>
        <w:jc w:val="left"/>
        <w:rPr>
          <w:rFonts w:ascii="Arial" w:hAnsi="Arial"/>
          <w:color w:val="383B42"/>
          <w:sz w:val="23"/>
        </w:rPr>
      </w:pPr>
      <w:r>
        <w:rPr>
          <w:color w:val="383B42"/>
          <w:w w:val="110"/>
          <w:sz w:val="20"/>
        </w:rPr>
        <w:t>An individual with a disability may</w:t>
      </w:r>
      <w:r>
        <w:rPr>
          <w:color w:val="383B42"/>
          <w:spacing w:val="24"/>
          <w:w w:val="110"/>
          <w:sz w:val="20"/>
        </w:rPr>
        <w:t> </w:t>
      </w:r>
      <w:r>
        <w:rPr>
          <w:color w:val="383B42"/>
          <w:w w:val="110"/>
          <w:sz w:val="20"/>
        </w:rPr>
        <w:t>also</w:t>
      </w:r>
    </w:p>
    <w:p>
      <w:pPr>
        <w:pStyle w:val="BodyText"/>
        <w:spacing w:line="312" w:lineRule="auto" w:before="67"/>
        <w:ind w:left="765" w:firstLine="3"/>
      </w:pPr>
      <w:r>
        <w:rPr>
          <w:color w:val="383B42"/>
          <w:w w:val="110"/>
        </w:rPr>
        <w:t>need to explore several methods for learning something or fulfilling a goal before an accomplishable approach to the situation can be identified and implemented. (2)</w:t>
      </w:r>
    </w:p>
    <w:p>
      <w:pPr>
        <w:pStyle w:val="ListParagraph"/>
        <w:numPr>
          <w:ilvl w:val="0"/>
          <w:numId w:val="1"/>
        </w:numPr>
        <w:tabs>
          <w:tab w:pos="765" w:val="left" w:leader="none"/>
        </w:tabs>
        <w:spacing w:line="241" w:lineRule="exact" w:before="0" w:after="0"/>
        <w:ind w:left="764" w:right="0" w:hanging="285"/>
        <w:jc w:val="left"/>
        <w:rPr>
          <w:rFonts w:ascii="Arial" w:hAnsi="Arial"/>
          <w:color w:val="383B42"/>
          <w:sz w:val="23"/>
        </w:rPr>
      </w:pPr>
      <w:r>
        <w:rPr>
          <w:color w:val="383B42"/>
          <w:w w:val="110"/>
          <w:sz w:val="20"/>
        </w:rPr>
        <w:t>The treatment plan should document</w:t>
      </w:r>
      <w:r>
        <w:rPr>
          <w:color w:val="383B42"/>
          <w:spacing w:val="36"/>
          <w:w w:val="110"/>
          <w:sz w:val="20"/>
        </w:rPr>
        <w:t> </w:t>
      </w:r>
      <w:r>
        <w:rPr>
          <w:color w:val="383B42"/>
          <w:w w:val="110"/>
          <w:sz w:val="20"/>
        </w:rPr>
        <w:t>all</w:t>
      </w:r>
    </w:p>
    <w:p>
      <w:pPr>
        <w:pStyle w:val="BodyText"/>
        <w:spacing w:line="314" w:lineRule="auto" w:before="62"/>
        <w:ind w:left="765" w:right="88" w:firstLine="2"/>
      </w:pPr>
      <w:r>
        <w:rPr>
          <w:color w:val="383B42"/>
          <w:w w:val="110"/>
        </w:rPr>
        <w:t>alterations to the usual treatment procedures that are being made. </w:t>
      </w:r>
      <w:r>
        <w:rPr>
          <w:rFonts w:ascii="Arial"/>
          <w:color w:val="383B42"/>
          <w:w w:val="110"/>
        </w:rPr>
        <w:t>If </w:t>
      </w:r>
      <w:r>
        <w:rPr>
          <w:color w:val="383B42"/>
          <w:w w:val="110"/>
        </w:rPr>
        <w:t>an approach does not work, the outcome should still be carefully documented to prevent duplication of effort by other programs in the future. Similarly, details of what is successful for a person should be documented, particularly for persons with cognitive disabilities who may not be able to tell future caregivers which treatments have been effective and why. (2) Documentation of all efforts at</w:t>
      </w:r>
    </w:p>
    <w:p>
      <w:pPr>
        <w:pStyle w:val="BodyText"/>
        <w:spacing w:before="10"/>
        <w:rPr>
          <w:sz w:val="22"/>
        </w:rPr>
      </w:pPr>
      <w:r>
        <w:rPr/>
        <w:br w:type="column"/>
      </w:r>
      <w:r>
        <w:rPr>
          <w:sz w:val="22"/>
        </w:rPr>
      </w:r>
    </w:p>
    <w:p>
      <w:pPr>
        <w:pStyle w:val="BodyText"/>
        <w:spacing w:line="316" w:lineRule="auto"/>
        <w:ind w:left="761" w:right="861"/>
        <w:rPr>
          <w:rFonts w:ascii="Arial"/>
          <w:sz w:val="18"/>
        </w:rPr>
      </w:pPr>
      <w:r>
        <w:rPr>
          <w:color w:val="383B42"/>
          <w:w w:val="110"/>
        </w:rPr>
        <w:t>accommodation is needed to verify ADA compliance. </w:t>
      </w:r>
      <w:r>
        <w:rPr>
          <w:rFonts w:ascii="Arial"/>
          <w:color w:val="383B42"/>
          <w:w w:val="110"/>
          <w:sz w:val="18"/>
        </w:rPr>
        <w:t>(1)</w:t>
      </w:r>
    </w:p>
    <w:p>
      <w:pPr>
        <w:pStyle w:val="ListParagraph"/>
        <w:numPr>
          <w:ilvl w:val="0"/>
          <w:numId w:val="1"/>
        </w:numPr>
        <w:tabs>
          <w:tab w:pos="751" w:val="left" w:leader="none"/>
        </w:tabs>
        <w:spacing w:line="229" w:lineRule="exact" w:before="0" w:after="0"/>
        <w:ind w:left="750" w:right="0" w:hanging="279"/>
        <w:jc w:val="left"/>
        <w:rPr>
          <w:rFonts w:ascii="Arial" w:hAnsi="Arial"/>
          <w:color w:val="383B42"/>
          <w:sz w:val="23"/>
        </w:rPr>
      </w:pPr>
      <w:r>
        <w:rPr>
          <w:rFonts w:ascii="Arial" w:hAnsi="Arial"/>
          <w:color w:val="383B42"/>
          <w:w w:val="110"/>
          <w:sz w:val="19"/>
        </w:rPr>
        <w:t>It </w:t>
      </w:r>
      <w:r>
        <w:rPr>
          <w:color w:val="383B42"/>
          <w:w w:val="110"/>
          <w:sz w:val="20"/>
        </w:rPr>
        <w:t>is helpful to identify early on any</w:t>
      </w:r>
      <w:r>
        <w:rPr>
          <w:color w:val="383B42"/>
          <w:spacing w:val="-28"/>
          <w:w w:val="110"/>
          <w:sz w:val="20"/>
        </w:rPr>
        <w:t> </w:t>
      </w:r>
      <w:r>
        <w:rPr>
          <w:color w:val="383B42"/>
          <w:w w:val="110"/>
          <w:sz w:val="20"/>
        </w:rPr>
        <w:t>needed</w:t>
      </w:r>
    </w:p>
    <w:p>
      <w:pPr>
        <w:pStyle w:val="BodyText"/>
        <w:spacing w:line="312" w:lineRule="auto" w:before="67"/>
        <w:ind w:left="760" w:right="509"/>
      </w:pPr>
      <w:r>
        <w:rPr>
          <w:color w:val="383B42"/>
          <w:w w:val="110"/>
        </w:rPr>
        <w:t>exceptions to the routines of the treatment program for a person with a disability and to explain to other clients that the accommodations for a person with a disability simply give her the help she needs to meet shared goals. </w:t>
      </w:r>
      <w:r>
        <w:rPr>
          <w:color w:val="383B42"/>
          <w:w w:val="110"/>
          <w:sz w:val="21"/>
        </w:rPr>
        <w:t>If </w:t>
      </w:r>
      <w:r>
        <w:rPr>
          <w:color w:val="383B42"/>
          <w:w w:val="110"/>
        </w:rPr>
        <w:t>the client does not object, the exceptions and the rationale for these exceptions should be discussed openly in group meetings. (2)</w:t>
      </w:r>
    </w:p>
    <w:p>
      <w:pPr>
        <w:pStyle w:val="ListParagraph"/>
        <w:numPr>
          <w:ilvl w:val="0"/>
          <w:numId w:val="1"/>
        </w:numPr>
        <w:tabs>
          <w:tab w:pos="765" w:val="left" w:leader="none"/>
        </w:tabs>
        <w:spacing w:line="231" w:lineRule="exact" w:before="0" w:after="0"/>
        <w:ind w:left="764" w:right="0" w:hanging="293"/>
        <w:jc w:val="left"/>
        <w:rPr>
          <w:rFonts w:ascii="Arial" w:hAnsi="Arial"/>
          <w:color w:val="383B42"/>
          <w:sz w:val="23"/>
        </w:rPr>
      </w:pPr>
      <w:r>
        <w:rPr>
          <w:color w:val="383B42"/>
          <w:w w:val="110"/>
          <w:sz w:val="20"/>
        </w:rPr>
        <w:t>Behavioral contracts with people</w:t>
      </w:r>
      <w:r>
        <w:rPr>
          <w:color w:val="383B42"/>
          <w:spacing w:val="15"/>
          <w:w w:val="110"/>
          <w:sz w:val="20"/>
        </w:rPr>
        <w:t> </w:t>
      </w:r>
      <w:r>
        <w:rPr>
          <w:color w:val="383B42"/>
          <w:w w:val="110"/>
          <w:sz w:val="20"/>
        </w:rPr>
        <w:t>with</w:t>
      </w:r>
    </w:p>
    <w:p>
      <w:pPr>
        <w:pStyle w:val="BodyText"/>
        <w:spacing w:line="312" w:lineRule="auto" w:before="67"/>
        <w:ind w:left="760" w:right="474"/>
      </w:pPr>
      <w:r>
        <w:rPr>
          <w:color w:val="383B42"/>
          <w:w w:val="110"/>
        </w:rPr>
        <w:t>coexisting disabilities may need to be more explicit than those with other people, and the consequences for relapses in particular may need to be specifically tailored to what the individual is realistically capable of achieving. (2)</w:t>
      </w:r>
    </w:p>
    <w:p>
      <w:pPr>
        <w:pStyle w:val="ListParagraph"/>
        <w:numPr>
          <w:ilvl w:val="0"/>
          <w:numId w:val="1"/>
        </w:numPr>
        <w:tabs>
          <w:tab w:pos="765" w:val="left" w:leader="none"/>
        </w:tabs>
        <w:spacing w:line="244" w:lineRule="exact" w:before="0" w:after="0"/>
        <w:ind w:left="764" w:right="0" w:hanging="293"/>
        <w:jc w:val="left"/>
        <w:rPr>
          <w:rFonts w:ascii="Arial" w:hAnsi="Arial"/>
          <w:color w:val="383B42"/>
          <w:sz w:val="23"/>
        </w:rPr>
      </w:pPr>
      <w:r>
        <w:rPr>
          <w:color w:val="383B42"/>
          <w:w w:val="110"/>
          <w:sz w:val="20"/>
        </w:rPr>
        <w:t>People who are deaf or hard of hearing</w:t>
      </w:r>
      <w:r>
        <w:rPr>
          <w:color w:val="383B42"/>
          <w:spacing w:val="54"/>
          <w:w w:val="110"/>
          <w:sz w:val="20"/>
        </w:rPr>
        <w:t> </w:t>
      </w:r>
      <w:r>
        <w:rPr>
          <w:color w:val="383B42"/>
          <w:w w:val="110"/>
          <w:sz w:val="20"/>
        </w:rPr>
        <w:t>(and</w:t>
      </w:r>
    </w:p>
    <w:p>
      <w:pPr>
        <w:pStyle w:val="BodyText"/>
        <w:spacing w:line="312" w:lineRule="auto" w:before="63"/>
        <w:ind w:left="760" w:right="450" w:firstLine="3"/>
      </w:pPr>
      <w:r>
        <w:rPr>
          <w:color w:val="383B42"/>
          <w:w w:val="110"/>
        </w:rPr>
        <w:t>probably those with other disabilities as well) generally know less about addiction and recovery when they enter treatment than nondeaf (or nondisabled) people, and therefore they will often require lengthier treatment. Treatment providers should be prepared to allow for longer treatment times for clients with disabilities. (1)</w:t>
      </w:r>
    </w:p>
    <w:p>
      <w:pPr>
        <w:pStyle w:val="ListParagraph"/>
        <w:numPr>
          <w:ilvl w:val="0"/>
          <w:numId w:val="1"/>
        </w:numPr>
        <w:tabs>
          <w:tab w:pos="751" w:val="left" w:leader="none"/>
        </w:tabs>
        <w:spacing w:line="247" w:lineRule="exact" w:before="0" w:after="0"/>
        <w:ind w:left="750" w:right="0" w:hanging="279"/>
        <w:jc w:val="left"/>
        <w:rPr>
          <w:rFonts w:ascii="Arial" w:hAnsi="Arial"/>
          <w:color w:val="383B42"/>
          <w:sz w:val="23"/>
        </w:rPr>
      </w:pPr>
      <w:r>
        <w:rPr>
          <w:rFonts w:ascii="Arial" w:hAnsi="Arial"/>
          <w:color w:val="383B42"/>
          <w:w w:val="110"/>
          <w:sz w:val="19"/>
        </w:rPr>
        <w:t>It </w:t>
      </w:r>
      <w:r>
        <w:rPr>
          <w:color w:val="383B42"/>
          <w:w w:val="110"/>
          <w:sz w:val="20"/>
        </w:rPr>
        <w:t>is essential that all clients participate</w:t>
      </w:r>
      <w:r>
        <w:rPr>
          <w:color w:val="383B42"/>
          <w:spacing w:val="16"/>
          <w:w w:val="110"/>
          <w:sz w:val="20"/>
        </w:rPr>
        <w:t> </w:t>
      </w:r>
      <w:r>
        <w:rPr>
          <w:color w:val="383B42"/>
          <w:w w:val="110"/>
          <w:sz w:val="20"/>
        </w:rPr>
        <w:t>in</w:t>
      </w:r>
    </w:p>
    <w:p>
      <w:pPr>
        <w:pStyle w:val="BodyText"/>
        <w:spacing w:line="312" w:lineRule="auto" w:before="67"/>
        <w:ind w:left="760" w:right="592" w:firstLine="3"/>
      </w:pPr>
      <w:r>
        <w:rPr>
          <w:color w:val="383B42"/>
          <w:w w:val="110"/>
        </w:rPr>
        <w:t>planning leisure activities, and programs with rigid approaches that exclude clients from such participation should consider changing their policies. (2)</w:t>
      </w:r>
    </w:p>
    <w:p>
      <w:pPr>
        <w:pStyle w:val="ListParagraph"/>
        <w:numPr>
          <w:ilvl w:val="0"/>
          <w:numId w:val="1"/>
        </w:numPr>
        <w:tabs>
          <w:tab w:pos="750" w:val="left" w:leader="none"/>
        </w:tabs>
        <w:spacing w:line="241" w:lineRule="exact" w:before="0" w:after="0"/>
        <w:ind w:left="749" w:right="0" w:hanging="278"/>
        <w:jc w:val="left"/>
        <w:rPr>
          <w:rFonts w:ascii="Arial" w:hAnsi="Arial"/>
          <w:color w:val="383B42"/>
          <w:sz w:val="23"/>
        </w:rPr>
      </w:pPr>
      <w:r>
        <w:rPr>
          <w:rFonts w:ascii="Arial" w:hAnsi="Arial"/>
          <w:color w:val="383B42"/>
          <w:w w:val="110"/>
          <w:sz w:val="20"/>
        </w:rPr>
        <w:t>If </w:t>
      </w:r>
      <w:r>
        <w:rPr>
          <w:color w:val="383B42"/>
          <w:w w:val="110"/>
          <w:sz w:val="20"/>
        </w:rPr>
        <w:t>a person with a disability has</w:t>
      </w:r>
      <w:r>
        <w:rPr>
          <w:color w:val="383B42"/>
          <w:spacing w:val="30"/>
          <w:w w:val="110"/>
          <w:sz w:val="20"/>
        </w:rPr>
        <w:t> </w:t>
      </w:r>
      <w:r>
        <w:rPr>
          <w:color w:val="383B42"/>
          <w:w w:val="110"/>
          <w:sz w:val="20"/>
        </w:rPr>
        <w:t>limited</w:t>
      </w:r>
    </w:p>
    <w:p>
      <w:pPr>
        <w:pStyle w:val="BodyText"/>
        <w:spacing w:line="312" w:lineRule="auto" w:before="63"/>
        <w:ind w:left="758" w:right="592" w:firstLine="7"/>
      </w:pPr>
      <w:r>
        <w:rPr>
          <w:color w:val="383B42"/>
          <w:w w:val="110"/>
        </w:rPr>
        <w:t>transportation options, conduct individual counseling by telephone, go to the person's house, or meet at a rehabilitation center or other alternative site. The Consensus Panel recommends that providers make home visits if necessary, which may be reimbursable under case management services. (2)</w:t>
      </w:r>
    </w:p>
    <w:p>
      <w:pPr>
        <w:pStyle w:val="ListParagraph"/>
        <w:numPr>
          <w:ilvl w:val="0"/>
          <w:numId w:val="1"/>
        </w:numPr>
        <w:tabs>
          <w:tab w:pos="765" w:val="left" w:leader="none"/>
        </w:tabs>
        <w:spacing w:line="247" w:lineRule="exact" w:before="0" w:after="0"/>
        <w:ind w:left="764" w:right="0" w:hanging="293"/>
        <w:jc w:val="left"/>
        <w:rPr>
          <w:rFonts w:ascii="Arial" w:hAnsi="Arial"/>
          <w:color w:val="383B42"/>
          <w:sz w:val="23"/>
        </w:rPr>
      </w:pPr>
      <w:r>
        <w:rPr>
          <w:color w:val="383B42"/>
          <w:w w:val="110"/>
          <w:sz w:val="20"/>
        </w:rPr>
        <w:t>For people with coexisting disabilities,</w:t>
      </w:r>
      <w:r>
        <w:rPr>
          <w:color w:val="383B42"/>
          <w:spacing w:val="-14"/>
          <w:w w:val="110"/>
          <w:sz w:val="20"/>
        </w:rPr>
        <w:t> </w:t>
      </w:r>
      <w:r>
        <w:rPr>
          <w:color w:val="383B42"/>
          <w:w w:val="110"/>
          <w:sz w:val="20"/>
        </w:rPr>
        <w:t>failure</w:t>
      </w:r>
    </w:p>
    <w:p>
      <w:pPr>
        <w:pStyle w:val="BodyText"/>
        <w:spacing w:before="67"/>
        <w:ind w:left="766"/>
      </w:pPr>
      <w:r>
        <w:rPr>
          <w:color w:val="383B42"/>
          <w:w w:val="110"/>
        </w:rPr>
        <w:t>to achieve treatment goals may indicate that</w:t>
      </w:r>
    </w:p>
    <w:p>
      <w:pPr>
        <w:spacing w:after="0"/>
        <w:sectPr>
          <w:type w:val="continuous"/>
          <w:pgSz w:w="12240" w:h="15840"/>
          <w:pgMar w:top="1100" w:bottom="0" w:left="960" w:right="960"/>
          <w:cols w:num="2" w:equalWidth="0">
            <w:col w:w="4838" w:space="217"/>
            <w:col w:w="5265"/>
          </w:cols>
        </w:sectPr>
      </w:pPr>
    </w:p>
    <w:p>
      <w:pPr>
        <w:pStyle w:val="BodyText"/>
      </w:pPr>
    </w:p>
    <w:p>
      <w:pPr>
        <w:spacing w:after="0"/>
        <w:sectPr>
          <w:pgSz w:w="12240" w:h="15840"/>
          <w:pgMar w:header="792" w:footer="710" w:top="1000" w:bottom="900" w:left="960" w:right="960"/>
        </w:sectPr>
      </w:pPr>
    </w:p>
    <w:p>
      <w:pPr>
        <w:pStyle w:val="BodyText"/>
        <w:spacing w:before="10"/>
        <w:rPr>
          <w:sz w:val="22"/>
        </w:rPr>
      </w:pPr>
    </w:p>
    <w:p>
      <w:pPr>
        <w:pStyle w:val="BodyText"/>
        <w:spacing w:line="314" w:lineRule="auto"/>
        <w:ind w:left="768" w:right="60" w:firstLine="5"/>
      </w:pPr>
      <w:r>
        <w:rPr>
          <w:color w:val="3A3B42"/>
          <w:w w:val="110"/>
        </w:rPr>
        <w:t>the treatment plan lacks the discrete steps necessary to meet those goals. In setting a goal, the client and the counselor must work closely to understand all the physical and cognitive requirements of meeting a goal. (2)</w:t>
      </w:r>
    </w:p>
    <w:p>
      <w:pPr>
        <w:pStyle w:val="ListParagraph"/>
        <w:numPr>
          <w:ilvl w:val="0"/>
          <w:numId w:val="1"/>
        </w:numPr>
        <w:tabs>
          <w:tab w:pos="772" w:val="left" w:leader="none"/>
        </w:tabs>
        <w:spacing w:line="233" w:lineRule="exact" w:before="0" w:after="0"/>
        <w:ind w:left="771" w:right="0" w:hanging="292"/>
        <w:jc w:val="left"/>
        <w:rPr>
          <w:rFonts w:ascii="Arial" w:hAnsi="Arial"/>
          <w:color w:val="3A3B42"/>
          <w:sz w:val="23"/>
        </w:rPr>
      </w:pPr>
      <w:r>
        <w:rPr>
          <w:color w:val="3A3B42"/>
          <w:w w:val="110"/>
          <w:sz w:val="20"/>
        </w:rPr>
        <w:t>Early in treatment, a medical</w:t>
      </w:r>
      <w:r>
        <w:rPr>
          <w:color w:val="3A3B42"/>
          <w:spacing w:val="5"/>
          <w:w w:val="110"/>
          <w:sz w:val="20"/>
        </w:rPr>
        <w:t> </w:t>
      </w:r>
      <w:r>
        <w:rPr>
          <w:color w:val="3A3B42"/>
          <w:w w:val="110"/>
          <w:sz w:val="20"/>
        </w:rPr>
        <w:t>professional</w:t>
      </w:r>
    </w:p>
    <w:p>
      <w:pPr>
        <w:pStyle w:val="BodyText"/>
        <w:spacing w:line="314" w:lineRule="auto" w:before="62"/>
        <w:ind w:left="768" w:right="60" w:hanging="3"/>
      </w:pPr>
      <w:r>
        <w:rPr>
          <w:color w:val="3A3B42"/>
          <w:w w:val="110"/>
        </w:rPr>
        <w:t>should conduct an assessment of all the client's medications-both prescribed and over-the-counter, including herbs and vitamins. In addition, the Panel recommends that a single medical professional try to monitor the client's medication regimen.</w:t>
      </w:r>
    </w:p>
    <w:p>
      <w:pPr>
        <w:pStyle w:val="BodyText"/>
        <w:spacing w:line="312" w:lineRule="auto"/>
        <w:ind w:left="768" w:right="60" w:firstLine="1"/>
      </w:pPr>
      <w:r>
        <w:rPr>
          <w:color w:val="3A3B42"/>
          <w:w w:val="110"/>
        </w:rPr>
        <w:t>Under no circumstances, however, should other treatment staff advise clients to take or not to take particular medications, vitamins, or herbs. (2)</w:t>
      </w:r>
    </w:p>
    <w:p>
      <w:pPr>
        <w:pStyle w:val="ListParagraph"/>
        <w:numPr>
          <w:ilvl w:val="0"/>
          <w:numId w:val="1"/>
        </w:numPr>
        <w:tabs>
          <w:tab w:pos="772" w:val="left" w:leader="none"/>
        </w:tabs>
        <w:spacing w:line="241" w:lineRule="exact" w:before="0" w:after="0"/>
        <w:ind w:left="771" w:right="0" w:hanging="292"/>
        <w:jc w:val="left"/>
        <w:rPr>
          <w:rFonts w:ascii="Arial" w:hAnsi="Arial"/>
          <w:color w:val="3A3B42"/>
          <w:sz w:val="23"/>
        </w:rPr>
      </w:pPr>
      <w:r>
        <w:rPr>
          <w:color w:val="3A3B42"/>
          <w:w w:val="110"/>
          <w:sz w:val="20"/>
        </w:rPr>
        <w:t>Lack of employment may be a factor</w:t>
      </w:r>
      <w:r>
        <w:rPr>
          <w:color w:val="3A3B42"/>
          <w:spacing w:val="-8"/>
          <w:w w:val="110"/>
          <w:sz w:val="20"/>
        </w:rPr>
        <w:t> </w:t>
      </w:r>
      <w:r>
        <w:rPr>
          <w:color w:val="3A3B42"/>
          <w:w w:val="110"/>
          <w:sz w:val="20"/>
        </w:rPr>
        <w:t>in</w:t>
      </w:r>
    </w:p>
    <w:p>
      <w:pPr>
        <w:pStyle w:val="BodyText"/>
        <w:spacing w:line="312" w:lineRule="auto" w:before="62"/>
        <w:ind w:left="768" w:hanging="3"/>
      </w:pPr>
      <w:r>
        <w:rPr>
          <w:color w:val="3A3B42"/>
          <w:w w:val="110"/>
        </w:rPr>
        <w:t>substance abuse; conversely, addressing and overcoming barriers to employment, with the aid of collaborative partners, may greatly enhance the prospect for recovery and</w:t>
      </w:r>
    </w:p>
    <w:p>
      <w:pPr>
        <w:pStyle w:val="BodyText"/>
        <w:spacing w:line="312" w:lineRule="auto" w:before="6"/>
        <w:ind w:left="773" w:right="60" w:hanging="8"/>
      </w:pPr>
      <w:r>
        <w:rPr>
          <w:color w:val="3A3B42"/>
          <w:w w:val="110"/>
        </w:rPr>
        <w:t>should be addressed as a component of treatment planning. (2)</w:t>
      </w:r>
    </w:p>
    <w:p>
      <w:pPr>
        <w:pStyle w:val="Heading5"/>
        <w:spacing w:before="143"/>
      </w:pPr>
      <w:r>
        <w:rPr>
          <w:color w:val="3A3B42"/>
          <w:w w:val="110"/>
        </w:rPr>
        <w:t>Counseling</w:t>
      </w:r>
    </w:p>
    <w:p>
      <w:pPr>
        <w:pStyle w:val="ListParagraph"/>
        <w:numPr>
          <w:ilvl w:val="0"/>
          <w:numId w:val="1"/>
        </w:numPr>
        <w:tabs>
          <w:tab w:pos="769" w:val="left" w:leader="none"/>
        </w:tabs>
        <w:spacing w:line="309" w:lineRule="auto" w:before="89" w:after="0"/>
        <w:ind w:left="765" w:right="173" w:hanging="286"/>
        <w:jc w:val="left"/>
        <w:rPr>
          <w:rFonts w:ascii="Arial" w:hAnsi="Arial"/>
          <w:color w:val="3A3B42"/>
          <w:sz w:val="23"/>
        </w:rPr>
      </w:pPr>
      <w:r>
        <w:rPr>
          <w:color w:val="3A3B42"/>
          <w:w w:val="110"/>
          <w:sz w:val="20"/>
        </w:rPr>
        <w:t>Counseling session times should be</w:t>
      </w:r>
      <w:r>
        <w:rPr>
          <w:color w:val="3A3B42"/>
          <w:spacing w:val="-32"/>
          <w:w w:val="110"/>
          <w:sz w:val="20"/>
        </w:rPr>
        <w:t> </w:t>
      </w:r>
      <w:r>
        <w:rPr>
          <w:color w:val="3A3B42"/>
          <w:w w:val="110"/>
          <w:sz w:val="20"/>
        </w:rPr>
        <w:t>flexible, so that sessions can be shortened, lengthened, or more frequent, depending upon the individual treatment plan.</w:t>
      </w:r>
      <w:r>
        <w:rPr>
          <w:color w:val="3A3B42"/>
          <w:spacing w:val="27"/>
          <w:w w:val="110"/>
          <w:sz w:val="20"/>
        </w:rPr>
        <w:t> </w:t>
      </w:r>
      <w:r>
        <w:rPr>
          <w:color w:val="3A3B42"/>
          <w:w w:val="110"/>
          <w:sz w:val="20"/>
        </w:rPr>
        <w:t>(2)</w:t>
      </w:r>
    </w:p>
    <w:p>
      <w:pPr>
        <w:pStyle w:val="ListParagraph"/>
        <w:numPr>
          <w:ilvl w:val="0"/>
          <w:numId w:val="1"/>
        </w:numPr>
        <w:tabs>
          <w:tab w:pos="773" w:val="left" w:leader="none"/>
        </w:tabs>
        <w:spacing w:line="235" w:lineRule="exact" w:before="0" w:after="0"/>
        <w:ind w:left="772" w:right="0" w:hanging="293"/>
        <w:jc w:val="left"/>
        <w:rPr>
          <w:rFonts w:ascii="Arial" w:hAnsi="Arial"/>
          <w:color w:val="3A3B42"/>
          <w:sz w:val="23"/>
        </w:rPr>
      </w:pPr>
      <w:r>
        <w:rPr>
          <w:color w:val="3A3B42"/>
          <w:w w:val="110"/>
          <w:sz w:val="20"/>
        </w:rPr>
        <w:t>For people with cognitive impairments, it</w:t>
      </w:r>
      <w:r>
        <w:rPr>
          <w:color w:val="3A3B42"/>
          <w:spacing w:val="2"/>
          <w:w w:val="110"/>
          <w:sz w:val="20"/>
        </w:rPr>
        <w:t> </w:t>
      </w:r>
      <w:r>
        <w:rPr>
          <w:color w:val="3A3B42"/>
          <w:w w:val="110"/>
          <w:sz w:val="20"/>
        </w:rPr>
        <w:t>is</w:t>
      </w:r>
    </w:p>
    <w:p>
      <w:pPr>
        <w:pStyle w:val="BodyText"/>
        <w:spacing w:line="314" w:lineRule="auto" w:before="67"/>
        <w:ind w:left="766" w:right="60" w:firstLine="3"/>
      </w:pPr>
      <w:r>
        <w:rPr>
          <w:color w:val="3A3B42"/>
          <w:w w:val="110"/>
        </w:rPr>
        <w:t>important to remember to ask simple questions; to repeat questions; and to ask the client to repeat, in her own words, what has been said. Discussions should be kept concrete. People with mental retardation or traumatic brain injury may not understand abstract concepts; they should be asked to provide specific examples of a general principle. (2)</w:t>
      </w:r>
    </w:p>
    <w:p>
      <w:pPr>
        <w:pStyle w:val="ListParagraph"/>
        <w:numPr>
          <w:ilvl w:val="0"/>
          <w:numId w:val="1"/>
        </w:numPr>
        <w:tabs>
          <w:tab w:pos="765" w:val="left" w:leader="none"/>
        </w:tabs>
        <w:spacing w:line="225" w:lineRule="exact" w:before="0" w:after="0"/>
        <w:ind w:left="764" w:right="0" w:hanging="285"/>
        <w:jc w:val="left"/>
        <w:rPr>
          <w:rFonts w:ascii="Arial" w:hAnsi="Arial"/>
          <w:color w:val="3A3B42"/>
          <w:sz w:val="23"/>
        </w:rPr>
      </w:pPr>
      <w:r>
        <w:rPr>
          <w:color w:val="3A3B42"/>
          <w:w w:val="110"/>
          <w:sz w:val="20"/>
        </w:rPr>
        <w:t>The use of verbal and nonverbal cues</w:t>
      </w:r>
      <w:r>
        <w:rPr>
          <w:color w:val="3A3B42"/>
          <w:spacing w:val="11"/>
          <w:w w:val="110"/>
          <w:sz w:val="20"/>
        </w:rPr>
        <w:t> </w:t>
      </w:r>
      <w:r>
        <w:rPr>
          <w:color w:val="3A3B42"/>
          <w:w w:val="110"/>
          <w:sz w:val="20"/>
        </w:rPr>
        <w:t>will</w:t>
      </w:r>
    </w:p>
    <w:p>
      <w:pPr>
        <w:pStyle w:val="BodyText"/>
        <w:spacing w:line="312" w:lineRule="auto" w:before="68"/>
        <w:ind w:left="764" w:right="10" w:firstLine="4"/>
      </w:pPr>
      <w:r>
        <w:rPr>
          <w:color w:val="3A3B42"/>
          <w:w w:val="110"/>
        </w:rPr>
        <w:t>help increase participation and learning for people with cognitive disabilities and make the group sessions run more smoothly for all. The counselor and the person with a</w:t>
      </w:r>
    </w:p>
    <w:p>
      <w:pPr>
        <w:pStyle w:val="BodyText"/>
        <w:spacing w:before="10"/>
        <w:rPr>
          <w:sz w:val="22"/>
        </w:rPr>
      </w:pPr>
      <w:r>
        <w:rPr/>
        <w:br w:type="column"/>
      </w:r>
      <w:r>
        <w:rPr>
          <w:sz w:val="22"/>
        </w:rPr>
      </w:r>
    </w:p>
    <w:p>
      <w:pPr>
        <w:pStyle w:val="BodyText"/>
        <w:spacing w:line="312" w:lineRule="auto"/>
        <w:ind w:left="765" w:right="404" w:firstLine="3"/>
      </w:pPr>
      <w:r>
        <w:rPr>
          <w:color w:val="3A3B42"/>
          <w:w w:val="115"/>
        </w:rPr>
        <w:t>disability together can design the cues but should keep them simple, such as touching the</w:t>
      </w:r>
      <w:r>
        <w:rPr>
          <w:color w:val="3A3B42"/>
          <w:spacing w:val="-18"/>
          <w:w w:val="115"/>
        </w:rPr>
        <w:t> </w:t>
      </w:r>
      <w:r>
        <w:rPr>
          <w:color w:val="3A3B42"/>
          <w:w w:val="115"/>
        </w:rPr>
        <w:t>person's</w:t>
      </w:r>
      <w:r>
        <w:rPr>
          <w:color w:val="3A3B42"/>
          <w:spacing w:val="-20"/>
          <w:w w:val="115"/>
        </w:rPr>
        <w:t> </w:t>
      </w:r>
      <w:r>
        <w:rPr>
          <w:color w:val="3A3B42"/>
          <w:w w:val="115"/>
        </w:rPr>
        <w:t>leg</w:t>
      </w:r>
      <w:r>
        <w:rPr>
          <w:color w:val="3A3B42"/>
          <w:spacing w:val="-25"/>
          <w:w w:val="115"/>
        </w:rPr>
        <w:t> </w:t>
      </w:r>
      <w:r>
        <w:rPr>
          <w:color w:val="3A3B42"/>
          <w:w w:val="115"/>
        </w:rPr>
        <w:t>and</w:t>
      </w:r>
      <w:r>
        <w:rPr>
          <w:color w:val="3A3B42"/>
          <w:spacing w:val="-12"/>
          <w:w w:val="115"/>
        </w:rPr>
        <w:t> </w:t>
      </w:r>
      <w:r>
        <w:rPr>
          <w:color w:val="3A3B42"/>
          <w:w w:val="115"/>
        </w:rPr>
        <w:t>saying</w:t>
      </w:r>
      <w:r>
        <w:rPr>
          <w:color w:val="3A3B42"/>
          <w:spacing w:val="-21"/>
          <w:w w:val="115"/>
        </w:rPr>
        <w:t> </w:t>
      </w:r>
      <w:r>
        <w:rPr>
          <w:color w:val="3A3B42"/>
          <w:w w:val="115"/>
        </w:rPr>
        <w:t>a</w:t>
      </w:r>
      <w:r>
        <w:rPr>
          <w:color w:val="3A3B42"/>
          <w:spacing w:val="-25"/>
          <w:w w:val="115"/>
        </w:rPr>
        <w:t> </w:t>
      </w:r>
      <w:r>
        <w:rPr>
          <w:color w:val="3A3B42"/>
          <w:w w:val="115"/>
        </w:rPr>
        <w:t>code</w:t>
      </w:r>
      <w:r>
        <w:rPr>
          <w:color w:val="3A3B42"/>
          <w:spacing w:val="-22"/>
          <w:w w:val="115"/>
        </w:rPr>
        <w:t> </w:t>
      </w:r>
      <w:r>
        <w:rPr>
          <w:color w:val="3A3B42"/>
          <w:w w:val="115"/>
        </w:rPr>
        <w:t>word</w:t>
      </w:r>
      <w:r>
        <w:rPr>
          <w:color w:val="3A3B42"/>
          <w:spacing w:val="-15"/>
          <w:w w:val="115"/>
        </w:rPr>
        <w:t> </w:t>
      </w:r>
      <w:r>
        <w:rPr>
          <w:color w:val="3A3B42"/>
          <w:w w:val="115"/>
        </w:rPr>
        <w:t>(e.g., "interrupting").</w:t>
      </w:r>
      <w:r>
        <w:rPr>
          <w:color w:val="3A3B42"/>
          <w:spacing w:val="-20"/>
          <w:w w:val="115"/>
        </w:rPr>
        <w:t> </w:t>
      </w:r>
      <w:r>
        <w:rPr>
          <w:color w:val="3A3B42"/>
          <w:w w:val="115"/>
        </w:rPr>
        <w:t>(2)</w:t>
      </w:r>
    </w:p>
    <w:p>
      <w:pPr>
        <w:pStyle w:val="ListParagraph"/>
        <w:numPr>
          <w:ilvl w:val="0"/>
          <w:numId w:val="1"/>
        </w:numPr>
        <w:tabs>
          <w:tab w:pos="769" w:val="left" w:leader="none"/>
        </w:tabs>
        <w:spacing w:line="241" w:lineRule="exact" w:before="0" w:after="0"/>
        <w:ind w:left="768" w:right="0" w:hanging="289"/>
        <w:jc w:val="left"/>
        <w:rPr>
          <w:rFonts w:ascii="Arial" w:hAnsi="Arial"/>
          <w:color w:val="3A3B42"/>
          <w:sz w:val="23"/>
        </w:rPr>
      </w:pPr>
      <w:r>
        <w:rPr>
          <w:color w:val="3A3B42"/>
          <w:w w:val="110"/>
          <w:sz w:val="20"/>
        </w:rPr>
        <w:t>Clients with cognitive disabilities will</w:t>
      </w:r>
      <w:r>
        <w:rPr>
          <w:color w:val="3A3B42"/>
          <w:spacing w:val="-3"/>
          <w:w w:val="110"/>
          <w:sz w:val="20"/>
        </w:rPr>
        <w:t> </w:t>
      </w:r>
      <w:r>
        <w:rPr>
          <w:color w:val="3A3B42"/>
          <w:w w:val="110"/>
          <w:sz w:val="20"/>
        </w:rPr>
        <w:t>often</w:t>
      </w:r>
    </w:p>
    <w:p>
      <w:pPr>
        <w:pStyle w:val="BodyText"/>
        <w:spacing w:line="312" w:lineRule="auto" w:before="67"/>
        <w:ind w:left="773" w:right="717" w:hanging="8"/>
      </w:pPr>
      <w:r>
        <w:rPr>
          <w:color w:val="3A3B42"/>
          <w:w w:val="110"/>
        </w:rPr>
        <w:t>benefit from techniques such as expressive therapy or role-playing. (2)</w:t>
      </w:r>
    </w:p>
    <w:p>
      <w:pPr>
        <w:pStyle w:val="ListParagraph"/>
        <w:numPr>
          <w:ilvl w:val="0"/>
          <w:numId w:val="1"/>
        </w:numPr>
        <w:tabs>
          <w:tab w:pos="774" w:val="left" w:leader="none"/>
        </w:tabs>
        <w:spacing w:line="238" w:lineRule="exact" w:before="0" w:after="0"/>
        <w:ind w:left="773" w:right="0" w:hanging="294"/>
        <w:jc w:val="left"/>
        <w:rPr>
          <w:rFonts w:ascii="Arial" w:hAnsi="Arial"/>
          <w:color w:val="3A3B42"/>
          <w:sz w:val="23"/>
        </w:rPr>
      </w:pPr>
      <w:r>
        <w:rPr>
          <w:color w:val="3A3B42"/>
          <w:w w:val="110"/>
          <w:sz w:val="20"/>
        </w:rPr>
        <w:t>Assignments that require the use</w:t>
      </w:r>
      <w:r>
        <w:rPr>
          <w:color w:val="3A3B42"/>
          <w:spacing w:val="16"/>
          <w:w w:val="110"/>
          <w:sz w:val="20"/>
        </w:rPr>
        <w:t> </w:t>
      </w:r>
      <w:r>
        <w:rPr>
          <w:color w:val="3A3B42"/>
          <w:w w:val="110"/>
          <w:sz w:val="20"/>
        </w:rPr>
        <w:t>of</w:t>
      </w:r>
    </w:p>
    <w:p>
      <w:pPr>
        <w:pStyle w:val="BodyText"/>
        <w:spacing w:line="314" w:lineRule="auto" w:before="63"/>
        <w:ind w:left="768" w:right="519"/>
      </w:pPr>
      <w:r>
        <w:rPr>
          <w:color w:val="3A3B42"/>
          <w:w w:val="110"/>
        </w:rPr>
        <w:t>alternative media in place of writing may work best with clients who have cognitive disabilities as well as those who are deaf. (2) Clients who are blind will need assignments translated into their preferred method of communication (e.g., Braille, audiotape), but no matter what method is used they will require more time to complete reading assignments. (1)</w:t>
      </w:r>
    </w:p>
    <w:p>
      <w:pPr>
        <w:pStyle w:val="ListParagraph"/>
        <w:numPr>
          <w:ilvl w:val="0"/>
          <w:numId w:val="1"/>
        </w:numPr>
        <w:tabs>
          <w:tab w:pos="773" w:val="left" w:leader="none"/>
        </w:tabs>
        <w:spacing w:line="230" w:lineRule="exact" w:before="0" w:after="0"/>
        <w:ind w:left="772" w:right="0" w:hanging="293"/>
        <w:jc w:val="left"/>
        <w:rPr>
          <w:rFonts w:ascii="Arial" w:hAnsi="Arial"/>
          <w:color w:val="3A3B42"/>
          <w:sz w:val="23"/>
        </w:rPr>
      </w:pPr>
      <w:r>
        <w:rPr>
          <w:color w:val="3A3B42"/>
          <w:w w:val="110"/>
          <w:sz w:val="20"/>
        </w:rPr>
        <w:t>Regardless of the model of</w:t>
      </w:r>
      <w:r>
        <w:rPr>
          <w:color w:val="3A3B42"/>
          <w:spacing w:val="10"/>
          <w:w w:val="110"/>
          <w:sz w:val="20"/>
        </w:rPr>
        <w:t> </w:t>
      </w:r>
      <w:r>
        <w:rPr>
          <w:color w:val="3A3B42"/>
          <w:w w:val="110"/>
          <w:sz w:val="20"/>
        </w:rPr>
        <w:t>communication</w:t>
      </w:r>
    </w:p>
    <w:p>
      <w:pPr>
        <w:pStyle w:val="BodyText"/>
        <w:spacing w:line="314" w:lineRule="auto" w:before="62"/>
        <w:ind w:left="767" w:right="497" w:firstLine="7"/>
      </w:pPr>
      <w:r>
        <w:rPr>
          <w:color w:val="3A3B42"/>
          <w:w w:val="110"/>
        </w:rPr>
        <w:t>used by the person who is deaf or hard of hearing, the visual aspect of communication will be important. Therefore, it is important to look directly at the person when communicating. This will allow him to try to read the lips of the counselor and to see her facial expression.</w:t>
      </w:r>
      <w:r>
        <w:rPr>
          <w:color w:val="3A3B42"/>
          <w:spacing w:val="3"/>
          <w:w w:val="110"/>
        </w:rPr>
        <w:t> </w:t>
      </w:r>
      <w:r>
        <w:rPr>
          <w:color w:val="3A3B42"/>
          <w:w w:val="110"/>
        </w:rPr>
        <w:t>(2)</w:t>
      </w:r>
    </w:p>
    <w:p>
      <w:pPr>
        <w:pStyle w:val="ListParagraph"/>
        <w:numPr>
          <w:ilvl w:val="0"/>
          <w:numId w:val="1"/>
        </w:numPr>
        <w:tabs>
          <w:tab w:pos="771" w:val="left" w:leader="none"/>
        </w:tabs>
        <w:spacing w:line="231" w:lineRule="exact" w:before="0" w:after="0"/>
        <w:ind w:left="770" w:right="0" w:hanging="291"/>
        <w:jc w:val="left"/>
        <w:rPr>
          <w:rFonts w:ascii="Arial" w:hAnsi="Arial"/>
          <w:color w:val="3A3B42"/>
          <w:sz w:val="23"/>
        </w:rPr>
      </w:pPr>
      <w:r>
        <w:rPr>
          <w:color w:val="3A3B42"/>
          <w:w w:val="110"/>
          <w:sz w:val="20"/>
        </w:rPr>
        <w:t>Interpreters should usually be provided</w:t>
      </w:r>
      <w:r>
        <w:rPr>
          <w:color w:val="3A3B42"/>
          <w:spacing w:val="41"/>
          <w:w w:val="110"/>
          <w:sz w:val="20"/>
        </w:rPr>
        <w:t> </w:t>
      </w:r>
      <w:r>
        <w:rPr>
          <w:color w:val="3A3B42"/>
          <w:w w:val="110"/>
          <w:sz w:val="20"/>
        </w:rPr>
        <w:t>for</w:t>
      </w:r>
    </w:p>
    <w:p>
      <w:pPr>
        <w:pStyle w:val="BodyText"/>
        <w:spacing w:line="314" w:lineRule="auto" w:before="63"/>
        <w:ind w:left="764" w:right="497" w:firstLine="6"/>
      </w:pPr>
      <w:r>
        <w:rPr>
          <w:color w:val="3A3B42"/>
          <w:w w:val="110"/>
        </w:rPr>
        <w:t>people who are deaf or hard of hearing. (1) The interpreter  should be a neutral third party hired specifically to interpret for the counselor and the person who is deaf; a family member or friend of the client should not be used as an interpreter. Use only qualified interpreters as determined by either a chapter of the Registry of Interpreters for the Deaf or a State interpreter screening organization.</w:t>
      </w:r>
      <w:r>
        <w:rPr>
          <w:color w:val="3A3B42"/>
          <w:spacing w:val="6"/>
          <w:w w:val="110"/>
        </w:rPr>
        <w:t> </w:t>
      </w:r>
      <w:r>
        <w:rPr>
          <w:color w:val="3A3B42"/>
          <w:w w:val="110"/>
        </w:rPr>
        <w:t>(2)</w:t>
      </w:r>
    </w:p>
    <w:p>
      <w:pPr>
        <w:pStyle w:val="ListParagraph"/>
        <w:numPr>
          <w:ilvl w:val="0"/>
          <w:numId w:val="1"/>
        </w:numPr>
        <w:tabs>
          <w:tab w:pos="771" w:val="left" w:leader="none"/>
        </w:tabs>
        <w:spacing w:line="226" w:lineRule="exact" w:before="0" w:after="0"/>
        <w:ind w:left="770" w:right="0" w:hanging="291"/>
        <w:jc w:val="left"/>
        <w:rPr>
          <w:rFonts w:ascii="Arial" w:hAnsi="Arial"/>
          <w:color w:val="3A3B42"/>
          <w:sz w:val="23"/>
        </w:rPr>
      </w:pPr>
      <w:r>
        <w:rPr>
          <w:color w:val="3A3B42"/>
          <w:w w:val="110"/>
          <w:sz w:val="21"/>
        </w:rPr>
        <w:t>If </w:t>
      </w:r>
      <w:r>
        <w:rPr>
          <w:color w:val="3A3B42"/>
          <w:w w:val="110"/>
          <w:sz w:val="20"/>
        </w:rPr>
        <w:t>a person who is deaf is using</w:t>
      </w:r>
      <w:r>
        <w:rPr>
          <w:color w:val="3A3B42"/>
          <w:spacing w:val="1"/>
          <w:w w:val="110"/>
          <w:sz w:val="20"/>
        </w:rPr>
        <w:t> </w:t>
      </w:r>
      <w:r>
        <w:rPr>
          <w:color w:val="3A3B42"/>
          <w:w w:val="110"/>
          <w:sz w:val="20"/>
        </w:rPr>
        <w:t>an</w:t>
      </w:r>
    </w:p>
    <w:p>
      <w:pPr>
        <w:pStyle w:val="BodyText"/>
        <w:spacing w:line="314" w:lineRule="auto" w:before="67"/>
        <w:ind w:left="768" w:right="539" w:firstLine="1"/>
      </w:pPr>
      <w:r>
        <w:rPr>
          <w:color w:val="3A3B42"/>
          <w:w w:val="110"/>
        </w:rPr>
        <w:t>interpreter, group members will need to take turns during  discussions.  When addressing a person who is deaf the counselor or group members should speak directly to the person as if the interpreter is not present.</w:t>
      </w:r>
      <w:r>
        <w:rPr>
          <w:color w:val="3A3B42"/>
          <w:spacing w:val="13"/>
          <w:w w:val="110"/>
        </w:rPr>
        <w:t> </w:t>
      </w:r>
      <w:r>
        <w:rPr>
          <w:color w:val="3A3B42"/>
          <w:w w:val="110"/>
        </w:rPr>
        <w:t>(2)</w:t>
      </w:r>
    </w:p>
    <w:p>
      <w:pPr>
        <w:pStyle w:val="ListParagraph"/>
        <w:numPr>
          <w:ilvl w:val="0"/>
          <w:numId w:val="1"/>
        </w:numPr>
        <w:tabs>
          <w:tab w:pos="288" w:val="left" w:leader="none"/>
        </w:tabs>
        <w:spacing w:line="229" w:lineRule="exact" w:before="0" w:after="0"/>
        <w:ind w:left="767" w:right="860" w:hanging="768"/>
        <w:jc w:val="right"/>
        <w:rPr>
          <w:rFonts w:ascii="Arial" w:hAnsi="Arial"/>
          <w:color w:val="3A3B42"/>
          <w:sz w:val="23"/>
        </w:rPr>
      </w:pPr>
      <w:r>
        <w:rPr>
          <w:color w:val="3A3B42"/>
          <w:w w:val="110"/>
          <w:sz w:val="20"/>
        </w:rPr>
        <w:t>When working with an individual with</w:t>
      </w:r>
      <w:r>
        <w:rPr>
          <w:color w:val="3A3B42"/>
          <w:spacing w:val="49"/>
          <w:w w:val="110"/>
          <w:sz w:val="20"/>
        </w:rPr>
        <w:t> </w:t>
      </w:r>
      <w:r>
        <w:rPr>
          <w:color w:val="3A3B42"/>
          <w:w w:val="110"/>
          <w:sz w:val="20"/>
        </w:rPr>
        <w:t>a</w:t>
      </w:r>
    </w:p>
    <w:p>
      <w:pPr>
        <w:pStyle w:val="BodyText"/>
        <w:spacing w:before="67"/>
        <w:ind w:right="769"/>
        <w:jc w:val="right"/>
      </w:pPr>
      <w:r>
        <w:rPr>
          <w:color w:val="3A3B42"/>
          <w:w w:val="110"/>
        </w:rPr>
        <w:t>physical disability, make certain that table</w:t>
      </w:r>
    </w:p>
    <w:p>
      <w:pPr>
        <w:spacing w:after="0"/>
        <w:jc w:val="right"/>
        <w:sectPr>
          <w:type w:val="continuous"/>
          <w:pgSz w:w="12240" w:h="15840"/>
          <w:pgMar w:top="1100" w:bottom="0" w:left="960" w:right="960"/>
          <w:cols w:num="2" w:equalWidth="0">
            <w:col w:w="4842" w:space="206"/>
            <w:col w:w="5272"/>
          </w:cols>
        </w:sectPr>
      </w:pPr>
    </w:p>
    <w:p>
      <w:pPr>
        <w:pStyle w:val="BodyText"/>
      </w:pPr>
    </w:p>
    <w:p>
      <w:pPr>
        <w:spacing w:after="0"/>
        <w:sectPr>
          <w:headerReference w:type="even" r:id="rId32"/>
          <w:headerReference w:type="default" r:id="rId33"/>
          <w:footerReference w:type="even" r:id="rId34"/>
          <w:footerReference w:type="default" r:id="rId35"/>
          <w:pgSz w:w="12240" w:h="15840"/>
          <w:pgMar w:header="792" w:footer="710" w:top="1000" w:bottom="900" w:left="960" w:right="960"/>
          <w:pgNumType w:start="20"/>
        </w:sectPr>
      </w:pPr>
    </w:p>
    <w:p>
      <w:pPr>
        <w:pStyle w:val="BodyText"/>
        <w:spacing w:before="10"/>
        <w:rPr>
          <w:sz w:val="22"/>
        </w:rPr>
      </w:pPr>
    </w:p>
    <w:p>
      <w:pPr>
        <w:pStyle w:val="BodyText"/>
        <w:spacing w:line="314" w:lineRule="auto"/>
        <w:ind w:left="765" w:right="76"/>
      </w:pPr>
      <w:r>
        <w:rPr>
          <w:color w:val="3A3B42"/>
          <w:w w:val="110"/>
        </w:rPr>
        <w:t>surfaces are the correct height, and in particular that wheelchairs can fit beneath them. Counselors should try to place themselves so that they are no higher than the client. They should be aware of the pace of the interview, and attempt to gauge when clients are becoming fatigued. Counselors should periodically inquire how the client is doing and offer frequent breaks</w:t>
      </w:r>
      <w:r>
        <w:rPr>
          <w:color w:val="595B60"/>
          <w:w w:val="110"/>
        </w:rPr>
        <w:t>. </w:t>
      </w:r>
      <w:r>
        <w:rPr>
          <w:color w:val="3A3B42"/>
          <w:w w:val="110"/>
        </w:rPr>
        <w:t>(2)</w:t>
      </w:r>
    </w:p>
    <w:p>
      <w:pPr>
        <w:pStyle w:val="ListParagraph"/>
        <w:numPr>
          <w:ilvl w:val="0"/>
          <w:numId w:val="1"/>
        </w:numPr>
        <w:tabs>
          <w:tab w:pos="773" w:val="left" w:leader="none"/>
        </w:tabs>
        <w:spacing w:line="230" w:lineRule="exact" w:before="0" w:after="0"/>
        <w:ind w:left="772" w:right="0" w:hanging="293"/>
        <w:jc w:val="left"/>
        <w:rPr>
          <w:rFonts w:ascii="Arial" w:hAnsi="Arial"/>
          <w:color w:val="3A3B42"/>
          <w:sz w:val="23"/>
        </w:rPr>
      </w:pPr>
      <w:r>
        <w:rPr>
          <w:color w:val="3A3B42"/>
          <w:w w:val="110"/>
          <w:sz w:val="20"/>
        </w:rPr>
        <w:t>People who use wheelchairs often come</w:t>
      </w:r>
      <w:r>
        <w:rPr>
          <w:color w:val="3A3B42"/>
          <w:spacing w:val="3"/>
          <w:w w:val="110"/>
          <w:sz w:val="20"/>
        </w:rPr>
        <w:t> </w:t>
      </w:r>
      <w:r>
        <w:rPr>
          <w:color w:val="3A3B42"/>
          <w:w w:val="110"/>
          <w:sz w:val="20"/>
        </w:rPr>
        <w:t>to</w:t>
      </w:r>
    </w:p>
    <w:p>
      <w:pPr>
        <w:pStyle w:val="BodyText"/>
        <w:spacing w:line="314" w:lineRule="auto" w:before="62"/>
        <w:ind w:left="768" w:right="76" w:firstLine="5"/>
      </w:pPr>
      <w:r>
        <w:rPr>
          <w:color w:val="3A3B42"/>
          <w:w w:val="110"/>
        </w:rPr>
        <w:t>regard the chair as an extension of themselves, and touching the chair may be offensive to them. Never take control of the wheelchair and push the person without permission. (2)</w:t>
      </w:r>
    </w:p>
    <w:p>
      <w:pPr>
        <w:pStyle w:val="ListParagraph"/>
        <w:numPr>
          <w:ilvl w:val="0"/>
          <w:numId w:val="1"/>
        </w:numPr>
        <w:tabs>
          <w:tab w:pos="773" w:val="left" w:leader="none"/>
        </w:tabs>
        <w:spacing w:line="233" w:lineRule="exact" w:before="0" w:after="0"/>
        <w:ind w:left="772" w:right="0" w:hanging="293"/>
        <w:jc w:val="left"/>
        <w:rPr>
          <w:rFonts w:ascii="Arial" w:hAnsi="Arial"/>
          <w:color w:val="3A3B42"/>
          <w:sz w:val="23"/>
        </w:rPr>
      </w:pPr>
      <w:r>
        <w:rPr>
          <w:color w:val="3A3B42"/>
          <w:w w:val="110"/>
          <w:sz w:val="20"/>
        </w:rPr>
        <w:t>For individuals with cognitive</w:t>
      </w:r>
      <w:r>
        <w:rPr>
          <w:color w:val="3A3B42"/>
          <w:spacing w:val="4"/>
          <w:w w:val="110"/>
          <w:sz w:val="20"/>
        </w:rPr>
        <w:t> </w:t>
      </w:r>
      <w:r>
        <w:rPr>
          <w:color w:val="3A3B42"/>
          <w:w w:val="110"/>
          <w:sz w:val="20"/>
        </w:rPr>
        <w:t>disabilities,</w:t>
      </w:r>
    </w:p>
    <w:p>
      <w:pPr>
        <w:pStyle w:val="BodyText"/>
        <w:spacing w:line="312" w:lineRule="auto" w:before="63"/>
        <w:ind w:left="768" w:right="38" w:firstLine="3"/>
      </w:pPr>
      <w:r>
        <w:rPr>
          <w:color w:val="3A3B42"/>
          <w:w w:val="110"/>
        </w:rPr>
        <w:t>providers must systematically address what has been learned in the program and how it will be applicable in the next stage of treatment or aftercare. Some people are very context-bound in their learning, and providers cannot assume that the lessons learned in treatment will be applied in aftercare. (2)</w:t>
      </w:r>
    </w:p>
    <w:p>
      <w:pPr>
        <w:pStyle w:val="ListParagraph"/>
        <w:numPr>
          <w:ilvl w:val="0"/>
          <w:numId w:val="1"/>
        </w:numPr>
        <w:tabs>
          <w:tab w:pos="771" w:val="left" w:leader="none"/>
        </w:tabs>
        <w:spacing w:line="247" w:lineRule="exact" w:before="0" w:after="0"/>
        <w:ind w:left="770" w:right="0" w:hanging="291"/>
        <w:jc w:val="left"/>
        <w:rPr>
          <w:rFonts w:ascii="Arial" w:hAnsi="Arial"/>
          <w:color w:val="3A3B42"/>
          <w:sz w:val="23"/>
        </w:rPr>
      </w:pPr>
      <w:r>
        <w:rPr>
          <w:color w:val="3A3B42"/>
          <w:w w:val="110"/>
          <w:sz w:val="20"/>
        </w:rPr>
        <w:t>In planning and providing treatment</w:t>
      </w:r>
      <w:r>
        <w:rPr>
          <w:color w:val="3A3B42"/>
          <w:spacing w:val="-2"/>
          <w:w w:val="110"/>
          <w:sz w:val="20"/>
        </w:rPr>
        <w:t> </w:t>
      </w:r>
      <w:r>
        <w:rPr>
          <w:color w:val="3A3B42"/>
          <w:w w:val="110"/>
          <w:sz w:val="20"/>
        </w:rPr>
        <w:t>to</w:t>
      </w:r>
    </w:p>
    <w:p>
      <w:pPr>
        <w:pStyle w:val="BodyText"/>
        <w:spacing w:line="312" w:lineRule="auto" w:before="67"/>
        <w:ind w:left="766" w:right="76" w:firstLine="5"/>
      </w:pPr>
      <w:r>
        <w:rPr>
          <w:color w:val="3A3B42"/>
          <w:w w:val="110"/>
        </w:rPr>
        <w:t>people with disabilities, the importance of asking questions cannot be overemphasized. Asking before rendering any service is a basic principle. (2)</w:t>
      </w:r>
    </w:p>
    <w:p>
      <w:pPr>
        <w:pStyle w:val="Heading5"/>
        <w:spacing w:before="147"/>
        <w:ind w:left="486"/>
      </w:pPr>
      <w:r>
        <w:rPr>
          <w:color w:val="3A3B42"/>
          <w:w w:val="105"/>
        </w:rPr>
        <w:t>Linkages</w:t>
      </w:r>
    </w:p>
    <w:p>
      <w:pPr>
        <w:pStyle w:val="ListParagraph"/>
        <w:numPr>
          <w:ilvl w:val="0"/>
          <w:numId w:val="1"/>
        </w:numPr>
        <w:tabs>
          <w:tab w:pos="769" w:val="left" w:leader="none"/>
        </w:tabs>
        <w:spacing w:line="312" w:lineRule="auto" w:before="88" w:after="0"/>
        <w:ind w:left="765" w:right="70" w:hanging="286"/>
        <w:jc w:val="left"/>
        <w:rPr>
          <w:rFonts w:ascii="Arial" w:hAnsi="Arial"/>
          <w:color w:val="3A3B42"/>
          <w:sz w:val="23"/>
        </w:rPr>
      </w:pPr>
      <w:r>
        <w:rPr>
          <w:color w:val="3A3B42"/>
          <w:w w:val="110"/>
          <w:sz w:val="20"/>
        </w:rPr>
        <w:t>Coordination with an agency providing case management services for people with disabilities should be a priority if those services are not already being provided by the substance use disorder treatment program. Treatment plans for people with coexisting disabilities should address problems such as unemployment, a lack of recreational options, social isolation, and physical abuse because they are more likely than the general population to experience these situations</w:t>
      </w:r>
      <w:r>
        <w:rPr>
          <w:color w:val="3A3B42"/>
          <w:spacing w:val="-44"/>
          <w:w w:val="110"/>
          <w:sz w:val="20"/>
        </w:rPr>
        <w:t> </w:t>
      </w:r>
      <w:r>
        <w:rPr>
          <w:color w:val="595B60"/>
          <w:w w:val="110"/>
          <w:sz w:val="20"/>
        </w:rPr>
        <w:t>. </w:t>
      </w:r>
      <w:r>
        <w:rPr>
          <w:color w:val="3A3B42"/>
          <w:w w:val="110"/>
          <w:sz w:val="20"/>
        </w:rPr>
        <w:t>(2)</w:t>
      </w:r>
    </w:p>
    <w:p>
      <w:pPr>
        <w:pStyle w:val="BodyText"/>
        <w:spacing w:before="4"/>
      </w:pPr>
      <w:r>
        <w:rPr/>
        <w:br w:type="column"/>
      </w:r>
      <w:r>
        <w:rPr/>
      </w:r>
    </w:p>
    <w:p>
      <w:pPr>
        <w:pStyle w:val="ListParagraph"/>
        <w:numPr>
          <w:ilvl w:val="0"/>
          <w:numId w:val="1"/>
        </w:numPr>
        <w:tabs>
          <w:tab w:pos="764" w:val="left" w:leader="none"/>
        </w:tabs>
        <w:spacing w:line="307" w:lineRule="auto" w:before="0" w:after="0"/>
        <w:ind w:left="768" w:right="471" w:hanging="288"/>
        <w:jc w:val="left"/>
        <w:rPr>
          <w:rFonts w:ascii="Arial" w:hAnsi="Arial"/>
          <w:color w:val="3A3B42"/>
          <w:sz w:val="23"/>
        </w:rPr>
      </w:pPr>
      <w:r>
        <w:rPr>
          <w:color w:val="3A3B42"/>
          <w:w w:val="110"/>
          <w:sz w:val="20"/>
        </w:rPr>
        <w:t>Service linkages are essential to provide effective substance use disorder treatment for people with coexisting disabilities.</w:t>
      </w:r>
      <w:r>
        <w:rPr>
          <w:color w:val="3A3B42"/>
          <w:spacing w:val="3"/>
          <w:w w:val="110"/>
          <w:sz w:val="20"/>
        </w:rPr>
        <w:t> </w:t>
      </w:r>
      <w:r>
        <w:rPr>
          <w:color w:val="3A3B42"/>
          <w:w w:val="110"/>
          <w:sz w:val="20"/>
        </w:rPr>
        <w:t>(2)</w:t>
      </w:r>
    </w:p>
    <w:p>
      <w:pPr>
        <w:pStyle w:val="ListParagraph"/>
        <w:numPr>
          <w:ilvl w:val="0"/>
          <w:numId w:val="1"/>
        </w:numPr>
        <w:tabs>
          <w:tab w:pos="765" w:val="left" w:leader="none"/>
        </w:tabs>
        <w:spacing w:line="241" w:lineRule="exact" w:before="0" w:after="0"/>
        <w:ind w:left="764" w:right="0" w:hanging="285"/>
        <w:jc w:val="left"/>
        <w:rPr>
          <w:rFonts w:ascii="Arial" w:hAnsi="Arial"/>
          <w:color w:val="3A3B42"/>
          <w:sz w:val="23"/>
        </w:rPr>
      </w:pPr>
      <w:r>
        <w:rPr>
          <w:color w:val="3A3B42"/>
          <w:w w:val="110"/>
          <w:sz w:val="20"/>
        </w:rPr>
        <w:t>Treatment providers need to be able</w:t>
      </w:r>
      <w:r>
        <w:rPr>
          <w:color w:val="3A3B42"/>
          <w:spacing w:val="30"/>
          <w:w w:val="110"/>
          <w:sz w:val="20"/>
        </w:rPr>
        <w:t> </w:t>
      </w:r>
      <w:r>
        <w:rPr>
          <w:color w:val="3A3B42"/>
          <w:w w:val="110"/>
          <w:sz w:val="20"/>
        </w:rPr>
        <w:t>to</w:t>
      </w:r>
    </w:p>
    <w:p>
      <w:pPr>
        <w:pStyle w:val="BodyText"/>
        <w:spacing w:line="314" w:lineRule="auto" w:before="62"/>
        <w:ind w:left="765" w:right="556" w:firstLine="3"/>
      </w:pPr>
      <w:r>
        <w:rPr>
          <w:color w:val="3A3B42"/>
          <w:w w:val="110"/>
        </w:rPr>
        <w:t>identify what ancillary services are available for their clients, and be able to access those services and funding sources. (2)</w:t>
      </w:r>
    </w:p>
    <w:p>
      <w:pPr>
        <w:pStyle w:val="ListParagraph"/>
        <w:numPr>
          <w:ilvl w:val="0"/>
          <w:numId w:val="1"/>
        </w:numPr>
        <w:tabs>
          <w:tab w:pos="764" w:val="left" w:leader="none"/>
        </w:tabs>
        <w:spacing w:line="235" w:lineRule="exact" w:before="0" w:after="0"/>
        <w:ind w:left="763" w:right="0" w:hanging="284"/>
        <w:jc w:val="left"/>
        <w:rPr>
          <w:rFonts w:ascii="Arial" w:hAnsi="Arial"/>
          <w:color w:val="3A3B42"/>
          <w:sz w:val="23"/>
        </w:rPr>
      </w:pPr>
      <w:r>
        <w:rPr>
          <w:color w:val="3A3B42"/>
          <w:w w:val="110"/>
          <w:sz w:val="20"/>
        </w:rPr>
        <w:t>Since a client having a substance use</w:t>
      </w:r>
      <w:r>
        <w:rPr>
          <w:color w:val="3A3B42"/>
          <w:spacing w:val="-7"/>
          <w:w w:val="110"/>
          <w:sz w:val="20"/>
        </w:rPr>
        <w:t> </w:t>
      </w:r>
      <w:r>
        <w:rPr>
          <w:color w:val="3A3B42"/>
          <w:w w:val="110"/>
          <w:sz w:val="20"/>
        </w:rPr>
        <w:t>disorder</w:t>
      </w:r>
    </w:p>
    <w:p>
      <w:pPr>
        <w:pStyle w:val="BodyText"/>
        <w:spacing w:line="314" w:lineRule="auto" w:before="63"/>
        <w:ind w:left="766" w:right="527" w:firstLine="2"/>
      </w:pPr>
      <w:r>
        <w:rPr>
          <w:color w:val="3A3B42"/>
          <w:w w:val="110"/>
        </w:rPr>
        <w:t>and a disability may also be in a physical rehabilitation or other disability program, treatment professionals should be aware of the various approaches used by these other programs, and know how to collaborate with them. The Panel recommends cross-training between vocational rehabilitation or other disability service providers and substance use disorder treatment providers to help treatment professionals understand the impacts of both disability and substance use </w:t>
      </w:r>
      <w:r>
        <w:rPr>
          <w:color w:val="3A3B42"/>
          <w:spacing w:val="2"/>
          <w:w w:val="110"/>
        </w:rPr>
        <w:t>disorders</w:t>
      </w:r>
      <w:r>
        <w:rPr>
          <w:color w:val="595B60"/>
          <w:spacing w:val="2"/>
          <w:w w:val="110"/>
        </w:rPr>
        <w:t>.</w:t>
      </w:r>
      <w:r>
        <w:rPr>
          <w:color w:val="595B60"/>
          <w:spacing w:val="-3"/>
          <w:w w:val="110"/>
        </w:rPr>
        <w:t> </w:t>
      </w:r>
      <w:r>
        <w:rPr>
          <w:color w:val="3A3B42"/>
          <w:w w:val="110"/>
        </w:rPr>
        <w:t>(2)</w:t>
      </w:r>
    </w:p>
    <w:p>
      <w:pPr>
        <w:pStyle w:val="ListParagraph"/>
        <w:numPr>
          <w:ilvl w:val="0"/>
          <w:numId w:val="1"/>
        </w:numPr>
        <w:tabs>
          <w:tab w:pos="771" w:val="left" w:leader="none"/>
        </w:tabs>
        <w:spacing w:line="225" w:lineRule="exact" w:before="0" w:after="0"/>
        <w:ind w:left="770" w:right="0" w:hanging="291"/>
        <w:jc w:val="left"/>
        <w:rPr>
          <w:rFonts w:ascii="Arial" w:hAnsi="Arial"/>
          <w:color w:val="3A3B42"/>
          <w:sz w:val="23"/>
        </w:rPr>
      </w:pPr>
      <w:r>
        <w:rPr>
          <w:color w:val="3A3B42"/>
          <w:w w:val="110"/>
          <w:sz w:val="20"/>
        </w:rPr>
        <w:t>In developing partnerships with</w:t>
      </w:r>
      <w:r>
        <w:rPr>
          <w:color w:val="3A3B42"/>
          <w:spacing w:val="28"/>
          <w:w w:val="110"/>
          <w:sz w:val="20"/>
        </w:rPr>
        <w:t> </w:t>
      </w:r>
      <w:r>
        <w:rPr>
          <w:color w:val="3A3B42"/>
          <w:w w:val="110"/>
          <w:sz w:val="20"/>
        </w:rPr>
        <w:t>referring</w:t>
      </w:r>
    </w:p>
    <w:p>
      <w:pPr>
        <w:pStyle w:val="BodyText"/>
        <w:spacing w:line="312" w:lineRule="auto" w:before="67"/>
        <w:ind w:left="768" w:right="485"/>
      </w:pPr>
      <w:r>
        <w:rPr>
          <w:color w:val="3A3B42"/>
          <w:w w:val="110"/>
        </w:rPr>
        <w:t>agencies, the treatment program should ensure, through interagency agreements, that mechanisms are in place for exchanging client information. (2)</w:t>
      </w:r>
    </w:p>
    <w:p>
      <w:pPr>
        <w:pStyle w:val="ListParagraph"/>
        <w:numPr>
          <w:ilvl w:val="0"/>
          <w:numId w:val="1"/>
        </w:numPr>
        <w:tabs>
          <w:tab w:pos="771" w:val="left" w:leader="none"/>
        </w:tabs>
        <w:spacing w:line="241" w:lineRule="exact" w:before="0" w:after="0"/>
        <w:ind w:left="770" w:right="0" w:hanging="291"/>
        <w:jc w:val="left"/>
        <w:rPr>
          <w:rFonts w:ascii="Arial" w:hAnsi="Arial"/>
          <w:color w:val="3A3B42"/>
          <w:sz w:val="23"/>
        </w:rPr>
      </w:pPr>
      <w:r>
        <w:rPr>
          <w:color w:val="3A3B42"/>
          <w:w w:val="110"/>
          <w:sz w:val="20"/>
        </w:rPr>
        <w:t>It is not unusual for services to be</w:t>
      </w:r>
      <w:r>
        <w:rPr>
          <w:color w:val="3A3B42"/>
          <w:spacing w:val="-1"/>
          <w:w w:val="110"/>
          <w:sz w:val="20"/>
        </w:rPr>
        <w:t> </w:t>
      </w:r>
      <w:r>
        <w:rPr>
          <w:color w:val="3A3B42"/>
          <w:w w:val="110"/>
          <w:sz w:val="20"/>
        </w:rPr>
        <w:t>duplicated</w:t>
      </w:r>
    </w:p>
    <w:p>
      <w:pPr>
        <w:pStyle w:val="BodyText"/>
        <w:spacing w:line="314" w:lineRule="auto" w:before="63"/>
        <w:ind w:left="768" w:right="557"/>
      </w:pPr>
      <w:r>
        <w:rPr>
          <w:color w:val="3A3B42"/>
          <w:w w:val="110"/>
        </w:rPr>
        <w:t>or ineffective when a case manager is not utilized, and so a substance use disorder treatment provider may need to either case manage these services or find another organization or person to do so</w:t>
      </w:r>
      <w:r>
        <w:rPr>
          <w:color w:val="595B60"/>
          <w:w w:val="110"/>
        </w:rPr>
        <w:t>. </w:t>
      </w:r>
      <w:r>
        <w:rPr>
          <w:color w:val="3A3B42"/>
          <w:w w:val="110"/>
        </w:rPr>
        <w:t>A case manager can be a strong advocate for a person with a disability and help her locate appropriate and accessible services. (2)</w:t>
      </w:r>
    </w:p>
    <w:p>
      <w:pPr>
        <w:pStyle w:val="ListParagraph"/>
        <w:numPr>
          <w:ilvl w:val="0"/>
          <w:numId w:val="1"/>
        </w:numPr>
        <w:tabs>
          <w:tab w:pos="774" w:val="left" w:leader="none"/>
        </w:tabs>
        <w:spacing w:line="228" w:lineRule="exact" w:before="0" w:after="0"/>
        <w:ind w:left="773" w:right="0" w:hanging="294"/>
        <w:jc w:val="left"/>
        <w:rPr>
          <w:rFonts w:ascii="Arial" w:hAnsi="Arial"/>
          <w:color w:val="3A3B42"/>
          <w:sz w:val="23"/>
        </w:rPr>
      </w:pPr>
      <w:r>
        <w:rPr>
          <w:color w:val="3A3B42"/>
          <w:w w:val="110"/>
          <w:sz w:val="20"/>
        </w:rPr>
        <w:t>A substance abuse counselor may not</w:t>
      </w:r>
      <w:r>
        <w:rPr>
          <w:color w:val="3A3B42"/>
          <w:spacing w:val="14"/>
          <w:w w:val="110"/>
          <w:sz w:val="20"/>
        </w:rPr>
        <w:t> </w:t>
      </w:r>
      <w:r>
        <w:rPr>
          <w:color w:val="3A3B42"/>
          <w:w w:val="110"/>
          <w:sz w:val="20"/>
        </w:rPr>
        <w:t>have</w:t>
      </w:r>
    </w:p>
    <w:p>
      <w:pPr>
        <w:pStyle w:val="BodyText"/>
        <w:spacing w:line="312" w:lineRule="auto" w:before="67"/>
        <w:ind w:left="768" w:right="640" w:firstLine="5"/>
      </w:pPr>
      <w:r>
        <w:rPr>
          <w:color w:val="3A3B42"/>
          <w:w w:val="110"/>
        </w:rPr>
        <w:t>the time or the expertise to work on all the issues that arise because of a client's disability</w:t>
      </w:r>
      <w:r>
        <w:rPr>
          <w:color w:val="595B60"/>
          <w:w w:val="110"/>
        </w:rPr>
        <w:t>. </w:t>
      </w:r>
      <w:r>
        <w:rPr>
          <w:color w:val="3A3B42"/>
          <w:w w:val="110"/>
          <w:sz w:val="21"/>
        </w:rPr>
        <w:t>If </w:t>
      </w:r>
      <w:r>
        <w:rPr>
          <w:color w:val="3A3B42"/>
          <w:w w:val="110"/>
        </w:rPr>
        <w:t>that is the case, a referral to a peer counselor at a Center for Independent Living, whose job it is to help disabled individuals come to terms with the limits of their disabilities, may be in order. The two counselors can work together as a team. (2)</w:t>
      </w:r>
    </w:p>
    <w:p>
      <w:pPr>
        <w:spacing w:after="0" w:line="312" w:lineRule="auto"/>
        <w:sectPr>
          <w:type w:val="continuous"/>
          <w:pgSz w:w="12240" w:h="15840"/>
          <w:pgMar w:top="1100" w:bottom="0" w:left="960" w:right="960"/>
          <w:cols w:num="2" w:equalWidth="0">
            <w:col w:w="4786" w:space="262"/>
            <w:col w:w="5272"/>
          </w:cols>
        </w:sectPr>
      </w:pPr>
    </w:p>
    <w:p>
      <w:pPr>
        <w:pStyle w:val="BodyText"/>
      </w:pPr>
    </w:p>
    <w:p>
      <w:pPr>
        <w:spacing w:after="0"/>
        <w:sectPr>
          <w:pgSz w:w="12240" w:h="15840"/>
          <w:pgMar w:header="792" w:footer="710" w:top="1000" w:bottom="900" w:left="960" w:right="960"/>
        </w:sectPr>
      </w:pPr>
    </w:p>
    <w:p>
      <w:pPr>
        <w:pStyle w:val="BodyText"/>
        <w:spacing w:before="4"/>
      </w:pPr>
    </w:p>
    <w:p>
      <w:pPr>
        <w:pStyle w:val="ListParagraph"/>
        <w:numPr>
          <w:ilvl w:val="0"/>
          <w:numId w:val="1"/>
        </w:numPr>
        <w:tabs>
          <w:tab w:pos="765" w:val="left" w:leader="none"/>
        </w:tabs>
        <w:spacing w:line="309" w:lineRule="auto" w:before="0" w:after="0"/>
        <w:ind w:left="765" w:right="108" w:hanging="286"/>
        <w:jc w:val="left"/>
        <w:rPr>
          <w:rFonts w:ascii="Arial" w:hAnsi="Arial"/>
          <w:color w:val="3A3B42"/>
          <w:sz w:val="23"/>
        </w:rPr>
      </w:pPr>
      <w:r>
        <w:rPr>
          <w:color w:val="3A3B42"/>
          <w:w w:val="110"/>
          <w:sz w:val="20"/>
        </w:rPr>
        <w:t>The treatment provider should investigate whether accommodations will be made for a client with a coexisting disability before sending him to an aftercare facility.</w:t>
      </w:r>
      <w:r>
        <w:rPr>
          <w:color w:val="3A3B42"/>
          <w:spacing w:val="-1"/>
          <w:w w:val="110"/>
          <w:sz w:val="20"/>
        </w:rPr>
        <w:t> </w:t>
      </w:r>
      <w:r>
        <w:rPr>
          <w:color w:val="3A3B42"/>
          <w:w w:val="110"/>
          <w:sz w:val="20"/>
        </w:rPr>
        <w:t>(2)</w:t>
      </w:r>
    </w:p>
    <w:p>
      <w:pPr>
        <w:pStyle w:val="Heading5"/>
        <w:spacing w:before="145"/>
      </w:pPr>
      <w:r>
        <w:rPr>
          <w:color w:val="3A3B42"/>
          <w:w w:val="105"/>
        </w:rPr>
        <w:t>Organizational Commitment</w:t>
      </w:r>
    </w:p>
    <w:p>
      <w:pPr>
        <w:pStyle w:val="ListParagraph"/>
        <w:numPr>
          <w:ilvl w:val="0"/>
          <w:numId w:val="1"/>
        </w:numPr>
        <w:tabs>
          <w:tab w:pos="773" w:val="left" w:leader="none"/>
        </w:tabs>
        <w:spacing w:line="314" w:lineRule="auto" w:before="88" w:after="0"/>
        <w:ind w:left="765" w:right="38" w:hanging="286"/>
        <w:jc w:val="left"/>
        <w:rPr>
          <w:rFonts w:ascii="Arial" w:hAnsi="Arial"/>
          <w:color w:val="3A3B42"/>
          <w:sz w:val="23"/>
        </w:rPr>
      </w:pPr>
      <w:r>
        <w:rPr>
          <w:color w:val="3A3B42"/>
          <w:w w:val="110"/>
          <w:sz w:val="20"/>
        </w:rPr>
        <w:t>Providers must be prepared to act as advocates for their clients when services and supports that are normally readily available and effective</w:t>
      </w:r>
      <w:r>
        <w:rPr>
          <w:color w:val="3A3B42"/>
          <w:spacing w:val="-11"/>
          <w:w w:val="110"/>
          <w:sz w:val="20"/>
        </w:rPr>
        <w:t> </w:t>
      </w:r>
      <w:r>
        <w:rPr>
          <w:color w:val="3A3B42"/>
          <w:w w:val="110"/>
          <w:sz w:val="20"/>
        </w:rPr>
        <w:t>prove</w:t>
      </w:r>
      <w:r>
        <w:rPr>
          <w:color w:val="3A3B42"/>
          <w:spacing w:val="-15"/>
          <w:w w:val="110"/>
          <w:sz w:val="20"/>
        </w:rPr>
        <w:t> </w:t>
      </w:r>
      <w:r>
        <w:rPr>
          <w:color w:val="3A3B42"/>
          <w:w w:val="110"/>
          <w:sz w:val="20"/>
        </w:rPr>
        <w:t>inaccessible</w:t>
      </w:r>
      <w:r>
        <w:rPr>
          <w:color w:val="3A3B42"/>
          <w:spacing w:val="-6"/>
          <w:w w:val="110"/>
          <w:sz w:val="20"/>
        </w:rPr>
        <w:t> </w:t>
      </w:r>
      <w:r>
        <w:rPr>
          <w:color w:val="3A3B42"/>
          <w:w w:val="110"/>
          <w:sz w:val="20"/>
        </w:rPr>
        <w:t>for</w:t>
      </w:r>
      <w:r>
        <w:rPr>
          <w:color w:val="3A3B42"/>
          <w:spacing w:val="-10"/>
          <w:w w:val="110"/>
          <w:sz w:val="20"/>
        </w:rPr>
        <w:t> </w:t>
      </w:r>
      <w:r>
        <w:rPr>
          <w:color w:val="3A3B42"/>
          <w:w w:val="110"/>
          <w:sz w:val="20"/>
        </w:rPr>
        <w:t>the</w:t>
      </w:r>
      <w:r>
        <w:rPr>
          <w:color w:val="3A3B42"/>
          <w:spacing w:val="-13"/>
          <w:w w:val="110"/>
          <w:sz w:val="20"/>
        </w:rPr>
        <w:t> </w:t>
      </w:r>
      <w:r>
        <w:rPr>
          <w:color w:val="3A3B42"/>
          <w:w w:val="110"/>
          <w:sz w:val="20"/>
        </w:rPr>
        <w:t>client. </w:t>
      </w:r>
      <w:r>
        <w:rPr>
          <w:rFonts w:ascii="Arial" w:hAnsi="Arial"/>
          <w:color w:val="3A3B42"/>
          <w:w w:val="110"/>
          <w:sz w:val="18"/>
        </w:rPr>
        <w:t>(2)</w:t>
      </w:r>
    </w:p>
    <w:p>
      <w:pPr>
        <w:pStyle w:val="ListParagraph"/>
        <w:numPr>
          <w:ilvl w:val="0"/>
          <w:numId w:val="1"/>
        </w:numPr>
        <w:tabs>
          <w:tab w:pos="768" w:val="left" w:leader="none"/>
        </w:tabs>
        <w:spacing w:line="242" w:lineRule="exact" w:before="0" w:after="0"/>
        <w:ind w:left="767" w:right="0" w:hanging="288"/>
        <w:jc w:val="left"/>
        <w:rPr>
          <w:rFonts w:ascii="Arial" w:hAnsi="Arial"/>
          <w:color w:val="3A3B42"/>
          <w:sz w:val="23"/>
        </w:rPr>
      </w:pPr>
      <w:r>
        <w:rPr>
          <w:color w:val="3A3B42"/>
          <w:w w:val="110"/>
          <w:sz w:val="20"/>
        </w:rPr>
        <w:t>When treatment teams make the effort</w:t>
      </w:r>
      <w:r>
        <w:rPr>
          <w:color w:val="3A3B42"/>
          <w:spacing w:val="19"/>
          <w:w w:val="110"/>
          <w:sz w:val="20"/>
        </w:rPr>
        <w:t> </w:t>
      </w:r>
      <w:r>
        <w:rPr>
          <w:color w:val="3A3B42"/>
          <w:w w:val="110"/>
          <w:sz w:val="20"/>
        </w:rPr>
        <w:t>to</w:t>
      </w:r>
    </w:p>
    <w:p>
      <w:pPr>
        <w:pStyle w:val="BodyText"/>
        <w:spacing w:line="312" w:lineRule="auto" w:before="68"/>
        <w:ind w:left="768" w:right="135"/>
      </w:pPr>
      <w:r>
        <w:rPr>
          <w:color w:val="3A3B42"/>
          <w:w w:val="110"/>
        </w:rPr>
        <w:t>accommodate individuals with coexisting disabilities, the quality of care improves for all clients. All clients can get more out of treatment that is individualized and that takes their specific functional capacities and limitations into account. (2)</w:t>
      </w:r>
    </w:p>
    <w:p>
      <w:pPr>
        <w:pStyle w:val="ListParagraph"/>
        <w:numPr>
          <w:ilvl w:val="0"/>
          <w:numId w:val="1"/>
        </w:numPr>
        <w:tabs>
          <w:tab w:pos="765" w:val="left" w:leader="none"/>
        </w:tabs>
        <w:spacing w:line="244" w:lineRule="exact" w:before="0" w:after="0"/>
        <w:ind w:left="764" w:right="0" w:hanging="285"/>
        <w:jc w:val="left"/>
        <w:rPr>
          <w:rFonts w:ascii="Arial" w:hAnsi="Arial"/>
          <w:color w:val="3A3B42"/>
          <w:sz w:val="23"/>
        </w:rPr>
      </w:pPr>
      <w:r>
        <w:rPr>
          <w:color w:val="3A3B42"/>
          <w:w w:val="110"/>
          <w:sz w:val="20"/>
        </w:rPr>
        <w:t>To ensure full organizational support</w:t>
      </w:r>
      <w:r>
        <w:rPr>
          <w:color w:val="3A3B42"/>
          <w:spacing w:val="-6"/>
          <w:w w:val="110"/>
          <w:sz w:val="20"/>
        </w:rPr>
        <w:t> </w:t>
      </w:r>
      <w:r>
        <w:rPr>
          <w:color w:val="3A3B42"/>
          <w:w w:val="110"/>
          <w:sz w:val="20"/>
        </w:rPr>
        <w:t>for</w:t>
      </w:r>
    </w:p>
    <w:p>
      <w:pPr>
        <w:pStyle w:val="BodyText"/>
        <w:spacing w:line="314" w:lineRule="auto" w:before="62"/>
        <w:ind w:left="765" w:right="135" w:firstLine="7"/>
      </w:pPr>
      <w:r>
        <w:rPr>
          <w:color w:val="3A3B42"/>
          <w:w w:val="110"/>
        </w:rPr>
        <w:t>treating people with coexisting disabilities, the Consensus Panel recommends that a treatment program develop a policy statement that articulates the program's willingness to accommodate any individual with a disability who chooses to attend the program. (2)</w:t>
      </w:r>
    </w:p>
    <w:p>
      <w:pPr>
        <w:pStyle w:val="ListParagraph"/>
        <w:numPr>
          <w:ilvl w:val="0"/>
          <w:numId w:val="1"/>
        </w:numPr>
        <w:tabs>
          <w:tab w:pos="768" w:val="left" w:leader="none"/>
        </w:tabs>
        <w:spacing w:line="231" w:lineRule="exact" w:before="0" w:after="0"/>
        <w:ind w:left="767" w:right="0" w:hanging="288"/>
        <w:jc w:val="left"/>
        <w:rPr>
          <w:rFonts w:ascii="Arial" w:hAnsi="Arial"/>
          <w:color w:val="3A3B42"/>
          <w:sz w:val="23"/>
        </w:rPr>
      </w:pPr>
      <w:r>
        <w:rPr>
          <w:color w:val="3A3B42"/>
          <w:w w:val="110"/>
          <w:sz w:val="20"/>
        </w:rPr>
        <w:t>When a program makes a commitment</w:t>
      </w:r>
      <w:r>
        <w:rPr>
          <w:color w:val="3A3B42"/>
          <w:spacing w:val="21"/>
          <w:w w:val="110"/>
          <w:sz w:val="20"/>
        </w:rPr>
        <w:t> </w:t>
      </w:r>
      <w:r>
        <w:rPr>
          <w:color w:val="3A3B42"/>
          <w:w w:val="110"/>
          <w:sz w:val="20"/>
        </w:rPr>
        <w:t>to</w:t>
      </w:r>
    </w:p>
    <w:p>
      <w:pPr>
        <w:pStyle w:val="BodyText"/>
        <w:spacing w:line="314" w:lineRule="auto" w:before="63"/>
        <w:ind w:left="765" w:right="43"/>
      </w:pPr>
      <w:r>
        <w:rPr>
          <w:color w:val="3A3B42"/>
          <w:w w:val="110"/>
        </w:rPr>
        <w:t>serving people with coexisting disabilities, board membership of people with disabilities may be implemented immediately or considered as a goal to be reached as the program begins to serve a greater number of people from  these groups.  A program should try to obtain regular input from the community it seeks to serve; creating a permanent task force or an advisory committee is an ideal way to address this need. (2)</w:t>
      </w:r>
    </w:p>
    <w:p>
      <w:pPr>
        <w:pStyle w:val="ListParagraph"/>
        <w:numPr>
          <w:ilvl w:val="0"/>
          <w:numId w:val="1"/>
        </w:numPr>
        <w:tabs>
          <w:tab w:pos="765" w:val="left" w:leader="none"/>
        </w:tabs>
        <w:spacing w:line="228" w:lineRule="exact" w:before="0" w:after="0"/>
        <w:ind w:left="764" w:right="0" w:hanging="285"/>
        <w:jc w:val="left"/>
        <w:rPr>
          <w:rFonts w:ascii="Arial" w:hAnsi="Arial"/>
          <w:color w:val="3A3B42"/>
          <w:sz w:val="23"/>
        </w:rPr>
      </w:pPr>
      <w:r>
        <w:rPr>
          <w:color w:val="3A3B42"/>
          <w:w w:val="110"/>
          <w:sz w:val="20"/>
        </w:rPr>
        <w:t>The organization must make a</w:t>
      </w:r>
      <w:r>
        <w:rPr>
          <w:color w:val="3A3B42"/>
          <w:spacing w:val="8"/>
          <w:w w:val="110"/>
          <w:sz w:val="20"/>
        </w:rPr>
        <w:t> </w:t>
      </w:r>
      <w:r>
        <w:rPr>
          <w:color w:val="3A3B42"/>
          <w:w w:val="110"/>
          <w:sz w:val="20"/>
        </w:rPr>
        <w:t>commitment</w:t>
      </w:r>
    </w:p>
    <w:p>
      <w:pPr>
        <w:pStyle w:val="BodyText"/>
        <w:spacing w:line="314" w:lineRule="auto" w:before="62"/>
        <w:ind w:left="767" w:right="38" w:firstLine="5"/>
      </w:pPr>
      <w:r>
        <w:rPr>
          <w:color w:val="3A3B42"/>
          <w:w w:val="110"/>
        </w:rPr>
        <w:t>to continually reexamine the program's effectiveness for people with coexisting disabilities. Such inquiry can take place both formally, using quality assurance methods and consumer satisfaction surveys, and</w:t>
      </w:r>
    </w:p>
    <w:p>
      <w:pPr>
        <w:pStyle w:val="BodyText"/>
        <w:spacing w:before="10"/>
        <w:rPr>
          <w:sz w:val="22"/>
        </w:rPr>
      </w:pPr>
      <w:r>
        <w:rPr/>
        <w:br w:type="column"/>
      </w:r>
      <w:r>
        <w:rPr>
          <w:sz w:val="22"/>
        </w:rPr>
      </w:r>
    </w:p>
    <w:p>
      <w:pPr>
        <w:pStyle w:val="BodyText"/>
        <w:spacing w:line="314" w:lineRule="auto"/>
        <w:ind w:left="805" w:right="481" w:firstLine="3"/>
      </w:pPr>
      <w:r>
        <w:rPr>
          <w:color w:val="3A3B42"/>
          <w:w w:val="110"/>
        </w:rPr>
        <w:t>informally, through opportunities for individual and group feedback with program staff. (2)</w:t>
      </w:r>
    </w:p>
    <w:p>
      <w:pPr>
        <w:pStyle w:val="ListParagraph"/>
        <w:numPr>
          <w:ilvl w:val="0"/>
          <w:numId w:val="1"/>
        </w:numPr>
        <w:tabs>
          <w:tab w:pos="810" w:val="left" w:leader="none"/>
        </w:tabs>
        <w:spacing w:line="235" w:lineRule="exact" w:before="0" w:after="0"/>
        <w:ind w:left="809" w:right="0" w:hanging="291"/>
        <w:jc w:val="left"/>
        <w:rPr>
          <w:rFonts w:ascii="Arial" w:hAnsi="Arial"/>
          <w:color w:val="3A3B42"/>
          <w:sz w:val="23"/>
        </w:rPr>
      </w:pPr>
      <w:r>
        <w:rPr>
          <w:color w:val="3A3B42"/>
          <w:w w:val="110"/>
          <w:sz w:val="20"/>
        </w:rPr>
        <w:t>It is not enough for a program simply to</w:t>
      </w:r>
      <w:r>
        <w:rPr>
          <w:color w:val="3A3B42"/>
          <w:spacing w:val="11"/>
          <w:w w:val="110"/>
          <w:sz w:val="20"/>
        </w:rPr>
        <w:t> </w:t>
      </w:r>
      <w:r>
        <w:rPr>
          <w:color w:val="3A3B42"/>
          <w:w w:val="110"/>
          <w:sz w:val="20"/>
        </w:rPr>
        <w:t>be</w:t>
      </w:r>
    </w:p>
    <w:p>
      <w:pPr>
        <w:pStyle w:val="BodyText"/>
        <w:spacing w:line="314" w:lineRule="auto" w:before="62"/>
        <w:ind w:left="807" w:right="564" w:firstLine="5"/>
      </w:pPr>
      <w:r>
        <w:rPr>
          <w:color w:val="3A3B42"/>
          <w:w w:val="110"/>
        </w:rPr>
        <w:t>ready to serve people with coexisting disabilities. Rather, the program should be proactive in making the disability community aware of its services to ensure that disability organizations will support referrals to the program. (2)</w:t>
      </w:r>
    </w:p>
    <w:p>
      <w:pPr>
        <w:pStyle w:val="ListParagraph"/>
        <w:numPr>
          <w:ilvl w:val="0"/>
          <w:numId w:val="1"/>
        </w:numPr>
        <w:tabs>
          <w:tab w:pos="814" w:val="left" w:leader="none"/>
        </w:tabs>
        <w:spacing w:line="230" w:lineRule="exact" w:before="0" w:after="0"/>
        <w:ind w:left="813" w:right="0" w:hanging="295"/>
        <w:jc w:val="left"/>
        <w:rPr>
          <w:rFonts w:ascii="Arial" w:hAnsi="Arial"/>
          <w:color w:val="3A3B42"/>
          <w:sz w:val="23"/>
        </w:rPr>
      </w:pPr>
      <w:r>
        <w:rPr>
          <w:color w:val="3A3B42"/>
          <w:w w:val="110"/>
          <w:sz w:val="20"/>
        </w:rPr>
        <w:t>Another sign of organizational</w:t>
      </w:r>
      <w:r>
        <w:rPr>
          <w:color w:val="3A3B42"/>
          <w:spacing w:val="10"/>
          <w:w w:val="110"/>
          <w:sz w:val="20"/>
        </w:rPr>
        <w:t> </w:t>
      </w:r>
      <w:r>
        <w:rPr>
          <w:color w:val="3A3B42"/>
          <w:w w:val="110"/>
          <w:sz w:val="20"/>
        </w:rPr>
        <w:t>commitment</w:t>
      </w:r>
    </w:p>
    <w:p>
      <w:pPr>
        <w:pStyle w:val="BodyText"/>
        <w:spacing w:line="312" w:lineRule="auto" w:before="68"/>
        <w:ind w:left="808" w:right="481"/>
      </w:pPr>
      <w:r>
        <w:rPr>
          <w:color w:val="3A3B42"/>
          <w:w w:val="110"/>
        </w:rPr>
        <w:t>is to hire people with disabilities to work in the treatment program. Hiring people with disabilities also benefits other staff members, who can learn from these coworkers. (2)</w:t>
      </w:r>
    </w:p>
    <w:p>
      <w:pPr>
        <w:pStyle w:val="ListParagraph"/>
        <w:numPr>
          <w:ilvl w:val="0"/>
          <w:numId w:val="1"/>
        </w:numPr>
        <w:tabs>
          <w:tab w:pos="805" w:val="left" w:leader="none"/>
        </w:tabs>
        <w:spacing w:line="241" w:lineRule="exact" w:before="0" w:after="0"/>
        <w:ind w:left="804" w:right="0" w:hanging="286"/>
        <w:jc w:val="left"/>
        <w:rPr>
          <w:rFonts w:ascii="Arial" w:hAnsi="Arial"/>
          <w:color w:val="3A3B42"/>
          <w:sz w:val="23"/>
        </w:rPr>
      </w:pPr>
      <w:r>
        <w:rPr>
          <w:color w:val="3A3B42"/>
          <w:w w:val="110"/>
          <w:sz w:val="20"/>
        </w:rPr>
        <w:t>The Consensus Panel recommends an</w:t>
      </w:r>
      <w:r>
        <w:rPr>
          <w:color w:val="3A3B42"/>
          <w:spacing w:val="18"/>
          <w:w w:val="110"/>
          <w:sz w:val="20"/>
        </w:rPr>
        <w:t> </w:t>
      </w:r>
      <w:r>
        <w:rPr>
          <w:color w:val="3A3B42"/>
          <w:w w:val="110"/>
          <w:sz w:val="20"/>
        </w:rPr>
        <w:t>"open</w:t>
      </w:r>
    </w:p>
    <w:p>
      <w:pPr>
        <w:pStyle w:val="BodyText"/>
        <w:spacing w:line="312" w:lineRule="auto" w:before="62"/>
        <w:ind w:left="805" w:right="481" w:firstLine="3"/>
      </w:pPr>
      <w:r>
        <w:rPr>
          <w:color w:val="3A3B42"/>
          <w:w w:val="110"/>
        </w:rPr>
        <w:t>door" policy that states that all clients are entitled to an assessment if they are presenting with a chemical dependency problem, regardless of whatever other problems they may appear to have. </w:t>
      </w:r>
      <w:r>
        <w:rPr>
          <w:color w:val="3A3B42"/>
          <w:w w:val="110"/>
          <w:sz w:val="21"/>
        </w:rPr>
        <w:t>If </w:t>
      </w:r>
      <w:r>
        <w:rPr>
          <w:color w:val="3A3B42"/>
          <w:w w:val="110"/>
        </w:rPr>
        <w:t>the proper course of treatment is not available at the facility, it is still possible to perform a substance use disorder assessment and refer the client for treatment elsewhere. (2)</w:t>
      </w:r>
    </w:p>
    <w:p>
      <w:pPr>
        <w:pStyle w:val="Heading3"/>
        <w:spacing w:before="168"/>
        <w:ind w:left="528"/>
      </w:pPr>
      <w:r>
        <w:rPr>
          <w:color w:val="3A3B42"/>
          <w:w w:val="105"/>
        </w:rPr>
        <w:t>Improving Treatment for</w:t>
      </w:r>
    </w:p>
    <w:p>
      <w:pPr>
        <w:tabs>
          <w:tab w:pos="5064" w:val="left" w:leader="none"/>
        </w:tabs>
        <w:spacing w:line="409" w:lineRule="exact" w:before="0"/>
        <w:ind w:left="480" w:right="0" w:firstLine="0"/>
        <w:jc w:val="left"/>
        <w:rPr>
          <w:b/>
          <w:sz w:val="36"/>
        </w:rPr>
      </w:pPr>
      <w:r>
        <w:rPr>
          <w:b/>
          <w:color w:val="3A3B42"/>
          <w:spacing w:val="-47"/>
          <w:w w:val="100"/>
          <w:sz w:val="36"/>
          <w:u w:val="single" w:color="2B2D34"/>
        </w:rPr>
        <w:t> </w:t>
      </w:r>
      <w:r>
        <w:rPr>
          <w:b/>
          <w:color w:val="3A3B42"/>
          <w:w w:val="110"/>
          <w:sz w:val="36"/>
          <w:u w:val="single" w:color="2B2D34"/>
        </w:rPr>
        <w:t>All</w:t>
      </w:r>
      <w:r>
        <w:rPr>
          <w:b/>
          <w:color w:val="3A3B42"/>
          <w:spacing w:val="-15"/>
          <w:w w:val="110"/>
          <w:sz w:val="36"/>
          <w:u w:val="single" w:color="2B2D34"/>
        </w:rPr>
        <w:t> </w:t>
      </w:r>
      <w:r>
        <w:rPr>
          <w:b/>
          <w:color w:val="3A3B42"/>
          <w:w w:val="110"/>
          <w:sz w:val="36"/>
          <w:u w:val="single" w:color="2B2D34"/>
        </w:rPr>
        <w:t>Clients</w:t>
      </w:r>
      <w:r>
        <w:rPr>
          <w:b/>
          <w:color w:val="3A3B42"/>
          <w:sz w:val="36"/>
          <w:u w:val="single" w:color="2B2D34"/>
        </w:rPr>
        <w:tab/>
      </w:r>
    </w:p>
    <w:p>
      <w:pPr>
        <w:pStyle w:val="BodyText"/>
        <w:spacing w:line="314" w:lineRule="auto" w:before="211"/>
        <w:ind w:left="519" w:right="531" w:hanging="4"/>
      </w:pPr>
      <w:r>
        <w:rPr>
          <w:color w:val="3A3B42"/>
          <w:w w:val="110"/>
        </w:rPr>
        <w:t>Treatment that is planned and provided on a case-by-case</w:t>
      </w:r>
      <w:r>
        <w:rPr>
          <w:color w:val="3A3B42"/>
          <w:spacing w:val="-7"/>
          <w:w w:val="110"/>
        </w:rPr>
        <w:t> </w:t>
      </w:r>
      <w:r>
        <w:rPr>
          <w:color w:val="3A3B42"/>
          <w:w w:val="110"/>
        </w:rPr>
        <w:t>basis</w:t>
      </w:r>
      <w:r>
        <w:rPr>
          <w:color w:val="3A3B42"/>
          <w:spacing w:val="-16"/>
          <w:w w:val="110"/>
        </w:rPr>
        <w:t> </w:t>
      </w:r>
      <w:r>
        <w:rPr>
          <w:color w:val="3A3B42"/>
          <w:w w:val="110"/>
        </w:rPr>
        <w:t>will</w:t>
      </w:r>
      <w:r>
        <w:rPr>
          <w:color w:val="3A3B42"/>
          <w:spacing w:val="-19"/>
          <w:w w:val="110"/>
        </w:rPr>
        <w:t> </w:t>
      </w:r>
      <w:r>
        <w:rPr>
          <w:color w:val="3A3B42"/>
          <w:w w:val="110"/>
        </w:rPr>
        <w:t>benefit</w:t>
      </w:r>
      <w:r>
        <w:rPr>
          <w:color w:val="3A3B42"/>
          <w:spacing w:val="-14"/>
          <w:w w:val="110"/>
        </w:rPr>
        <w:t> </w:t>
      </w:r>
      <w:r>
        <w:rPr>
          <w:color w:val="3A3B42"/>
          <w:w w:val="110"/>
        </w:rPr>
        <w:t>everyone,</w:t>
      </w:r>
      <w:r>
        <w:rPr>
          <w:color w:val="3A3B42"/>
          <w:spacing w:val="-7"/>
          <w:w w:val="110"/>
        </w:rPr>
        <w:t> </w:t>
      </w:r>
      <w:r>
        <w:rPr>
          <w:color w:val="3A3B42"/>
          <w:w w:val="110"/>
        </w:rPr>
        <w:t>not</w:t>
      </w:r>
      <w:r>
        <w:rPr>
          <w:color w:val="3A3B42"/>
          <w:spacing w:val="-5"/>
          <w:w w:val="110"/>
        </w:rPr>
        <w:t> </w:t>
      </w:r>
      <w:r>
        <w:rPr>
          <w:color w:val="3A3B42"/>
          <w:w w:val="110"/>
        </w:rPr>
        <w:t>just those clients with coexisting disabilities. All people have different functional capacities and limitations, and an evaluation of these, as described and encouraged in this TIP, will help providers focus on individual needs. This TIP explores the treatment needs of people with particular types of disabilities, but the processes of assessment and evaluation it suggests can help all clients gain greater benefit from treatment.</w:t>
      </w:r>
    </w:p>
    <w:p>
      <w:pPr>
        <w:pStyle w:val="BodyText"/>
        <w:spacing w:line="314" w:lineRule="auto"/>
        <w:ind w:left="516" w:right="481" w:firstLine="287"/>
      </w:pPr>
      <w:r>
        <w:rPr>
          <w:color w:val="3A3B42"/>
          <w:w w:val="105"/>
        </w:rPr>
        <w:t>There is a growing belief in the substance use disorder treatment field that treatment is more successful if it can respond to all the needs of an</w:t>
      </w:r>
    </w:p>
    <w:p>
      <w:pPr>
        <w:spacing w:after="0" w:line="314" w:lineRule="auto"/>
        <w:sectPr>
          <w:type w:val="continuous"/>
          <w:pgSz w:w="12240" w:h="15840"/>
          <w:pgMar w:top="1100" w:bottom="0" w:left="960" w:right="960"/>
          <w:cols w:num="2" w:equalWidth="0">
            <w:col w:w="4824" w:space="185"/>
            <w:col w:w="5311"/>
          </w:cols>
        </w:sectPr>
      </w:pPr>
    </w:p>
    <w:p>
      <w:pPr>
        <w:pStyle w:val="BodyText"/>
      </w:pPr>
    </w:p>
    <w:p>
      <w:pPr>
        <w:spacing w:after="0"/>
        <w:sectPr>
          <w:pgSz w:w="12240" w:h="15840"/>
          <w:pgMar w:header="792" w:footer="710" w:top="1000" w:bottom="900" w:left="960" w:right="960"/>
        </w:sectPr>
      </w:pPr>
    </w:p>
    <w:p>
      <w:pPr>
        <w:pStyle w:val="BodyText"/>
        <w:spacing w:before="10"/>
        <w:rPr>
          <w:sz w:val="22"/>
        </w:rPr>
      </w:pPr>
    </w:p>
    <w:p>
      <w:pPr>
        <w:pStyle w:val="BodyText"/>
        <w:spacing w:line="312" w:lineRule="auto"/>
        <w:ind w:left="476" w:right="38" w:firstLine="4"/>
      </w:pPr>
      <w:r>
        <w:rPr>
          <w:color w:val="3A3B42"/>
          <w:w w:val="110"/>
        </w:rPr>
        <w:t>individual, not just the need to stay away from alcohol and drugs. </w:t>
      </w:r>
      <w:r>
        <w:rPr>
          <w:color w:val="3A3B42"/>
          <w:w w:val="110"/>
          <w:sz w:val="21"/>
        </w:rPr>
        <w:t>If </w:t>
      </w:r>
      <w:r>
        <w:rPr>
          <w:color w:val="3A3B42"/>
          <w:w w:val="110"/>
        </w:rPr>
        <w:t>treatment is to succeed for a client with a coexisting disability, a wide range of services may be required. For this reason, this TIP strongly encourages the use of case management services and service linkages. The TIP also aims to educate people in both</w:t>
      </w:r>
      <w:r>
        <w:rPr>
          <w:color w:val="3A3B42"/>
          <w:spacing w:val="-9"/>
          <w:w w:val="110"/>
        </w:rPr>
        <w:t> </w:t>
      </w:r>
      <w:r>
        <w:rPr>
          <w:color w:val="3A3B42"/>
          <w:w w:val="110"/>
        </w:rPr>
        <w:t>the</w:t>
      </w:r>
    </w:p>
    <w:p>
      <w:pPr>
        <w:pStyle w:val="BodyText"/>
        <w:spacing w:before="10"/>
        <w:rPr>
          <w:sz w:val="22"/>
        </w:rPr>
      </w:pPr>
      <w:r>
        <w:rPr/>
        <w:br w:type="column"/>
      </w:r>
      <w:r>
        <w:rPr>
          <w:sz w:val="22"/>
        </w:rPr>
      </w:r>
    </w:p>
    <w:p>
      <w:pPr>
        <w:pStyle w:val="BodyText"/>
        <w:spacing w:line="314" w:lineRule="auto"/>
        <w:ind w:left="476" w:right="575" w:firstLine="2"/>
      </w:pPr>
      <w:r>
        <w:rPr>
          <w:color w:val="3A3B42"/>
          <w:w w:val="110"/>
        </w:rPr>
        <w:t>disability services and substance use disorder treatment fields concerning the problems faced by people who have both a substance use disorder and a coexisting disability. A better understanding of the needs of these clients and the services available to them can be gained through reading this TIP.</w:t>
      </w:r>
    </w:p>
    <w:p>
      <w:pPr>
        <w:spacing w:after="0" w:line="314" w:lineRule="auto"/>
        <w:sectPr>
          <w:type w:val="continuous"/>
          <w:pgSz w:w="12240" w:h="15840"/>
          <w:pgMar w:top="1100" w:bottom="0" w:left="960" w:right="960"/>
          <w:cols w:num="2" w:equalWidth="0">
            <w:col w:w="4846" w:space="204"/>
            <w:col w:w="5270"/>
          </w:cols>
        </w:sectPr>
      </w:pPr>
    </w:p>
    <w:p>
      <w:pPr>
        <w:tabs>
          <w:tab w:pos="1190" w:val="left" w:leader="none"/>
          <w:tab w:pos="7576" w:val="left" w:leader="none"/>
        </w:tabs>
        <w:spacing w:before="54"/>
        <w:ind w:left="626" w:right="0" w:firstLine="0"/>
        <w:jc w:val="left"/>
        <w:rPr>
          <w:b/>
          <w:sz w:val="58"/>
        </w:rPr>
      </w:pPr>
      <w:r>
        <w:rPr>
          <w:b/>
          <w:color w:val="3A3B42"/>
          <w:sz w:val="58"/>
        </w:rPr>
        <w:t>1</w:t>
        <w:tab/>
        <w:t>Overview-</w:t>
      </w:r>
      <w:r>
        <w:rPr>
          <w:b/>
          <w:color w:val="3A3B42"/>
          <w:spacing w:val="29"/>
          <w:sz w:val="58"/>
        </w:rPr>
        <w:t> </w:t>
      </w:r>
      <w:r>
        <w:rPr>
          <w:b/>
          <w:color w:val="3A3B42"/>
          <w:sz w:val="58"/>
        </w:rPr>
        <w:t>of</w:t>
      </w:r>
      <w:r>
        <w:rPr>
          <w:b/>
          <w:color w:val="3A3B42"/>
          <w:spacing w:val="14"/>
          <w:sz w:val="58"/>
        </w:rPr>
        <w:t> </w:t>
      </w:r>
      <w:r>
        <w:rPr>
          <w:b/>
          <w:color w:val="3A3B42"/>
          <w:sz w:val="58"/>
        </w:rPr>
        <w:t>Treatlll.ent</w:t>
        <w:tab/>
        <w:t>Issues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25"/>
        </w:rPr>
      </w:pPr>
    </w:p>
    <w:p>
      <w:pPr>
        <w:spacing w:after="0"/>
        <w:rPr>
          <w:sz w:val="25"/>
        </w:rPr>
        <w:sectPr>
          <w:headerReference w:type="default" r:id="rId36"/>
          <w:footerReference w:type="default" r:id="rId37"/>
          <w:footerReference w:type="even" r:id="rId38"/>
          <w:pgSz w:w="12240" w:h="15840"/>
          <w:pgMar w:header="0" w:footer="719" w:top="1360" w:bottom="900" w:left="960" w:right="960"/>
          <w:pgNumType w:start="1"/>
        </w:sectPr>
      </w:pPr>
    </w:p>
    <w:p>
      <w:pPr>
        <w:pStyle w:val="BodyText"/>
        <w:spacing w:line="314" w:lineRule="auto" w:before="92"/>
        <w:ind w:left="834" w:right="323" w:hanging="2"/>
      </w:pPr>
      <w:r>
        <w:rPr/>
        <w:pict>
          <v:shape style="position:absolute;margin-left:73.080002pt;margin-top:7.709944pt;width:14.8pt;height:36.15pt;mso-position-horizontal-relative:page;mso-position-vertical-relative:paragraph;z-index:15738880" coordorigin="1462,154" coordsize="296,723" path="m1757,154l1681,156,1610,157,1574,156,1462,154,1462,184,1525,189,1561,254,1561,281,1561,748,1556,816,1462,845,1462,877,1499,875,1537,874,1574,873,1610,873,1645,873,1681,874,1757,877,1757,845,1692,841,1657,776,1657,748,1657,254,1680,192,1757,184,1757,154xe" filled="true" fillcolor="#2b2d34" stroked="false">
            <v:path arrowok="t"/>
            <v:fill type="solid"/>
            <w10:wrap type="none"/>
          </v:shape>
        </w:pict>
      </w:r>
      <w:r>
        <w:rPr>
          <w:color w:val="3A3B42"/>
          <w:w w:val="110"/>
        </w:rPr>
        <w:t>n 1990, it was estimated that 36.1 million people in America (14.5 percent of the population) had a disability that limited</w:t>
      </w:r>
    </w:p>
    <w:p>
      <w:pPr>
        <w:pStyle w:val="BodyText"/>
        <w:spacing w:line="314" w:lineRule="auto"/>
        <w:ind w:left="468" w:right="56" w:firstLine="16"/>
      </w:pPr>
      <w:r>
        <w:rPr>
          <w:color w:val="3A3B42"/>
          <w:w w:val="110"/>
        </w:rPr>
        <w:t>their functioning in some manner (LaPlante, 1992). A great number of people with disabilities have struggled  for years with barriers to employment, inaccurate and hurtful stereotypes, and inaccessible community services. In order to redress these barriers that affect millions of Americans, President Bush in 1990 signed into law the Americans With Disabilities</w:t>
      </w:r>
      <w:r>
        <w:rPr>
          <w:color w:val="3A3B42"/>
          <w:spacing w:val="-13"/>
          <w:w w:val="110"/>
        </w:rPr>
        <w:t> </w:t>
      </w:r>
      <w:r>
        <w:rPr>
          <w:color w:val="3A3B42"/>
          <w:w w:val="110"/>
        </w:rPr>
        <w:t>Act</w:t>
      </w:r>
      <w:r>
        <w:rPr>
          <w:color w:val="3A3B42"/>
          <w:spacing w:val="-19"/>
          <w:w w:val="110"/>
        </w:rPr>
        <w:t> </w:t>
      </w:r>
      <w:r>
        <w:rPr>
          <w:color w:val="3A3B42"/>
          <w:w w:val="110"/>
        </w:rPr>
        <w:t>(ADA),</w:t>
      </w:r>
      <w:r>
        <w:rPr>
          <w:color w:val="3A3B42"/>
          <w:spacing w:val="-15"/>
          <w:w w:val="110"/>
        </w:rPr>
        <w:t> </w:t>
      </w:r>
      <w:r>
        <w:rPr>
          <w:color w:val="3A3B42"/>
          <w:w w:val="110"/>
        </w:rPr>
        <w:t>the</w:t>
      </w:r>
      <w:r>
        <w:rPr>
          <w:color w:val="3A3B42"/>
          <w:spacing w:val="-8"/>
          <w:w w:val="110"/>
        </w:rPr>
        <w:t> </w:t>
      </w:r>
      <w:r>
        <w:rPr>
          <w:color w:val="3A3B42"/>
          <w:w w:val="110"/>
        </w:rPr>
        <w:t>most</w:t>
      </w:r>
      <w:r>
        <w:rPr>
          <w:color w:val="3A3B42"/>
          <w:spacing w:val="-19"/>
          <w:w w:val="110"/>
        </w:rPr>
        <w:t> </w:t>
      </w:r>
      <w:r>
        <w:rPr>
          <w:color w:val="3A3B42"/>
          <w:w w:val="110"/>
        </w:rPr>
        <w:t>significant</w:t>
      </w:r>
      <w:r>
        <w:rPr>
          <w:color w:val="3A3B42"/>
          <w:spacing w:val="-15"/>
          <w:w w:val="110"/>
        </w:rPr>
        <w:t> </w:t>
      </w:r>
      <w:r>
        <w:rPr>
          <w:color w:val="3A3B42"/>
          <w:w w:val="110"/>
        </w:rPr>
        <w:t>civil rights legislation in two decades. The legislation prohibits discrimination on the basis of disability, including substance  use disorders (See Figure 1-1), and guarantees full participation in American society, including access to community services and facilities, for all people with disabilities. It makes provision for many accommodations that may be necessary in substance use disorder treatment, such as the use of large print materials, reading services, attended care, adaptive  equipment such as listening devices, and flexible schedules to accommodate different physical</w:t>
      </w:r>
      <w:r>
        <w:rPr>
          <w:color w:val="3A3B42"/>
          <w:spacing w:val="12"/>
          <w:w w:val="110"/>
        </w:rPr>
        <w:t> </w:t>
      </w:r>
      <w:r>
        <w:rPr>
          <w:color w:val="3A3B42"/>
          <w:w w:val="110"/>
        </w:rPr>
        <w:t>needs.</w:t>
      </w:r>
    </w:p>
    <w:p>
      <w:pPr>
        <w:pStyle w:val="BodyText"/>
        <w:spacing w:line="210" w:lineRule="exact"/>
        <w:ind w:left="483"/>
      </w:pPr>
      <w:r>
        <w:rPr>
          <w:color w:val="3A3B42"/>
          <w:w w:val="110"/>
        </w:rPr>
        <w:t>Because of this legislation, many people today</w:t>
      </w:r>
    </w:p>
    <w:p>
      <w:pPr>
        <w:pStyle w:val="BodyText"/>
        <w:spacing w:line="316" w:lineRule="auto" w:before="68"/>
        <w:ind w:left="485" w:hanging="6"/>
      </w:pPr>
      <w:r>
        <w:rPr>
          <w:color w:val="3A3B42"/>
          <w:w w:val="110"/>
        </w:rPr>
        <w:t>are more aware of the problems faced by people with physical and cognitive disabilities.</w:t>
      </w:r>
    </w:p>
    <w:p>
      <w:pPr>
        <w:pStyle w:val="BodyText"/>
        <w:spacing w:line="314" w:lineRule="auto"/>
        <w:ind w:left="477" w:right="81" w:firstLine="287"/>
      </w:pPr>
      <w:r>
        <w:rPr>
          <w:color w:val="3A3B42"/>
          <w:w w:val="110"/>
        </w:rPr>
        <w:t>Though the ADA is correcting the situation, many people with disabilities remain stigmatized and shut out. They are also at much higher risk than the rest of the population for substance abuse or dependence.  A study of adult males receiving treatment for</w:t>
      </w:r>
      <w:r>
        <w:rPr>
          <w:color w:val="3A3B42"/>
          <w:spacing w:val="3"/>
          <w:w w:val="110"/>
        </w:rPr>
        <w:t> </w:t>
      </w:r>
      <w:r>
        <w:rPr>
          <w:color w:val="3A3B42"/>
          <w:w w:val="110"/>
        </w:rPr>
        <w:t>alcoholism,</w:t>
      </w:r>
    </w:p>
    <w:p>
      <w:pPr>
        <w:pStyle w:val="BodyText"/>
        <w:spacing w:line="314" w:lineRule="auto" w:before="92"/>
        <w:ind w:left="468" w:right="527" w:firstLine="2"/>
      </w:pPr>
      <w:r>
        <w:rPr/>
        <w:br w:type="column"/>
      </w:r>
      <w:r>
        <w:rPr>
          <w:color w:val="3A3B42"/>
          <w:w w:val="110"/>
        </w:rPr>
        <w:t>for instance, revealed that 40 percent had a history indicative of learning disabilities (Rhodes and Jasinski, 1990). Another study indicated that at least one half of persons with a substance use disorder and a coexisting disability are not being identified as such by the systems providing them services (Rehabilitation Research and Training Center on Drugs and Disability [RRTC], 1996).</w:t>
      </w:r>
    </w:p>
    <w:p>
      <w:pPr>
        <w:pStyle w:val="BodyText"/>
        <w:spacing w:line="314" w:lineRule="auto"/>
        <w:ind w:left="468" w:right="464" w:firstLine="300"/>
      </w:pPr>
      <w:r>
        <w:rPr>
          <w:color w:val="3A3B42"/>
          <w:w w:val="115"/>
        </w:rPr>
        <w:t>New</w:t>
      </w:r>
      <w:r>
        <w:rPr>
          <w:color w:val="3A3B42"/>
          <w:spacing w:val="-33"/>
          <w:w w:val="115"/>
        </w:rPr>
        <w:t> </w:t>
      </w:r>
      <w:r>
        <w:rPr>
          <w:color w:val="3A3B42"/>
          <w:w w:val="115"/>
        </w:rPr>
        <w:t>York</w:t>
      </w:r>
      <w:r>
        <w:rPr>
          <w:color w:val="3A3B42"/>
          <w:spacing w:val="-37"/>
          <w:w w:val="115"/>
        </w:rPr>
        <w:t> </w:t>
      </w:r>
      <w:r>
        <w:rPr>
          <w:color w:val="3A3B42"/>
          <w:w w:val="115"/>
        </w:rPr>
        <w:t>State</w:t>
      </w:r>
      <w:r>
        <w:rPr>
          <w:color w:val="3A3B42"/>
          <w:spacing w:val="-36"/>
          <w:w w:val="115"/>
        </w:rPr>
        <w:t> </w:t>
      </w:r>
      <w:r>
        <w:rPr>
          <w:color w:val="3A3B42"/>
          <w:w w:val="115"/>
        </w:rPr>
        <w:t>maintains</w:t>
      </w:r>
      <w:r>
        <w:rPr>
          <w:color w:val="3A3B42"/>
          <w:spacing w:val="-34"/>
          <w:w w:val="115"/>
        </w:rPr>
        <w:t> </w:t>
      </w:r>
      <w:r>
        <w:rPr>
          <w:color w:val="3A3B42"/>
          <w:w w:val="115"/>
        </w:rPr>
        <w:t>within</w:t>
      </w:r>
      <w:r>
        <w:rPr>
          <w:color w:val="3A3B42"/>
          <w:spacing w:val="-32"/>
          <w:w w:val="115"/>
        </w:rPr>
        <w:t> </w:t>
      </w:r>
      <w:r>
        <w:rPr>
          <w:color w:val="3A3B42"/>
          <w:w w:val="115"/>
        </w:rPr>
        <w:t>their</w:t>
      </w:r>
      <w:r>
        <w:rPr>
          <w:color w:val="3A3B42"/>
          <w:spacing w:val="-33"/>
          <w:w w:val="115"/>
        </w:rPr>
        <w:t> </w:t>
      </w:r>
      <w:r>
        <w:rPr>
          <w:color w:val="3A3B42"/>
          <w:w w:val="115"/>
        </w:rPr>
        <w:t>Office of Alcoholism and Substance Abuse Services (OASAS) some of the most comprehensive records</w:t>
      </w:r>
      <w:r>
        <w:rPr>
          <w:color w:val="3A3B42"/>
          <w:spacing w:val="-23"/>
          <w:w w:val="115"/>
        </w:rPr>
        <w:t> </w:t>
      </w:r>
      <w:r>
        <w:rPr>
          <w:color w:val="3A3B42"/>
          <w:w w:val="115"/>
        </w:rPr>
        <w:t>in</w:t>
      </w:r>
      <w:r>
        <w:rPr>
          <w:color w:val="3A3B42"/>
          <w:spacing w:val="-16"/>
          <w:w w:val="115"/>
        </w:rPr>
        <w:t> </w:t>
      </w:r>
      <w:r>
        <w:rPr>
          <w:color w:val="3A3B42"/>
          <w:w w:val="115"/>
        </w:rPr>
        <w:t>the</w:t>
      </w:r>
      <w:r>
        <w:rPr>
          <w:color w:val="3A3B42"/>
          <w:spacing w:val="-26"/>
          <w:w w:val="115"/>
        </w:rPr>
        <w:t> </w:t>
      </w:r>
      <w:r>
        <w:rPr>
          <w:color w:val="3A3B42"/>
          <w:w w:val="115"/>
        </w:rPr>
        <w:t>country</w:t>
      </w:r>
      <w:r>
        <w:rPr>
          <w:color w:val="3A3B42"/>
          <w:spacing w:val="-18"/>
          <w:w w:val="115"/>
        </w:rPr>
        <w:t> </w:t>
      </w:r>
      <w:r>
        <w:rPr>
          <w:color w:val="3A3B42"/>
          <w:w w:val="115"/>
        </w:rPr>
        <w:t>on</w:t>
      </w:r>
      <w:r>
        <w:rPr>
          <w:color w:val="3A3B42"/>
          <w:spacing w:val="-24"/>
          <w:w w:val="115"/>
        </w:rPr>
        <w:t> </w:t>
      </w:r>
      <w:r>
        <w:rPr>
          <w:color w:val="3A3B42"/>
          <w:w w:val="115"/>
        </w:rPr>
        <w:t>substance</w:t>
      </w:r>
      <w:r>
        <w:rPr>
          <w:color w:val="3A3B42"/>
          <w:spacing w:val="-14"/>
          <w:w w:val="115"/>
        </w:rPr>
        <w:t> </w:t>
      </w:r>
      <w:r>
        <w:rPr>
          <w:color w:val="3A3B42"/>
          <w:w w:val="115"/>
        </w:rPr>
        <w:t>use</w:t>
      </w:r>
      <w:r>
        <w:rPr>
          <w:color w:val="3A3B42"/>
          <w:spacing w:val="-22"/>
          <w:w w:val="115"/>
        </w:rPr>
        <w:t> </w:t>
      </w:r>
      <w:r>
        <w:rPr>
          <w:color w:val="3A3B42"/>
          <w:w w:val="115"/>
        </w:rPr>
        <w:t>disorder services for persons with disabilities. The </w:t>
      </w:r>
      <w:r>
        <w:rPr>
          <w:color w:val="3A3B42"/>
          <w:w w:val="110"/>
        </w:rPr>
        <w:t>OASAS</w:t>
      </w:r>
      <w:r>
        <w:rPr>
          <w:color w:val="3A3B42"/>
          <w:spacing w:val="-18"/>
          <w:w w:val="110"/>
        </w:rPr>
        <w:t> </w:t>
      </w:r>
      <w:r>
        <w:rPr>
          <w:color w:val="3A3B42"/>
          <w:w w:val="110"/>
        </w:rPr>
        <w:t>client</w:t>
      </w:r>
      <w:r>
        <w:rPr>
          <w:color w:val="3A3B42"/>
          <w:spacing w:val="-16"/>
          <w:w w:val="110"/>
        </w:rPr>
        <w:t> </w:t>
      </w:r>
      <w:r>
        <w:rPr>
          <w:color w:val="3A3B42"/>
          <w:w w:val="110"/>
        </w:rPr>
        <w:t>services</w:t>
      </w:r>
      <w:r>
        <w:rPr>
          <w:color w:val="3A3B42"/>
          <w:spacing w:val="-18"/>
          <w:w w:val="110"/>
        </w:rPr>
        <w:t> </w:t>
      </w:r>
      <w:r>
        <w:rPr>
          <w:color w:val="3A3B42"/>
          <w:w w:val="110"/>
        </w:rPr>
        <w:t>statistics</w:t>
      </w:r>
      <w:r>
        <w:rPr>
          <w:color w:val="3A3B42"/>
          <w:spacing w:val="-18"/>
          <w:w w:val="110"/>
        </w:rPr>
        <w:t> </w:t>
      </w:r>
      <w:r>
        <w:rPr>
          <w:color w:val="3A3B42"/>
          <w:w w:val="110"/>
        </w:rPr>
        <w:t>for</w:t>
      </w:r>
      <w:r>
        <w:rPr>
          <w:color w:val="3A3B42"/>
          <w:spacing w:val="-21"/>
          <w:w w:val="110"/>
        </w:rPr>
        <w:t> </w:t>
      </w:r>
      <w:r>
        <w:rPr>
          <w:color w:val="3A3B42"/>
          <w:w w:val="110"/>
        </w:rPr>
        <w:t>1997</w:t>
      </w:r>
      <w:r>
        <w:rPr>
          <w:color w:val="3A3B42"/>
          <w:spacing w:val="-28"/>
          <w:w w:val="110"/>
        </w:rPr>
        <w:t> </w:t>
      </w:r>
      <w:r>
        <w:rPr>
          <w:color w:val="3A3B42"/>
          <w:w w:val="110"/>
        </w:rPr>
        <w:t>showed </w:t>
      </w:r>
      <w:r>
        <w:rPr>
          <w:color w:val="3A3B42"/>
          <w:w w:val="115"/>
        </w:rPr>
        <w:t>that of 248,679 clients served by licensed facilities</w:t>
      </w:r>
      <w:r>
        <w:rPr>
          <w:color w:val="3A3B42"/>
          <w:spacing w:val="-30"/>
          <w:w w:val="115"/>
        </w:rPr>
        <w:t> </w:t>
      </w:r>
      <w:r>
        <w:rPr>
          <w:color w:val="3A3B42"/>
          <w:w w:val="115"/>
        </w:rPr>
        <w:t>in</w:t>
      </w:r>
      <w:r>
        <w:rPr>
          <w:color w:val="3A3B42"/>
          <w:spacing w:val="-25"/>
          <w:w w:val="115"/>
        </w:rPr>
        <w:t> </w:t>
      </w:r>
      <w:r>
        <w:rPr>
          <w:color w:val="3A3B42"/>
          <w:w w:val="115"/>
        </w:rPr>
        <w:t>New</w:t>
      </w:r>
      <w:r>
        <w:rPr>
          <w:color w:val="3A3B42"/>
          <w:spacing w:val="-28"/>
          <w:w w:val="115"/>
        </w:rPr>
        <w:t> </w:t>
      </w:r>
      <w:r>
        <w:rPr>
          <w:color w:val="3A3B42"/>
          <w:w w:val="115"/>
        </w:rPr>
        <w:t>York,</w:t>
      </w:r>
      <w:r>
        <w:rPr>
          <w:color w:val="3A3B42"/>
          <w:spacing w:val="-30"/>
          <w:w w:val="115"/>
        </w:rPr>
        <w:t> </w:t>
      </w:r>
      <w:r>
        <w:rPr>
          <w:color w:val="3A3B42"/>
          <w:w w:val="115"/>
        </w:rPr>
        <w:t>a</w:t>
      </w:r>
      <w:r>
        <w:rPr>
          <w:color w:val="3A3B42"/>
          <w:spacing w:val="-29"/>
          <w:w w:val="115"/>
        </w:rPr>
        <w:t> </w:t>
      </w:r>
      <w:r>
        <w:rPr>
          <w:color w:val="3A3B42"/>
          <w:w w:val="115"/>
        </w:rPr>
        <w:t>total</w:t>
      </w:r>
      <w:r>
        <w:rPr>
          <w:color w:val="3A3B42"/>
          <w:spacing w:val="-30"/>
          <w:w w:val="115"/>
        </w:rPr>
        <w:t> </w:t>
      </w:r>
      <w:r>
        <w:rPr>
          <w:color w:val="3A3B42"/>
          <w:w w:val="115"/>
        </w:rPr>
        <w:t>of</w:t>
      </w:r>
      <w:r>
        <w:rPr>
          <w:color w:val="3A3B42"/>
          <w:spacing w:val="-27"/>
          <w:w w:val="115"/>
        </w:rPr>
        <w:t> </w:t>
      </w:r>
      <w:r>
        <w:rPr>
          <w:color w:val="3A3B42"/>
          <w:w w:val="115"/>
        </w:rPr>
        <w:t>55,719</w:t>
      </w:r>
      <w:r>
        <w:rPr>
          <w:color w:val="3A3B42"/>
          <w:spacing w:val="-26"/>
          <w:w w:val="115"/>
        </w:rPr>
        <w:t> </w:t>
      </w:r>
      <w:r>
        <w:rPr>
          <w:color w:val="3A3B42"/>
          <w:w w:val="115"/>
        </w:rPr>
        <w:t>(or</w:t>
      </w:r>
      <w:r>
        <w:rPr>
          <w:color w:val="3A3B42"/>
          <w:spacing w:val="-30"/>
          <w:w w:val="115"/>
        </w:rPr>
        <w:t> </w:t>
      </w:r>
      <w:r>
        <w:rPr>
          <w:color w:val="3A3B42"/>
          <w:w w:val="115"/>
        </w:rPr>
        <w:t>22.4 percent of the total clientele) were recorded as having a coexisting physical or mental disability. Of these clients, 58.9 percent had a disability not related to mental illness (e.g., mobility impaired, visually impaired, deaf) (OASAS,</w:t>
      </w:r>
      <w:r>
        <w:rPr>
          <w:color w:val="3A3B42"/>
          <w:spacing w:val="-35"/>
          <w:w w:val="115"/>
        </w:rPr>
        <w:t> </w:t>
      </w:r>
      <w:r>
        <w:rPr>
          <w:color w:val="3A3B42"/>
          <w:w w:val="115"/>
        </w:rPr>
        <w:t>1998).</w:t>
      </w:r>
      <w:r>
        <w:rPr>
          <w:color w:val="3A3B42"/>
          <w:spacing w:val="-9"/>
          <w:w w:val="115"/>
        </w:rPr>
        <w:t> </w:t>
      </w:r>
      <w:r>
        <w:rPr>
          <w:color w:val="3A3B42"/>
          <w:w w:val="115"/>
        </w:rPr>
        <w:t>These</w:t>
      </w:r>
      <w:r>
        <w:rPr>
          <w:color w:val="3A3B42"/>
          <w:spacing w:val="-28"/>
          <w:w w:val="115"/>
        </w:rPr>
        <w:t> </w:t>
      </w:r>
      <w:r>
        <w:rPr>
          <w:color w:val="3A3B42"/>
          <w:w w:val="115"/>
        </w:rPr>
        <w:t>records</w:t>
      </w:r>
      <w:r>
        <w:rPr>
          <w:color w:val="3A3B42"/>
          <w:spacing w:val="-29"/>
          <w:w w:val="115"/>
        </w:rPr>
        <w:t> </w:t>
      </w:r>
      <w:r>
        <w:rPr>
          <w:color w:val="3A3B42"/>
          <w:w w:val="115"/>
        </w:rPr>
        <w:t>were</w:t>
      </w:r>
      <w:r>
        <w:rPr>
          <w:color w:val="3A3B42"/>
          <w:spacing w:val="-32"/>
          <w:w w:val="115"/>
        </w:rPr>
        <w:t> </w:t>
      </w:r>
      <w:r>
        <w:rPr>
          <w:color w:val="3A3B42"/>
          <w:w w:val="115"/>
        </w:rPr>
        <w:t>generated by treatment staff personnel who were not necessarily</w:t>
      </w:r>
      <w:r>
        <w:rPr>
          <w:color w:val="3A3B42"/>
          <w:spacing w:val="-24"/>
          <w:w w:val="115"/>
        </w:rPr>
        <w:t> </w:t>
      </w:r>
      <w:r>
        <w:rPr>
          <w:color w:val="3A3B42"/>
          <w:w w:val="115"/>
        </w:rPr>
        <w:t>trained</w:t>
      </w:r>
      <w:r>
        <w:rPr>
          <w:color w:val="3A3B42"/>
          <w:spacing w:val="-29"/>
          <w:w w:val="115"/>
        </w:rPr>
        <w:t> </w:t>
      </w:r>
      <w:r>
        <w:rPr>
          <w:color w:val="3A3B42"/>
          <w:w w:val="115"/>
        </w:rPr>
        <w:t>in</w:t>
      </w:r>
      <w:r>
        <w:rPr>
          <w:color w:val="3A3B42"/>
          <w:spacing w:val="-32"/>
          <w:w w:val="115"/>
        </w:rPr>
        <w:t> </w:t>
      </w:r>
      <w:r>
        <w:rPr>
          <w:color w:val="3A3B42"/>
          <w:w w:val="115"/>
        </w:rPr>
        <w:t>disability</w:t>
      </w:r>
      <w:r>
        <w:rPr>
          <w:color w:val="3A3B42"/>
          <w:spacing w:val="-30"/>
          <w:w w:val="115"/>
        </w:rPr>
        <w:t> </w:t>
      </w:r>
      <w:r>
        <w:rPr>
          <w:color w:val="3A3B42"/>
          <w:w w:val="115"/>
        </w:rPr>
        <w:t>assessment</w:t>
      </w:r>
      <w:r>
        <w:rPr>
          <w:color w:val="3A3B42"/>
          <w:spacing w:val="-27"/>
          <w:w w:val="115"/>
        </w:rPr>
        <w:t> </w:t>
      </w:r>
      <w:r>
        <w:rPr>
          <w:color w:val="3A3B42"/>
          <w:w w:val="115"/>
        </w:rPr>
        <w:t>or</w:t>
      </w:r>
      <w:r>
        <w:rPr>
          <w:color w:val="3A3B42"/>
          <w:spacing w:val="-30"/>
          <w:w w:val="115"/>
        </w:rPr>
        <w:t> </w:t>
      </w:r>
      <w:r>
        <w:rPr>
          <w:color w:val="3A3B42"/>
          <w:w w:val="115"/>
        </w:rPr>
        <w:t>by client self-reports, which suggests that some disabilities (e.g., traumatic brain injury [TBI], learning disability, attention deficit/hyperactivity disorder [AD/HD]) may be greatly under-reported. Given that these "hidden"</w:t>
      </w:r>
      <w:r>
        <w:rPr>
          <w:color w:val="3A3B42"/>
          <w:spacing w:val="-21"/>
          <w:w w:val="115"/>
        </w:rPr>
        <w:t> </w:t>
      </w:r>
      <w:r>
        <w:rPr>
          <w:color w:val="3A3B42"/>
          <w:w w:val="115"/>
        </w:rPr>
        <w:t>conditions</w:t>
      </w:r>
      <w:r>
        <w:rPr>
          <w:color w:val="3A3B42"/>
          <w:spacing w:val="-16"/>
          <w:w w:val="115"/>
        </w:rPr>
        <w:t> </w:t>
      </w:r>
      <w:r>
        <w:rPr>
          <w:color w:val="3A3B42"/>
          <w:w w:val="115"/>
        </w:rPr>
        <w:t>affect</w:t>
      </w:r>
      <w:r>
        <w:rPr>
          <w:color w:val="3A3B42"/>
          <w:spacing w:val="-21"/>
          <w:w w:val="115"/>
        </w:rPr>
        <w:t> </w:t>
      </w:r>
      <w:r>
        <w:rPr>
          <w:color w:val="3A3B42"/>
          <w:w w:val="115"/>
        </w:rPr>
        <w:t>more</w:t>
      </w:r>
      <w:r>
        <w:rPr>
          <w:color w:val="3A3B42"/>
          <w:spacing w:val="-17"/>
          <w:w w:val="115"/>
        </w:rPr>
        <w:t> </w:t>
      </w:r>
      <w:r>
        <w:rPr>
          <w:color w:val="3A3B42"/>
          <w:w w:val="115"/>
        </w:rPr>
        <w:t>than</w:t>
      </w:r>
      <w:r>
        <w:rPr>
          <w:color w:val="3A3B42"/>
          <w:spacing w:val="-20"/>
          <w:w w:val="115"/>
        </w:rPr>
        <w:t> </w:t>
      </w:r>
      <w:r>
        <w:rPr>
          <w:color w:val="3A3B42"/>
          <w:w w:val="115"/>
        </w:rPr>
        <w:t>half</w:t>
      </w:r>
      <w:r>
        <w:rPr>
          <w:color w:val="3A3B42"/>
          <w:spacing w:val="-14"/>
          <w:w w:val="115"/>
        </w:rPr>
        <w:t> </w:t>
      </w:r>
      <w:r>
        <w:rPr>
          <w:color w:val="3A3B42"/>
          <w:w w:val="115"/>
        </w:rPr>
        <w:t>of</w:t>
      </w:r>
      <w:r>
        <w:rPr>
          <w:color w:val="3A3B42"/>
          <w:spacing w:val="-15"/>
          <w:w w:val="115"/>
        </w:rPr>
        <w:t> </w:t>
      </w:r>
      <w:r>
        <w:rPr>
          <w:color w:val="3A3B42"/>
          <w:w w:val="115"/>
        </w:rPr>
        <w:t>all special education students, coexisting disabilities</w:t>
      </w:r>
      <w:r>
        <w:rPr>
          <w:color w:val="3A3B42"/>
          <w:spacing w:val="-24"/>
          <w:w w:val="115"/>
        </w:rPr>
        <w:t> </w:t>
      </w:r>
      <w:r>
        <w:rPr>
          <w:color w:val="3A3B42"/>
          <w:w w:val="115"/>
        </w:rPr>
        <w:t>may</w:t>
      </w:r>
      <w:r>
        <w:rPr>
          <w:color w:val="3A3B42"/>
          <w:spacing w:val="-21"/>
          <w:w w:val="115"/>
        </w:rPr>
        <w:t> </w:t>
      </w:r>
      <w:r>
        <w:rPr>
          <w:color w:val="3A3B42"/>
          <w:w w:val="115"/>
        </w:rPr>
        <w:t>actually</w:t>
      </w:r>
      <w:r>
        <w:rPr>
          <w:color w:val="3A3B42"/>
          <w:spacing w:val="-23"/>
          <w:w w:val="115"/>
        </w:rPr>
        <w:t> </w:t>
      </w:r>
      <w:r>
        <w:rPr>
          <w:color w:val="3A3B42"/>
          <w:w w:val="115"/>
        </w:rPr>
        <w:t>affect</w:t>
      </w:r>
      <w:r>
        <w:rPr>
          <w:color w:val="3A3B42"/>
          <w:spacing w:val="-21"/>
          <w:w w:val="115"/>
        </w:rPr>
        <w:t> </w:t>
      </w:r>
      <w:r>
        <w:rPr>
          <w:color w:val="3A3B42"/>
          <w:w w:val="115"/>
        </w:rPr>
        <w:t>up</w:t>
      </w:r>
      <w:r>
        <w:rPr>
          <w:color w:val="3A3B42"/>
          <w:spacing w:val="-9"/>
          <w:w w:val="115"/>
        </w:rPr>
        <w:t> </w:t>
      </w:r>
      <w:r>
        <w:rPr>
          <w:color w:val="3A3B42"/>
          <w:w w:val="115"/>
        </w:rPr>
        <w:t>to</w:t>
      </w:r>
      <w:r>
        <w:rPr>
          <w:color w:val="3A3B42"/>
          <w:spacing w:val="-28"/>
          <w:w w:val="115"/>
        </w:rPr>
        <w:t> </w:t>
      </w:r>
      <w:r>
        <w:rPr>
          <w:color w:val="3A3B42"/>
          <w:w w:val="115"/>
        </w:rPr>
        <w:t>40</w:t>
      </w:r>
      <w:r>
        <w:rPr>
          <w:color w:val="3A3B42"/>
          <w:spacing w:val="-25"/>
          <w:w w:val="115"/>
        </w:rPr>
        <w:t> </w:t>
      </w:r>
      <w:r>
        <w:rPr>
          <w:color w:val="3A3B42"/>
          <w:w w:val="115"/>
        </w:rPr>
        <w:t>percent</w:t>
      </w:r>
    </w:p>
    <w:p>
      <w:pPr>
        <w:spacing w:after="0" w:line="314" w:lineRule="auto"/>
        <w:sectPr>
          <w:type w:val="continuous"/>
          <w:pgSz w:w="12240" w:h="15840"/>
          <w:pgMar w:top="1100" w:bottom="0" w:left="960" w:right="960"/>
          <w:cols w:num="2" w:equalWidth="0">
            <w:col w:w="4823" w:space="233"/>
            <w:col w:w="5264"/>
          </w:cols>
        </w:sectPr>
      </w:pPr>
    </w:p>
    <w:p>
      <w:pPr>
        <w:pStyle w:val="BodyText"/>
      </w:pPr>
    </w:p>
    <w:p>
      <w:pPr>
        <w:pStyle w:val="BodyText"/>
        <w:spacing w:before="9"/>
        <w:rPr>
          <w:sz w:val="23"/>
        </w:rPr>
      </w:pPr>
    </w:p>
    <w:p>
      <w:pPr>
        <w:pStyle w:val="BodyText"/>
        <w:ind w:left="507"/>
      </w:pPr>
      <w:r>
        <w:rPr/>
        <w:pict>
          <v:group style="width:469.65pt;height:160.6pt;mso-position-horizontal-relative:char;mso-position-vertical-relative:line" coordorigin="0,0" coordsize="9393,3212">
            <v:shape style="position:absolute;left:0;top:0;width:9393;height:3212" coordorigin="0,0" coordsize="9393,3212" path="m9392,796l9378,796,9378,3197,14,3197,14,796,14,16,14,0,0,0,0,16,0,796,0,3197,0,3211,14,3211,9378,3211,9392,3211,9392,3197,9392,796xe" filled="true" fillcolor="#2b2d34" stroked="false">
              <v:path arrowok="t"/>
              <v:fill type="solid"/>
            </v:shape>
            <v:shape style="position:absolute;left:14;top:795;width:9364;height:2402" type="#_x0000_t202" filled="false" stroked="false">
              <v:textbox inset="0,0,0,0">
                <w:txbxContent>
                  <w:p>
                    <w:pPr>
                      <w:spacing w:line="307" w:lineRule="auto" w:before="58"/>
                      <w:ind w:left="99" w:right="493" w:firstLine="2"/>
                      <w:jc w:val="left"/>
                      <w:rPr>
                        <w:sz w:val="20"/>
                      </w:rPr>
                    </w:pPr>
                    <w:r>
                      <w:rPr>
                        <w:color w:val="3A3B42"/>
                        <w:w w:val="110"/>
                        <w:sz w:val="20"/>
                      </w:rPr>
                      <w:t>Chemical dependency is called a disability and covered as such under the provisions of the Americans With Disabilities Act (ADA). Substance abuse is an illness that frequently results in serious functional limitations or death when not properly treated. </w:t>
                    </w:r>
                    <w:r>
                      <w:rPr>
                        <w:color w:val="3A3B42"/>
                        <w:w w:val="110"/>
                        <w:sz w:val="21"/>
                      </w:rPr>
                      <w:t>If </w:t>
                    </w:r>
                    <w:r>
                      <w:rPr>
                        <w:color w:val="3A3B42"/>
                        <w:w w:val="110"/>
                        <w:sz w:val="20"/>
                      </w:rPr>
                      <w:t>an individual has both a substance use disorder and a physical or cognitive disability, then he is really coping with coexisting disabilities. However, for the purposes of this Treatment Improvement Protocol (TIP), the term "disabilities" will refer to physical and cognitive disabilities and </w:t>
                    </w:r>
                    <w:r>
                      <w:rPr>
                        <w:i/>
                        <w:color w:val="3A3B42"/>
                        <w:w w:val="110"/>
                        <w:sz w:val="21"/>
                      </w:rPr>
                      <w:t>not </w:t>
                    </w:r>
                    <w:r>
                      <w:rPr>
                        <w:color w:val="3A3B42"/>
                        <w:w w:val="110"/>
                        <w:sz w:val="20"/>
                      </w:rPr>
                      <w:t>substance use disorders. When the TIP refers to a person with a "disability," therefore, it should be understood</w:t>
                    </w:r>
                  </w:p>
                  <w:p>
                    <w:pPr>
                      <w:spacing w:before="11"/>
                      <w:ind w:left="107" w:right="0" w:firstLine="0"/>
                      <w:jc w:val="left"/>
                      <w:rPr>
                        <w:sz w:val="20"/>
                      </w:rPr>
                    </w:pPr>
                    <w:r>
                      <w:rPr>
                        <w:color w:val="3A3B42"/>
                        <w:w w:val="110"/>
                        <w:sz w:val="20"/>
                      </w:rPr>
                      <w:t>that it is a coexisting disability.</w:t>
                    </w:r>
                  </w:p>
                </w:txbxContent>
              </v:textbox>
              <w10:wrap type="none"/>
            </v:shape>
            <v:shape style="position:absolute;left:14;top:0;width:9371;height:796" type="#_x0000_t202" filled="true" fillcolor="#2b2d34" stroked="false">
              <v:textbox inset="0,0,0,0">
                <w:txbxContent>
                  <w:p>
                    <w:pPr>
                      <w:spacing w:before="81"/>
                      <w:ind w:left="1944" w:right="1917" w:firstLine="0"/>
                      <w:jc w:val="center"/>
                      <w:rPr>
                        <w:sz w:val="24"/>
                      </w:rPr>
                    </w:pPr>
                    <w:r>
                      <w:rPr>
                        <w:color w:val="FFFFFF"/>
                        <w:w w:val="110"/>
                        <w:sz w:val="24"/>
                      </w:rPr>
                      <w:t>Figure 1-1</w:t>
                    </w:r>
                  </w:p>
                  <w:p>
                    <w:pPr>
                      <w:spacing w:before="85"/>
                      <w:ind w:left="1944" w:right="1961" w:firstLine="0"/>
                      <w:jc w:val="center"/>
                      <w:rPr>
                        <w:sz w:val="24"/>
                      </w:rPr>
                    </w:pPr>
                    <w:r>
                      <w:rPr>
                        <w:color w:val="FFFFFF"/>
                        <w:w w:val="110"/>
                        <w:sz w:val="24"/>
                      </w:rPr>
                      <w:t>Substance Use Disorders as a Coexisting Disability</w:t>
                    </w:r>
                  </w:p>
                </w:txbxContent>
              </v:textbox>
              <v:fill type="solid"/>
              <w10:wrap type="none"/>
            </v:shape>
          </v:group>
        </w:pict>
      </w:r>
      <w:r>
        <w:rPr/>
      </w:r>
    </w:p>
    <w:p>
      <w:pPr>
        <w:pStyle w:val="BodyText"/>
        <w:spacing w:before="5"/>
        <w:rPr>
          <w:sz w:val="21"/>
        </w:rPr>
      </w:pPr>
    </w:p>
    <w:p>
      <w:pPr>
        <w:spacing w:after="0"/>
        <w:rPr>
          <w:sz w:val="21"/>
        </w:rPr>
        <w:sectPr>
          <w:headerReference w:type="even" r:id="rId39"/>
          <w:headerReference w:type="default" r:id="rId40"/>
          <w:pgSz w:w="12240" w:h="15840"/>
          <w:pgMar w:header="774" w:footer="727" w:top="1000" w:bottom="920" w:left="960" w:right="960"/>
        </w:sectPr>
      </w:pPr>
    </w:p>
    <w:p>
      <w:pPr>
        <w:pStyle w:val="BodyText"/>
        <w:spacing w:line="316" w:lineRule="auto" w:before="92"/>
        <w:ind w:left="485" w:right="273" w:hanging="5"/>
      </w:pPr>
      <w:r>
        <w:rPr>
          <w:color w:val="3A3B42"/>
          <w:w w:val="110"/>
        </w:rPr>
        <w:t>of all clients served by substance use disorder treatment programs.</w:t>
      </w:r>
    </w:p>
    <w:p>
      <w:pPr>
        <w:pStyle w:val="BodyText"/>
        <w:spacing w:line="314" w:lineRule="auto"/>
        <w:ind w:left="468" w:right="32" w:firstLine="299"/>
      </w:pPr>
      <w:r>
        <w:rPr>
          <w:color w:val="3A3B42"/>
          <w:w w:val="110"/>
        </w:rPr>
        <w:t>Yet despite the prevalence of substance use disorders among people with disabilities, these individuals are less likely to enter or complete treatment (de Miranda and Cherry, 1989; Kirubakaran et al., 1986; Helwig and Holicky, 1994;</w:t>
      </w:r>
      <w:r>
        <w:rPr>
          <w:color w:val="3A3B42"/>
          <w:spacing w:val="-27"/>
          <w:w w:val="110"/>
        </w:rPr>
        <w:t> </w:t>
      </w:r>
      <w:r>
        <w:rPr>
          <w:color w:val="3A3B42"/>
          <w:w w:val="110"/>
        </w:rPr>
        <w:t>Schaschl</w:t>
      </w:r>
      <w:r>
        <w:rPr>
          <w:color w:val="3A3B42"/>
          <w:spacing w:val="-19"/>
          <w:w w:val="110"/>
        </w:rPr>
        <w:t> </w:t>
      </w:r>
      <w:r>
        <w:rPr>
          <w:color w:val="3A3B42"/>
          <w:w w:val="110"/>
        </w:rPr>
        <w:t>and</w:t>
      </w:r>
      <w:r>
        <w:rPr>
          <w:color w:val="3A3B42"/>
          <w:spacing w:val="-3"/>
          <w:w w:val="110"/>
        </w:rPr>
        <w:t> </w:t>
      </w:r>
      <w:r>
        <w:rPr>
          <w:color w:val="3A3B42"/>
          <w:w w:val="110"/>
        </w:rPr>
        <w:t>Straw,</w:t>
      </w:r>
      <w:r>
        <w:rPr>
          <w:color w:val="3A3B42"/>
          <w:spacing w:val="-27"/>
          <w:w w:val="110"/>
        </w:rPr>
        <w:t> </w:t>
      </w:r>
      <w:r>
        <w:rPr>
          <w:color w:val="3A3B42"/>
          <w:w w:val="110"/>
        </w:rPr>
        <w:t>1989).</w:t>
      </w:r>
      <w:r>
        <w:rPr>
          <w:color w:val="3A3B42"/>
          <w:spacing w:val="16"/>
          <w:w w:val="110"/>
        </w:rPr>
        <w:t> </w:t>
      </w:r>
      <w:r>
        <w:rPr>
          <w:color w:val="3A3B42"/>
          <w:w w:val="110"/>
        </w:rPr>
        <w:t>This</w:t>
      </w:r>
      <w:r>
        <w:rPr>
          <w:color w:val="3A3B42"/>
          <w:spacing w:val="-21"/>
          <w:w w:val="110"/>
        </w:rPr>
        <w:t> </w:t>
      </w:r>
      <w:r>
        <w:rPr>
          <w:color w:val="3A3B42"/>
          <w:w w:val="110"/>
        </w:rPr>
        <w:t>is</w:t>
      </w:r>
      <w:r>
        <w:rPr>
          <w:color w:val="3A3B42"/>
          <w:spacing w:val="-22"/>
          <w:w w:val="110"/>
        </w:rPr>
        <w:t> </w:t>
      </w:r>
      <w:r>
        <w:rPr>
          <w:color w:val="3A3B42"/>
          <w:w w:val="110"/>
        </w:rPr>
        <w:t>because physical, attitudinal, or communication barriers often limit their treatment options or else render their treatment experiences unsatisfactory</w:t>
      </w:r>
      <w:r>
        <w:rPr>
          <w:color w:val="3A3B42"/>
          <w:spacing w:val="-17"/>
          <w:w w:val="110"/>
        </w:rPr>
        <w:t> </w:t>
      </w:r>
      <w:r>
        <w:rPr>
          <w:color w:val="595B60"/>
          <w:w w:val="110"/>
        </w:rPr>
        <w:t>.</w:t>
      </w:r>
    </w:p>
    <w:p>
      <w:pPr>
        <w:pStyle w:val="BodyText"/>
        <w:spacing w:line="314" w:lineRule="auto"/>
        <w:ind w:left="477" w:right="32" w:firstLine="295"/>
      </w:pPr>
      <w:r>
        <w:rPr>
          <w:color w:val="3A3B42"/>
          <w:w w:val="110"/>
        </w:rPr>
        <w:t>Fortunately today, substance use disorder treatment providers are better able to face the challenges of accommodating people with coexisting disabilities because they have already had the experience of making treatment modifications for other constituencies. Over the past decades, the substance use disorder treatment field has matured through the challenges of treating populations with specific needs, such as women, adolescents, people from various racial and ethnic minority groups, and gay men and lesbians. The effectiveness of treatment has improved  as a result-it has become more developmentally and culturally specific, flexible, and holistic</w:t>
      </w:r>
      <w:r>
        <w:rPr>
          <w:color w:val="595B60"/>
          <w:w w:val="110"/>
        </w:rPr>
        <w:t>. </w:t>
      </w:r>
      <w:r>
        <w:rPr>
          <w:color w:val="3A3B42"/>
          <w:w w:val="110"/>
        </w:rPr>
        <w:t>Rather than placing a person in an established treatment "slot," treatment providers are learning the importance of modifying and adapting services to meet an individual client's needs. Thus, the knowledge and skills necessary to adapt a treatment program to meet the needs of people</w:t>
      </w:r>
    </w:p>
    <w:p>
      <w:pPr>
        <w:pStyle w:val="BodyText"/>
        <w:spacing w:line="316" w:lineRule="auto" w:before="92"/>
        <w:ind w:left="474" w:right="488" w:firstLine="1"/>
      </w:pPr>
      <w:r>
        <w:rPr/>
        <w:br w:type="column"/>
      </w:r>
      <w:r>
        <w:rPr>
          <w:color w:val="3A3B42"/>
          <w:w w:val="110"/>
        </w:rPr>
        <w:t>with coexisting disabilities are a logical extension of existing principles.</w:t>
      </w:r>
    </w:p>
    <w:p>
      <w:pPr>
        <w:pStyle w:val="BodyText"/>
        <w:spacing w:line="312" w:lineRule="auto"/>
        <w:ind w:left="471" w:right="488" w:firstLine="294"/>
      </w:pPr>
      <w:r>
        <w:rPr>
          <w:color w:val="3A3B42"/>
          <w:w w:val="110"/>
        </w:rPr>
        <w:t>Disabilities can be classified as physical, sensory, cognitive, or affective (see Definitions section below). This TIP addresses the problems that may arise when treating people with the first three types; providers treating people with affective impairments (often called dually diagnosed persons) are referred to TIP 9, </w:t>
      </w:r>
      <w:r>
        <w:rPr>
          <w:i/>
          <w:color w:val="3A3B42"/>
          <w:w w:val="110"/>
          <w:sz w:val="21"/>
        </w:rPr>
        <w:t>Assessment and Treatment of Patients With </w:t>
      </w:r>
      <w:r>
        <w:rPr>
          <w:i/>
          <w:color w:val="3A3B42"/>
          <w:w w:val="105"/>
          <w:sz w:val="21"/>
        </w:rPr>
        <w:t>Coexisting</w:t>
      </w:r>
      <w:r>
        <w:rPr>
          <w:i/>
          <w:color w:val="3A3B42"/>
          <w:spacing w:val="-31"/>
          <w:w w:val="105"/>
          <w:sz w:val="21"/>
        </w:rPr>
        <w:t> </w:t>
      </w:r>
      <w:r>
        <w:rPr>
          <w:i/>
          <w:color w:val="3A3B42"/>
          <w:w w:val="105"/>
          <w:sz w:val="21"/>
        </w:rPr>
        <w:t>Mental</w:t>
      </w:r>
      <w:r>
        <w:rPr>
          <w:i/>
          <w:color w:val="3A3B42"/>
          <w:spacing w:val="-24"/>
          <w:w w:val="105"/>
          <w:sz w:val="21"/>
        </w:rPr>
        <w:t> </w:t>
      </w:r>
      <w:r>
        <w:rPr>
          <w:i/>
          <w:color w:val="3A3B42"/>
          <w:w w:val="105"/>
          <w:sz w:val="21"/>
        </w:rPr>
        <w:t>Illness</w:t>
      </w:r>
      <w:r>
        <w:rPr>
          <w:i/>
          <w:color w:val="3A3B42"/>
          <w:spacing w:val="-34"/>
          <w:w w:val="105"/>
          <w:sz w:val="21"/>
        </w:rPr>
        <w:t> </w:t>
      </w:r>
      <w:r>
        <w:rPr>
          <w:i/>
          <w:color w:val="3A3B42"/>
          <w:w w:val="105"/>
          <w:sz w:val="21"/>
        </w:rPr>
        <w:t>and</w:t>
      </w:r>
      <w:r>
        <w:rPr>
          <w:i/>
          <w:color w:val="3A3B42"/>
          <w:spacing w:val="-22"/>
          <w:w w:val="105"/>
          <w:sz w:val="21"/>
        </w:rPr>
        <w:t> </w:t>
      </w:r>
      <w:r>
        <w:rPr>
          <w:i/>
          <w:color w:val="3A3B42"/>
          <w:w w:val="105"/>
          <w:sz w:val="21"/>
        </w:rPr>
        <w:t>Alcohol</w:t>
      </w:r>
      <w:r>
        <w:rPr>
          <w:i/>
          <w:color w:val="3A3B42"/>
          <w:spacing w:val="-30"/>
          <w:w w:val="105"/>
          <w:sz w:val="21"/>
        </w:rPr>
        <w:t> </w:t>
      </w:r>
      <w:r>
        <w:rPr>
          <w:i/>
          <w:color w:val="3A3B42"/>
          <w:w w:val="105"/>
          <w:sz w:val="21"/>
        </w:rPr>
        <w:t>and</w:t>
      </w:r>
      <w:r>
        <w:rPr>
          <w:i/>
          <w:color w:val="3A3B42"/>
          <w:spacing w:val="-28"/>
          <w:w w:val="105"/>
          <w:sz w:val="21"/>
        </w:rPr>
        <w:t> </w:t>
      </w:r>
      <w:r>
        <w:rPr>
          <w:i/>
          <w:color w:val="3A3B42"/>
          <w:w w:val="105"/>
          <w:sz w:val="21"/>
        </w:rPr>
        <w:t>Other </w:t>
      </w:r>
      <w:r>
        <w:rPr>
          <w:i/>
          <w:color w:val="3A3B42"/>
          <w:w w:val="110"/>
          <w:sz w:val="21"/>
        </w:rPr>
        <w:t>Drug Abuse. </w:t>
      </w:r>
      <w:r>
        <w:rPr>
          <w:color w:val="3A3B42"/>
          <w:w w:val="110"/>
        </w:rPr>
        <w:t>This TIP targets substance use disorder treatment providers with little or no experience treating people with physical, cognitive, or sensory disabilities. These providers may be  prompted  to address disability issues because of the ADA, or perhaps they are treating their first-ever client with deafness, TBI, spinal cord injury, or another disability</w:t>
      </w:r>
      <w:r>
        <w:rPr>
          <w:color w:val="595B60"/>
          <w:w w:val="110"/>
        </w:rPr>
        <w:t>. </w:t>
      </w:r>
      <w:r>
        <w:rPr>
          <w:color w:val="3A3B42"/>
          <w:w w:val="110"/>
        </w:rPr>
        <w:t>This TIP will help them screen, assess, refer, and  treat this large and underserved</w:t>
      </w:r>
      <w:r>
        <w:rPr>
          <w:color w:val="3A3B42"/>
          <w:spacing w:val="23"/>
          <w:w w:val="110"/>
        </w:rPr>
        <w:t> </w:t>
      </w:r>
      <w:r>
        <w:rPr>
          <w:color w:val="3A3B42"/>
          <w:spacing w:val="2"/>
          <w:w w:val="110"/>
        </w:rPr>
        <w:t>population</w:t>
      </w:r>
      <w:r>
        <w:rPr>
          <w:color w:val="595B60"/>
          <w:spacing w:val="2"/>
          <w:w w:val="110"/>
        </w:rPr>
        <w:t>.</w:t>
      </w:r>
    </w:p>
    <w:p>
      <w:pPr>
        <w:pStyle w:val="Heading3"/>
        <w:tabs>
          <w:tab w:pos="4971" w:val="left" w:leader="none"/>
        </w:tabs>
        <w:spacing w:line="230" w:lineRule="auto" w:before="163"/>
        <w:ind w:left="468" w:right="293" w:firstLine="13"/>
      </w:pPr>
      <w:r>
        <w:rPr>
          <w:color w:val="3A3B42"/>
          <w:w w:val="110"/>
        </w:rPr>
        <w:t>Definitions and </w:t>
      </w:r>
      <w:r>
        <w:rPr>
          <w:color w:val="3A3B42"/>
          <w:w w:val="110"/>
          <w:u w:val="single" w:color="2B2D34"/>
        </w:rPr>
        <w:t>Terminology</w:t>
      </w:r>
      <w:r>
        <w:rPr>
          <w:color w:val="3A3B42"/>
          <w:u w:val="single" w:color="2B2D34"/>
        </w:rPr>
        <w:tab/>
      </w:r>
    </w:p>
    <w:p>
      <w:pPr>
        <w:pStyle w:val="BodyText"/>
        <w:spacing w:line="314" w:lineRule="auto" w:before="215"/>
        <w:ind w:left="471" w:right="488" w:firstLine="6"/>
      </w:pPr>
      <w:r>
        <w:rPr>
          <w:color w:val="3A3B42"/>
          <w:w w:val="110"/>
        </w:rPr>
        <w:t>Physical and cognitive disabilities are very sensitive topics for discussion and providers need to pay attention to the language they use to discuss this issue</w:t>
      </w:r>
      <w:r>
        <w:rPr>
          <w:color w:val="595B60"/>
          <w:w w:val="110"/>
        </w:rPr>
        <w:t>. </w:t>
      </w:r>
      <w:r>
        <w:rPr>
          <w:color w:val="3A3B42"/>
          <w:w w:val="110"/>
        </w:rPr>
        <w:t>Appendix C presents specific guidelines on how to refer to persons with disabilities in a respectful, sensitive manner.</w:t>
      </w:r>
      <w:r>
        <w:rPr>
          <w:color w:val="3A3B42"/>
          <w:spacing w:val="46"/>
          <w:w w:val="110"/>
        </w:rPr>
        <w:t> </w:t>
      </w:r>
      <w:r>
        <w:rPr>
          <w:color w:val="3A3B42"/>
          <w:w w:val="110"/>
        </w:rPr>
        <w:t>As</w:t>
      </w:r>
    </w:p>
    <w:p>
      <w:pPr>
        <w:spacing w:after="0" w:line="314" w:lineRule="auto"/>
        <w:sectPr>
          <w:type w:val="continuous"/>
          <w:pgSz w:w="12240" w:h="15840"/>
          <w:pgMar w:top="1100" w:bottom="0" w:left="960" w:right="960"/>
          <w:cols w:num="2" w:equalWidth="0">
            <w:col w:w="4800" w:space="253"/>
            <w:col w:w="5267"/>
          </w:cols>
        </w:sectPr>
      </w:pPr>
    </w:p>
    <w:p>
      <w:pPr>
        <w:pStyle w:val="BodyText"/>
      </w:pPr>
    </w:p>
    <w:p>
      <w:pPr>
        <w:spacing w:after="0"/>
        <w:sectPr>
          <w:footerReference w:type="default" r:id="rId41"/>
          <w:footerReference w:type="even" r:id="rId42"/>
          <w:pgSz w:w="12240" w:h="15840"/>
          <w:pgMar w:footer="712" w:header="774" w:top="1000" w:bottom="900" w:left="960" w:right="960"/>
          <w:pgNumType w:start="3"/>
        </w:sectPr>
      </w:pPr>
    </w:p>
    <w:p>
      <w:pPr>
        <w:pStyle w:val="BodyText"/>
        <w:spacing w:before="10"/>
        <w:rPr>
          <w:sz w:val="22"/>
        </w:rPr>
      </w:pPr>
    </w:p>
    <w:p>
      <w:pPr>
        <w:pStyle w:val="BodyText"/>
        <w:spacing w:line="314" w:lineRule="auto"/>
        <w:ind w:left="478" w:right="154" w:firstLine="1"/>
      </w:pPr>
      <w:r>
        <w:rPr>
          <w:color w:val="3A3B42"/>
          <w:w w:val="110"/>
        </w:rPr>
        <w:t>a general rule, one should always put people first, before their disabilities, referring to "persons with disabilities" rather than "disabled people</w:t>
      </w:r>
      <w:r>
        <w:rPr>
          <w:color w:val="525459"/>
          <w:w w:val="110"/>
        </w:rPr>
        <w:t>.</w:t>
      </w:r>
      <w:r>
        <w:rPr>
          <w:color w:val="3A3B42"/>
          <w:w w:val="110"/>
        </w:rPr>
        <w:t>" One should never refer to the  disability in place of the person (not "the retarded" but rather "people  who  are retarded"). Nor should one call a person with a disability a "patient" or "case," unless it is to refer to his relationship with his</w:t>
      </w:r>
      <w:r>
        <w:rPr>
          <w:color w:val="3A3B42"/>
          <w:spacing w:val="15"/>
          <w:w w:val="110"/>
        </w:rPr>
        <w:t> </w:t>
      </w:r>
      <w:r>
        <w:rPr>
          <w:color w:val="3A3B42"/>
          <w:w w:val="110"/>
        </w:rPr>
        <w:t>doctor.</w:t>
      </w:r>
    </w:p>
    <w:p>
      <w:pPr>
        <w:pStyle w:val="Heading4"/>
      </w:pPr>
      <w:r>
        <w:rPr>
          <w:color w:val="3A3B42"/>
          <w:w w:val="105"/>
        </w:rPr>
        <w:t>Disabilities</w:t>
      </w:r>
    </w:p>
    <w:p>
      <w:pPr>
        <w:pStyle w:val="BodyText"/>
        <w:spacing w:line="309" w:lineRule="auto" w:before="115"/>
        <w:ind w:left="478" w:right="88" w:firstLine="5"/>
      </w:pPr>
      <w:r>
        <w:rPr>
          <w:color w:val="3A3B42"/>
          <w:w w:val="105"/>
        </w:rPr>
        <w:t>Diseases, disorders, and injur ies </w:t>
      </w:r>
      <w:r>
        <w:rPr>
          <w:color w:val="525459"/>
          <w:w w:val="105"/>
        </w:rPr>
        <w:t>, </w:t>
      </w:r>
      <w:r>
        <w:rPr>
          <w:color w:val="3A3B42"/>
          <w:w w:val="105"/>
        </w:rPr>
        <w:t>whether congenital or acquired, can have  various  effects on organs and body systems</w:t>
      </w:r>
      <w:r>
        <w:rPr>
          <w:color w:val="525459"/>
          <w:w w:val="105"/>
        </w:rPr>
        <w:t>. </w:t>
      </w:r>
      <w:r>
        <w:rPr>
          <w:color w:val="3A3B42"/>
          <w:w w:val="105"/>
        </w:rPr>
        <w:t>Conditions (and </w:t>
      </w:r>
      <w:r>
        <w:rPr>
          <w:i/>
          <w:color w:val="3A3B42"/>
          <w:sz w:val="21"/>
        </w:rPr>
        <w:t>diseases) </w:t>
      </w:r>
      <w:r>
        <w:rPr>
          <w:color w:val="3A3B42"/>
          <w:w w:val="105"/>
        </w:rPr>
        <w:t>such as multiple sclerosis, TBI, spinal cord injury, diabetes, and cerebral palsy  can lead to </w:t>
      </w:r>
      <w:r>
        <w:rPr>
          <w:i/>
          <w:color w:val="3A3B42"/>
          <w:w w:val="105"/>
          <w:sz w:val="21"/>
        </w:rPr>
        <w:t>impairments, </w:t>
      </w:r>
      <w:r>
        <w:rPr>
          <w:color w:val="3A3B42"/>
          <w:w w:val="105"/>
        </w:rPr>
        <w:t>such as impaired  cognitive ability, paralysis, blindness, or muscular dysfunction. These impairments in turn</w:t>
      </w:r>
      <w:r>
        <w:rPr>
          <w:color w:val="3A3B42"/>
          <w:spacing w:val="28"/>
          <w:w w:val="105"/>
        </w:rPr>
        <w:t> </w:t>
      </w:r>
      <w:r>
        <w:rPr>
          <w:color w:val="3A3B42"/>
          <w:w w:val="105"/>
        </w:rPr>
        <w:t>cause</w:t>
      </w:r>
    </w:p>
    <w:p>
      <w:pPr>
        <w:spacing w:line="232" w:lineRule="exact" w:before="0"/>
        <w:ind w:left="478" w:right="0" w:firstLine="0"/>
        <w:jc w:val="left"/>
        <w:rPr>
          <w:sz w:val="20"/>
        </w:rPr>
      </w:pPr>
      <w:r>
        <w:rPr>
          <w:i/>
          <w:color w:val="3A3B42"/>
          <w:w w:val="105"/>
          <w:sz w:val="21"/>
        </w:rPr>
        <w:t>d isabilities</w:t>
      </w:r>
      <w:r>
        <w:rPr>
          <w:i/>
          <w:color w:val="525459"/>
          <w:w w:val="105"/>
          <w:sz w:val="21"/>
        </w:rPr>
        <w:t>, </w:t>
      </w:r>
      <w:r>
        <w:rPr>
          <w:color w:val="3A3B42"/>
          <w:w w:val="105"/>
          <w:sz w:val="20"/>
        </w:rPr>
        <w:t>which limit an individual's ability to</w:t>
      </w:r>
    </w:p>
    <w:p>
      <w:pPr>
        <w:pStyle w:val="BodyText"/>
        <w:spacing w:before="10"/>
        <w:rPr>
          <w:sz w:val="22"/>
        </w:rPr>
      </w:pPr>
      <w:r>
        <w:rPr/>
        <w:br w:type="column"/>
      </w:r>
      <w:r>
        <w:rPr>
          <w:sz w:val="22"/>
        </w:rPr>
      </w:r>
    </w:p>
    <w:p>
      <w:pPr>
        <w:pStyle w:val="BodyText"/>
        <w:spacing w:line="314" w:lineRule="auto"/>
        <w:ind w:left="480" w:right="539" w:hanging="1"/>
      </w:pPr>
      <w:r>
        <w:rPr>
          <w:color w:val="3A3B42"/>
          <w:w w:val="110"/>
        </w:rPr>
        <w:t>function in various areas of life, such as learning, reading, and mobility</w:t>
      </w:r>
      <w:r>
        <w:rPr>
          <w:color w:val="525459"/>
          <w:w w:val="110"/>
        </w:rPr>
        <w:t>. </w:t>
      </w:r>
      <w:r>
        <w:rPr>
          <w:color w:val="3A3B42"/>
          <w:w w:val="110"/>
        </w:rPr>
        <w:t>While diseases, impairments, and disabilities are distinct categories, they are often used interchangeably; to ensure clarity, they are defined in Figure 1-2.</w:t>
      </w:r>
    </w:p>
    <w:p>
      <w:pPr>
        <w:pStyle w:val="BodyText"/>
        <w:spacing w:line="314" w:lineRule="auto"/>
        <w:ind w:left="480" w:right="504" w:firstLine="284"/>
      </w:pPr>
      <w:r>
        <w:rPr>
          <w:color w:val="3A3B42"/>
          <w:w w:val="110"/>
        </w:rPr>
        <w:t>The field of disability services has developed its own terminology to discuss physical and cognitive disabilities</w:t>
      </w:r>
      <w:r>
        <w:rPr>
          <w:color w:val="525459"/>
          <w:w w:val="110"/>
        </w:rPr>
        <w:t>, </w:t>
      </w:r>
      <w:r>
        <w:rPr>
          <w:color w:val="3A3B42"/>
          <w:w w:val="110"/>
        </w:rPr>
        <w:t>and many substance use disorder treatment providers will not be familiar with these terms.  The terms used throughout  the TIP (and in the field of disability services) are defined</w:t>
      </w:r>
      <w:r>
        <w:rPr>
          <w:color w:val="3A3B42"/>
          <w:spacing w:val="22"/>
          <w:w w:val="110"/>
        </w:rPr>
        <w:t> </w:t>
      </w:r>
      <w:r>
        <w:rPr>
          <w:color w:val="3A3B42"/>
          <w:w w:val="110"/>
        </w:rPr>
        <w:t>below</w:t>
      </w:r>
      <w:r>
        <w:rPr>
          <w:color w:val="525459"/>
          <w:w w:val="110"/>
        </w:rPr>
        <w:t>.</w:t>
      </w:r>
    </w:p>
    <w:p>
      <w:pPr>
        <w:pStyle w:val="BodyText"/>
        <w:spacing w:line="314" w:lineRule="auto"/>
        <w:ind w:left="478" w:right="557" w:firstLine="286"/>
      </w:pPr>
      <w:r>
        <w:rPr>
          <w:color w:val="3A3B42"/>
          <w:w w:val="110"/>
        </w:rPr>
        <w:t>The World Health Organization (WHO) has devised a method for the classification of impairments and disabilities (World Health Organization, 1980)</w:t>
      </w:r>
      <w:r>
        <w:rPr>
          <w:color w:val="525459"/>
          <w:w w:val="110"/>
        </w:rPr>
        <w:t>. </w:t>
      </w:r>
      <w:r>
        <w:rPr>
          <w:color w:val="3A3B42"/>
          <w:w w:val="110"/>
        </w:rPr>
        <w:t>This complex system has been simplified here into four main categories </w:t>
      </w:r>
      <w:r>
        <w:rPr>
          <w:color w:val="525459"/>
          <w:w w:val="110"/>
        </w:rPr>
        <w:t>:</w:t>
      </w:r>
    </w:p>
    <w:p>
      <w:pPr>
        <w:pStyle w:val="BodyText"/>
        <w:spacing w:line="304" w:lineRule="auto" w:before="97"/>
        <w:ind w:left="768" w:right="1368" w:hanging="283"/>
      </w:pPr>
      <w:r>
        <w:rPr>
          <w:color w:val="3A3B42"/>
          <w:w w:val="110"/>
          <w:sz w:val="19"/>
        </w:rPr>
        <w:t>l. </w:t>
      </w:r>
      <w:r>
        <w:rPr>
          <w:i/>
          <w:color w:val="3A3B42"/>
          <w:w w:val="110"/>
          <w:sz w:val="21"/>
        </w:rPr>
        <w:t>Physical </w:t>
      </w:r>
      <w:r>
        <w:rPr>
          <w:color w:val="3A3B42"/>
          <w:w w:val="110"/>
        </w:rPr>
        <w:t>impairments are caused by congenital or acquired diseases and</w:t>
      </w:r>
    </w:p>
    <w:p>
      <w:pPr>
        <w:spacing w:after="0" w:line="304" w:lineRule="auto"/>
        <w:sectPr>
          <w:type w:val="continuous"/>
          <w:pgSz w:w="12240" w:h="15840"/>
          <w:pgMar w:top="1100" w:bottom="0" w:left="960" w:right="960"/>
          <w:cols w:num="2" w:equalWidth="0">
            <w:col w:w="4838" w:space="210"/>
            <w:col w:w="5272"/>
          </w:cols>
        </w:sectPr>
      </w:pPr>
    </w:p>
    <w:p>
      <w:pPr>
        <w:pStyle w:val="BodyText"/>
        <w:spacing w:before="7"/>
        <w:rPr>
          <w:sz w:val="27"/>
        </w:rPr>
      </w:pPr>
    </w:p>
    <w:p>
      <w:pPr>
        <w:spacing w:line="326" w:lineRule="auto" w:before="90"/>
        <w:ind w:left="4289" w:right="4023" w:firstLine="390"/>
        <w:jc w:val="left"/>
        <w:rPr>
          <w:sz w:val="23"/>
        </w:rPr>
      </w:pPr>
      <w:r>
        <w:rPr/>
        <w:pict>
          <v:group style="position:absolute;margin-left:73.314850pt;margin-top:-.428878pt;width:470.2pt;height:335.9pt;mso-position-horizontal-relative:page;mso-position-vertical-relative:paragraph;z-index:-16506880" coordorigin="1466,-9" coordsize="9404,6718">
            <v:shape style="position:absolute;left:1467;top:-9;width:9393;height:6718" coordorigin="1468,-9" coordsize="9393,6718" path="m1482,2041l1468,2041,1468,3185,1468,3757,1482,3757,1482,3185,1482,2041xm10860,3757l10846,3757,10846,5835,10846,6695,1482,6695,1482,5835,1482,3757,1468,3757,1468,5835,1468,6695,1468,6709,1482,6709,10846,6709,10860,6709,10860,6695,10860,5835,10860,3757xm10860,2041l10846,2041,10846,3185,10846,3757,10860,3757,10860,3185,10860,2041xm10860,7l10846,7,10846,6,10846,-9,1482,-9,1468,-9,1468,6,1468,7,1468,787,1482,787,1482,786,1583,786,1583,787,10745,787,10745,786,10846,786,10846,787,10860,787,10860,7xe" filled="true" fillcolor="#2b2d34" stroked="false">
              <v:path arrowok="t"/>
              <v:fill type="solid"/>
            </v:shape>
            <v:shape style="position:absolute;left:1471;top:785;width:9394;height:1269" coordorigin="1471,785" coordsize="9394,1269" path="m1471,2054l1471,785m10865,2054l10865,785e" filled="false" stroked="true" strokeweight=".480667pt" strokecolor="#000000">
              <v:path arrowok="t"/>
              <v:stroke dashstyle="solid"/>
            </v:shape>
            <w10:wrap type="none"/>
          </v:group>
        </w:pict>
      </w:r>
      <w:r>
        <w:rPr>
          <w:color w:val="FFFFFF"/>
          <w:w w:val="110"/>
          <w:sz w:val="23"/>
        </w:rPr>
        <w:t>Figure 1-2 Some Definitions</w:t>
      </w:r>
    </w:p>
    <w:p>
      <w:pPr>
        <w:spacing w:before="50"/>
        <w:ind w:left="623" w:right="0" w:firstLine="0"/>
        <w:jc w:val="left"/>
        <w:rPr>
          <w:i/>
          <w:sz w:val="25"/>
        </w:rPr>
      </w:pPr>
      <w:r>
        <w:rPr>
          <w:i/>
          <w:color w:val="3A3B42"/>
          <w:w w:val="105"/>
          <w:sz w:val="25"/>
        </w:rPr>
        <w:t>The definitions that follow explain the terms used in this TIP:</w:t>
      </w:r>
    </w:p>
    <w:p>
      <w:pPr>
        <w:pStyle w:val="BodyText"/>
        <w:spacing w:line="295" w:lineRule="auto" w:before="91"/>
        <w:ind w:left="623" w:right="1092" w:firstLine="5"/>
      </w:pPr>
      <w:r>
        <w:rPr>
          <w:b/>
          <w:color w:val="3A3B42"/>
          <w:w w:val="110"/>
        </w:rPr>
        <w:t>Disease </w:t>
      </w:r>
      <w:r>
        <w:rPr>
          <w:b/>
          <w:color w:val="525459"/>
          <w:w w:val="110"/>
        </w:rPr>
        <w:t>: </w:t>
      </w:r>
      <w:r>
        <w:rPr>
          <w:color w:val="3A3B42"/>
          <w:w w:val="110"/>
        </w:rPr>
        <w:t>An interruption, cessation, or disorder of body functions, systems, or organs.* </w:t>
      </w:r>
      <w:r>
        <w:rPr>
          <w:b/>
          <w:color w:val="3A3B42"/>
          <w:w w:val="110"/>
        </w:rPr>
        <w:t>Impairment: </w:t>
      </w:r>
      <w:r>
        <w:rPr>
          <w:color w:val="3A3B42"/>
          <w:w w:val="110"/>
        </w:rPr>
        <w:t>Any loss or abnormality of psychological, physiological, or anatomical structure or functions.**</w:t>
      </w:r>
    </w:p>
    <w:p>
      <w:pPr>
        <w:pStyle w:val="BodyText"/>
        <w:spacing w:line="297" w:lineRule="auto" w:before="12"/>
        <w:ind w:left="624" w:right="780" w:firstLine="4"/>
      </w:pPr>
      <w:r>
        <w:rPr>
          <w:b/>
          <w:color w:val="3A3B42"/>
          <w:spacing w:val="3"/>
          <w:w w:val="105"/>
        </w:rPr>
        <w:t>Disab </w:t>
      </w:r>
      <w:r>
        <w:rPr>
          <w:b/>
          <w:color w:val="3A3B42"/>
          <w:w w:val="105"/>
        </w:rPr>
        <w:t>ili </w:t>
      </w:r>
      <w:r>
        <w:rPr>
          <w:b/>
          <w:color w:val="3A3B42"/>
          <w:spacing w:val="2"/>
          <w:w w:val="105"/>
        </w:rPr>
        <w:t>ty</w:t>
      </w:r>
      <w:r>
        <w:rPr>
          <w:b/>
          <w:color w:val="525459"/>
          <w:spacing w:val="2"/>
          <w:w w:val="105"/>
        </w:rPr>
        <w:t>: </w:t>
      </w:r>
      <w:r>
        <w:rPr>
          <w:color w:val="3A3B42"/>
          <w:w w:val="105"/>
        </w:rPr>
        <w:t>Any restriction or lack (resulting from an impairment) of the  ability  to perform an activity in the manner or within the range considered  normal for a human  </w:t>
      </w:r>
      <w:r>
        <w:rPr>
          <w:color w:val="3A3B42"/>
          <w:spacing w:val="-3"/>
          <w:w w:val="105"/>
        </w:rPr>
        <w:t>being</w:t>
      </w:r>
      <w:r>
        <w:rPr>
          <w:color w:val="525459"/>
          <w:spacing w:val="-3"/>
          <w:w w:val="105"/>
        </w:rPr>
        <w:t>.  </w:t>
      </w:r>
      <w:r>
        <w:rPr>
          <w:color w:val="3A3B42"/>
          <w:w w:val="105"/>
        </w:rPr>
        <w:t>A disability  is always percei</w:t>
      </w:r>
      <w:r>
        <w:rPr>
          <w:color w:val="525459"/>
          <w:w w:val="105"/>
        </w:rPr>
        <w:t>v</w:t>
      </w:r>
      <w:r>
        <w:rPr>
          <w:color w:val="3A3B42"/>
          <w:w w:val="105"/>
        </w:rPr>
        <w:t>ed in the context of certain societal expectations, and it is only within that context that the disadvantages accruing from a disabilit</w:t>
      </w:r>
      <w:r>
        <w:rPr>
          <w:color w:val="525459"/>
          <w:w w:val="105"/>
        </w:rPr>
        <w:t>y </w:t>
      </w:r>
      <w:r>
        <w:rPr>
          <w:color w:val="3A3B42"/>
          <w:w w:val="105"/>
        </w:rPr>
        <w:t>(often called "handicaps") can be properly evaluated.** </w:t>
      </w:r>
      <w:r>
        <w:rPr>
          <w:b/>
          <w:color w:val="3A3B42"/>
          <w:w w:val="105"/>
        </w:rPr>
        <w:t>Functional capacities: </w:t>
      </w:r>
      <w:r>
        <w:rPr>
          <w:color w:val="3A3B42"/>
          <w:w w:val="105"/>
        </w:rPr>
        <w:t>The ability or degree of ability possessed  by the individual  to meet or perform the beha</w:t>
      </w:r>
      <w:r>
        <w:rPr>
          <w:color w:val="525459"/>
          <w:w w:val="105"/>
        </w:rPr>
        <w:t>v</w:t>
      </w:r>
      <w:r>
        <w:rPr>
          <w:color w:val="3A3B42"/>
          <w:w w:val="105"/>
        </w:rPr>
        <w:t>iors, tasks, and roles expected in a social</w:t>
      </w:r>
      <w:r>
        <w:rPr>
          <w:color w:val="3A3B42"/>
          <w:spacing w:val="10"/>
          <w:w w:val="105"/>
        </w:rPr>
        <w:t> </w:t>
      </w:r>
      <w:r>
        <w:rPr>
          <w:color w:val="3A3B42"/>
          <w:w w:val="105"/>
        </w:rPr>
        <w:t>environment.***</w:t>
      </w:r>
    </w:p>
    <w:p>
      <w:pPr>
        <w:pStyle w:val="BodyText"/>
        <w:spacing w:line="300" w:lineRule="auto" w:before="4"/>
        <w:ind w:left="621" w:right="711" w:firstLine="5"/>
      </w:pPr>
      <w:r>
        <w:rPr>
          <w:b/>
          <w:color w:val="3A3B42"/>
          <w:w w:val="110"/>
        </w:rPr>
        <w:t>Functional</w:t>
      </w:r>
      <w:r>
        <w:rPr>
          <w:b/>
          <w:color w:val="3A3B42"/>
          <w:spacing w:val="-1"/>
          <w:w w:val="110"/>
        </w:rPr>
        <w:t> </w:t>
      </w:r>
      <w:r>
        <w:rPr>
          <w:b/>
          <w:color w:val="3A3B42"/>
          <w:w w:val="110"/>
        </w:rPr>
        <w:t>limitations:</w:t>
      </w:r>
      <w:r>
        <w:rPr>
          <w:b/>
          <w:color w:val="3A3B42"/>
          <w:spacing w:val="-10"/>
          <w:w w:val="110"/>
        </w:rPr>
        <w:t> </w:t>
      </w:r>
      <w:r>
        <w:rPr>
          <w:color w:val="3A3B42"/>
          <w:w w:val="110"/>
        </w:rPr>
        <w:t>The</w:t>
      </w:r>
      <w:r>
        <w:rPr>
          <w:color w:val="3A3B42"/>
          <w:spacing w:val="-16"/>
          <w:w w:val="110"/>
        </w:rPr>
        <w:t> </w:t>
      </w:r>
      <w:r>
        <w:rPr>
          <w:color w:val="3A3B42"/>
          <w:w w:val="110"/>
        </w:rPr>
        <w:t>inability</w:t>
      </w:r>
      <w:r>
        <w:rPr>
          <w:color w:val="3A3B42"/>
          <w:spacing w:val="-4"/>
          <w:w w:val="110"/>
        </w:rPr>
        <w:t> </w:t>
      </w:r>
      <w:r>
        <w:rPr>
          <w:color w:val="3A3B42"/>
          <w:w w:val="110"/>
        </w:rPr>
        <w:t>to</w:t>
      </w:r>
      <w:r>
        <w:rPr>
          <w:color w:val="3A3B42"/>
          <w:spacing w:val="-13"/>
          <w:w w:val="110"/>
        </w:rPr>
        <w:t> </w:t>
      </w:r>
      <w:r>
        <w:rPr>
          <w:color w:val="3A3B42"/>
          <w:w w:val="110"/>
        </w:rPr>
        <w:t>perform</w:t>
      </w:r>
      <w:r>
        <w:rPr>
          <w:color w:val="3A3B42"/>
          <w:spacing w:val="-8"/>
          <w:w w:val="110"/>
        </w:rPr>
        <w:t> </w:t>
      </w:r>
      <w:r>
        <w:rPr>
          <w:color w:val="3A3B42"/>
          <w:w w:val="110"/>
        </w:rPr>
        <w:t>certain</w:t>
      </w:r>
      <w:r>
        <w:rPr>
          <w:color w:val="3A3B42"/>
          <w:spacing w:val="-6"/>
          <w:w w:val="110"/>
        </w:rPr>
        <w:t> </w:t>
      </w:r>
      <w:r>
        <w:rPr>
          <w:color w:val="3A3B42"/>
          <w:w w:val="110"/>
        </w:rPr>
        <w:t>behaviors,</w:t>
      </w:r>
      <w:r>
        <w:rPr>
          <w:color w:val="3A3B42"/>
          <w:spacing w:val="-15"/>
          <w:w w:val="110"/>
        </w:rPr>
        <w:t> </w:t>
      </w:r>
      <w:r>
        <w:rPr>
          <w:color w:val="3A3B42"/>
          <w:w w:val="110"/>
        </w:rPr>
        <w:t>fulfill</w:t>
      </w:r>
      <w:r>
        <w:rPr>
          <w:color w:val="3A3B42"/>
          <w:spacing w:val="-12"/>
          <w:w w:val="110"/>
        </w:rPr>
        <w:t> </w:t>
      </w:r>
      <w:r>
        <w:rPr>
          <w:color w:val="3A3B42"/>
          <w:w w:val="110"/>
        </w:rPr>
        <w:t>certain</w:t>
      </w:r>
      <w:r>
        <w:rPr>
          <w:color w:val="3A3B42"/>
          <w:spacing w:val="-4"/>
          <w:w w:val="110"/>
        </w:rPr>
        <w:t> </w:t>
      </w:r>
      <w:r>
        <w:rPr>
          <w:color w:val="3A3B42"/>
          <w:w w:val="110"/>
        </w:rPr>
        <w:t>tasks,</w:t>
      </w:r>
      <w:r>
        <w:rPr>
          <w:color w:val="3A3B42"/>
          <w:spacing w:val="-18"/>
          <w:w w:val="110"/>
        </w:rPr>
        <w:t> </w:t>
      </w:r>
      <w:r>
        <w:rPr>
          <w:color w:val="3A3B42"/>
          <w:w w:val="110"/>
        </w:rPr>
        <w:t>or</w:t>
      </w:r>
      <w:r>
        <w:rPr>
          <w:color w:val="3A3B42"/>
          <w:spacing w:val="-11"/>
          <w:w w:val="110"/>
        </w:rPr>
        <w:t> </w:t>
      </w:r>
      <w:r>
        <w:rPr>
          <w:color w:val="3A3B42"/>
          <w:w w:val="110"/>
        </w:rPr>
        <w:t>meet</w:t>
      </w:r>
      <w:r>
        <w:rPr>
          <w:color w:val="3A3B42"/>
          <w:spacing w:val="-14"/>
          <w:w w:val="110"/>
        </w:rPr>
        <w:t> </w:t>
      </w:r>
      <w:r>
        <w:rPr>
          <w:color w:val="3A3B42"/>
          <w:w w:val="110"/>
        </w:rPr>
        <w:t>certain social roles as a consequence of a disability. Those limitations can be anatomical (e.g., amputation), physiological (e.g </w:t>
      </w:r>
      <w:r>
        <w:rPr>
          <w:color w:val="525459"/>
          <w:w w:val="110"/>
        </w:rPr>
        <w:t>.</w:t>
      </w:r>
      <w:r>
        <w:rPr>
          <w:color w:val="3A3B42"/>
          <w:w w:val="110"/>
        </w:rPr>
        <w:t>, diabetes), cognitive (e.g., traumatic brain injury), or affective (e.g., depression) in origin and nature. They represent substandard performance on the part of the individual in meeting life activities and reflect the interaction between the person and the environment. (A list of the seven areas of functional capacities and limitations most often assessed follows on page</w:t>
      </w:r>
      <w:r>
        <w:rPr>
          <w:color w:val="3A3B42"/>
          <w:spacing w:val="-17"/>
          <w:w w:val="110"/>
        </w:rPr>
        <w:t> </w:t>
      </w:r>
      <w:r>
        <w:rPr>
          <w:color w:val="3A3B42"/>
          <w:w w:val="110"/>
        </w:rPr>
        <w:t>5.)***</w:t>
      </w:r>
    </w:p>
    <w:p>
      <w:pPr>
        <w:pStyle w:val="BodyText"/>
        <w:spacing w:before="2"/>
        <w:rPr>
          <w:sz w:val="30"/>
        </w:rPr>
      </w:pPr>
    </w:p>
    <w:p>
      <w:pPr>
        <w:spacing w:before="0"/>
        <w:ind w:left="601" w:right="0" w:firstLine="0"/>
        <w:jc w:val="left"/>
        <w:rPr>
          <w:sz w:val="20"/>
        </w:rPr>
      </w:pPr>
      <w:r>
        <w:rPr>
          <w:i/>
          <w:color w:val="525459"/>
          <w:sz w:val="21"/>
        </w:rPr>
        <w:t>* </w:t>
      </w:r>
      <w:r>
        <w:rPr>
          <w:i/>
          <w:color w:val="3A3B42"/>
          <w:sz w:val="21"/>
        </w:rPr>
        <w:t>Source: </w:t>
      </w:r>
      <w:r>
        <w:rPr>
          <w:color w:val="3A3B42"/>
          <w:sz w:val="20"/>
        </w:rPr>
        <w:t>Stedman, 1990.</w:t>
      </w:r>
    </w:p>
    <w:p>
      <w:pPr>
        <w:spacing w:before="47"/>
        <w:ind w:left="601" w:right="0" w:firstLine="0"/>
        <w:jc w:val="left"/>
        <w:rPr>
          <w:sz w:val="20"/>
        </w:rPr>
      </w:pPr>
      <w:r>
        <w:rPr>
          <w:i/>
          <w:color w:val="3A3B42"/>
          <w:w w:val="105"/>
          <w:sz w:val="21"/>
        </w:rPr>
        <w:t>**Source </w:t>
      </w:r>
      <w:r>
        <w:rPr>
          <w:i/>
          <w:color w:val="525459"/>
          <w:w w:val="105"/>
          <w:sz w:val="21"/>
        </w:rPr>
        <w:t>: </w:t>
      </w:r>
      <w:r>
        <w:rPr>
          <w:color w:val="3A3B42"/>
          <w:w w:val="105"/>
          <w:sz w:val="20"/>
        </w:rPr>
        <w:t>World Health Organization, 1980</w:t>
      </w:r>
      <w:r>
        <w:rPr>
          <w:color w:val="525459"/>
          <w:w w:val="105"/>
          <w:sz w:val="20"/>
        </w:rPr>
        <w:t>.</w:t>
      </w:r>
    </w:p>
    <w:p>
      <w:pPr>
        <w:spacing w:before="42"/>
        <w:ind w:left="611" w:right="0" w:firstLine="0"/>
        <w:jc w:val="left"/>
        <w:rPr>
          <w:sz w:val="20"/>
        </w:rPr>
      </w:pPr>
      <w:r>
        <w:rPr>
          <w:i/>
          <w:color w:val="3A3B42"/>
          <w:sz w:val="21"/>
        </w:rPr>
        <w:t>***Source: </w:t>
      </w:r>
      <w:r>
        <w:rPr>
          <w:color w:val="3A3B42"/>
          <w:sz w:val="20"/>
        </w:rPr>
        <w:t>Li</w:t>
      </w:r>
      <w:r>
        <w:rPr>
          <w:color w:val="525459"/>
          <w:sz w:val="20"/>
        </w:rPr>
        <w:t>v</w:t>
      </w:r>
      <w:r>
        <w:rPr>
          <w:color w:val="3A3B42"/>
          <w:sz w:val="20"/>
        </w:rPr>
        <w:t>neh and Male, 1993.</w:t>
      </w:r>
    </w:p>
    <w:p>
      <w:pPr>
        <w:spacing w:after="0"/>
        <w:jc w:val="left"/>
        <w:rPr>
          <w:sz w:val="20"/>
        </w:rPr>
        <w:sectPr>
          <w:type w:val="continuous"/>
          <w:pgSz w:w="12240" w:h="15840"/>
          <w:pgMar w:top="1100" w:bottom="0" w:left="960" w:right="960"/>
        </w:sectPr>
      </w:pPr>
    </w:p>
    <w:p>
      <w:pPr>
        <w:pStyle w:val="BodyText"/>
      </w:pPr>
    </w:p>
    <w:p>
      <w:pPr>
        <w:spacing w:after="0"/>
        <w:sectPr>
          <w:pgSz w:w="12240" w:h="15840"/>
          <w:pgMar w:header="774" w:footer="727" w:top="1000" w:bottom="920" w:left="960" w:right="960"/>
        </w:sectPr>
      </w:pPr>
    </w:p>
    <w:p>
      <w:pPr>
        <w:pStyle w:val="BodyText"/>
        <w:spacing w:before="5"/>
        <w:rPr>
          <w:sz w:val="22"/>
        </w:rPr>
      </w:pPr>
    </w:p>
    <w:p>
      <w:pPr>
        <w:pStyle w:val="BodyText"/>
        <w:spacing w:line="314" w:lineRule="auto"/>
        <w:ind w:left="768" w:right="44"/>
      </w:pPr>
      <w:r>
        <w:rPr>
          <w:color w:val="3A3B42"/>
          <w:w w:val="110"/>
        </w:rPr>
        <w:t>disorders or by injury or trauma. For example, spinal cord injury is a disorder that can cause paralysis, an impairment.</w:t>
      </w:r>
    </w:p>
    <w:p>
      <w:pPr>
        <w:pStyle w:val="ListParagraph"/>
        <w:numPr>
          <w:ilvl w:val="0"/>
          <w:numId w:val="2"/>
        </w:numPr>
        <w:tabs>
          <w:tab w:pos="779" w:val="left" w:leader="none"/>
        </w:tabs>
        <w:spacing w:line="312" w:lineRule="auto" w:before="0" w:after="0"/>
        <w:ind w:left="768" w:right="38" w:hanging="291"/>
        <w:jc w:val="left"/>
        <w:rPr>
          <w:sz w:val="20"/>
        </w:rPr>
      </w:pPr>
      <w:r>
        <w:rPr>
          <w:i/>
          <w:color w:val="3A3B42"/>
          <w:w w:val="115"/>
          <w:sz w:val="21"/>
        </w:rPr>
        <w:t>Sensory</w:t>
      </w:r>
      <w:r>
        <w:rPr>
          <w:i/>
          <w:color w:val="3A3B42"/>
          <w:spacing w:val="-33"/>
          <w:w w:val="115"/>
          <w:sz w:val="21"/>
        </w:rPr>
        <w:t> </w:t>
      </w:r>
      <w:r>
        <w:rPr>
          <w:color w:val="3A3B42"/>
          <w:w w:val="115"/>
          <w:sz w:val="20"/>
        </w:rPr>
        <w:t>impairments</w:t>
      </w:r>
      <w:r>
        <w:rPr>
          <w:color w:val="3A3B42"/>
          <w:spacing w:val="-30"/>
          <w:w w:val="115"/>
          <w:sz w:val="20"/>
        </w:rPr>
        <w:t> </w:t>
      </w:r>
      <w:r>
        <w:rPr>
          <w:color w:val="3A3B42"/>
          <w:w w:val="115"/>
          <w:sz w:val="20"/>
        </w:rPr>
        <w:t>include</w:t>
      </w:r>
      <w:r>
        <w:rPr>
          <w:color w:val="3A3B42"/>
          <w:spacing w:val="-32"/>
          <w:w w:val="115"/>
          <w:sz w:val="20"/>
        </w:rPr>
        <w:t> </w:t>
      </w:r>
      <w:r>
        <w:rPr>
          <w:color w:val="3A3B42"/>
          <w:w w:val="115"/>
          <w:sz w:val="20"/>
        </w:rPr>
        <w:t>blindness</w:t>
      </w:r>
      <w:r>
        <w:rPr>
          <w:color w:val="3A3B42"/>
          <w:spacing w:val="-30"/>
          <w:w w:val="115"/>
          <w:sz w:val="20"/>
        </w:rPr>
        <w:t> </w:t>
      </w:r>
      <w:r>
        <w:rPr>
          <w:color w:val="3A3B42"/>
          <w:w w:val="115"/>
          <w:sz w:val="20"/>
        </w:rPr>
        <w:t>and deafness,</w:t>
      </w:r>
      <w:r>
        <w:rPr>
          <w:color w:val="3A3B42"/>
          <w:spacing w:val="-31"/>
          <w:w w:val="115"/>
          <w:sz w:val="20"/>
        </w:rPr>
        <w:t> </w:t>
      </w:r>
      <w:r>
        <w:rPr>
          <w:color w:val="3A3B42"/>
          <w:w w:val="115"/>
          <w:sz w:val="20"/>
        </w:rPr>
        <w:t>which</w:t>
      </w:r>
      <w:r>
        <w:rPr>
          <w:color w:val="3A3B42"/>
          <w:spacing w:val="-31"/>
          <w:w w:val="115"/>
          <w:sz w:val="20"/>
        </w:rPr>
        <w:t> </w:t>
      </w:r>
      <w:r>
        <w:rPr>
          <w:color w:val="3A3B42"/>
          <w:w w:val="115"/>
          <w:sz w:val="20"/>
        </w:rPr>
        <w:t>may</w:t>
      </w:r>
      <w:r>
        <w:rPr>
          <w:color w:val="3A3B42"/>
          <w:spacing w:val="-29"/>
          <w:w w:val="115"/>
          <w:sz w:val="20"/>
        </w:rPr>
        <w:t> </w:t>
      </w:r>
      <w:r>
        <w:rPr>
          <w:color w:val="3A3B42"/>
          <w:w w:val="115"/>
          <w:sz w:val="20"/>
        </w:rPr>
        <w:t>be</w:t>
      </w:r>
      <w:r>
        <w:rPr>
          <w:color w:val="3A3B42"/>
          <w:spacing w:val="-36"/>
          <w:w w:val="115"/>
          <w:sz w:val="20"/>
        </w:rPr>
        <w:t> </w:t>
      </w:r>
      <w:r>
        <w:rPr>
          <w:color w:val="3A3B42"/>
          <w:w w:val="115"/>
          <w:sz w:val="20"/>
        </w:rPr>
        <w:t>caused</w:t>
      </w:r>
      <w:r>
        <w:rPr>
          <w:color w:val="3A3B42"/>
          <w:spacing w:val="-28"/>
          <w:w w:val="115"/>
          <w:sz w:val="20"/>
        </w:rPr>
        <w:t> </w:t>
      </w:r>
      <w:r>
        <w:rPr>
          <w:color w:val="3A3B42"/>
          <w:w w:val="115"/>
          <w:sz w:val="20"/>
        </w:rPr>
        <w:t>by</w:t>
      </w:r>
      <w:r>
        <w:rPr>
          <w:color w:val="3A3B42"/>
          <w:spacing w:val="-33"/>
          <w:w w:val="115"/>
          <w:sz w:val="20"/>
        </w:rPr>
        <w:t> </w:t>
      </w:r>
      <w:r>
        <w:rPr>
          <w:color w:val="3A3B42"/>
          <w:w w:val="115"/>
          <w:sz w:val="20"/>
        </w:rPr>
        <w:t>congenital disorders, diseases such as encephalopathy or meningitis, or trauma to the sensory organs or the</w:t>
      </w:r>
      <w:r>
        <w:rPr>
          <w:color w:val="3A3B42"/>
          <w:spacing w:val="-6"/>
          <w:w w:val="115"/>
          <w:sz w:val="20"/>
        </w:rPr>
        <w:t> </w:t>
      </w:r>
      <w:r>
        <w:rPr>
          <w:color w:val="3A3B42"/>
          <w:w w:val="115"/>
          <w:sz w:val="20"/>
        </w:rPr>
        <w:t>brain.</w:t>
      </w:r>
    </w:p>
    <w:p>
      <w:pPr>
        <w:pStyle w:val="ListParagraph"/>
        <w:numPr>
          <w:ilvl w:val="0"/>
          <w:numId w:val="2"/>
        </w:numPr>
        <w:tabs>
          <w:tab w:pos="767" w:val="left" w:leader="none"/>
        </w:tabs>
        <w:spacing w:line="312" w:lineRule="auto" w:before="0" w:after="0"/>
        <w:ind w:left="767" w:right="107" w:hanging="289"/>
        <w:jc w:val="left"/>
        <w:rPr>
          <w:sz w:val="20"/>
        </w:rPr>
      </w:pPr>
      <w:r>
        <w:rPr>
          <w:i/>
          <w:color w:val="3A3B42"/>
          <w:w w:val="110"/>
          <w:sz w:val="21"/>
        </w:rPr>
        <w:t>Cognitive </w:t>
      </w:r>
      <w:r>
        <w:rPr>
          <w:color w:val="3A3B42"/>
          <w:w w:val="110"/>
          <w:sz w:val="20"/>
        </w:rPr>
        <w:t>impairments are disruptions of thinking skills, such as inattention, memory problems, perceptual problems, disruptions in communication, spatial disorientation, problems with sequencing (the ability to follow a set of steps in order to accomplish</w:t>
      </w:r>
      <w:r>
        <w:rPr>
          <w:color w:val="3A3B42"/>
          <w:spacing w:val="-21"/>
          <w:w w:val="110"/>
          <w:sz w:val="20"/>
        </w:rPr>
        <w:t> </w:t>
      </w:r>
      <w:r>
        <w:rPr>
          <w:color w:val="3A3B42"/>
          <w:w w:val="110"/>
          <w:sz w:val="20"/>
        </w:rPr>
        <w:t>a task), misperception of time, and persevera­ tion (constant repetition of meaningless or inappropriate words or</w:t>
      </w:r>
      <w:r>
        <w:rPr>
          <w:color w:val="3A3B42"/>
          <w:spacing w:val="-36"/>
          <w:w w:val="110"/>
          <w:sz w:val="20"/>
        </w:rPr>
        <w:t> </w:t>
      </w:r>
      <w:r>
        <w:rPr>
          <w:color w:val="3A3B42"/>
          <w:w w:val="110"/>
          <w:sz w:val="20"/>
        </w:rPr>
        <w:t>phrases).</w:t>
      </w:r>
    </w:p>
    <w:p>
      <w:pPr>
        <w:pStyle w:val="BodyText"/>
        <w:spacing w:before="7"/>
        <w:rPr>
          <w:sz w:val="21"/>
        </w:rPr>
      </w:pPr>
      <w:r>
        <w:rPr/>
        <w:br w:type="column"/>
      </w:r>
      <w:r>
        <w:rPr>
          <w:sz w:val="21"/>
        </w:rPr>
      </w:r>
    </w:p>
    <w:p>
      <w:pPr>
        <w:pStyle w:val="ListParagraph"/>
        <w:numPr>
          <w:ilvl w:val="0"/>
          <w:numId w:val="2"/>
        </w:numPr>
        <w:tabs>
          <w:tab w:pos="777" w:val="left" w:leader="none"/>
        </w:tabs>
        <w:spacing w:line="312" w:lineRule="auto" w:before="1" w:after="0"/>
        <w:ind w:left="766" w:right="502" w:hanging="287"/>
        <w:jc w:val="left"/>
        <w:rPr>
          <w:sz w:val="20"/>
        </w:rPr>
      </w:pPr>
      <w:r>
        <w:rPr>
          <w:i/>
          <w:color w:val="3A3B42"/>
          <w:w w:val="110"/>
          <w:sz w:val="21"/>
        </w:rPr>
        <w:t>Affective </w:t>
      </w:r>
      <w:r>
        <w:rPr>
          <w:color w:val="3A3B42"/>
          <w:w w:val="110"/>
          <w:sz w:val="20"/>
        </w:rPr>
        <w:t>impairments are disruptions in the way emotions are processed and expressed. For the purposes of this discussion, affective impairments are considered to include problems caused by both affective and mood disorders, such as major depression and mania. These impairments include the symptoms of mental disorders, such as disorganized speech and behavior, markedly depressed</w:t>
      </w:r>
      <w:r>
        <w:rPr>
          <w:color w:val="3A3B42"/>
          <w:spacing w:val="-31"/>
          <w:w w:val="110"/>
          <w:sz w:val="20"/>
        </w:rPr>
        <w:t> </w:t>
      </w:r>
      <w:r>
        <w:rPr>
          <w:color w:val="3A3B42"/>
          <w:w w:val="110"/>
          <w:sz w:val="20"/>
        </w:rPr>
        <w:t>mood,</w:t>
      </w:r>
      <w:r>
        <w:rPr>
          <w:color w:val="3A3B42"/>
          <w:spacing w:val="-37"/>
          <w:w w:val="110"/>
          <w:sz w:val="20"/>
        </w:rPr>
        <w:t> </w:t>
      </w:r>
      <w:r>
        <w:rPr>
          <w:color w:val="3A3B42"/>
          <w:w w:val="110"/>
          <w:sz w:val="20"/>
        </w:rPr>
        <w:t>and</w:t>
      </w:r>
      <w:r>
        <w:rPr>
          <w:color w:val="3A3B42"/>
          <w:spacing w:val="-33"/>
          <w:w w:val="110"/>
          <w:sz w:val="20"/>
        </w:rPr>
        <w:t> </w:t>
      </w:r>
      <w:r>
        <w:rPr>
          <w:i/>
          <w:color w:val="3A3B42"/>
          <w:w w:val="110"/>
          <w:sz w:val="21"/>
        </w:rPr>
        <w:t>anhedonia</w:t>
      </w:r>
      <w:r>
        <w:rPr>
          <w:i/>
          <w:color w:val="3A3B42"/>
          <w:spacing w:val="-33"/>
          <w:w w:val="110"/>
          <w:sz w:val="21"/>
        </w:rPr>
        <w:t> </w:t>
      </w:r>
      <w:r>
        <w:rPr>
          <w:color w:val="3A3B42"/>
          <w:w w:val="110"/>
          <w:sz w:val="20"/>
        </w:rPr>
        <w:t>(joylessness).</w:t>
      </w:r>
    </w:p>
    <w:p>
      <w:pPr>
        <w:pStyle w:val="BodyText"/>
        <w:spacing w:line="314" w:lineRule="auto" w:before="113"/>
        <w:ind w:left="478" w:right="472" w:firstLine="6"/>
      </w:pPr>
      <w:r>
        <w:rPr>
          <w:color w:val="3A3B42"/>
          <w:w w:val="110"/>
        </w:rPr>
        <w:t>Figure 1-3 categorizes various disabilities according to these four classifications; however, some conditions may be more difficult to categorize and some individuals may experience multiple conditions.</w:t>
      </w:r>
    </w:p>
    <w:p>
      <w:pPr>
        <w:spacing w:after="0" w:line="314" w:lineRule="auto"/>
        <w:sectPr>
          <w:type w:val="continuous"/>
          <w:pgSz w:w="12240" w:h="15840"/>
          <w:pgMar w:top="1100" w:bottom="0" w:left="960" w:right="960"/>
          <w:cols w:num="2" w:equalWidth="0">
            <w:col w:w="4813" w:space="234"/>
            <w:col w:w="5273"/>
          </w:cols>
        </w:sectPr>
      </w:pPr>
    </w:p>
    <w:p>
      <w:pPr>
        <w:pStyle w:val="BodyText"/>
        <w:rPr>
          <w:sz w:val="7"/>
        </w:rPr>
      </w:pPr>
    </w:p>
    <w:tbl>
      <w:tblPr>
        <w:tblW w:w="0" w:type="auto"/>
        <w:jc w:val="left"/>
        <w:tblInd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06"/>
        <w:gridCol w:w="6589"/>
      </w:tblGrid>
      <w:tr>
        <w:trPr>
          <w:trHeight w:val="795" w:hRule="atLeast"/>
        </w:trPr>
        <w:tc>
          <w:tcPr>
            <w:tcW w:w="9395" w:type="dxa"/>
            <w:gridSpan w:val="2"/>
            <w:shd w:val="clear" w:color="auto" w:fill="2B2D34"/>
          </w:tcPr>
          <w:p>
            <w:pPr>
              <w:pStyle w:val="TableParagraph"/>
              <w:spacing w:line="360" w:lineRule="atLeast" w:before="4"/>
              <w:ind w:left="3861" w:right="3848" w:firstLine="20"/>
              <w:jc w:val="center"/>
              <w:rPr>
                <w:sz w:val="24"/>
              </w:rPr>
            </w:pPr>
            <w:r>
              <w:rPr>
                <w:color w:val="FFFFFF"/>
                <w:w w:val="110"/>
                <w:sz w:val="24"/>
              </w:rPr>
              <w:t>Figure 1-3 Disability</w:t>
            </w:r>
            <w:r>
              <w:rPr>
                <w:color w:val="FFFFFF"/>
                <w:spacing w:val="-21"/>
                <w:w w:val="110"/>
                <w:sz w:val="24"/>
              </w:rPr>
              <w:t> </w:t>
            </w:r>
            <w:r>
              <w:rPr>
                <w:color w:val="FFFFFF"/>
                <w:w w:val="110"/>
                <w:sz w:val="24"/>
              </w:rPr>
              <w:t>Chart</w:t>
            </w:r>
          </w:p>
        </w:tc>
      </w:tr>
      <w:tr>
        <w:trPr>
          <w:trHeight w:val="399" w:hRule="atLeast"/>
        </w:trPr>
        <w:tc>
          <w:tcPr>
            <w:tcW w:w="2806" w:type="dxa"/>
            <w:tcBorders>
              <w:left w:val="single" w:sz="4" w:space="0" w:color="000000"/>
              <w:bottom w:val="single" w:sz="4" w:space="0" w:color="2B2D34"/>
            </w:tcBorders>
          </w:tcPr>
          <w:p>
            <w:pPr>
              <w:pStyle w:val="TableParagraph"/>
              <w:spacing w:line="279" w:lineRule="exact" w:before="100"/>
              <w:ind w:left="112"/>
              <w:rPr>
                <w:i/>
                <w:sz w:val="25"/>
              </w:rPr>
            </w:pPr>
            <w:r>
              <w:rPr>
                <w:i/>
                <w:color w:val="3A3B42"/>
                <w:w w:val="105"/>
                <w:sz w:val="25"/>
              </w:rPr>
              <w:t>Category</w:t>
            </w:r>
          </w:p>
        </w:tc>
        <w:tc>
          <w:tcPr>
            <w:tcW w:w="6589" w:type="dxa"/>
            <w:tcBorders>
              <w:bottom w:val="single" w:sz="4" w:space="0" w:color="2B2D34"/>
              <w:right w:val="single" w:sz="4" w:space="0" w:color="000000"/>
            </w:tcBorders>
          </w:tcPr>
          <w:p>
            <w:pPr>
              <w:pStyle w:val="TableParagraph"/>
              <w:spacing w:line="279" w:lineRule="exact" w:before="100"/>
              <w:ind w:left="1754"/>
              <w:rPr>
                <w:i/>
                <w:sz w:val="25"/>
              </w:rPr>
            </w:pPr>
            <w:r>
              <w:rPr>
                <w:i/>
                <w:color w:val="3A3B42"/>
                <w:w w:val="110"/>
                <w:sz w:val="25"/>
              </w:rPr>
              <w:t>Disability</w:t>
            </w:r>
          </w:p>
        </w:tc>
      </w:tr>
      <w:tr>
        <w:trPr>
          <w:trHeight w:val="310" w:hRule="atLeast"/>
        </w:trPr>
        <w:tc>
          <w:tcPr>
            <w:tcW w:w="2806" w:type="dxa"/>
            <w:tcBorders>
              <w:top w:val="single" w:sz="4" w:space="0" w:color="2B2D34"/>
              <w:left w:val="single" w:sz="4" w:space="0" w:color="000000"/>
            </w:tcBorders>
          </w:tcPr>
          <w:p>
            <w:pPr>
              <w:pStyle w:val="TableParagraph"/>
              <w:spacing w:before="49"/>
              <w:ind w:left="116"/>
              <w:rPr>
                <w:sz w:val="20"/>
              </w:rPr>
            </w:pPr>
            <w:r>
              <w:rPr>
                <w:color w:val="3A3B42"/>
                <w:w w:val="110"/>
                <w:sz w:val="20"/>
              </w:rPr>
              <w:t>Physical</w:t>
            </w:r>
          </w:p>
        </w:tc>
        <w:tc>
          <w:tcPr>
            <w:tcW w:w="6589" w:type="dxa"/>
            <w:tcBorders>
              <w:top w:val="single" w:sz="4" w:space="0" w:color="2B2D34"/>
              <w:right w:val="single" w:sz="4" w:space="0" w:color="000000"/>
            </w:tcBorders>
          </w:tcPr>
          <w:p>
            <w:pPr>
              <w:pStyle w:val="TableParagraph"/>
              <w:spacing w:before="49"/>
              <w:ind w:left="1739"/>
              <w:rPr>
                <w:sz w:val="20"/>
              </w:rPr>
            </w:pPr>
            <w:r>
              <w:rPr>
                <w:color w:val="3A3B42"/>
                <w:w w:val="110"/>
                <w:sz w:val="20"/>
              </w:rPr>
              <w:t>Spina bifida</w:t>
            </w:r>
          </w:p>
        </w:tc>
      </w:tr>
      <w:tr>
        <w:trPr>
          <w:trHeight w:val="281"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2"/>
              <w:ind w:left="1739"/>
              <w:rPr>
                <w:sz w:val="20"/>
              </w:rPr>
            </w:pPr>
            <w:r>
              <w:rPr>
                <w:color w:val="3A3B42"/>
                <w:w w:val="110"/>
                <w:sz w:val="20"/>
              </w:rPr>
              <w:t>Spinal cord injury</w:t>
            </w:r>
          </w:p>
        </w:tc>
      </w:tr>
      <w:tr>
        <w:trPr>
          <w:trHeight w:val="278"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0"/>
              <w:ind w:left="1749"/>
              <w:rPr>
                <w:sz w:val="20"/>
              </w:rPr>
            </w:pPr>
            <w:r>
              <w:rPr>
                <w:color w:val="3A3B42"/>
                <w:w w:val="110"/>
                <w:sz w:val="20"/>
              </w:rPr>
              <w:t>Amputation</w:t>
            </w:r>
          </w:p>
        </w:tc>
      </w:tr>
      <w:tr>
        <w:trPr>
          <w:trHeight w:val="278"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0"/>
              <w:ind w:left="1748"/>
              <w:rPr>
                <w:sz w:val="20"/>
              </w:rPr>
            </w:pPr>
            <w:r>
              <w:rPr>
                <w:color w:val="3A3B42"/>
                <w:w w:val="110"/>
                <w:sz w:val="20"/>
              </w:rPr>
              <w:t>Diabetes</w:t>
            </w:r>
          </w:p>
        </w:tc>
      </w:tr>
      <w:tr>
        <w:trPr>
          <w:trHeight w:val="278"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0"/>
              <w:ind w:left="1744"/>
              <w:rPr>
                <w:sz w:val="20"/>
              </w:rPr>
            </w:pPr>
            <w:r>
              <w:rPr>
                <w:color w:val="3A3B42"/>
                <w:w w:val="110"/>
                <w:sz w:val="20"/>
              </w:rPr>
              <w:t>Chronic fatigue syndrome</w:t>
            </w:r>
          </w:p>
        </w:tc>
      </w:tr>
      <w:tr>
        <w:trPr>
          <w:trHeight w:val="281"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0"/>
              <w:ind w:left="1744"/>
              <w:rPr>
                <w:sz w:val="20"/>
              </w:rPr>
            </w:pPr>
            <w:r>
              <w:rPr>
                <w:color w:val="3A3B42"/>
                <w:w w:val="115"/>
                <w:sz w:val="20"/>
              </w:rPr>
              <w:t>Carpal tunnel</w:t>
            </w:r>
          </w:p>
        </w:tc>
      </w:tr>
      <w:tr>
        <w:trPr>
          <w:trHeight w:val="251" w:hRule="atLeast"/>
        </w:trPr>
        <w:tc>
          <w:tcPr>
            <w:tcW w:w="2806" w:type="dxa"/>
            <w:tcBorders>
              <w:left w:val="single" w:sz="4" w:space="0" w:color="000000"/>
              <w:bottom w:val="single" w:sz="4" w:space="0" w:color="2B2D34"/>
            </w:tcBorders>
          </w:tcPr>
          <w:p>
            <w:pPr>
              <w:pStyle w:val="TableParagraph"/>
              <w:rPr>
                <w:sz w:val="18"/>
              </w:rPr>
            </w:pPr>
          </w:p>
        </w:tc>
        <w:tc>
          <w:tcPr>
            <w:tcW w:w="6589" w:type="dxa"/>
            <w:tcBorders>
              <w:bottom w:val="single" w:sz="4" w:space="0" w:color="2B2D34"/>
              <w:right w:val="single" w:sz="4" w:space="0" w:color="000000"/>
            </w:tcBorders>
          </w:tcPr>
          <w:p>
            <w:pPr>
              <w:pStyle w:val="TableParagraph"/>
              <w:spacing w:line="209" w:lineRule="exact" w:before="22"/>
              <w:ind w:left="1749"/>
              <w:rPr>
                <w:sz w:val="20"/>
              </w:rPr>
            </w:pPr>
            <w:r>
              <w:rPr>
                <w:color w:val="3A3B42"/>
                <w:w w:val="110"/>
                <w:sz w:val="20"/>
              </w:rPr>
              <w:t>Arthritis</w:t>
            </w:r>
          </w:p>
        </w:tc>
      </w:tr>
      <w:tr>
        <w:trPr>
          <w:trHeight w:val="308" w:hRule="atLeast"/>
        </w:trPr>
        <w:tc>
          <w:tcPr>
            <w:tcW w:w="2806" w:type="dxa"/>
            <w:tcBorders>
              <w:top w:val="single" w:sz="4" w:space="0" w:color="2B2D34"/>
              <w:left w:val="single" w:sz="4" w:space="0" w:color="000000"/>
            </w:tcBorders>
          </w:tcPr>
          <w:p>
            <w:pPr>
              <w:pStyle w:val="TableParagraph"/>
              <w:spacing w:before="49"/>
              <w:ind w:left="112"/>
              <w:rPr>
                <w:sz w:val="20"/>
              </w:rPr>
            </w:pPr>
            <w:r>
              <w:rPr>
                <w:color w:val="3A3B42"/>
                <w:w w:val="110"/>
                <w:sz w:val="20"/>
              </w:rPr>
              <w:t>Cognitive</w:t>
            </w:r>
          </w:p>
        </w:tc>
        <w:tc>
          <w:tcPr>
            <w:tcW w:w="6589" w:type="dxa"/>
            <w:tcBorders>
              <w:top w:val="single" w:sz="4" w:space="0" w:color="2B2D34"/>
              <w:right w:val="single" w:sz="4" w:space="0" w:color="000000"/>
            </w:tcBorders>
          </w:tcPr>
          <w:p>
            <w:pPr>
              <w:pStyle w:val="TableParagraph"/>
              <w:spacing w:before="49"/>
              <w:ind w:left="1747"/>
              <w:rPr>
                <w:sz w:val="20"/>
              </w:rPr>
            </w:pPr>
            <w:r>
              <w:rPr>
                <w:color w:val="3A3B42"/>
                <w:w w:val="110"/>
                <w:sz w:val="20"/>
              </w:rPr>
              <w:t>Learning disability</w:t>
            </w:r>
          </w:p>
        </w:tc>
      </w:tr>
      <w:tr>
        <w:trPr>
          <w:trHeight w:val="281"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0"/>
              <w:ind w:left="1745"/>
              <w:rPr>
                <w:sz w:val="20"/>
              </w:rPr>
            </w:pPr>
            <w:r>
              <w:rPr>
                <w:color w:val="3A3B42"/>
                <w:w w:val="110"/>
                <w:sz w:val="20"/>
              </w:rPr>
              <w:t>Traumatic brain injury</w:t>
            </w:r>
          </w:p>
        </w:tc>
      </w:tr>
      <w:tr>
        <w:trPr>
          <w:trHeight w:val="283"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2"/>
              <w:ind w:left="1748"/>
              <w:rPr>
                <w:sz w:val="20"/>
              </w:rPr>
            </w:pPr>
            <w:r>
              <w:rPr>
                <w:color w:val="3A3B42"/>
                <w:w w:val="110"/>
                <w:sz w:val="20"/>
              </w:rPr>
              <w:t>Mental retardation</w:t>
            </w:r>
          </w:p>
        </w:tc>
      </w:tr>
      <w:tr>
        <w:trPr>
          <w:trHeight w:val="246" w:hRule="atLeast"/>
        </w:trPr>
        <w:tc>
          <w:tcPr>
            <w:tcW w:w="2806" w:type="dxa"/>
            <w:tcBorders>
              <w:left w:val="single" w:sz="4" w:space="0" w:color="000000"/>
              <w:bottom w:val="single" w:sz="4" w:space="0" w:color="2B2D34"/>
            </w:tcBorders>
          </w:tcPr>
          <w:p>
            <w:pPr>
              <w:pStyle w:val="TableParagraph"/>
              <w:rPr>
                <w:sz w:val="16"/>
              </w:rPr>
            </w:pPr>
          </w:p>
        </w:tc>
        <w:tc>
          <w:tcPr>
            <w:tcW w:w="6589" w:type="dxa"/>
            <w:tcBorders>
              <w:bottom w:val="single" w:sz="4" w:space="0" w:color="2B2D34"/>
              <w:right w:val="single" w:sz="4" w:space="0" w:color="000000"/>
            </w:tcBorders>
          </w:tcPr>
          <w:p>
            <w:pPr>
              <w:pStyle w:val="TableParagraph"/>
              <w:spacing w:line="204" w:lineRule="exact" w:before="22"/>
              <w:ind w:left="1749"/>
              <w:rPr>
                <w:sz w:val="20"/>
              </w:rPr>
            </w:pPr>
            <w:r>
              <w:rPr>
                <w:color w:val="3A3B42"/>
                <w:w w:val="115"/>
                <w:sz w:val="20"/>
              </w:rPr>
              <w:t>AD/HD</w:t>
            </w:r>
          </w:p>
        </w:tc>
      </w:tr>
      <w:tr>
        <w:trPr>
          <w:trHeight w:val="313" w:hRule="atLeast"/>
        </w:trPr>
        <w:tc>
          <w:tcPr>
            <w:tcW w:w="2806" w:type="dxa"/>
            <w:tcBorders>
              <w:top w:val="single" w:sz="4" w:space="0" w:color="2B2D34"/>
              <w:left w:val="single" w:sz="4" w:space="0" w:color="000000"/>
            </w:tcBorders>
          </w:tcPr>
          <w:p>
            <w:pPr>
              <w:pStyle w:val="TableParagraph"/>
              <w:spacing w:before="50"/>
              <w:ind w:left="118"/>
              <w:rPr>
                <w:sz w:val="20"/>
              </w:rPr>
            </w:pPr>
            <w:r>
              <w:rPr>
                <w:color w:val="3A3B42"/>
                <w:w w:val="105"/>
                <w:sz w:val="20"/>
              </w:rPr>
              <w:t>Affective</w:t>
            </w:r>
          </w:p>
        </w:tc>
        <w:tc>
          <w:tcPr>
            <w:tcW w:w="6589" w:type="dxa"/>
            <w:tcBorders>
              <w:top w:val="single" w:sz="4" w:space="0" w:color="2B2D34"/>
              <w:right w:val="single" w:sz="4" w:space="0" w:color="000000"/>
            </w:tcBorders>
          </w:tcPr>
          <w:p>
            <w:pPr>
              <w:pStyle w:val="TableParagraph"/>
              <w:spacing w:before="54"/>
              <w:ind w:left="1748"/>
              <w:rPr>
                <w:sz w:val="20"/>
              </w:rPr>
            </w:pPr>
            <w:r>
              <w:rPr>
                <w:color w:val="3A3B42"/>
                <w:w w:val="110"/>
                <w:sz w:val="20"/>
              </w:rPr>
              <w:t>Depression</w:t>
            </w:r>
          </w:p>
        </w:tc>
      </w:tr>
      <w:tr>
        <w:trPr>
          <w:trHeight w:val="278"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0"/>
              <w:ind w:left="1752"/>
              <w:rPr>
                <w:sz w:val="20"/>
              </w:rPr>
            </w:pPr>
            <w:r>
              <w:rPr>
                <w:color w:val="3A3B42"/>
                <w:w w:val="110"/>
                <w:sz w:val="20"/>
              </w:rPr>
              <w:t>Bipolar disorder</w:t>
            </w:r>
          </w:p>
        </w:tc>
      </w:tr>
      <w:tr>
        <w:trPr>
          <w:trHeight w:val="281"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0"/>
              <w:ind w:left="1739"/>
              <w:rPr>
                <w:sz w:val="20"/>
              </w:rPr>
            </w:pPr>
            <w:r>
              <w:rPr>
                <w:color w:val="3A3B42"/>
                <w:w w:val="110"/>
                <w:sz w:val="20"/>
              </w:rPr>
              <w:t>Schizophrenia</w:t>
            </w:r>
          </w:p>
        </w:tc>
      </w:tr>
      <w:tr>
        <w:trPr>
          <w:trHeight w:val="281"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2"/>
              <w:ind w:left="1747"/>
              <w:rPr>
                <w:sz w:val="20"/>
              </w:rPr>
            </w:pPr>
            <w:r>
              <w:rPr>
                <w:color w:val="3A3B42"/>
                <w:w w:val="110"/>
                <w:sz w:val="20"/>
              </w:rPr>
              <w:t>Eating disorder</w:t>
            </w:r>
          </w:p>
        </w:tc>
      </w:tr>
      <w:tr>
        <w:trPr>
          <w:trHeight w:val="278"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0"/>
              <w:ind w:left="1749"/>
              <w:rPr>
                <w:sz w:val="20"/>
              </w:rPr>
            </w:pPr>
            <w:r>
              <w:rPr>
                <w:color w:val="3A3B42"/>
                <w:w w:val="105"/>
                <w:sz w:val="20"/>
              </w:rPr>
              <w:t>Anxiety</w:t>
            </w:r>
          </w:p>
        </w:tc>
      </w:tr>
      <w:tr>
        <w:trPr>
          <w:trHeight w:val="247" w:hRule="atLeast"/>
        </w:trPr>
        <w:tc>
          <w:tcPr>
            <w:tcW w:w="2806" w:type="dxa"/>
            <w:tcBorders>
              <w:left w:val="single" w:sz="4" w:space="0" w:color="000000"/>
              <w:bottom w:val="single" w:sz="4" w:space="0" w:color="2B2D34"/>
            </w:tcBorders>
          </w:tcPr>
          <w:p>
            <w:pPr>
              <w:pStyle w:val="TableParagraph"/>
              <w:rPr>
                <w:sz w:val="18"/>
              </w:rPr>
            </w:pPr>
          </w:p>
        </w:tc>
        <w:tc>
          <w:tcPr>
            <w:tcW w:w="6589" w:type="dxa"/>
            <w:tcBorders>
              <w:bottom w:val="single" w:sz="4" w:space="0" w:color="2B2D34"/>
              <w:right w:val="single" w:sz="4" w:space="0" w:color="000000"/>
            </w:tcBorders>
          </w:tcPr>
          <w:p>
            <w:pPr>
              <w:pStyle w:val="TableParagraph"/>
              <w:spacing w:line="208" w:lineRule="exact" w:before="20"/>
              <w:ind w:left="1748"/>
              <w:rPr>
                <w:sz w:val="20"/>
              </w:rPr>
            </w:pPr>
            <w:r>
              <w:rPr>
                <w:color w:val="3A3B42"/>
                <w:w w:val="110"/>
                <w:sz w:val="20"/>
              </w:rPr>
              <w:t>Posttraumatic stress disorder</w:t>
            </w:r>
          </w:p>
        </w:tc>
      </w:tr>
      <w:tr>
        <w:trPr>
          <w:trHeight w:val="314" w:hRule="atLeast"/>
        </w:trPr>
        <w:tc>
          <w:tcPr>
            <w:tcW w:w="2806" w:type="dxa"/>
            <w:tcBorders>
              <w:top w:val="single" w:sz="4" w:space="0" w:color="2B2D34"/>
              <w:left w:val="single" w:sz="4" w:space="0" w:color="000000"/>
            </w:tcBorders>
          </w:tcPr>
          <w:p>
            <w:pPr>
              <w:pStyle w:val="TableParagraph"/>
              <w:spacing w:before="55"/>
              <w:ind w:left="107"/>
              <w:rPr>
                <w:sz w:val="20"/>
              </w:rPr>
            </w:pPr>
            <w:r>
              <w:rPr>
                <w:color w:val="3A3B42"/>
                <w:w w:val="110"/>
                <w:sz w:val="20"/>
              </w:rPr>
              <w:t>Sensory</w:t>
            </w:r>
          </w:p>
        </w:tc>
        <w:tc>
          <w:tcPr>
            <w:tcW w:w="6589" w:type="dxa"/>
            <w:tcBorders>
              <w:top w:val="single" w:sz="4" w:space="0" w:color="2B2D34"/>
              <w:right w:val="single" w:sz="4" w:space="0" w:color="000000"/>
            </w:tcBorders>
          </w:tcPr>
          <w:p>
            <w:pPr>
              <w:pStyle w:val="TableParagraph"/>
              <w:spacing w:before="55"/>
              <w:ind w:left="1752"/>
              <w:rPr>
                <w:sz w:val="20"/>
              </w:rPr>
            </w:pPr>
            <w:r>
              <w:rPr>
                <w:color w:val="3A3B42"/>
                <w:w w:val="105"/>
                <w:sz w:val="20"/>
              </w:rPr>
              <w:t>Blindness</w:t>
            </w:r>
          </w:p>
        </w:tc>
      </w:tr>
      <w:tr>
        <w:trPr>
          <w:trHeight w:val="278"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0"/>
              <w:ind w:left="1748"/>
              <w:rPr>
                <w:sz w:val="20"/>
              </w:rPr>
            </w:pPr>
            <w:r>
              <w:rPr>
                <w:color w:val="3A3B42"/>
                <w:w w:val="110"/>
                <w:sz w:val="20"/>
              </w:rPr>
              <w:t>Deafness</w:t>
            </w:r>
          </w:p>
        </w:tc>
      </w:tr>
      <w:tr>
        <w:trPr>
          <w:trHeight w:val="281" w:hRule="atLeast"/>
        </w:trPr>
        <w:tc>
          <w:tcPr>
            <w:tcW w:w="2806" w:type="dxa"/>
            <w:tcBorders>
              <w:left w:val="single" w:sz="4" w:space="0" w:color="000000"/>
            </w:tcBorders>
          </w:tcPr>
          <w:p>
            <w:pPr>
              <w:pStyle w:val="TableParagraph"/>
              <w:rPr>
                <w:sz w:val="20"/>
              </w:rPr>
            </w:pPr>
          </w:p>
        </w:tc>
        <w:tc>
          <w:tcPr>
            <w:tcW w:w="6589" w:type="dxa"/>
            <w:tcBorders>
              <w:right w:val="single" w:sz="4" w:space="0" w:color="000000"/>
            </w:tcBorders>
          </w:tcPr>
          <w:p>
            <w:pPr>
              <w:pStyle w:val="TableParagraph"/>
              <w:spacing w:before="20"/>
              <w:ind w:left="1744"/>
              <w:rPr>
                <w:sz w:val="20"/>
              </w:rPr>
            </w:pPr>
            <w:r>
              <w:rPr>
                <w:color w:val="3A3B42"/>
                <w:w w:val="110"/>
                <w:sz w:val="20"/>
              </w:rPr>
              <w:t>Visual impairment</w:t>
            </w:r>
          </w:p>
        </w:tc>
      </w:tr>
      <w:tr>
        <w:trPr>
          <w:trHeight w:val="246" w:hRule="atLeast"/>
        </w:trPr>
        <w:tc>
          <w:tcPr>
            <w:tcW w:w="2806" w:type="dxa"/>
            <w:tcBorders>
              <w:left w:val="single" w:sz="4" w:space="0" w:color="000000"/>
              <w:bottom w:val="single" w:sz="6" w:space="0" w:color="2B2D34"/>
            </w:tcBorders>
          </w:tcPr>
          <w:p>
            <w:pPr>
              <w:pStyle w:val="TableParagraph"/>
              <w:rPr>
                <w:sz w:val="16"/>
              </w:rPr>
            </w:pPr>
          </w:p>
        </w:tc>
        <w:tc>
          <w:tcPr>
            <w:tcW w:w="6589" w:type="dxa"/>
            <w:tcBorders>
              <w:bottom w:val="single" w:sz="6" w:space="0" w:color="2B2D34"/>
              <w:right w:val="single" w:sz="4" w:space="0" w:color="000000"/>
            </w:tcBorders>
          </w:tcPr>
          <w:p>
            <w:pPr>
              <w:pStyle w:val="TableParagraph"/>
              <w:spacing w:line="204" w:lineRule="exact" w:before="22"/>
              <w:ind w:left="1748"/>
              <w:rPr>
                <w:sz w:val="20"/>
              </w:rPr>
            </w:pPr>
            <w:r>
              <w:rPr>
                <w:color w:val="3A3B42"/>
                <w:w w:val="110"/>
                <w:sz w:val="20"/>
              </w:rPr>
              <w:t>Hard of hearing</w:t>
            </w:r>
          </w:p>
        </w:tc>
      </w:tr>
    </w:tbl>
    <w:p>
      <w:pPr>
        <w:spacing w:after="0" w:line="204" w:lineRule="exact"/>
        <w:rPr>
          <w:sz w:val="20"/>
        </w:rPr>
        <w:sectPr>
          <w:type w:val="continuous"/>
          <w:pgSz w:w="12240" w:h="15840"/>
          <w:pgMar w:top="1100" w:bottom="0" w:left="960" w:right="960"/>
        </w:sectPr>
      </w:pPr>
    </w:p>
    <w:p>
      <w:pPr>
        <w:pStyle w:val="BodyText"/>
      </w:pPr>
    </w:p>
    <w:p>
      <w:pPr>
        <w:spacing w:after="0"/>
        <w:sectPr>
          <w:pgSz w:w="12240" w:h="15840"/>
          <w:pgMar w:header="774" w:footer="712" w:top="1000" w:bottom="900" w:left="960" w:right="960"/>
        </w:sectPr>
      </w:pPr>
    </w:p>
    <w:p>
      <w:pPr>
        <w:pStyle w:val="Heading5"/>
        <w:spacing w:line="242" w:lineRule="auto" w:before="207"/>
        <w:ind w:left="486" w:right="53" w:hanging="6"/>
      </w:pPr>
      <w:r>
        <w:rPr>
          <w:color w:val="383B41"/>
          <w:w w:val="105"/>
        </w:rPr>
        <w:t>Functional Capacities and Limitations</w:t>
      </w:r>
    </w:p>
    <w:p>
      <w:pPr>
        <w:pStyle w:val="BodyText"/>
        <w:spacing w:line="314" w:lineRule="auto" w:before="115"/>
        <w:ind w:left="477" w:right="53" w:firstLine="6"/>
      </w:pPr>
      <w:r>
        <w:rPr>
          <w:color w:val="383B41"/>
          <w:w w:val="110"/>
        </w:rPr>
        <w:t>People may have the same disability without having the same functional capacities and limitations. It is, however, their capacities and limitations that will determine what accommodations should be made to the treatment plan. Treatment  providers should look at each individual when determining the level and type of service needed rather than prescribing an approach or course of treatment based on the disability diagnosis. For example, one person with TBI may require a period of specialized services because of problems with attention span, unconstructive behaviors, or medical needs. Someone else with TBI may be stable enough to be integrated with nondisabled persons with minimal</w:t>
      </w:r>
      <w:r>
        <w:rPr>
          <w:color w:val="383B41"/>
          <w:spacing w:val="5"/>
          <w:w w:val="110"/>
        </w:rPr>
        <w:t> </w:t>
      </w:r>
      <w:r>
        <w:rPr>
          <w:color w:val="383B41"/>
          <w:w w:val="110"/>
        </w:rPr>
        <w:t>accommodation</w:t>
      </w:r>
      <w:r>
        <w:rPr>
          <w:color w:val="525259"/>
          <w:w w:val="110"/>
        </w:rPr>
        <w:t>.</w:t>
      </w:r>
    </w:p>
    <w:p>
      <w:pPr>
        <w:pStyle w:val="BodyText"/>
        <w:spacing w:line="215" w:lineRule="exact"/>
        <w:ind w:left="764"/>
      </w:pPr>
      <w:r>
        <w:rPr>
          <w:color w:val="383B41"/>
          <w:w w:val="110"/>
        </w:rPr>
        <w:t>Though this TIP addresses accommodations</w:t>
      </w:r>
    </w:p>
    <w:p>
      <w:pPr>
        <w:pStyle w:val="BodyText"/>
        <w:spacing w:line="314" w:lineRule="auto" w:before="68"/>
        <w:ind w:left="479" w:right="65"/>
      </w:pPr>
      <w:r>
        <w:rPr>
          <w:color w:val="383B41"/>
          <w:w w:val="110"/>
        </w:rPr>
        <w:t>and adjustments by disability, functional limitations are actually what will drive program modifications. There are seven categories of functional capacity and lim</w:t>
      </w:r>
      <w:r>
        <w:rPr>
          <w:color w:val="525259"/>
          <w:w w:val="110"/>
        </w:rPr>
        <w:t>i</w:t>
      </w:r>
      <w:r>
        <w:rPr>
          <w:color w:val="383B41"/>
          <w:w w:val="110"/>
        </w:rPr>
        <w:t>tation that can impinge on a person's treatment.  They are listed below with some of the specific functions that fall under each categ</w:t>
      </w:r>
      <w:r>
        <w:rPr>
          <w:color w:val="383B41"/>
          <w:spacing w:val="-24"/>
          <w:w w:val="110"/>
        </w:rPr>
        <w:t> </w:t>
      </w:r>
      <w:r>
        <w:rPr>
          <w:color w:val="383B41"/>
          <w:spacing w:val="3"/>
          <w:w w:val="110"/>
        </w:rPr>
        <w:t>ory</w:t>
      </w:r>
      <w:r>
        <w:rPr>
          <w:color w:val="525259"/>
          <w:spacing w:val="3"/>
          <w:w w:val="110"/>
        </w:rPr>
        <w:t>.</w:t>
      </w:r>
    </w:p>
    <w:p>
      <w:pPr>
        <w:pStyle w:val="ListParagraph"/>
        <w:numPr>
          <w:ilvl w:val="0"/>
          <w:numId w:val="3"/>
        </w:numPr>
        <w:tabs>
          <w:tab w:pos="764" w:val="left" w:leader="none"/>
        </w:tabs>
        <w:spacing w:line="240" w:lineRule="auto" w:before="54" w:after="0"/>
        <w:ind w:left="763" w:right="0" w:hanging="293"/>
        <w:jc w:val="left"/>
        <w:rPr>
          <w:rFonts w:ascii="Arial"/>
          <w:color w:val="383B41"/>
          <w:sz w:val="19"/>
        </w:rPr>
      </w:pPr>
      <w:r>
        <w:rPr>
          <w:color w:val="383B41"/>
          <w:w w:val="105"/>
          <w:sz w:val="20"/>
        </w:rPr>
        <w:t>Self-care</w:t>
      </w:r>
    </w:p>
    <w:p>
      <w:pPr>
        <w:pStyle w:val="ListParagraph"/>
        <w:numPr>
          <w:ilvl w:val="1"/>
          <w:numId w:val="3"/>
        </w:numPr>
        <w:tabs>
          <w:tab w:pos="1060" w:val="left" w:leader="none"/>
        </w:tabs>
        <w:spacing w:line="240" w:lineRule="auto" w:before="72" w:after="0"/>
        <w:ind w:left="1059" w:right="0" w:hanging="266"/>
        <w:jc w:val="left"/>
        <w:rPr>
          <w:rFonts w:ascii="Arial" w:hAnsi="Arial"/>
          <w:color w:val="383B41"/>
          <w:sz w:val="15"/>
        </w:rPr>
      </w:pPr>
      <w:r>
        <w:rPr>
          <w:color w:val="383B41"/>
          <w:w w:val="110"/>
          <w:sz w:val="20"/>
        </w:rPr>
        <w:t>Eating</w:t>
      </w:r>
    </w:p>
    <w:p>
      <w:pPr>
        <w:pStyle w:val="ListParagraph"/>
        <w:numPr>
          <w:ilvl w:val="1"/>
          <w:numId w:val="3"/>
        </w:numPr>
        <w:tabs>
          <w:tab w:pos="1057" w:val="left" w:leader="none"/>
        </w:tabs>
        <w:spacing w:line="240" w:lineRule="auto" w:before="68" w:after="0"/>
        <w:ind w:left="1056" w:right="0" w:hanging="263"/>
        <w:jc w:val="left"/>
        <w:rPr>
          <w:rFonts w:ascii="Arial" w:hAnsi="Arial"/>
          <w:color w:val="383B41"/>
          <w:sz w:val="15"/>
        </w:rPr>
      </w:pPr>
      <w:r>
        <w:rPr>
          <w:color w:val="383B41"/>
          <w:w w:val="110"/>
          <w:sz w:val="20"/>
        </w:rPr>
        <w:t>Grooming</w:t>
      </w:r>
    </w:p>
    <w:p>
      <w:pPr>
        <w:pStyle w:val="ListParagraph"/>
        <w:numPr>
          <w:ilvl w:val="1"/>
          <w:numId w:val="3"/>
        </w:numPr>
        <w:tabs>
          <w:tab w:pos="1061" w:val="left" w:leader="none"/>
        </w:tabs>
        <w:spacing w:line="240" w:lineRule="auto" w:before="73" w:after="0"/>
        <w:ind w:left="1060" w:right="0" w:hanging="262"/>
        <w:jc w:val="left"/>
        <w:rPr>
          <w:rFonts w:ascii="Arial" w:hAnsi="Arial"/>
          <w:color w:val="383B41"/>
          <w:sz w:val="14"/>
        </w:rPr>
      </w:pPr>
      <w:r>
        <w:rPr>
          <w:color w:val="383B41"/>
          <w:w w:val="105"/>
          <w:sz w:val="20"/>
        </w:rPr>
        <w:t>Bathing</w:t>
      </w:r>
    </w:p>
    <w:p>
      <w:pPr>
        <w:pStyle w:val="ListParagraph"/>
        <w:numPr>
          <w:ilvl w:val="1"/>
          <w:numId w:val="3"/>
        </w:numPr>
        <w:tabs>
          <w:tab w:pos="1061" w:val="left" w:leader="none"/>
        </w:tabs>
        <w:spacing w:line="240" w:lineRule="auto" w:before="68" w:after="0"/>
        <w:ind w:left="1060" w:right="0" w:hanging="262"/>
        <w:jc w:val="left"/>
        <w:rPr>
          <w:rFonts w:ascii="Arial" w:hAnsi="Arial"/>
          <w:color w:val="383B41"/>
          <w:sz w:val="14"/>
        </w:rPr>
      </w:pPr>
      <w:r>
        <w:rPr>
          <w:color w:val="383B41"/>
          <w:w w:val="110"/>
          <w:sz w:val="20"/>
        </w:rPr>
        <w:t>Dressing</w:t>
      </w:r>
    </w:p>
    <w:p>
      <w:pPr>
        <w:pStyle w:val="ListParagraph"/>
        <w:numPr>
          <w:ilvl w:val="1"/>
          <w:numId w:val="3"/>
        </w:numPr>
        <w:tabs>
          <w:tab w:pos="1061" w:val="left" w:leader="none"/>
        </w:tabs>
        <w:spacing w:line="240" w:lineRule="auto" w:before="73" w:after="0"/>
        <w:ind w:left="1060" w:right="0" w:hanging="262"/>
        <w:jc w:val="left"/>
        <w:rPr>
          <w:rFonts w:ascii="Arial" w:hAnsi="Arial"/>
          <w:color w:val="383B41"/>
          <w:sz w:val="14"/>
        </w:rPr>
      </w:pPr>
      <w:r>
        <w:rPr>
          <w:color w:val="383B41"/>
          <w:w w:val="110"/>
          <w:sz w:val="20"/>
        </w:rPr>
        <w:t>Bowel and bladder</w:t>
      </w:r>
      <w:r>
        <w:rPr>
          <w:color w:val="383B41"/>
          <w:spacing w:val="-13"/>
          <w:w w:val="110"/>
          <w:sz w:val="20"/>
        </w:rPr>
        <w:t> </w:t>
      </w:r>
      <w:r>
        <w:rPr>
          <w:color w:val="383B41"/>
          <w:w w:val="110"/>
          <w:sz w:val="20"/>
        </w:rPr>
        <w:t>management</w:t>
      </w:r>
    </w:p>
    <w:p>
      <w:pPr>
        <w:pStyle w:val="ListParagraph"/>
        <w:numPr>
          <w:ilvl w:val="1"/>
          <w:numId w:val="3"/>
        </w:numPr>
        <w:tabs>
          <w:tab w:pos="1061" w:val="left" w:leader="none"/>
        </w:tabs>
        <w:spacing w:line="240" w:lineRule="auto" w:before="68" w:after="0"/>
        <w:ind w:left="1060" w:right="0" w:hanging="262"/>
        <w:jc w:val="left"/>
        <w:rPr>
          <w:rFonts w:ascii="Arial" w:hAnsi="Arial"/>
          <w:color w:val="383B41"/>
          <w:sz w:val="14"/>
        </w:rPr>
      </w:pPr>
      <w:r>
        <w:rPr>
          <w:color w:val="383B41"/>
          <w:w w:val="110"/>
          <w:sz w:val="20"/>
        </w:rPr>
        <w:t>Medication</w:t>
      </w:r>
      <w:r>
        <w:rPr>
          <w:color w:val="383B41"/>
          <w:spacing w:val="14"/>
          <w:w w:val="110"/>
          <w:sz w:val="20"/>
        </w:rPr>
        <w:t> </w:t>
      </w:r>
      <w:r>
        <w:rPr>
          <w:color w:val="383B41"/>
          <w:w w:val="110"/>
          <w:sz w:val="20"/>
        </w:rPr>
        <w:t>usage</w:t>
      </w:r>
    </w:p>
    <w:p>
      <w:pPr>
        <w:pStyle w:val="ListParagraph"/>
        <w:numPr>
          <w:ilvl w:val="0"/>
          <w:numId w:val="3"/>
        </w:numPr>
        <w:tabs>
          <w:tab w:pos="773" w:val="left" w:leader="none"/>
        </w:tabs>
        <w:spacing w:line="240" w:lineRule="auto" w:before="73" w:after="0"/>
        <w:ind w:left="772" w:right="0" w:hanging="291"/>
        <w:jc w:val="left"/>
        <w:rPr>
          <w:color w:val="383B41"/>
          <w:sz w:val="20"/>
        </w:rPr>
      </w:pPr>
      <w:r>
        <w:rPr>
          <w:color w:val="383B41"/>
          <w:w w:val="105"/>
          <w:sz w:val="20"/>
        </w:rPr>
        <w:t>Mobility</w:t>
      </w:r>
    </w:p>
    <w:p>
      <w:pPr>
        <w:pStyle w:val="ListParagraph"/>
        <w:numPr>
          <w:ilvl w:val="1"/>
          <w:numId w:val="3"/>
        </w:numPr>
        <w:tabs>
          <w:tab w:pos="1061" w:val="left" w:leader="none"/>
        </w:tabs>
        <w:spacing w:line="240" w:lineRule="auto" w:before="68" w:after="0"/>
        <w:ind w:left="1060" w:right="0" w:hanging="262"/>
        <w:jc w:val="left"/>
        <w:rPr>
          <w:rFonts w:ascii="Arial" w:hAnsi="Arial"/>
          <w:color w:val="383B41"/>
          <w:sz w:val="14"/>
        </w:rPr>
      </w:pPr>
      <w:r>
        <w:rPr>
          <w:color w:val="383B41"/>
          <w:w w:val="110"/>
          <w:sz w:val="20"/>
        </w:rPr>
        <w:t>Positioning</w:t>
      </w:r>
    </w:p>
    <w:p>
      <w:pPr>
        <w:pStyle w:val="ListParagraph"/>
        <w:numPr>
          <w:ilvl w:val="1"/>
          <w:numId w:val="3"/>
        </w:numPr>
        <w:tabs>
          <w:tab w:pos="1062" w:val="left" w:leader="none"/>
        </w:tabs>
        <w:spacing w:line="312" w:lineRule="auto" w:before="73" w:after="0"/>
        <w:ind w:left="1057" w:right="678" w:hanging="258"/>
        <w:jc w:val="left"/>
        <w:rPr>
          <w:rFonts w:ascii="Arial" w:hAnsi="Arial"/>
          <w:color w:val="383B41"/>
          <w:sz w:val="14"/>
        </w:rPr>
      </w:pPr>
      <w:r>
        <w:rPr>
          <w:color w:val="383B41"/>
          <w:w w:val="110"/>
          <w:sz w:val="20"/>
        </w:rPr>
        <w:t>Walking, with or without </w:t>
      </w:r>
      <w:r>
        <w:rPr>
          <w:color w:val="383B41"/>
          <w:spacing w:val="-4"/>
          <w:w w:val="110"/>
          <w:sz w:val="20"/>
        </w:rPr>
        <w:t>assistive </w:t>
      </w:r>
      <w:r>
        <w:rPr>
          <w:color w:val="383B41"/>
          <w:w w:val="110"/>
          <w:sz w:val="20"/>
        </w:rPr>
        <w:t>devices</w:t>
      </w:r>
    </w:p>
    <w:p>
      <w:pPr>
        <w:pStyle w:val="ListParagraph"/>
        <w:numPr>
          <w:ilvl w:val="1"/>
          <w:numId w:val="3"/>
        </w:numPr>
        <w:tabs>
          <w:tab w:pos="1063" w:val="left" w:leader="none"/>
        </w:tabs>
        <w:spacing w:line="240" w:lineRule="auto" w:before="2" w:after="0"/>
        <w:ind w:left="1062" w:right="0" w:hanging="264"/>
        <w:jc w:val="left"/>
        <w:rPr>
          <w:rFonts w:ascii="Arial" w:hAnsi="Arial"/>
          <w:color w:val="383B41"/>
          <w:sz w:val="14"/>
        </w:rPr>
      </w:pPr>
      <w:r>
        <w:rPr>
          <w:color w:val="383B41"/>
          <w:w w:val="110"/>
          <w:sz w:val="20"/>
        </w:rPr>
        <w:t>Use of wheelchair or other mobility</w:t>
      </w:r>
      <w:r>
        <w:rPr>
          <w:color w:val="383B41"/>
          <w:spacing w:val="-5"/>
          <w:w w:val="110"/>
          <w:sz w:val="20"/>
        </w:rPr>
        <w:t> </w:t>
      </w:r>
      <w:r>
        <w:rPr>
          <w:color w:val="383B41"/>
          <w:w w:val="110"/>
          <w:sz w:val="20"/>
        </w:rPr>
        <w:t>aid</w:t>
      </w:r>
    </w:p>
    <w:p>
      <w:pPr>
        <w:pStyle w:val="ListParagraph"/>
        <w:numPr>
          <w:ilvl w:val="1"/>
          <w:numId w:val="3"/>
        </w:numPr>
        <w:tabs>
          <w:tab w:pos="1063" w:val="left" w:leader="none"/>
        </w:tabs>
        <w:spacing w:line="240" w:lineRule="auto" w:before="68" w:after="0"/>
        <w:ind w:left="1062" w:right="0" w:hanging="264"/>
        <w:jc w:val="left"/>
        <w:rPr>
          <w:rFonts w:ascii="Arial" w:hAnsi="Arial"/>
          <w:color w:val="383B41"/>
          <w:sz w:val="14"/>
        </w:rPr>
      </w:pPr>
      <w:r>
        <w:rPr>
          <w:color w:val="383B41"/>
          <w:w w:val="110"/>
          <w:sz w:val="20"/>
        </w:rPr>
        <w:t>Use of</w:t>
      </w:r>
      <w:r>
        <w:rPr>
          <w:color w:val="383B41"/>
          <w:spacing w:val="-1"/>
          <w:w w:val="110"/>
          <w:sz w:val="20"/>
        </w:rPr>
        <w:t> </w:t>
      </w:r>
      <w:r>
        <w:rPr>
          <w:color w:val="383B41"/>
          <w:w w:val="110"/>
          <w:sz w:val="20"/>
        </w:rPr>
        <w:t>stairs</w:t>
      </w:r>
    </w:p>
    <w:p>
      <w:pPr>
        <w:pStyle w:val="ListParagraph"/>
        <w:numPr>
          <w:ilvl w:val="1"/>
          <w:numId w:val="3"/>
        </w:numPr>
        <w:tabs>
          <w:tab w:pos="1063" w:val="left" w:leader="none"/>
        </w:tabs>
        <w:spacing w:line="240" w:lineRule="auto" w:before="73" w:after="0"/>
        <w:ind w:left="1062" w:right="0" w:hanging="264"/>
        <w:jc w:val="left"/>
        <w:rPr>
          <w:rFonts w:ascii="Arial" w:hAnsi="Arial"/>
          <w:color w:val="383B41"/>
          <w:sz w:val="14"/>
        </w:rPr>
      </w:pPr>
      <w:r>
        <w:rPr>
          <w:color w:val="383B41"/>
          <w:w w:val="110"/>
          <w:sz w:val="20"/>
        </w:rPr>
        <w:t>Ability to operate motor</w:t>
      </w:r>
      <w:r>
        <w:rPr>
          <w:color w:val="383B41"/>
          <w:spacing w:val="12"/>
          <w:w w:val="110"/>
          <w:sz w:val="20"/>
        </w:rPr>
        <w:t> </w:t>
      </w:r>
      <w:r>
        <w:rPr>
          <w:color w:val="383B41"/>
          <w:w w:val="110"/>
          <w:sz w:val="20"/>
        </w:rPr>
        <w:t>vehicle</w:t>
      </w:r>
    </w:p>
    <w:p>
      <w:pPr>
        <w:pStyle w:val="ListParagraph"/>
        <w:numPr>
          <w:ilvl w:val="1"/>
          <w:numId w:val="3"/>
        </w:numPr>
        <w:tabs>
          <w:tab w:pos="1063" w:val="left" w:leader="none"/>
        </w:tabs>
        <w:spacing w:line="316" w:lineRule="auto" w:before="68" w:after="0"/>
        <w:ind w:left="1061" w:right="416" w:hanging="262"/>
        <w:jc w:val="left"/>
        <w:rPr>
          <w:rFonts w:ascii="Arial" w:hAnsi="Arial"/>
          <w:color w:val="383B41"/>
          <w:sz w:val="14"/>
        </w:rPr>
      </w:pPr>
      <w:r>
        <w:rPr>
          <w:color w:val="383B41"/>
          <w:w w:val="110"/>
          <w:sz w:val="20"/>
        </w:rPr>
        <w:t>Use of public transportation (or </w:t>
      </w:r>
      <w:r>
        <w:rPr>
          <w:color w:val="383B41"/>
          <w:spacing w:val="-6"/>
          <w:w w:val="110"/>
          <w:sz w:val="20"/>
        </w:rPr>
        <w:t>other </w:t>
      </w:r>
      <w:r>
        <w:rPr>
          <w:color w:val="383B41"/>
          <w:w w:val="110"/>
          <w:sz w:val="20"/>
        </w:rPr>
        <w:t>access to</w:t>
      </w:r>
      <w:r>
        <w:rPr>
          <w:color w:val="383B41"/>
          <w:spacing w:val="4"/>
          <w:w w:val="110"/>
          <w:sz w:val="20"/>
        </w:rPr>
        <w:t> </w:t>
      </w:r>
      <w:r>
        <w:rPr>
          <w:color w:val="383B41"/>
          <w:w w:val="110"/>
          <w:sz w:val="20"/>
        </w:rPr>
        <w:t>transportation)</w:t>
      </w:r>
    </w:p>
    <w:p>
      <w:pPr>
        <w:pStyle w:val="BodyText"/>
        <w:spacing w:before="10"/>
        <w:rPr>
          <w:sz w:val="22"/>
        </w:rPr>
      </w:pPr>
      <w:r>
        <w:rPr/>
        <w:br w:type="column"/>
      </w:r>
      <w:r>
        <w:rPr>
          <w:sz w:val="22"/>
        </w:rPr>
      </w:r>
    </w:p>
    <w:p>
      <w:pPr>
        <w:pStyle w:val="ListParagraph"/>
        <w:numPr>
          <w:ilvl w:val="0"/>
          <w:numId w:val="3"/>
        </w:numPr>
        <w:tabs>
          <w:tab w:pos="771" w:val="left" w:leader="none"/>
        </w:tabs>
        <w:spacing w:line="240" w:lineRule="auto" w:before="0" w:after="0"/>
        <w:ind w:left="770" w:right="0" w:hanging="290"/>
        <w:jc w:val="left"/>
        <w:rPr>
          <w:color w:val="383B41"/>
          <w:sz w:val="20"/>
        </w:rPr>
      </w:pPr>
      <w:r>
        <w:rPr>
          <w:color w:val="383B41"/>
          <w:w w:val="110"/>
          <w:sz w:val="20"/>
        </w:rPr>
        <w:t>Communication</w:t>
      </w:r>
    </w:p>
    <w:p>
      <w:pPr>
        <w:pStyle w:val="ListParagraph"/>
        <w:numPr>
          <w:ilvl w:val="1"/>
          <w:numId w:val="3"/>
        </w:numPr>
        <w:tabs>
          <w:tab w:pos="1064" w:val="left" w:leader="none"/>
        </w:tabs>
        <w:spacing w:line="240" w:lineRule="auto" w:before="73" w:after="0"/>
        <w:ind w:left="1063" w:right="0" w:hanging="262"/>
        <w:jc w:val="left"/>
        <w:rPr>
          <w:rFonts w:ascii="Arial" w:hAnsi="Arial"/>
          <w:color w:val="383B41"/>
          <w:sz w:val="14"/>
        </w:rPr>
      </w:pPr>
      <w:r>
        <w:rPr>
          <w:color w:val="383B41"/>
          <w:w w:val="110"/>
          <w:sz w:val="20"/>
        </w:rPr>
        <w:t>Reading</w:t>
      </w:r>
    </w:p>
    <w:p>
      <w:pPr>
        <w:pStyle w:val="ListParagraph"/>
        <w:numPr>
          <w:ilvl w:val="1"/>
          <w:numId w:val="3"/>
        </w:numPr>
        <w:tabs>
          <w:tab w:pos="1064" w:val="left" w:leader="none"/>
        </w:tabs>
        <w:spacing w:line="240" w:lineRule="auto" w:before="68" w:after="0"/>
        <w:ind w:left="1063" w:right="0" w:hanging="262"/>
        <w:jc w:val="left"/>
        <w:rPr>
          <w:rFonts w:ascii="Arial" w:hAnsi="Arial"/>
          <w:color w:val="383B41"/>
          <w:sz w:val="14"/>
        </w:rPr>
      </w:pPr>
      <w:r>
        <w:rPr>
          <w:color w:val="383B41"/>
          <w:w w:val="110"/>
          <w:sz w:val="20"/>
        </w:rPr>
        <w:t>Writing</w:t>
      </w:r>
    </w:p>
    <w:p>
      <w:pPr>
        <w:pStyle w:val="ListParagraph"/>
        <w:numPr>
          <w:ilvl w:val="1"/>
          <w:numId w:val="3"/>
        </w:numPr>
        <w:tabs>
          <w:tab w:pos="1055" w:val="left" w:leader="none"/>
        </w:tabs>
        <w:spacing w:line="240" w:lineRule="auto" w:before="72" w:after="0"/>
        <w:ind w:left="1054" w:right="0" w:hanging="253"/>
        <w:jc w:val="left"/>
        <w:rPr>
          <w:rFonts w:ascii="Arial" w:hAnsi="Arial"/>
          <w:color w:val="383B41"/>
          <w:sz w:val="14"/>
        </w:rPr>
      </w:pPr>
      <w:r>
        <w:rPr>
          <w:color w:val="383B41"/>
          <w:w w:val="110"/>
          <w:sz w:val="20"/>
        </w:rPr>
        <w:t>Speaking</w:t>
      </w:r>
    </w:p>
    <w:p>
      <w:pPr>
        <w:pStyle w:val="ListParagraph"/>
        <w:numPr>
          <w:ilvl w:val="1"/>
          <w:numId w:val="3"/>
        </w:numPr>
        <w:tabs>
          <w:tab w:pos="1068" w:val="left" w:leader="none"/>
        </w:tabs>
        <w:spacing w:line="240" w:lineRule="auto" w:before="68" w:after="0"/>
        <w:ind w:left="1067" w:right="0" w:hanging="266"/>
        <w:jc w:val="left"/>
        <w:rPr>
          <w:rFonts w:ascii="Arial" w:hAnsi="Arial"/>
          <w:color w:val="383B41"/>
          <w:sz w:val="14"/>
        </w:rPr>
      </w:pPr>
      <w:r>
        <w:rPr>
          <w:color w:val="383B41"/>
          <w:w w:val="110"/>
          <w:sz w:val="20"/>
        </w:rPr>
        <w:t>Listening</w:t>
      </w:r>
    </w:p>
    <w:p>
      <w:pPr>
        <w:pStyle w:val="ListParagraph"/>
        <w:numPr>
          <w:ilvl w:val="0"/>
          <w:numId w:val="3"/>
        </w:numPr>
        <w:tabs>
          <w:tab w:pos="775" w:val="left" w:leader="none"/>
        </w:tabs>
        <w:spacing w:line="240" w:lineRule="auto" w:before="73" w:after="0"/>
        <w:ind w:left="774" w:right="0" w:hanging="289"/>
        <w:jc w:val="left"/>
        <w:rPr>
          <w:color w:val="383B41"/>
          <w:sz w:val="19"/>
        </w:rPr>
      </w:pPr>
      <w:r>
        <w:rPr>
          <w:color w:val="383B41"/>
          <w:w w:val="110"/>
          <w:sz w:val="20"/>
        </w:rPr>
        <w:t>Learning</w:t>
      </w:r>
    </w:p>
    <w:p>
      <w:pPr>
        <w:pStyle w:val="ListParagraph"/>
        <w:numPr>
          <w:ilvl w:val="1"/>
          <w:numId w:val="3"/>
        </w:numPr>
        <w:tabs>
          <w:tab w:pos="1066" w:val="left" w:leader="none"/>
        </w:tabs>
        <w:spacing w:line="240" w:lineRule="auto" w:before="68" w:after="0"/>
        <w:ind w:left="1065" w:right="0" w:hanging="264"/>
        <w:jc w:val="left"/>
        <w:rPr>
          <w:rFonts w:ascii="Arial" w:hAnsi="Arial"/>
          <w:color w:val="383B41"/>
          <w:sz w:val="14"/>
        </w:rPr>
      </w:pPr>
      <w:r>
        <w:rPr>
          <w:color w:val="383B41"/>
          <w:w w:val="110"/>
          <w:sz w:val="20"/>
        </w:rPr>
        <w:t>Attention</w:t>
      </w:r>
    </w:p>
    <w:p>
      <w:pPr>
        <w:pStyle w:val="ListParagraph"/>
        <w:numPr>
          <w:ilvl w:val="1"/>
          <w:numId w:val="3"/>
        </w:numPr>
        <w:tabs>
          <w:tab w:pos="1065" w:val="left" w:leader="none"/>
        </w:tabs>
        <w:spacing w:line="240" w:lineRule="auto" w:before="68" w:after="0"/>
        <w:ind w:left="1064" w:right="0" w:hanging="263"/>
        <w:jc w:val="left"/>
        <w:rPr>
          <w:rFonts w:ascii="Arial" w:hAnsi="Arial"/>
          <w:color w:val="383B41"/>
          <w:sz w:val="14"/>
        </w:rPr>
      </w:pPr>
      <w:r>
        <w:rPr>
          <w:color w:val="383B41"/>
          <w:w w:val="110"/>
          <w:sz w:val="20"/>
        </w:rPr>
        <w:t>Comprehension</w:t>
      </w:r>
    </w:p>
    <w:p>
      <w:pPr>
        <w:pStyle w:val="ListParagraph"/>
        <w:numPr>
          <w:ilvl w:val="1"/>
          <w:numId w:val="3"/>
        </w:numPr>
        <w:tabs>
          <w:tab w:pos="1064" w:val="left" w:leader="none"/>
        </w:tabs>
        <w:spacing w:line="240" w:lineRule="auto" w:before="73" w:after="0"/>
        <w:ind w:left="1063" w:right="0" w:hanging="262"/>
        <w:jc w:val="left"/>
        <w:rPr>
          <w:rFonts w:ascii="Arial" w:hAnsi="Arial"/>
          <w:color w:val="383B41"/>
          <w:sz w:val="14"/>
        </w:rPr>
      </w:pPr>
      <w:r>
        <w:rPr>
          <w:color w:val="383B41"/>
          <w:w w:val="110"/>
          <w:sz w:val="20"/>
        </w:rPr>
        <w:t>Retention</w:t>
      </w:r>
    </w:p>
    <w:p>
      <w:pPr>
        <w:pStyle w:val="ListParagraph"/>
        <w:numPr>
          <w:ilvl w:val="1"/>
          <w:numId w:val="3"/>
        </w:numPr>
        <w:tabs>
          <w:tab w:pos="1066" w:val="left" w:leader="none"/>
        </w:tabs>
        <w:spacing w:line="240" w:lineRule="auto" w:before="73" w:after="0"/>
        <w:ind w:left="1065" w:right="0" w:hanging="264"/>
        <w:jc w:val="left"/>
        <w:rPr>
          <w:rFonts w:ascii="Arial" w:hAnsi="Arial"/>
          <w:color w:val="383B41"/>
          <w:sz w:val="16"/>
        </w:rPr>
      </w:pPr>
      <w:r>
        <w:rPr>
          <w:color w:val="383B41"/>
          <w:w w:val="110"/>
          <w:sz w:val="20"/>
        </w:rPr>
        <w:t>Application</w:t>
      </w:r>
    </w:p>
    <w:p>
      <w:pPr>
        <w:pStyle w:val="ListParagraph"/>
        <w:numPr>
          <w:ilvl w:val="0"/>
          <w:numId w:val="3"/>
        </w:numPr>
        <w:tabs>
          <w:tab w:pos="780" w:val="left" w:leader="none"/>
        </w:tabs>
        <w:spacing w:line="240" w:lineRule="auto" w:before="68" w:after="0"/>
        <w:ind w:left="779" w:right="0" w:hanging="300"/>
        <w:jc w:val="left"/>
        <w:rPr>
          <w:color w:val="383B41"/>
          <w:sz w:val="20"/>
        </w:rPr>
      </w:pPr>
      <w:r>
        <w:rPr>
          <w:color w:val="383B41"/>
          <w:w w:val="110"/>
          <w:sz w:val="20"/>
        </w:rPr>
        <w:t>Problem-solving</w:t>
      </w:r>
    </w:p>
    <w:p>
      <w:pPr>
        <w:pStyle w:val="ListParagraph"/>
        <w:numPr>
          <w:ilvl w:val="1"/>
          <w:numId w:val="3"/>
        </w:numPr>
        <w:tabs>
          <w:tab w:pos="1066" w:val="left" w:leader="none"/>
        </w:tabs>
        <w:spacing w:line="240" w:lineRule="auto" w:before="68" w:after="0"/>
        <w:ind w:left="1065" w:right="0" w:hanging="264"/>
        <w:jc w:val="left"/>
        <w:rPr>
          <w:rFonts w:ascii="Arial" w:hAnsi="Arial"/>
          <w:color w:val="383B41"/>
          <w:sz w:val="15"/>
        </w:rPr>
      </w:pPr>
      <w:r>
        <w:rPr>
          <w:color w:val="383B41"/>
          <w:w w:val="110"/>
          <w:sz w:val="20"/>
        </w:rPr>
        <w:t>Awareness and recognition of</w:t>
      </w:r>
      <w:r>
        <w:rPr>
          <w:color w:val="383B41"/>
          <w:spacing w:val="-13"/>
          <w:w w:val="110"/>
          <w:sz w:val="20"/>
        </w:rPr>
        <w:t> </w:t>
      </w:r>
      <w:r>
        <w:rPr>
          <w:color w:val="383B41"/>
          <w:w w:val="110"/>
          <w:sz w:val="20"/>
        </w:rPr>
        <w:t>problems</w:t>
      </w:r>
    </w:p>
    <w:p>
      <w:pPr>
        <w:pStyle w:val="ListParagraph"/>
        <w:numPr>
          <w:ilvl w:val="1"/>
          <w:numId w:val="3"/>
        </w:numPr>
        <w:tabs>
          <w:tab w:pos="1062" w:val="left" w:leader="none"/>
        </w:tabs>
        <w:spacing w:line="240" w:lineRule="auto" w:before="72" w:after="0"/>
        <w:ind w:left="1061" w:right="0" w:hanging="260"/>
        <w:jc w:val="left"/>
        <w:rPr>
          <w:rFonts w:ascii="Arial" w:hAnsi="Arial"/>
          <w:color w:val="383B41"/>
          <w:sz w:val="15"/>
        </w:rPr>
      </w:pPr>
      <w:r>
        <w:rPr>
          <w:color w:val="383B41"/>
          <w:w w:val="110"/>
          <w:sz w:val="20"/>
        </w:rPr>
        <w:t>Identification of</w:t>
      </w:r>
      <w:r>
        <w:rPr>
          <w:color w:val="383B41"/>
          <w:spacing w:val="3"/>
          <w:w w:val="110"/>
          <w:sz w:val="20"/>
        </w:rPr>
        <w:t> </w:t>
      </w:r>
      <w:r>
        <w:rPr>
          <w:color w:val="383B41"/>
          <w:w w:val="110"/>
          <w:sz w:val="20"/>
        </w:rPr>
        <w:t>alternatives</w:t>
      </w:r>
    </w:p>
    <w:p>
      <w:pPr>
        <w:pStyle w:val="ListParagraph"/>
        <w:numPr>
          <w:ilvl w:val="1"/>
          <w:numId w:val="3"/>
        </w:numPr>
        <w:tabs>
          <w:tab w:pos="1066" w:val="left" w:leader="none"/>
        </w:tabs>
        <w:spacing w:line="316" w:lineRule="auto" w:before="68" w:after="0"/>
        <w:ind w:left="1064" w:right="623" w:hanging="263"/>
        <w:jc w:val="left"/>
        <w:rPr>
          <w:rFonts w:ascii="Arial" w:hAnsi="Arial"/>
          <w:color w:val="383B41"/>
          <w:sz w:val="15"/>
        </w:rPr>
      </w:pPr>
      <w:r>
        <w:rPr>
          <w:color w:val="383B41"/>
          <w:w w:val="110"/>
          <w:sz w:val="20"/>
        </w:rPr>
        <w:t>Anticipation of possible consequences</w:t>
      </w:r>
      <w:r>
        <w:rPr>
          <w:color w:val="383B41"/>
          <w:spacing w:val="-39"/>
          <w:w w:val="110"/>
          <w:sz w:val="20"/>
        </w:rPr>
        <w:t> </w:t>
      </w:r>
      <w:r>
        <w:rPr>
          <w:color w:val="383B41"/>
          <w:spacing w:val="-12"/>
          <w:w w:val="110"/>
          <w:sz w:val="20"/>
        </w:rPr>
        <w:t>of </w:t>
      </w:r>
      <w:r>
        <w:rPr>
          <w:color w:val="383B41"/>
          <w:w w:val="110"/>
          <w:sz w:val="20"/>
        </w:rPr>
        <w:t>various alternatives</w:t>
      </w:r>
    </w:p>
    <w:p>
      <w:pPr>
        <w:pStyle w:val="ListParagraph"/>
        <w:numPr>
          <w:ilvl w:val="1"/>
          <w:numId w:val="3"/>
        </w:numPr>
        <w:tabs>
          <w:tab w:pos="1069" w:val="left" w:leader="none"/>
        </w:tabs>
        <w:spacing w:line="224" w:lineRule="exact" w:before="0" w:after="0"/>
        <w:ind w:left="1068" w:right="0" w:hanging="267"/>
        <w:jc w:val="left"/>
        <w:rPr>
          <w:rFonts w:ascii="Arial" w:hAnsi="Arial"/>
          <w:color w:val="383B41"/>
          <w:sz w:val="15"/>
        </w:rPr>
      </w:pPr>
      <w:r>
        <w:rPr>
          <w:color w:val="383B41"/>
          <w:w w:val="110"/>
          <w:sz w:val="20"/>
        </w:rPr>
        <w:t>Deciding on optimal</w:t>
      </w:r>
      <w:r>
        <w:rPr>
          <w:color w:val="383B41"/>
          <w:spacing w:val="4"/>
          <w:w w:val="110"/>
          <w:sz w:val="20"/>
        </w:rPr>
        <w:t> </w:t>
      </w:r>
      <w:r>
        <w:rPr>
          <w:color w:val="383B41"/>
          <w:w w:val="110"/>
          <w:sz w:val="20"/>
        </w:rPr>
        <w:t>alternative</w:t>
      </w:r>
    </w:p>
    <w:p>
      <w:pPr>
        <w:pStyle w:val="ListParagraph"/>
        <w:numPr>
          <w:ilvl w:val="0"/>
          <w:numId w:val="3"/>
        </w:numPr>
        <w:tabs>
          <w:tab w:pos="771" w:val="left" w:leader="none"/>
        </w:tabs>
        <w:spacing w:line="240" w:lineRule="auto" w:before="73" w:after="0"/>
        <w:ind w:left="770" w:right="0" w:hanging="286"/>
        <w:jc w:val="left"/>
        <w:rPr>
          <w:color w:val="383B41"/>
          <w:sz w:val="20"/>
        </w:rPr>
      </w:pPr>
      <w:r>
        <w:rPr>
          <w:color w:val="383B41"/>
          <w:w w:val="105"/>
          <w:sz w:val="20"/>
        </w:rPr>
        <w:t>Social</w:t>
      </w:r>
      <w:r>
        <w:rPr>
          <w:color w:val="383B41"/>
          <w:spacing w:val="1"/>
          <w:w w:val="105"/>
          <w:sz w:val="20"/>
        </w:rPr>
        <w:t> </w:t>
      </w:r>
      <w:r>
        <w:rPr>
          <w:color w:val="383B41"/>
          <w:w w:val="105"/>
          <w:sz w:val="20"/>
        </w:rPr>
        <w:t>skills</w:t>
      </w:r>
    </w:p>
    <w:p>
      <w:pPr>
        <w:pStyle w:val="ListParagraph"/>
        <w:numPr>
          <w:ilvl w:val="1"/>
          <w:numId w:val="3"/>
        </w:numPr>
        <w:tabs>
          <w:tab w:pos="1066" w:val="left" w:leader="none"/>
        </w:tabs>
        <w:spacing w:line="240" w:lineRule="auto" w:before="68" w:after="0"/>
        <w:ind w:left="1065" w:right="0" w:hanging="264"/>
        <w:jc w:val="left"/>
        <w:rPr>
          <w:rFonts w:ascii="Arial" w:hAnsi="Arial"/>
          <w:color w:val="383B41"/>
          <w:sz w:val="15"/>
        </w:rPr>
      </w:pPr>
      <w:r>
        <w:rPr>
          <w:color w:val="383B41"/>
          <w:w w:val="110"/>
          <w:sz w:val="20"/>
        </w:rPr>
        <w:t>Understanding of social mores and</w:t>
      </w:r>
      <w:r>
        <w:rPr>
          <w:color w:val="383B41"/>
          <w:spacing w:val="35"/>
          <w:w w:val="110"/>
          <w:sz w:val="20"/>
        </w:rPr>
        <w:t> </w:t>
      </w:r>
      <w:r>
        <w:rPr>
          <w:color w:val="383B41"/>
          <w:w w:val="110"/>
          <w:sz w:val="20"/>
        </w:rPr>
        <w:t>values</w:t>
      </w:r>
    </w:p>
    <w:p>
      <w:pPr>
        <w:pStyle w:val="ListParagraph"/>
        <w:numPr>
          <w:ilvl w:val="1"/>
          <w:numId w:val="3"/>
        </w:numPr>
        <w:tabs>
          <w:tab w:pos="1067" w:val="left" w:leader="none"/>
        </w:tabs>
        <w:spacing w:line="240" w:lineRule="auto" w:before="73" w:after="0"/>
        <w:ind w:left="1066" w:right="0" w:hanging="265"/>
        <w:jc w:val="left"/>
        <w:rPr>
          <w:rFonts w:ascii="Arial" w:hAnsi="Arial"/>
          <w:color w:val="383B41"/>
          <w:sz w:val="15"/>
        </w:rPr>
      </w:pPr>
      <w:r>
        <w:rPr>
          <w:color w:val="383B41"/>
          <w:w w:val="110"/>
          <w:sz w:val="20"/>
        </w:rPr>
        <w:t>Impulse control</w:t>
      </w:r>
    </w:p>
    <w:p>
      <w:pPr>
        <w:pStyle w:val="ListParagraph"/>
        <w:numPr>
          <w:ilvl w:val="1"/>
          <w:numId w:val="3"/>
        </w:numPr>
        <w:tabs>
          <w:tab w:pos="1067" w:val="left" w:leader="none"/>
        </w:tabs>
        <w:spacing w:line="240" w:lineRule="auto" w:before="68" w:after="0"/>
        <w:ind w:left="1066" w:right="0" w:hanging="265"/>
        <w:jc w:val="left"/>
        <w:rPr>
          <w:rFonts w:ascii="Arial" w:hAnsi="Arial"/>
          <w:color w:val="383B41"/>
          <w:sz w:val="15"/>
        </w:rPr>
      </w:pPr>
      <w:r>
        <w:rPr>
          <w:color w:val="383B41"/>
          <w:w w:val="110"/>
          <w:sz w:val="20"/>
        </w:rPr>
        <w:t>Intimacy</w:t>
      </w:r>
    </w:p>
    <w:p>
      <w:pPr>
        <w:pStyle w:val="ListParagraph"/>
        <w:numPr>
          <w:ilvl w:val="1"/>
          <w:numId w:val="3"/>
        </w:numPr>
        <w:tabs>
          <w:tab w:pos="1065" w:val="left" w:leader="none"/>
        </w:tabs>
        <w:spacing w:line="240" w:lineRule="auto" w:before="73" w:after="0"/>
        <w:ind w:left="1064" w:right="0" w:hanging="258"/>
        <w:jc w:val="left"/>
        <w:rPr>
          <w:rFonts w:ascii="Arial" w:hAnsi="Arial"/>
          <w:color w:val="383B41"/>
          <w:sz w:val="14"/>
        </w:rPr>
      </w:pPr>
      <w:r>
        <w:rPr>
          <w:color w:val="383B41"/>
          <w:w w:val="110"/>
          <w:sz w:val="20"/>
        </w:rPr>
        <w:t>Conversational</w:t>
      </w:r>
      <w:r>
        <w:rPr>
          <w:color w:val="383B41"/>
          <w:spacing w:val="-9"/>
          <w:w w:val="110"/>
          <w:sz w:val="20"/>
        </w:rPr>
        <w:t> </w:t>
      </w:r>
      <w:r>
        <w:rPr>
          <w:color w:val="383B41"/>
          <w:w w:val="110"/>
          <w:sz w:val="20"/>
        </w:rPr>
        <w:t>skills</w:t>
      </w:r>
    </w:p>
    <w:p>
      <w:pPr>
        <w:pStyle w:val="ListParagraph"/>
        <w:numPr>
          <w:ilvl w:val="1"/>
          <w:numId w:val="3"/>
        </w:numPr>
        <w:tabs>
          <w:tab w:pos="1068" w:val="left" w:leader="none"/>
        </w:tabs>
        <w:spacing w:line="240" w:lineRule="auto" w:before="72" w:after="0"/>
        <w:ind w:left="1067" w:right="0" w:hanging="261"/>
        <w:jc w:val="left"/>
        <w:rPr>
          <w:rFonts w:ascii="Arial" w:hAnsi="Arial"/>
          <w:color w:val="383B41"/>
          <w:sz w:val="14"/>
        </w:rPr>
      </w:pPr>
      <w:r>
        <w:rPr>
          <w:color w:val="383B41"/>
          <w:w w:val="110"/>
          <w:sz w:val="20"/>
        </w:rPr>
        <w:t>Empathy</w:t>
      </w:r>
    </w:p>
    <w:p>
      <w:pPr>
        <w:pStyle w:val="ListParagraph"/>
        <w:numPr>
          <w:ilvl w:val="0"/>
          <w:numId w:val="3"/>
        </w:numPr>
        <w:tabs>
          <w:tab w:pos="779" w:val="left" w:leader="none"/>
        </w:tabs>
        <w:spacing w:line="240" w:lineRule="auto" w:before="68" w:after="0"/>
        <w:ind w:left="779" w:right="0" w:hanging="288"/>
        <w:jc w:val="left"/>
        <w:rPr>
          <w:color w:val="383B41"/>
          <w:sz w:val="20"/>
        </w:rPr>
      </w:pPr>
      <w:r>
        <w:rPr>
          <w:color w:val="383B41"/>
          <w:w w:val="110"/>
          <w:sz w:val="20"/>
        </w:rPr>
        <w:t>Executive</w:t>
      </w:r>
      <w:r>
        <w:rPr>
          <w:color w:val="383B41"/>
          <w:spacing w:val="6"/>
          <w:w w:val="110"/>
          <w:sz w:val="20"/>
        </w:rPr>
        <w:t> </w:t>
      </w:r>
      <w:r>
        <w:rPr>
          <w:color w:val="383B41"/>
          <w:w w:val="110"/>
          <w:sz w:val="20"/>
        </w:rPr>
        <w:t>functions</w:t>
      </w:r>
    </w:p>
    <w:p>
      <w:pPr>
        <w:pStyle w:val="ListParagraph"/>
        <w:numPr>
          <w:ilvl w:val="1"/>
          <w:numId w:val="3"/>
        </w:numPr>
        <w:tabs>
          <w:tab w:pos="1069" w:val="left" w:leader="none"/>
        </w:tabs>
        <w:spacing w:line="240" w:lineRule="auto" w:before="68" w:after="0"/>
        <w:ind w:left="1068" w:right="0" w:hanging="262"/>
        <w:jc w:val="left"/>
        <w:rPr>
          <w:rFonts w:ascii="Arial" w:hAnsi="Arial"/>
          <w:color w:val="383B41"/>
          <w:sz w:val="14"/>
        </w:rPr>
      </w:pPr>
      <w:r>
        <w:rPr>
          <w:color w:val="383B41"/>
          <w:w w:val="110"/>
          <w:sz w:val="20"/>
        </w:rPr>
        <w:t>Planning and</w:t>
      </w:r>
      <w:r>
        <w:rPr>
          <w:color w:val="383B41"/>
          <w:spacing w:val="14"/>
          <w:w w:val="110"/>
          <w:sz w:val="20"/>
        </w:rPr>
        <w:t> </w:t>
      </w:r>
      <w:r>
        <w:rPr>
          <w:color w:val="383B41"/>
          <w:w w:val="110"/>
          <w:sz w:val="20"/>
        </w:rPr>
        <w:t>organization</w:t>
      </w:r>
    </w:p>
    <w:p>
      <w:pPr>
        <w:pStyle w:val="ListParagraph"/>
        <w:numPr>
          <w:ilvl w:val="1"/>
          <w:numId w:val="3"/>
        </w:numPr>
        <w:tabs>
          <w:tab w:pos="1069" w:val="left" w:leader="none"/>
        </w:tabs>
        <w:spacing w:line="240" w:lineRule="auto" w:before="73" w:after="0"/>
        <w:ind w:left="1068" w:right="0" w:hanging="262"/>
        <w:jc w:val="left"/>
        <w:rPr>
          <w:rFonts w:ascii="Arial" w:hAnsi="Arial"/>
          <w:color w:val="383B41"/>
          <w:sz w:val="14"/>
        </w:rPr>
      </w:pPr>
      <w:r>
        <w:rPr>
          <w:color w:val="383B41"/>
          <w:w w:val="110"/>
          <w:sz w:val="20"/>
        </w:rPr>
        <w:t>Motivation and</w:t>
      </w:r>
      <w:r>
        <w:rPr>
          <w:color w:val="383B41"/>
          <w:spacing w:val="27"/>
          <w:w w:val="110"/>
          <w:sz w:val="20"/>
        </w:rPr>
        <w:t> </w:t>
      </w:r>
      <w:r>
        <w:rPr>
          <w:color w:val="383B41"/>
          <w:w w:val="110"/>
          <w:sz w:val="20"/>
        </w:rPr>
        <w:t>initiation</w:t>
      </w:r>
    </w:p>
    <w:p>
      <w:pPr>
        <w:pStyle w:val="ListParagraph"/>
        <w:numPr>
          <w:ilvl w:val="1"/>
          <w:numId w:val="3"/>
        </w:numPr>
        <w:tabs>
          <w:tab w:pos="1069" w:val="left" w:leader="none"/>
        </w:tabs>
        <w:spacing w:line="240" w:lineRule="auto" w:before="68" w:after="0"/>
        <w:ind w:left="1068" w:right="0" w:hanging="262"/>
        <w:jc w:val="left"/>
        <w:rPr>
          <w:rFonts w:ascii="Arial" w:hAnsi="Arial"/>
          <w:color w:val="383B41"/>
          <w:sz w:val="14"/>
        </w:rPr>
      </w:pPr>
      <w:r>
        <w:rPr>
          <w:color w:val="383B41"/>
          <w:w w:val="110"/>
          <w:sz w:val="20"/>
        </w:rPr>
        <w:t>Monitoring and</w:t>
      </w:r>
      <w:r>
        <w:rPr>
          <w:color w:val="383B41"/>
          <w:spacing w:val="32"/>
          <w:w w:val="110"/>
          <w:sz w:val="20"/>
        </w:rPr>
        <w:t> </w:t>
      </w:r>
      <w:r>
        <w:rPr>
          <w:color w:val="383B41"/>
          <w:w w:val="110"/>
          <w:sz w:val="20"/>
        </w:rPr>
        <w:t>reviewing</w:t>
      </w:r>
    </w:p>
    <w:p>
      <w:pPr>
        <w:pStyle w:val="ListParagraph"/>
        <w:numPr>
          <w:ilvl w:val="1"/>
          <w:numId w:val="3"/>
        </w:numPr>
        <w:tabs>
          <w:tab w:pos="1069" w:val="left" w:leader="none"/>
        </w:tabs>
        <w:spacing w:line="240" w:lineRule="auto" w:before="73" w:after="0"/>
        <w:ind w:left="1068" w:right="0" w:hanging="262"/>
        <w:jc w:val="left"/>
        <w:rPr>
          <w:rFonts w:ascii="Arial" w:hAnsi="Arial"/>
          <w:color w:val="383B41"/>
          <w:sz w:val="14"/>
        </w:rPr>
      </w:pPr>
      <w:r>
        <w:rPr>
          <w:color w:val="383B41"/>
          <w:w w:val="110"/>
          <w:sz w:val="20"/>
        </w:rPr>
        <w:t>Decisionmaking</w:t>
      </w:r>
    </w:p>
    <w:p>
      <w:pPr>
        <w:pStyle w:val="BodyText"/>
        <w:spacing w:before="4"/>
        <w:rPr>
          <w:sz w:val="31"/>
        </w:rPr>
      </w:pPr>
    </w:p>
    <w:p>
      <w:pPr>
        <w:spacing w:line="409" w:lineRule="exact" w:before="0"/>
        <w:ind w:left="489" w:right="0" w:firstLine="0"/>
        <w:jc w:val="left"/>
        <w:rPr>
          <w:b/>
          <w:sz w:val="36"/>
        </w:rPr>
      </w:pPr>
      <w:r>
        <w:rPr>
          <w:b/>
          <w:color w:val="383B41"/>
          <w:w w:val="110"/>
          <w:sz w:val="36"/>
        </w:rPr>
        <w:t>Disabilities and</w:t>
      </w:r>
    </w:p>
    <w:p>
      <w:pPr>
        <w:tabs>
          <w:tab w:pos="4778" w:val="left" w:leader="none"/>
        </w:tabs>
        <w:spacing w:line="409" w:lineRule="exact" w:before="0"/>
        <w:ind w:left="484" w:right="0" w:firstLine="0"/>
        <w:jc w:val="left"/>
        <w:rPr>
          <w:b/>
          <w:sz w:val="36"/>
        </w:rPr>
      </w:pPr>
      <w:r>
        <w:rPr>
          <w:b/>
          <w:color w:val="383B41"/>
          <w:w w:val="105"/>
          <w:sz w:val="36"/>
          <w:u w:val="single" w:color="2B2D34"/>
        </w:rPr>
        <w:t>Chemical</w:t>
      </w:r>
      <w:r>
        <w:rPr>
          <w:b/>
          <w:color w:val="383B41"/>
          <w:spacing w:val="81"/>
          <w:w w:val="105"/>
          <w:sz w:val="36"/>
          <w:u w:val="single" w:color="2B2D34"/>
        </w:rPr>
        <w:t> </w:t>
      </w:r>
      <w:r>
        <w:rPr>
          <w:b/>
          <w:color w:val="383B41"/>
          <w:w w:val="105"/>
          <w:sz w:val="36"/>
          <w:u w:val="single" w:color="2B2D34"/>
        </w:rPr>
        <w:t>Dependency</w:t>
      </w:r>
      <w:r>
        <w:rPr>
          <w:b/>
          <w:color w:val="383B41"/>
          <w:sz w:val="36"/>
          <w:u w:val="single" w:color="2B2D34"/>
        </w:rPr>
        <w:tab/>
      </w:r>
    </w:p>
    <w:p>
      <w:pPr>
        <w:pStyle w:val="BodyText"/>
        <w:spacing w:line="312" w:lineRule="auto" w:before="211"/>
        <w:ind w:left="471" w:right="425" w:firstLine="15"/>
      </w:pPr>
      <w:r>
        <w:rPr>
          <w:color w:val="383B41"/>
          <w:w w:val="110"/>
        </w:rPr>
        <w:t>Data from the Robert Wood Johnson Foundation indicate that about 10 percent of the population have a substance use disorder (Robert Wood Johnson Foundation, 1994)</w:t>
      </w:r>
      <w:r>
        <w:rPr>
          <w:color w:val="525259"/>
          <w:w w:val="110"/>
        </w:rPr>
        <w:t>. </w:t>
      </w:r>
      <w:r>
        <w:rPr>
          <w:color w:val="383B41"/>
          <w:w w:val="110"/>
        </w:rPr>
        <w:t>Yet studies have consistently found that 20 percent or more of all persons qualifying for State vocational rehabilitation ser</w:t>
      </w:r>
      <w:r>
        <w:rPr>
          <w:color w:val="525259"/>
          <w:w w:val="110"/>
        </w:rPr>
        <w:t>v</w:t>
      </w:r>
      <w:r>
        <w:rPr>
          <w:color w:val="383B41"/>
          <w:w w:val="110"/>
        </w:rPr>
        <w:t>ices exhibit symptoms qualifying them for a diagnosis of substance abuse or substance dependence (Moore and Li, 1994; Schwab and DiNitto, 1993; RRTC, 1996).</w:t>
      </w:r>
    </w:p>
    <w:p>
      <w:pPr>
        <w:pStyle w:val="BodyText"/>
        <w:spacing w:before="14"/>
        <w:ind w:left="484"/>
      </w:pPr>
      <w:r>
        <w:rPr>
          <w:color w:val="383B41"/>
          <w:w w:val="110"/>
        </w:rPr>
        <w:t>In the 1996 RRTC study, the disabilities</w:t>
      </w:r>
    </w:p>
    <w:p>
      <w:pPr>
        <w:spacing w:after="0"/>
        <w:sectPr>
          <w:type w:val="continuous"/>
          <w:pgSz w:w="12240" w:h="15840"/>
          <w:pgMar w:top="1100" w:bottom="0" w:left="960" w:right="960"/>
          <w:cols w:num="2" w:equalWidth="0">
            <w:col w:w="4783" w:space="262"/>
            <w:col w:w="5275"/>
          </w:cols>
        </w:sectPr>
      </w:pPr>
    </w:p>
    <w:p>
      <w:pPr>
        <w:pStyle w:val="BodyText"/>
      </w:pPr>
    </w:p>
    <w:p>
      <w:pPr>
        <w:spacing w:after="0"/>
        <w:sectPr>
          <w:pgSz w:w="12240" w:h="15840"/>
          <w:pgMar w:header="774" w:footer="727" w:top="1000" w:bottom="900" w:left="960" w:right="960"/>
        </w:sectPr>
      </w:pPr>
    </w:p>
    <w:p>
      <w:pPr>
        <w:pStyle w:val="BodyText"/>
        <w:spacing w:before="5"/>
        <w:rPr>
          <w:sz w:val="22"/>
        </w:rPr>
      </w:pPr>
    </w:p>
    <w:p>
      <w:pPr>
        <w:pStyle w:val="BodyText"/>
        <w:spacing w:line="314" w:lineRule="auto"/>
        <w:ind w:left="477" w:right="43" w:firstLine="8"/>
      </w:pPr>
      <w:r>
        <w:rPr>
          <w:color w:val="383B42"/>
          <w:w w:val="110"/>
        </w:rPr>
        <w:t>represented included those most prevalent within State vocational rehabilitation (VR) systems: mental illness, various orthopedic impairments, deafness/hearing impairments, blindness/visual impairments, learning disability, mental retardation, TBI, and</w:t>
      </w:r>
      <w:r>
        <w:rPr>
          <w:color w:val="383B42"/>
          <w:spacing w:val="-23"/>
          <w:w w:val="110"/>
        </w:rPr>
        <w:t> </w:t>
      </w:r>
      <w:r>
        <w:rPr>
          <w:color w:val="383B42"/>
          <w:w w:val="110"/>
        </w:rPr>
        <w:t>chemical dependency. In a subsequent analysis, persons with the primary disability of chemical dependency were omitted from the sample. Yet the remaining VR consumers with other disabilities reported patterns of illicit drug use that were more frequent and heavier for every drug compared with a general population sample matched for age and geographic distribution (RRTC, 1996).</w:t>
      </w:r>
    </w:p>
    <w:p>
      <w:pPr>
        <w:pStyle w:val="BodyText"/>
        <w:spacing w:line="314" w:lineRule="auto"/>
        <w:ind w:left="477" w:right="38" w:firstLine="274"/>
      </w:pPr>
      <w:r>
        <w:rPr>
          <w:color w:val="383B42"/>
          <w:w w:val="110"/>
        </w:rPr>
        <w:t>In</w:t>
      </w:r>
      <w:r>
        <w:rPr>
          <w:color w:val="383B42"/>
          <w:spacing w:val="-26"/>
          <w:w w:val="110"/>
        </w:rPr>
        <w:t> </w:t>
      </w:r>
      <w:r>
        <w:rPr>
          <w:color w:val="383B42"/>
          <w:w w:val="110"/>
        </w:rPr>
        <w:t>1988,</w:t>
      </w:r>
      <w:r>
        <w:rPr>
          <w:color w:val="383B42"/>
          <w:spacing w:val="-16"/>
          <w:w w:val="110"/>
        </w:rPr>
        <w:t> </w:t>
      </w:r>
      <w:r>
        <w:rPr>
          <w:color w:val="383B42"/>
          <w:w w:val="110"/>
        </w:rPr>
        <w:t>the</w:t>
      </w:r>
      <w:r>
        <w:rPr>
          <w:color w:val="383B42"/>
          <w:spacing w:val="1"/>
          <w:w w:val="110"/>
        </w:rPr>
        <w:t> </w:t>
      </w:r>
      <w:r>
        <w:rPr>
          <w:color w:val="383B42"/>
          <w:w w:val="110"/>
        </w:rPr>
        <w:t>Wisconsin</w:t>
      </w:r>
      <w:r>
        <w:rPr>
          <w:color w:val="383B42"/>
          <w:spacing w:val="-9"/>
          <w:w w:val="110"/>
        </w:rPr>
        <w:t> </w:t>
      </w:r>
      <w:r>
        <w:rPr>
          <w:color w:val="383B42"/>
          <w:w w:val="110"/>
        </w:rPr>
        <w:t>Department</w:t>
      </w:r>
      <w:r>
        <w:rPr>
          <w:color w:val="383B42"/>
          <w:spacing w:val="-1"/>
          <w:w w:val="110"/>
        </w:rPr>
        <w:t> </w:t>
      </w:r>
      <w:r>
        <w:rPr>
          <w:color w:val="383B42"/>
          <w:w w:val="110"/>
        </w:rPr>
        <w:t>of</w:t>
      </w:r>
      <w:r>
        <w:rPr>
          <w:color w:val="383B42"/>
          <w:spacing w:val="-1"/>
          <w:w w:val="110"/>
        </w:rPr>
        <w:t> </w:t>
      </w:r>
      <w:r>
        <w:rPr>
          <w:color w:val="383B42"/>
          <w:w w:val="110"/>
        </w:rPr>
        <w:t>Health and Social Services conducted a statewide study of alcohol use by people with disabilities (Buss and Cramer, 1989). It asked 3,216 consumers of VR or independent living services (people who had disabilities such as orthopedic impairments [including spinal cord injury and amputation], vision impairments, loss of hearing, arthritis, cerebral palsy, polio, brain trauma, heart disease, and multiple sclerosis) to report their use of alcohol. Alcohol use patterns were based on typologies established by Cahalan (Cahalan et al., 1969). The study found that respondents with a disability were more likely to be "heavy" or "moderate" drinkers (35 percent and 25 percent, respectively) than the general population. While heavy or moderate drinkers are not considered  dependent, this heavy alcohol use puts them at higher risk for injury and other health consequences, as well as future risk of dependence. The results of this study suggest that people with disabilities may use alcohol at least as much if not more than the general</w:t>
      </w:r>
      <w:r>
        <w:rPr>
          <w:color w:val="383B42"/>
          <w:spacing w:val="4"/>
          <w:w w:val="110"/>
        </w:rPr>
        <w:t> </w:t>
      </w:r>
      <w:r>
        <w:rPr>
          <w:color w:val="383B42"/>
          <w:w w:val="110"/>
        </w:rPr>
        <w:t>population.</w:t>
      </w:r>
    </w:p>
    <w:p>
      <w:pPr>
        <w:pStyle w:val="BodyText"/>
        <w:spacing w:line="208" w:lineRule="exact"/>
        <w:ind w:left="778"/>
      </w:pPr>
      <w:r>
        <w:rPr>
          <w:color w:val="383B42"/>
          <w:w w:val="110"/>
        </w:rPr>
        <w:t>Not all people with disabilities are equally</w:t>
      </w:r>
    </w:p>
    <w:p>
      <w:pPr>
        <w:pStyle w:val="BodyText"/>
        <w:spacing w:line="314" w:lineRule="auto" w:before="57"/>
        <w:ind w:left="481" w:hanging="1"/>
      </w:pPr>
      <w:r>
        <w:rPr>
          <w:color w:val="383B42"/>
          <w:w w:val="110"/>
        </w:rPr>
        <w:t>likely to have substance use disorders. Certain types of disabilities seem to have more impact than others on substance use behavior. For instance, research suggests that the rate of</w:t>
      </w:r>
    </w:p>
    <w:p>
      <w:pPr>
        <w:pStyle w:val="BodyText"/>
        <w:spacing w:before="5"/>
        <w:rPr>
          <w:sz w:val="22"/>
        </w:rPr>
      </w:pPr>
      <w:r>
        <w:rPr/>
        <w:br w:type="column"/>
      </w:r>
      <w:r>
        <w:rPr>
          <w:sz w:val="22"/>
        </w:rPr>
      </w:r>
    </w:p>
    <w:p>
      <w:pPr>
        <w:pStyle w:val="BodyText"/>
        <w:spacing w:line="314" w:lineRule="auto"/>
        <w:ind w:left="477" w:right="528" w:firstLine="8"/>
      </w:pPr>
      <w:r>
        <w:rPr>
          <w:color w:val="383B42"/>
          <w:w w:val="110"/>
        </w:rPr>
        <w:t>substance abuse among people with mental illness may be twice as high as that of the general population, and over 50 percent of young people with mental illness report some kind of substance use (Kelley and Benshoff, 1997;</w:t>
      </w:r>
      <w:r>
        <w:rPr>
          <w:color w:val="383B42"/>
          <w:spacing w:val="-31"/>
          <w:w w:val="110"/>
        </w:rPr>
        <w:t> </w:t>
      </w:r>
      <w:r>
        <w:rPr>
          <w:color w:val="383B42"/>
          <w:w w:val="110"/>
        </w:rPr>
        <w:t>Kessler</w:t>
      </w:r>
      <w:r>
        <w:rPr>
          <w:color w:val="383B42"/>
          <w:spacing w:val="-25"/>
          <w:w w:val="110"/>
        </w:rPr>
        <w:t> </w:t>
      </w:r>
      <w:r>
        <w:rPr>
          <w:color w:val="383B42"/>
          <w:w w:val="110"/>
        </w:rPr>
        <w:t>and</w:t>
      </w:r>
      <w:r>
        <w:rPr>
          <w:color w:val="383B42"/>
          <w:spacing w:val="-11"/>
          <w:w w:val="110"/>
        </w:rPr>
        <w:t> </w:t>
      </w:r>
      <w:r>
        <w:rPr>
          <w:color w:val="383B42"/>
          <w:w w:val="110"/>
        </w:rPr>
        <w:t>Klein,</w:t>
      </w:r>
      <w:r>
        <w:rPr>
          <w:color w:val="383B42"/>
          <w:spacing w:val="-34"/>
          <w:w w:val="110"/>
        </w:rPr>
        <w:t> </w:t>
      </w:r>
      <w:r>
        <w:rPr>
          <w:color w:val="383B42"/>
          <w:w w:val="110"/>
        </w:rPr>
        <w:t>1995;</w:t>
      </w:r>
      <w:r>
        <w:rPr>
          <w:color w:val="383B42"/>
          <w:spacing w:val="-29"/>
          <w:w w:val="110"/>
        </w:rPr>
        <w:t> </w:t>
      </w:r>
      <w:r>
        <w:rPr>
          <w:color w:val="383B42"/>
          <w:w w:val="110"/>
        </w:rPr>
        <w:t>Regier</w:t>
      </w:r>
      <w:r>
        <w:rPr>
          <w:color w:val="383B42"/>
          <w:spacing w:val="-25"/>
          <w:w w:val="110"/>
        </w:rPr>
        <w:t> </w:t>
      </w:r>
      <w:r>
        <w:rPr>
          <w:color w:val="383B42"/>
          <w:w w:val="110"/>
        </w:rPr>
        <w:t>et</w:t>
      </w:r>
      <w:r>
        <w:rPr>
          <w:color w:val="383B42"/>
          <w:spacing w:val="-25"/>
          <w:w w:val="110"/>
        </w:rPr>
        <w:t> </w:t>
      </w:r>
      <w:r>
        <w:rPr>
          <w:color w:val="383B42"/>
          <w:w w:val="110"/>
        </w:rPr>
        <w:t>al.,</w:t>
      </w:r>
      <w:r>
        <w:rPr>
          <w:color w:val="383B42"/>
          <w:spacing w:val="-37"/>
          <w:w w:val="110"/>
        </w:rPr>
        <w:t> </w:t>
      </w:r>
      <w:r>
        <w:rPr>
          <w:color w:val="383B42"/>
          <w:w w:val="110"/>
        </w:rPr>
        <w:t>1990; Brown et al., 1989). Substance use is often the major contributing factor to both spinal cord and traumatic brain injuries, and people living with the aftereffects of such trauma often continue to have substance use disorders (Heinemann et al., 1988; Sparadeo and Gill, 1989; Corrigan et al.,</w:t>
      </w:r>
      <w:r>
        <w:rPr>
          <w:color w:val="383B42"/>
          <w:spacing w:val="-38"/>
          <w:w w:val="110"/>
        </w:rPr>
        <w:t> </w:t>
      </w:r>
      <w:r>
        <w:rPr>
          <w:color w:val="383B42"/>
          <w:w w:val="110"/>
        </w:rPr>
        <w:t>1995).</w:t>
      </w:r>
    </w:p>
    <w:p>
      <w:pPr>
        <w:pStyle w:val="BodyText"/>
        <w:spacing w:line="314" w:lineRule="auto"/>
        <w:ind w:left="485" w:right="530" w:firstLine="275"/>
      </w:pPr>
      <w:r>
        <w:rPr>
          <w:color w:val="383B42"/>
          <w:w w:val="110"/>
        </w:rPr>
        <w:t>Both disability and chemical dependency service providers report increases in substance use disorders among people with disabilities. For example, State directors of alcohol and drug departments and directors of State VR agencies reported increases in coexisting disability and substance use disorders among recent referrals to their programs. Directors of both agencies predicted that these numbers would continue rising in the future (RRTC, 1996). Since many people with disabilities are not currently receiving the treatment for substance use disorders they require, the number of people with disabilities seeking treatment can only be expected to grow.</w:t>
      </w:r>
    </w:p>
    <w:p>
      <w:pPr>
        <w:pStyle w:val="Heading5"/>
        <w:spacing w:before="121"/>
        <w:ind w:left="491" w:right="530" w:firstLine="3"/>
      </w:pPr>
      <w:r>
        <w:rPr>
          <w:color w:val="383B42"/>
          <w:w w:val="105"/>
        </w:rPr>
        <w:t>Life Problems Contribute to Substance Use Disorders</w:t>
      </w:r>
    </w:p>
    <w:p>
      <w:pPr>
        <w:pStyle w:val="BodyText"/>
        <w:spacing w:line="312" w:lineRule="auto" w:before="116"/>
        <w:ind w:left="477" w:right="528" w:firstLine="15"/>
      </w:pPr>
      <w:r>
        <w:rPr>
          <w:color w:val="383B42"/>
          <w:w w:val="110"/>
        </w:rPr>
        <w:t>People with disabilities are more likely to use substances in part because they experience unemployment, lack of recreational options, social isolation, homelessness, and</w:t>
      </w:r>
      <w:r>
        <w:rPr>
          <w:color w:val="383B42"/>
          <w:spacing w:val="-26"/>
          <w:w w:val="110"/>
        </w:rPr>
        <w:t> </w:t>
      </w:r>
      <w:r>
        <w:rPr>
          <w:color w:val="383B42"/>
          <w:w w:val="110"/>
        </w:rPr>
        <w:t>victimization or physical abuse more frequently than the general population (Susser et al., 1991; Vash, 1981; Deloach and Greer, 1981; Marshak and Seligman, 1993). </w:t>
      </w:r>
      <w:r>
        <w:rPr>
          <w:color w:val="383B42"/>
          <w:w w:val="110"/>
          <w:sz w:val="21"/>
        </w:rPr>
        <w:t>If </w:t>
      </w:r>
      <w:r>
        <w:rPr>
          <w:color w:val="383B42"/>
          <w:w w:val="110"/>
        </w:rPr>
        <w:t>they also have</w:t>
      </w:r>
      <w:r>
        <w:rPr>
          <w:color w:val="383B42"/>
          <w:spacing w:val="-42"/>
          <w:w w:val="110"/>
        </w:rPr>
        <w:t> </w:t>
      </w:r>
      <w:r>
        <w:rPr>
          <w:color w:val="383B42"/>
          <w:w w:val="110"/>
        </w:rPr>
        <w:t>substance use disorders, such problems are further exacerbated.</w:t>
      </w:r>
    </w:p>
    <w:p>
      <w:pPr>
        <w:pStyle w:val="BodyText"/>
        <w:spacing w:line="314" w:lineRule="auto"/>
        <w:ind w:left="491" w:right="530" w:firstLine="284"/>
      </w:pPr>
      <w:r>
        <w:rPr>
          <w:color w:val="383B42"/>
          <w:w w:val="110"/>
        </w:rPr>
        <w:t>Many adults with disabilities are underemployed or unemployed. Some 30 percent live below the poverty line, a rate</w:t>
      </w:r>
    </w:p>
    <w:p>
      <w:pPr>
        <w:spacing w:after="0" w:line="314" w:lineRule="auto"/>
        <w:sectPr>
          <w:type w:val="continuous"/>
          <w:pgSz w:w="12240" w:h="15840"/>
          <w:pgMar w:top="1100" w:bottom="0" w:left="960" w:right="960"/>
          <w:cols w:num="2" w:equalWidth="0">
            <w:col w:w="4791" w:space="249"/>
            <w:col w:w="5280"/>
          </w:cols>
        </w:sectPr>
      </w:pPr>
    </w:p>
    <w:p>
      <w:pPr>
        <w:pStyle w:val="BodyText"/>
      </w:pPr>
    </w:p>
    <w:p>
      <w:pPr>
        <w:spacing w:after="0"/>
        <w:sectPr>
          <w:pgSz w:w="12240" w:h="15840"/>
          <w:pgMar w:header="774" w:footer="712" w:top="1000" w:bottom="900" w:left="960" w:right="960"/>
        </w:sectPr>
      </w:pPr>
    </w:p>
    <w:p>
      <w:pPr>
        <w:pStyle w:val="BodyText"/>
        <w:spacing w:before="10"/>
        <w:rPr>
          <w:sz w:val="22"/>
        </w:rPr>
      </w:pPr>
    </w:p>
    <w:p>
      <w:pPr>
        <w:pStyle w:val="BodyText"/>
        <w:spacing w:line="314" w:lineRule="auto"/>
        <w:ind w:left="468" w:right="126" w:firstLine="11"/>
      </w:pPr>
      <w:r>
        <w:rPr>
          <w:color w:val="3A3B42"/>
          <w:w w:val="110"/>
        </w:rPr>
        <w:t>approximately 20 percent higher than that for people without disabilities (LaPlante et al., 1997). People with disabilities at all income levels generally spend a large proportion of their income to meet their disability-related needs</w:t>
      </w:r>
      <w:r>
        <w:rPr>
          <w:color w:val="595B60"/>
          <w:w w:val="110"/>
        </w:rPr>
        <w:t>. </w:t>
      </w:r>
      <w:r>
        <w:rPr>
          <w:color w:val="3A3B42"/>
          <w:w w:val="110"/>
        </w:rPr>
        <w:t>Like others who have been isolated or unemployed over a long period of time, some people</w:t>
      </w:r>
      <w:r>
        <w:rPr>
          <w:color w:val="3A3B42"/>
          <w:spacing w:val="-9"/>
          <w:w w:val="110"/>
        </w:rPr>
        <w:t> </w:t>
      </w:r>
      <w:r>
        <w:rPr>
          <w:color w:val="3A3B42"/>
          <w:w w:val="110"/>
        </w:rPr>
        <w:t>with</w:t>
      </w:r>
      <w:r>
        <w:rPr>
          <w:color w:val="3A3B42"/>
          <w:spacing w:val="-5"/>
          <w:w w:val="110"/>
        </w:rPr>
        <w:t> </w:t>
      </w:r>
      <w:r>
        <w:rPr>
          <w:color w:val="3A3B42"/>
          <w:w w:val="110"/>
        </w:rPr>
        <w:t>disabilities</w:t>
      </w:r>
      <w:r>
        <w:rPr>
          <w:color w:val="3A3B42"/>
          <w:spacing w:val="-4"/>
          <w:w w:val="110"/>
        </w:rPr>
        <w:t> </w:t>
      </w:r>
      <w:r>
        <w:rPr>
          <w:color w:val="3A3B42"/>
          <w:w w:val="110"/>
        </w:rPr>
        <w:t>lack the</w:t>
      </w:r>
      <w:r>
        <w:rPr>
          <w:color w:val="3A3B42"/>
          <w:spacing w:val="-12"/>
          <w:w w:val="110"/>
        </w:rPr>
        <w:t> </w:t>
      </w:r>
      <w:r>
        <w:rPr>
          <w:color w:val="3A3B42"/>
          <w:w w:val="110"/>
        </w:rPr>
        <w:t>social</w:t>
      </w:r>
      <w:r>
        <w:rPr>
          <w:color w:val="3A3B42"/>
          <w:spacing w:val="-10"/>
          <w:w w:val="110"/>
        </w:rPr>
        <w:t> </w:t>
      </w:r>
      <w:r>
        <w:rPr>
          <w:color w:val="3A3B42"/>
          <w:w w:val="110"/>
        </w:rPr>
        <w:t>skills</w:t>
      </w:r>
      <w:r>
        <w:rPr>
          <w:color w:val="3A3B42"/>
          <w:spacing w:val="-11"/>
          <w:w w:val="110"/>
        </w:rPr>
        <w:t> </w:t>
      </w:r>
      <w:r>
        <w:rPr>
          <w:color w:val="3A3B42"/>
          <w:w w:val="110"/>
        </w:rPr>
        <w:t>and familiarity with workplaces needed to succeed in </w:t>
      </w:r>
      <w:r>
        <w:rPr>
          <w:rFonts w:ascii="Arial"/>
          <w:color w:val="3A3B42"/>
          <w:w w:val="110"/>
          <w:sz w:val="17"/>
        </w:rPr>
        <w:t>a</w:t>
      </w:r>
      <w:r>
        <w:rPr>
          <w:rFonts w:ascii="Arial"/>
          <w:color w:val="3A3B42"/>
          <w:spacing w:val="5"/>
          <w:w w:val="110"/>
          <w:sz w:val="17"/>
        </w:rPr>
        <w:t> </w:t>
      </w:r>
      <w:r>
        <w:rPr>
          <w:color w:val="3A3B42"/>
          <w:w w:val="110"/>
        </w:rPr>
        <w:t>job.</w:t>
      </w:r>
    </w:p>
    <w:p>
      <w:pPr>
        <w:pStyle w:val="BodyText"/>
        <w:spacing w:line="314" w:lineRule="auto"/>
        <w:ind w:left="476" w:right="38" w:firstLine="296"/>
      </w:pPr>
      <w:r>
        <w:rPr>
          <w:color w:val="3A3B42"/>
          <w:w w:val="110"/>
        </w:rPr>
        <w:t>For many reasons, people with disabilities may rely on a smaller social network. They may be isolated because of their families' efforts to protect them, the physical difficulty of getting out to social settings, lack of opportunities to practice social skills, lack of physical stamina, trouble finding activities and negotiating transportation, poverty, and nondisabled people's discomfort with people with  disabilities. An altered body image can make those with a recent disability onset (e.g., people using a wheelchair for the first time) reluctant to socialize. Additionally, physical limitations make some people fear violence or exploitation </w:t>
      </w:r>
      <w:r>
        <w:rPr>
          <w:color w:val="595B60"/>
          <w:w w:val="110"/>
        </w:rPr>
        <w:t>. </w:t>
      </w:r>
      <w:r>
        <w:rPr>
          <w:color w:val="3A3B42"/>
          <w:w w:val="110"/>
        </w:rPr>
        <w:t>People with disabilities are at greater risk of being victims of sexual abuse and domestic or other</w:t>
      </w:r>
      <w:r>
        <w:rPr>
          <w:color w:val="3A3B42"/>
          <w:spacing w:val="-19"/>
          <w:w w:val="110"/>
        </w:rPr>
        <w:t> </w:t>
      </w:r>
      <w:r>
        <w:rPr>
          <w:color w:val="3A3B42"/>
          <w:w w:val="110"/>
        </w:rPr>
        <w:t>violence</w:t>
      </w:r>
      <w:r>
        <w:rPr>
          <w:color w:val="3A3B42"/>
          <w:spacing w:val="17"/>
          <w:w w:val="110"/>
        </w:rPr>
        <w:t> </w:t>
      </w:r>
      <w:r>
        <w:rPr>
          <w:color w:val="3A3B42"/>
          <w:w w:val="110"/>
        </w:rPr>
        <w:t>(Glover</w:t>
      </w:r>
      <w:r>
        <w:rPr>
          <w:color w:val="3A3B42"/>
          <w:spacing w:val="-20"/>
          <w:w w:val="110"/>
        </w:rPr>
        <w:t> </w:t>
      </w:r>
      <w:r>
        <w:rPr>
          <w:color w:val="3A3B42"/>
          <w:w w:val="110"/>
        </w:rPr>
        <w:t>et</w:t>
      </w:r>
      <w:r>
        <w:rPr>
          <w:color w:val="3A3B42"/>
          <w:spacing w:val="-15"/>
          <w:w w:val="110"/>
        </w:rPr>
        <w:t> </w:t>
      </w:r>
      <w:r>
        <w:rPr>
          <w:color w:val="3A3B42"/>
          <w:w w:val="110"/>
        </w:rPr>
        <w:t>al.,</w:t>
      </w:r>
      <w:r>
        <w:rPr>
          <w:color w:val="3A3B42"/>
          <w:spacing w:val="-32"/>
          <w:w w:val="110"/>
        </w:rPr>
        <w:t> </w:t>
      </w:r>
      <w:r>
        <w:rPr>
          <w:color w:val="3A3B42"/>
          <w:w w:val="110"/>
        </w:rPr>
        <w:t>1995;</w:t>
      </w:r>
      <w:r>
        <w:rPr>
          <w:color w:val="3A3B42"/>
          <w:spacing w:val="-26"/>
          <w:w w:val="110"/>
        </w:rPr>
        <w:t> </w:t>
      </w:r>
      <w:r>
        <w:rPr>
          <w:color w:val="3A3B42"/>
          <w:w w:val="110"/>
        </w:rPr>
        <w:t>Varley,</w:t>
      </w:r>
      <w:r>
        <w:rPr>
          <w:color w:val="3A3B42"/>
          <w:spacing w:val="-27"/>
          <w:w w:val="110"/>
        </w:rPr>
        <w:t> </w:t>
      </w:r>
      <w:r>
        <w:rPr>
          <w:color w:val="3A3B42"/>
          <w:w w:val="110"/>
        </w:rPr>
        <w:t>1984). They are more likely to be victimized because they are perceived as unable to protect themselves. Depression and low self-esteem associated with their disabilities can also play a role in some individuals' victimization, and in turn their substance</w:t>
      </w:r>
      <w:r>
        <w:rPr>
          <w:color w:val="3A3B42"/>
          <w:spacing w:val="15"/>
          <w:w w:val="110"/>
        </w:rPr>
        <w:t> </w:t>
      </w:r>
      <w:r>
        <w:rPr>
          <w:color w:val="3A3B42"/>
          <w:w w:val="110"/>
        </w:rPr>
        <w:t>use.</w:t>
      </w:r>
    </w:p>
    <w:p>
      <w:pPr>
        <w:pStyle w:val="BodyText"/>
        <w:spacing w:line="211" w:lineRule="exact"/>
        <w:ind w:left="770"/>
      </w:pPr>
      <w:r>
        <w:rPr>
          <w:color w:val="3A3B42"/>
          <w:w w:val="110"/>
        </w:rPr>
        <w:t>Isolation and functional limitations leave</w:t>
      </w:r>
    </w:p>
    <w:p>
      <w:pPr>
        <w:pStyle w:val="BodyText"/>
        <w:spacing w:line="314" w:lineRule="auto" w:before="59"/>
        <w:ind w:left="479" w:right="59" w:firstLine="1"/>
      </w:pPr>
      <w:r>
        <w:rPr>
          <w:color w:val="3A3B42"/>
          <w:w w:val="110"/>
        </w:rPr>
        <w:t>many people with disabilities with few recreational options, yet they often have much unstructured time on their hands. For example, people who are blind or have a visual impairment may face increased isolation, excess free time, and underemployment (Motet­ Grigoras and Schuckit, 1989; Nelipovich and Buss, 1989). Some people may perceive bars or other places where alcohol is consumed as the only social gathering places open to them and</w:t>
      </w:r>
    </w:p>
    <w:p>
      <w:pPr>
        <w:pStyle w:val="BodyText"/>
        <w:spacing w:before="10"/>
        <w:rPr>
          <w:sz w:val="22"/>
        </w:rPr>
      </w:pPr>
      <w:r>
        <w:rPr/>
        <w:br w:type="column"/>
      </w:r>
      <w:r>
        <w:rPr>
          <w:sz w:val="22"/>
        </w:rPr>
      </w:r>
    </w:p>
    <w:p>
      <w:pPr>
        <w:pStyle w:val="BodyText"/>
        <w:spacing w:line="314" w:lineRule="auto"/>
        <w:ind w:left="468" w:right="557" w:firstLine="11"/>
      </w:pPr>
      <w:r>
        <w:rPr>
          <w:color w:val="3A3B42"/>
          <w:w w:val="110"/>
        </w:rPr>
        <w:t>drinking or drug use the only possible means of recreating or gaining social support (Greer, 1986).</w:t>
      </w:r>
    </w:p>
    <w:p>
      <w:pPr>
        <w:pStyle w:val="BodyText"/>
        <w:spacing w:line="312" w:lineRule="auto"/>
        <w:ind w:left="478" w:right="519" w:firstLine="294"/>
      </w:pPr>
      <w:r>
        <w:rPr>
          <w:color w:val="3A3B42"/>
          <w:w w:val="110"/>
        </w:rPr>
        <w:t>Panel members report that employed assistants and caregivers for people with disabilities may often abuse their clients, steal from them, or otherwise exploit them. The caregiver for a substance-using client with a disability may purchase alcohol or drugs for the client or tolerate the client's self-destructive behavior.</w:t>
      </w:r>
    </w:p>
    <w:p>
      <w:pPr>
        <w:pStyle w:val="Heading6"/>
        <w:spacing w:before="113"/>
        <w:rPr>
          <w:i/>
        </w:rPr>
      </w:pPr>
      <w:r>
        <w:rPr>
          <w:i/>
          <w:color w:val="3A3B42"/>
          <w:w w:val="110"/>
        </w:rPr>
        <w:t>Treatment implications</w:t>
      </w:r>
    </w:p>
    <w:p>
      <w:pPr>
        <w:pStyle w:val="BodyText"/>
        <w:spacing w:line="314" w:lineRule="auto" w:before="55"/>
        <w:ind w:left="478" w:right="523" w:firstLine="5"/>
      </w:pPr>
      <w:r>
        <w:rPr>
          <w:color w:val="3A3B42"/>
          <w:w w:val="110"/>
        </w:rPr>
        <w:t>Each of these life problems increases the individual's risk of substance use disorder, makes treatment more complex, and heightens the possibility of relapse. Coordination with an agency providing case management services for people with disabilities should be a priority if those services are not provided by the substance use disorder treatment program. People with both a substance use disorder and a coexisting disability may need assistance and individualized accommodations to</w:t>
      </w:r>
    </w:p>
    <w:p>
      <w:pPr>
        <w:pStyle w:val="ListParagraph"/>
        <w:numPr>
          <w:ilvl w:val="0"/>
          <w:numId w:val="1"/>
        </w:numPr>
        <w:tabs>
          <w:tab w:pos="772" w:val="left" w:leader="none"/>
        </w:tabs>
        <w:spacing w:line="240" w:lineRule="auto" w:before="84" w:after="0"/>
        <w:ind w:left="771" w:right="0" w:hanging="292"/>
        <w:jc w:val="left"/>
        <w:rPr>
          <w:rFonts w:ascii="Arial" w:hAnsi="Arial"/>
          <w:color w:val="3A3B42"/>
          <w:sz w:val="23"/>
        </w:rPr>
      </w:pPr>
      <w:r>
        <w:rPr>
          <w:color w:val="3A3B42"/>
          <w:w w:val="110"/>
          <w:sz w:val="20"/>
        </w:rPr>
        <w:t>Escape from abusive</w:t>
      </w:r>
      <w:r>
        <w:rPr>
          <w:color w:val="3A3B42"/>
          <w:spacing w:val="-2"/>
          <w:w w:val="110"/>
          <w:sz w:val="20"/>
        </w:rPr>
        <w:t> </w:t>
      </w:r>
      <w:r>
        <w:rPr>
          <w:color w:val="3A3B42"/>
          <w:w w:val="110"/>
          <w:sz w:val="20"/>
        </w:rPr>
        <w:t>situations</w:t>
      </w:r>
    </w:p>
    <w:p>
      <w:pPr>
        <w:pStyle w:val="ListParagraph"/>
        <w:numPr>
          <w:ilvl w:val="0"/>
          <w:numId w:val="1"/>
        </w:numPr>
        <w:tabs>
          <w:tab w:pos="772" w:val="left" w:leader="none"/>
        </w:tabs>
        <w:spacing w:line="297" w:lineRule="auto" w:before="38" w:after="0"/>
        <w:ind w:left="768" w:right="1573" w:hanging="289"/>
        <w:jc w:val="left"/>
        <w:rPr>
          <w:rFonts w:ascii="Arial" w:hAnsi="Arial"/>
          <w:color w:val="3A3B42"/>
          <w:sz w:val="23"/>
        </w:rPr>
      </w:pPr>
      <w:r>
        <w:rPr>
          <w:color w:val="3A3B42"/>
          <w:w w:val="110"/>
          <w:sz w:val="20"/>
        </w:rPr>
        <w:t>Learn to protect themselves from victimization</w:t>
      </w:r>
    </w:p>
    <w:p>
      <w:pPr>
        <w:pStyle w:val="ListParagraph"/>
        <w:numPr>
          <w:ilvl w:val="0"/>
          <w:numId w:val="1"/>
        </w:numPr>
        <w:tabs>
          <w:tab w:pos="773" w:val="left" w:leader="none"/>
        </w:tabs>
        <w:spacing w:line="247" w:lineRule="exact" w:before="0" w:after="0"/>
        <w:ind w:left="772" w:right="0" w:hanging="293"/>
        <w:jc w:val="left"/>
        <w:rPr>
          <w:rFonts w:ascii="Arial" w:hAnsi="Arial"/>
          <w:color w:val="3A3B42"/>
          <w:sz w:val="23"/>
        </w:rPr>
      </w:pPr>
      <w:r>
        <w:rPr>
          <w:color w:val="3A3B42"/>
          <w:w w:val="110"/>
          <w:sz w:val="20"/>
        </w:rPr>
        <w:t>Find volunteer work or other means</w:t>
      </w:r>
      <w:r>
        <w:rPr>
          <w:color w:val="3A3B42"/>
          <w:spacing w:val="24"/>
          <w:w w:val="110"/>
          <w:sz w:val="20"/>
        </w:rPr>
        <w:t> </w:t>
      </w:r>
      <w:r>
        <w:rPr>
          <w:color w:val="3A3B42"/>
          <w:w w:val="110"/>
          <w:sz w:val="20"/>
        </w:rPr>
        <w:t>of</w:t>
      </w:r>
    </w:p>
    <w:p>
      <w:pPr>
        <w:pStyle w:val="BodyText"/>
        <w:spacing w:line="314" w:lineRule="auto" w:before="67"/>
        <w:ind w:left="768" w:right="485" w:firstLine="1"/>
      </w:pPr>
      <w:r>
        <w:rPr>
          <w:color w:val="3A3B42"/>
          <w:w w:val="110"/>
        </w:rPr>
        <w:t>gaining a sense of productivity in lieu of paid employment (although paid employment would always be preferred)</w:t>
      </w:r>
    </w:p>
    <w:p>
      <w:pPr>
        <w:pStyle w:val="ListParagraph"/>
        <w:numPr>
          <w:ilvl w:val="0"/>
          <w:numId w:val="1"/>
        </w:numPr>
        <w:tabs>
          <w:tab w:pos="773" w:val="left" w:leader="none"/>
        </w:tabs>
        <w:spacing w:line="230" w:lineRule="exact" w:before="0" w:after="0"/>
        <w:ind w:left="772" w:right="0" w:hanging="293"/>
        <w:jc w:val="left"/>
        <w:rPr>
          <w:rFonts w:ascii="Arial" w:hAnsi="Arial"/>
          <w:color w:val="3A3B42"/>
          <w:sz w:val="23"/>
        </w:rPr>
      </w:pPr>
      <w:r>
        <w:rPr>
          <w:color w:val="3A3B42"/>
          <w:w w:val="110"/>
          <w:sz w:val="20"/>
        </w:rPr>
        <w:t>Develop prevocational skills such as</w:t>
      </w:r>
      <w:r>
        <w:rPr>
          <w:color w:val="3A3B42"/>
          <w:spacing w:val="-6"/>
          <w:w w:val="110"/>
          <w:sz w:val="20"/>
        </w:rPr>
        <w:t> </w:t>
      </w:r>
      <w:r>
        <w:rPr>
          <w:color w:val="3A3B42"/>
          <w:w w:val="110"/>
          <w:sz w:val="20"/>
        </w:rPr>
        <w:t>basic</w:t>
      </w:r>
    </w:p>
    <w:p>
      <w:pPr>
        <w:pStyle w:val="BodyText"/>
        <w:spacing w:line="312" w:lineRule="auto" w:before="68"/>
        <w:ind w:left="771" w:right="557" w:hanging="2"/>
      </w:pPr>
      <w:r>
        <w:rPr>
          <w:color w:val="3A3B42"/>
          <w:w w:val="110"/>
        </w:rPr>
        <w:t>grooming, dressing appropriately, using public transportation, and cooking</w:t>
      </w:r>
    </w:p>
    <w:p>
      <w:pPr>
        <w:pStyle w:val="ListParagraph"/>
        <w:numPr>
          <w:ilvl w:val="0"/>
          <w:numId w:val="1"/>
        </w:numPr>
        <w:tabs>
          <w:tab w:pos="772" w:val="left" w:leader="none"/>
        </w:tabs>
        <w:spacing w:line="238" w:lineRule="exact" w:before="0" w:after="0"/>
        <w:ind w:left="771" w:right="0" w:hanging="292"/>
        <w:jc w:val="left"/>
        <w:rPr>
          <w:rFonts w:ascii="Arial" w:hAnsi="Arial"/>
          <w:color w:val="3A3B42"/>
          <w:sz w:val="23"/>
        </w:rPr>
      </w:pPr>
      <w:r>
        <w:rPr>
          <w:color w:val="3A3B42"/>
          <w:w w:val="110"/>
          <w:sz w:val="20"/>
        </w:rPr>
        <w:t>Learn social skills that may be</w:t>
      </w:r>
      <w:r>
        <w:rPr>
          <w:color w:val="3A3B42"/>
          <w:spacing w:val="-29"/>
          <w:w w:val="110"/>
          <w:sz w:val="20"/>
        </w:rPr>
        <w:t> </w:t>
      </w:r>
      <w:r>
        <w:rPr>
          <w:color w:val="3A3B42"/>
          <w:w w:val="110"/>
          <w:sz w:val="20"/>
        </w:rPr>
        <w:t>missing</w:t>
      </w:r>
    </w:p>
    <w:p>
      <w:pPr>
        <w:pStyle w:val="BodyText"/>
        <w:spacing w:line="316" w:lineRule="auto" w:before="62"/>
        <w:ind w:left="768" w:right="593" w:hanging="3"/>
      </w:pPr>
      <w:r>
        <w:rPr>
          <w:color w:val="3A3B42"/>
          <w:w w:val="110"/>
        </w:rPr>
        <w:t>because of both substance use disorders and disability-related problems</w:t>
      </w:r>
    </w:p>
    <w:p>
      <w:pPr>
        <w:pStyle w:val="ListParagraph"/>
        <w:numPr>
          <w:ilvl w:val="0"/>
          <w:numId w:val="1"/>
        </w:numPr>
        <w:tabs>
          <w:tab w:pos="772" w:val="left" w:leader="none"/>
        </w:tabs>
        <w:spacing w:line="229" w:lineRule="exact" w:before="0" w:after="0"/>
        <w:ind w:left="771" w:right="0" w:hanging="292"/>
        <w:jc w:val="left"/>
        <w:rPr>
          <w:rFonts w:ascii="Arial" w:hAnsi="Arial"/>
          <w:color w:val="3A3B42"/>
          <w:sz w:val="23"/>
        </w:rPr>
      </w:pPr>
      <w:r>
        <w:rPr>
          <w:color w:val="3A3B42"/>
          <w:w w:val="110"/>
          <w:sz w:val="20"/>
        </w:rPr>
        <w:t>Learn to engage in healthy</w:t>
      </w:r>
      <w:r>
        <w:rPr>
          <w:color w:val="3A3B42"/>
          <w:spacing w:val="1"/>
          <w:w w:val="110"/>
          <w:sz w:val="20"/>
        </w:rPr>
        <w:t> </w:t>
      </w:r>
      <w:r>
        <w:rPr>
          <w:color w:val="3A3B42"/>
          <w:w w:val="110"/>
          <w:sz w:val="20"/>
        </w:rPr>
        <w:t>recreation</w:t>
      </w:r>
    </w:p>
    <w:p>
      <w:pPr>
        <w:pStyle w:val="ListParagraph"/>
        <w:numPr>
          <w:ilvl w:val="0"/>
          <w:numId w:val="1"/>
        </w:numPr>
        <w:tabs>
          <w:tab w:pos="773" w:val="left" w:leader="none"/>
        </w:tabs>
        <w:spacing w:line="307" w:lineRule="auto" w:before="38" w:after="0"/>
        <w:ind w:left="768" w:right="549" w:hanging="289"/>
        <w:jc w:val="left"/>
        <w:rPr>
          <w:rFonts w:ascii="Arial" w:hAnsi="Arial"/>
          <w:color w:val="3A3B42"/>
          <w:sz w:val="23"/>
        </w:rPr>
      </w:pPr>
      <w:r>
        <w:rPr>
          <w:color w:val="3A3B42"/>
          <w:w w:val="110"/>
          <w:sz w:val="20"/>
        </w:rPr>
        <w:t>Become educated about their legal rights to accessible environments and services as well as</w:t>
      </w:r>
      <w:r>
        <w:rPr>
          <w:color w:val="3A3B42"/>
          <w:spacing w:val="-4"/>
          <w:w w:val="110"/>
          <w:sz w:val="20"/>
        </w:rPr>
        <w:t> </w:t>
      </w:r>
      <w:r>
        <w:rPr>
          <w:color w:val="3A3B42"/>
          <w:w w:val="110"/>
          <w:sz w:val="20"/>
        </w:rPr>
        <w:t>employment</w:t>
      </w:r>
    </w:p>
    <w:p>
      <w:pPr>
        <w:pStyle w:val="ListParagraph"/>
        <w:numPr>
          <w:ilvl w:val="0"/>
          <w:numId w:val="1"/>
        </w:numPr>
        <w:tabs>
          <w:tab w:pos="769" w:val="left" w:leader="none"/>
        </w:tabs>
        <w:spacing w:line="236" w:lineRule="exact" w:before="0" w:after="0"/>
        <w:ind w:left="768" w:right="0" w:hanging="289"/>
        <w:jc w:val="left"/>
        <w:rPr>
          <w:rFonts w:ascii="Arial" w:hAnsi="Arial"/>
          <w:color w:val="3A3B42"/>
          <w:sz w:val="23"/>
        </w:rPr>
      </w:pPr>
      <w:r>
        <w:rPr>
          <w:color w:val="3A3B42"/>
          <w:w w:val="110"/>
          <w:sz w:val="20"/>
        </w:rPr>
        <w:t>Obtain financial benefits to which they</w:t>
      </w:r>
      <w:r>
        <w:rPr>
          <w:color w:val="3A3B42"/>
          <w:spacing w:val="3"/>
          <w:w w:val="110"/>
          <w:sz w:val="20"/>
        </w:rPr>
        <w:t> </w:t>
      </w:r>
      <w:r>
        <w:rPr>
          <w:color w:val="3A3B42"/>
          <w:w w:val="110"/>
          <w:sz w:val="20"/>
        </w:rPr>
        <w:t>are</w:t>
      </w:r>
    </w:p>
    <w:p>
      <w:pPr>
        <w:pStyle w:val="BodyText"/>
        <w:spacing w:before="68"/>
        <w:ind w:left="768"/>
      </w:pPr>
      <w:r>
        <w:rPr>
          <w:color w:val="3A3B42"/>
          <w:w w:val="110"/>
        </w:rPr>
        <w:t>entitled</w:t>
      </w:r>
    </w:p>
    <w:p>
      <w:pPr>
        <w:pStyle w:val="ListParagraph"/>
        <w:numPr>
          <w:ilvl w:val="0"/>
          <w:numId w:val="1"/>
        </w:numPr>
        <w:tabs>
          <w:tab w:pos="773" w:val="left" w:leader="none"/>
        </w:tabs>
        <w:spacing w:line="240" w:lineRule="auto" w:before="39" w:after="0"/>
        <w:ind w:left="772" w:right="0" w:hanging="293"/>
        <w:jc w:val="left"/>
        <w:rPr>
          <w:rFonts w:ascii="Arial" w:hAnsi="Arial"/>
          <w:color w:val="3A3B42"/>
          <w:sz w:val="23"/>
        </w:rPr>
      </w:pPr>
      <w:r>
        <w:rPr>
          <w:color w:val="3A3B42"/>
          <w:w w:val="110"/>
          <w:sz w:val="20"/>
        </w:rPr>
        <w:t>Build new peer</w:t>
      </w:r>
      <w:r>
        <w:rPr>
          <w:color w:val="3A3B42"/>
          <w:spacing w:val="-19"/>
          <w:w w:val="110"/>
          <w:sz w:val="20"/>
        </w:rPr>
        <w:t> </w:t>
      </w:r>
      <w:r>
        <w:rPr>
          <w:color w:val="3A3B42"/>
          <w:w w:val="110"/>
          <w:sz w:val="20"/>
        </w:rPr>
        <w:t>networks</w:t>
      </w:r>
    </w:p>
    <w:p>
      <w:pPr>
        <w:spacing w:after="0" w:line="240" w:lineRule="auto"/>
        <w:jc w:val="left"/>
        <w:rPr>
          <w:rFonts w:ascii="Arial" w:hAnsi="Arial"/>
          <w:sz w:val="23"/>
        </w:rPr>
        <w:sectPr>
          <w:type w:val="continuous"/>
          <w:pgSz w:w="12240" w:h="15840"/>
          <w:pgMar w:top="1100" w:bottom="0" w:left="960" w:right="960"/>
          <w:cols w:num="2" w:equalWidth="0">
            <w:col w:w="4825" w:space="223"/>
            <w:col w:w="5272"/>
          </w:cols>
        </w:sectPr>
      </w:pPr>
    </w:p>
    <w:p>
      <w:pPr>
        <w:pStyle w:val="BodyText"/>
      </w:pPr>
    </w:p>
    <w:p>
      <w:pPr>
        <w:spacing w:after="0"/>
        <w:sectPr>
          <w:pgSz w:w="12240" w:h="15840"/>
          <w:pgMar w:header="774" w:footer="727" w:top="1000" w:bottom="900" w:left="960" w:right="960"/>
        </w:sectPr>
      </w:pPr>
    </w:p>
    <w:p>
      <w:pPr>
        <w:pStyle w:val="BodyText"/>
        <w:spacing w:before="5"/>
        <w:rPr>
          <w:sz w:val="22"/>
        </w:rPr>
      </w:pPr>
    </w:p>
    <w:p>
      <w:pPr>
        <w:pStyle w:val="BodyText"/>
        <w:spacing w:line="314" w:lineRule="auto"/>
        <w:ind w:left="477" w:right="61" w:firstLine="295"/>
      </w:pPr>
      <w:r>
        <w:rPr>
          <w:color w:val="3A3B42"/>
          <w:w w:val="110"/>
        </w:rPr>
        <w:t>Programs face procedural and  other obstacles when they attempt to rectify such problems. For example, clients may be declared ineligible for some VR programs until they have remained sober for 6 months or more (even though such a requirement is counter­ productive and can act to maintain a vicious cycle between a lack of </w:t>
      </w:r>
      <w:r>
        <w:rPr>
          <w:color w:val="4F5056"/>
          <w:w w:val="110"/>
        </w:rPr>
        <w:t>vocational </w:t>
      </w:r>
      <w:r>
        <w:rPr>
          <w:color w:val="3A3B42"/>
          <w:w w:val="110"/>
        </w:rPr>
        <w:t>skills and substance use disorders). Some VR counselors resist working with people with substance use disorders, believing them too "difficult" and destined to fail. Furthermore, by the time a person with a disability attempts to access treatment, the level of her substance use disorder may be rather severe because of societal enabling, systems that do not identify early substance use and abuse, and the tendency among human service agencies to focus on disability rather than chemical dependency issues.</w:t>
      </w:r>
    </w:p>
    <w:p>
      <w:pPr>
        <w:pStyle w:val="Heading5"/>
        <w:spacing w:before="128"/>
        <w:ind w:left="488" w:right="136" w:hanging="7"/>
      </w:pPr>
      <w:r>
        <w:rPr>
          <w:color w:val="3A3B42"/>
          <w:w w:val="110"/>
        </w:rPr>
        <w:t>Obvious Versus Hidden Disabilities</w:t>
      </w:r>
    </w:p>
    <w:p>
      <w:pPr>
        <w:pStyle w:val="BodyText"/>
        <w:spacing w:line="314" w:lineRule="auto" w:before="116"/>
        <w:ind w:left="477" w:right="38" w:firstLine="4"/>
      </w:pPr>
      <w:r>
        <w:rPr>
          <w:color w:val="3A3B42"/>
          <w:w w:val="110"/>
        </w:rPr>
        <w:t>Identifying hidden disabilities is the key to successful substance use disorder treatment. A patient who repeatedly fails at treatment may  not understand what he is told, or may not be able to read or remember materials. Many people who have disabilities (e.g., people with multiple sclerosis, seizure disorders, cardiac problems) look healthy much of the time, but these conditions often cause significant fatigue or limitations on walking, driving, or other physical activities. Treatment staff members may not accept or believe a client has a</w:t>
      </w:r>
      <w:r>
        <w:rPr>
          <w:color w:val="3A3B42"/>
          <w:spacing w:val="-36"/>
          <w:w w:val="110"/>
        </w:rPr>
        <w:t> </w:t>
      </w:r>
      <w:r>
        <w:rPr>
          <w:color w:val="3A3B42"/>
          <w:w w:val="110"/>
        </w:rPr>
        <w:t>disability based on what they see, regardless of what the client says. In some cases, people may have had a lifelong investment in hiding their cognitive disabilities and will not volunteer or admit to their</w:t>
      </w:r>
      <w:r>
        <w:rPr>
          <w:color w:val="3A3B42"/>
          <w:spacing w:val="2"/>
          <w:w w:val="110"/>
        </w:rPr>
        <w:t> </w:t>
      </w:r>
      <w:r>
        <w:rPr>
          <w:color w:val="3A3B42"/>
          <w:w w:val="110"/>
        </w:rPr>
        <w:t>conditions.</w:t>
      </w:r>
    </w:p>
    <w:p>
      <w:pPr>
        <w:pStyle w:val="BodyText"/>
        <w:spacing w:line="217" w:lineRule="exact"/>
        <w:ind w:left="772"/>
      </w:pPr>
      <w:r>
        <w:rPr>
          <w:color w:val="3A3B42"/>
          <w:w w:val="110"/>
        </w:rPr>
        <w:t>Disabilities can also be hidden from clients</w:t>
      </w:r>
    </w:p>
    <w:p>
      <w:pPr>
        <w:pStyle w:val="BodyText"/>
        <w:spacing w:line="314" w:lineRule="auto" w:before="68"/>
        <w:ind w:left="477" w:right="136" w:firstLine="7"/>
      </w:pPr>
      <w:r>
        <w:rPr>
          <w:color w:val="3A3B42"/>
          <w:w w:val="110"/>
        </w:rPr>
        <w:t>themselves. A substance use disorder treatment program may be where a person first discovers she has diabetes, a learning disability, or a</w:t>
      </w:r>
    </w:p>
    <w:p>
      <w:pPr>
        <w:pStyle w:val="BodyText"/>
        <w:spacing w:before="5"/>
        <w:rPr>
          <w:sz w:val="22"/>
        </w:rPr>
      </w:pPr>
      <w:r>
        <w:rPr/>
        <w:br w:type="column"/>
      </w:r>
      <w:r>
        <w:rPr>
          <w:sz w:val="22"/>
        </w:rPr>
      </w:r>
    </w:p>
    <w:p>
      <w:pPr>
        <w:pStyle w:val="BodyText"/>
        <w:spacing w:line="314" w:lineRule="auto"/>
        <w:ind w:left="480" w:right="500" w:firstLine="2"/>
      </w:pPr>
      <w:r>
        <w:rPr>
          <w:color w:val="3A3B42"/>
          <w:w w:val="110"/>
        </w:rPr>
        <w:t>hearing loss. Even if a client knows he has a disability, he may not be aware of accommodations that could help him function better.</w:t>
      </w:r>
    </w:p>
    <w:p>
      <w:pPr>
        <w:pStyle w:val="BodyText"/>
        <w:spacing w:line="314" w:lineRule="auto"/>
        <w:ind w:left="482" w:right="495" w:firstLine="287"/>
      </w:pPr>
      <w:r>
        <w:rPr>
          <w:color w:val="3A3B42"/>
          <w:w w:val="110"/>
        </w:rPr>
        <w:t>Whether they recognize it or not, treatment providers are already delivering services to a variety of people with disabilities. Some of these may be the same people who drop out of treatment, who do not seem to make progress,  or who seem unmotivated. Such clients can be particularly frustrating for treatment providers; however, if functional limitations are recognized and treatment is modified accordingly, the program is likely to see better</w:t>
      </w:r>
      <w:r>
        <w:rPr>
          <w:color w:val="3A3B42"/>
          <w:spacing w:val="3"/>
          <w:w w:val="110"/>
        </w:rPr>
        <w:t> </w:t>
      </w:r>
      <w:r>
        <w:rPr>
          <w:color w:val="3A3B42"/>
          <w:w w:val="110"/>
        </w:rPr>
        <w:t>results.</w:t>
      </w:r>
    </w:p>
    <w:p>
      <w:pPr>
        <w:pStyle w:val="BodyText"/>
        <w:spacing w:line="314" w:lineRule="auto"/>
        <w:ind w:left="482" w:right="602" w:firstLine="284"/>
      </w:pPr>
      <w:r>
        <w:rPr>
          <w:color w:val="3A3B42"/>
          <w:w w:val="110"/>
        </w:rPr>
        <w:t>The counselor must be especially sensitive when working with people who are not aware of or wish others to remain unaware of their disability. Chapter 2 elaborates some of the ways in which treatment staff can screen for cognitive disabilities that may not be readily apparent.</w:t>
      </w:r>
    </w:p>
    <w:p>
      <w:pPr>
        <w:pStyle w:val="Heading6"/>
        <w:spacing w:before="86"/>
        <w:ind w:left="488"/>
        <w:rPr>
          <w:i/>
        </w:rPr>
      </w:pPr>
      <w:r>
        <w:rPr>
          <w:i/>
          <w:color w:val="3A3B42"/>
          <w:w w:val="110"/>
        </w:rPr>
        <w:t>Hidden cognitive disabilities</w:t>
      </w:r>
    </w:p>
    <w:p>
      <w:pPr>
        <w:pStyle w:val="BodyText"/>
        <w:spacing w:line="316" w:lineRule="auto" w:before="55"/>
        <w:ind w:left="483" w:right="717" w:firstLine="3"/>
      </w:pPr>
      <w:r>
        <w:rPr>
          <w:color w:val="3A3B42"/>
          <w:w w:val="110"/>
        </w:rPr>
        <w:t>Physical and sensory disabilities are generally more apparent than cognitive disabilities.</w:t>
      </w:r>
    </w:p>
    <w:p>
      <w:pPr>
        <w:pStyle w:val="BodyText"/>
        <w:spacing w:line="314" w:lineRule="auto"/>
        <w:ind w:left="480" w:right="472" w:hanging="4"/>
      </w:pPr>
      <w:r>
        <w:rPr>
          <w:color w:val="3A3B42"/>
          <w:w w:val="110"/>
        </w:rPr>
        <w:t>Several studies have indicated that many people requiring chemical dependency treatment have cognitive, personality, or other conditions that affect their ability to learn or benefit from treatment (Corrigan, 1995; Brown et al., 1989; Rourke and Loberg, 1996). Provider experience bears out the fact that a number of persons present to the treatment setting with undiagnosed or misdiagnosed cognitive impairments. Treatment providers should look out for these potential hidden disabilities, because they may not have been documented by previous health care professionals, may not be fully appreciated by the client, or may have been misinterpreted in the past as "poor motivation" on the part of the</w:t>
      </w:r>
      <w:r>
        <w:rPr>
          <w:color w:val="3A3B42"/>
          <w:spacing w:val="34"/>
          <w:w w:val="110"/>
        </w:rPr>
        <w:t> </w:t>
      </w:r>
      <w:r>
        <w:rPr>
          <w:color w:val="3A3B42"/>
          <w:w w:val="110"/>
        </w:rPr>
        <w:t>client.</w:t>
      </w:r>
    </w:p>
    <w:p>
      <w:pPr>
        <w:pStyle w:val="BodyText"/>
        <w:spacing w:line="215" w:lineRule="exact"/>
        <w:ind w:left="767"/>
      </w:pPr>
      <w:r>
        <w:rPr>
          <w:color w:val="3A3B42"/>
          <w:w w:val="110"/>
        </w:rPr>
        <w:t>The majority of individuals with mental</w:t>
      </w:r>
    </w:p>
    <w:p>
      <w:pPr>
        <w:pStyle w:val="BodyText"/>
        <w:spacing w:line="312" w:lineRule="auto" w:before="67"/>
        <w:ind w:left="489" w:right="495" w:hanging="2"/>
      </w:pPr>
      <w:r>
        <w:rPr>
          <w:color w:val="3A3B42"/>
          <w:w w:val="110"/>
        </w:rPr>
        <w:t>retardation is in the mild to borderline range (IQ up to 83) and can function well in many</w:t>
      </w:r>
    </w:p>
    <w:p>
      <w:pPr>
        <w:pStyle w:val="BodyText"/>
        <w:spacing w:before="2"/>
        <w:ind w:left="487"/>
      </w:pPr>
      <w:r>
        <w:rPr>
          <w:color w:val="3A3B42"/>
          <w:w w:val="110"/>
        </w:rPr>
        <w:t>treatment situations with minimal adaptations.</w:t>
      </w:r>
    </w:p>
    <w:p>
      <w:pPr>
        <w:spacing w:after="0"/>
        <w:sectPr>
          <w:type w:val="continuous"/>
          <w:pgSz w:w="12240" w:h="15840"/>
          <w:pgMar w:top="1100" w:bottom="0" w:left="960" w:right="960"/>
          <w:cols w:num="2" w:equalWidth="0">
            <w:col w:w="4829" w:space="217"/>
            <w:col w:w="5274"/>
          </w:cols>
        </w:sectPr>
      </w:pPr>
    </w:p>
    <w:p>
      <w:pPr>
        <w:pStyle w:val="BodyText"/>
      </w:pPr>
    </w:p>
    <w:p>
      <w:pPr>
        <w:spacing w:after="0"/>
        <w:sectPr>
          <w:pgSz w:w="12240" w:h="15840"/>
          <w:pgMar w:header="774" w:footer="712" w:top="1000" w:bottom="900" w:left="960" w:right="960"/>
        </w:sectPr>
      </w:pPr>
    </w:p>
    <w:p>
      <w:pPr>
        <w:pStyle w:val="BodyText"/>
        <w:spacing w:before="10"/>
        <w:rPr>
          <w:sz w:val="22"/>
        </w:rPr>
      </w:pPr>
    </w:p>
    <w:p>
      <w:pPr>
        <w:pStyle w:val="BodyText"/>
        <w:spacing w:line="314" w:lineRule="auto"/>
        <w:ind w:left="477" w:right="236" w:firstLine="6"/>
      </w:pPr>
      <w:r>
        <w:rPr>
          <w:color w:val="3A3B42"/>
          <w:w w:val="110"/>
        </w:rPr>
        <w:t>However, people with mental retardation and other cognitive disabilities may have very good social and communication skills and yet still have serious problems with memory, decisionmaking, planning, or learning comprehension. Some highly functioning individuals go to great lengths to keep their disabilities a secret, even presenting with noncompliant or negative behavior to deflect attention from their areas of functional limitation.</w:t>
      </w:r>
    </w:p>
    <w:p>
      <w:pPr>
        <w:spacing w:before="109"/>
        <w:ind w:left="485" w:right="0" w:firstLine="0"/>
        <w:jc w:val="left"/>
        <w:rPr>
          <w:b/>
          <w:i/>
          <w:sz w:val="25"/>
        </w:rPr>
      </w:pPr>
      <w:r>
        <w:rPr>
          <w:b/>
          <w:i/>
          <w:color w:val="3A3B42"/>
          <w:w w:val="110"/>
          <w:sz w:val="25"/>
        </w:rPr>
        <w:t>Hidden physical disabilities</w:t>
      </w:r>
    </w:p>
    <w:p>
      <w:pPr>
        <w:pStyle w:val="BodyText"/>
        <w:spacing w:line="314" w:lineRule="auto" w:before="52"/>
        <w:ind w:left="477" w:right="236" w:firstLine="2"/>
      </w:pPr>
      <w:r>
        <w:rPr>
          <w:color w:val="3A3B42"/>
          <w:w w:val="115"/>
        </w:rPr>
        <w:t>One cannot ascertain the nature of someone's limitations based on obvious physical impairments.</w:t>
      </w:r>
      <w:r>
        <w:rPr>
          <w:color w:val="3A3B42"/>
          <w:spacing w:val="15"/>
          <w:w w:val="115"/>
        </w:rPr>
        <w:t> </w:t>
      </w:r>
      <w:r>
        <w:rPr>
          <w:color w:val="3A3B42"/>
          <w:w w:val="115"/>
        </w:rPr>
        <w:t>A</w:t>
      </w:r>
      <w:r>
        <w:rPr>
          <w:color w:val="3A3B42"/>
          <w:spacing w:val="-23"/>
          <w:w w:val="115"/>
        </w:rPr>
        <w:t> </w:t>
      </w:r>
      <w:r>
        <w:rPr>
          <w:color w:val="3A3B42"/>
          <w:w w:val="115"/>
        </w:rPr>
        <w:t>person</w:t>
      </w:r>
      <w:r>
        <w:rPr>
          <w:color w:val="3A3B42"/>
          <w:spacing w:val="-22"/>
          <w:w w:val="115"/>
        </w:rPr>
        <w:t> </w:t>
      </w:r>
      <w:r>
        <w:rPr>
          <w:color w:val="3A3B42"/>
          <w:w w:val="115"/>
        </w:rPr>
        <w:t>who</w:t>
      </w:r>
      <w:r>
        <w:rPr>
          <w:color w:val="3A3B42"/>
          <w:spacing w:val="-25"/>
          <w:w w:val="115"/>
        </w:rPr>
        <w:t> </w:t>
      </w:r>
      <w:r>
        <w:rPr>
          <w:color w:val="3A3B42"/>
          <w:w w:val="115"/>
        </w:rPr>
        <w:t>speaks</w:t>
      </w:r>
      <w:r>
        <w:rPr>
          <w:color w:val="3A3B42"/>
          <w:spacing w:val="-27"/>
          <w:w w:val="115"/>
        </w:rPr>
        <w:t> </w:t>
      </w:r>
      <w:r>
        <w:rPr>
          <w:color w:val="3A3B42"/>
          <w:w w:val="115"/>
        </w:rPr>
        <w:t>slowly</w:t>
      </w:r>
      <w:r>
        <w:rPr>
          <w:color w:val="3A3B42"/>
          <w:spacing w:val="-22"/>
          <w:w w:val="115"/>
        </w:rPr>
        <w:t> </w:t>
      </w:r>
      <w:r>
        <w:rPr>
          <w:color w:val="3A3B42"/>
          <w:w w:val="115"/>
        </w:rPr>
        <w:t>due to cerebral palsy may be able to read and process information quite well</w:t>
      </w:r>
      <w:r>
        <w:rPr>
          <w:color w:val="5B5D62"/>
          <w:w w:val="115"/>
        </w:rPr>
        <w:t>. </w:t>
      </w:r>
      <w:r>
        <w:rPr>
          <w:color w:val="3A3B42"/>
          <w:w w:val="115"/>
        </w:rPr>
        <w:t>On the other hand,</w:t>
      </w:r>
      <w:r>
        <w:rPr>
          <w:color w:val="3A3B42"/>
          <w:spacing w:val="-24"/>
          <w:w w:val="115"/>
        </w:rPr>
        <w:t> </w:t>
      </w:r>
      <w:r>
        <w:rPr>
          <w:color w:val="3A3B42"/>
          <w:w w:val="115"/>
        </w:rPr>
        <w:t>someone</w:t>
      </w:r>
      <w:r>
        <w:rPr>
          <w:color w:val="3A3B42"/>
          <w:spacing w:val="-18"/>
          <w:w w:val="115"/>
        </w:rPr>
        <w:t> </w:t>
      </w:r>
      <w:r>
        <w:rPr>
          <w:color w:val="3A3B42"/>
          <w:w w:val="115"/>
        </w:rPr>
        <w:t>who</w:t>
      </w:r>
      <w:r>
        <w:rPr>
          <w:color w:val="3A3B42"/>
          <w:spacing w:val="-9"/>
          <w:w w:val="115"/>
        </w:rPr>
        <w:t> </w:t>
      </w:r>
      <w:r>
        <w:rPr>
          <w:color w:val="3A3B42"/>
          <w:w w:val="115"/>
        </w:rPr>
        <w:t>uses</w:t>
      </w:r>
      <w:r>
        <w:rPr>
          <w:color w:val="3A3B42"/>
          <w:spacing w:val="-25"/>
          <w:w w:val="115"/>
        </w:rPr>
        <w:t> </w:t>
      </w:r>
      <w:r>
        <w:rPr>
          <w:color w:val="3A3B42"/>
          <w:w w:val="115"/>
        </w:rPr>
        <w:t>a</w:t>
      </w:r>
      <w:r>
        <w:rPr>
          <w:color w:val="3A3B42"/>
          <w:spacing w:val="-17"/>
          <w:w w:val="115"/>
        </w:rPr>
        <w:t> </w:t>
      </w:r>
      <w:r>
        <w:rPr>
          <w:color w:val="3A3B42"/>
          <w:w w:val="115"/>
        </w:rPr>
        <w:t>wheelchair</w:t>
      </w:r>
      <w:r>
        <w:rPr>
          <w:color w:val="3A3B42"/>
          <w:spacing w:val="-11"/>
          <w:w w:val="115"/>
        </w:rPr>
        <w:t> </w:t>
      </w:r>
      <w:r>
        <w:rPr>
          <w:color w:val="3A3B42"/>
          <w:w w:val="115"/>
        </w:rPr>
        <w:t>may</w:t>
      </w:r>
      <w:r>
        <w:rPr>
          <w:color w:val="3A3B42"/>
          <w:spacing w:val="-14"/>
          <w:w w:val="115"/>
        </w:rPr>
        <w:t> </w:t>
      </w:r>
      <w:r>
        <w:rPr>
          <w:color w:val="3A3B42"/>
          <w:w w:val="115"/>
        </w:rPr>
        <w:t>in fact face a more serious impairment in an unrelated learning disability that dramatically limits his ability to read. Some persons with physical</w:t>
      </w:r>
      <w:r>
        <w:rPr>
          <w:color w:val="3A3B42"/>
          <w:spacing w:val="-21"/>
          <w:w w:val="115"/>
        </w:rPr>
        <w:t> </w:t>
      </w:r>
      <w:r>
        <w:rPr>
          <w:color w:val="3A3B42"/>
          <w:w w:val="115"/>
        </w:rPr>
        <w:t>disabilities</w:t>
      </w:r>
      <w:r>
        <w:rPr>
          <w:color w:val="3A3B42"/>
          <w:spacing w:val="-16"/>
          <w:w w:val="115"/>
        </w:rPr>
        <w:t> </w:t>
      </w:r>
      <w:r>
        <w:rPr>
          <w:color w:val="3A3B42"/>
          <w:w w:val="115"/>
        </w:rPr>
        <w:t>may</w:t>
      </w:r>
      <w:r>
        <w:rPr>
          <w:color w:val="3A3B42"/>
          <w:spacing w:val="-18"/>
          <w:w w:val="115"/>
        </w:rPr>
        <w:t> </w:t>
      </w:r>
      <w:r>
        <w:rPr>
          <w:color w:val="3A3B42"/>
          <w:w w:val="115"/>
        </w:rPr>
        <w:t>have</w:t>
      </w:r>
      <w:r>
        <w:rPr>
          <w:color w:val="3A3B42"/>
          <w:spacing w:val="-24"/>
          <w:w w:val="115"/>
        </w:rPr>
        <w:t> </w:t>
      </w:r>
      <w:r>
        <w:rPr>
          <w:color w:val="3A3B42"/>
          <w:w w:val="115"/>
        </w:rPr>
        <w:t>had</w:t>
      </w:r>
      <w:r>
        <w:rPr>
          <w:color w:val="3A3B42"/>
          <w:spacing w:val="-13"/>
          <w:w w:val="115"/>
        </w:rPr>
        <w:t> </w:t>
      </w:r>
      <w:r>
        <w:rPr>
          <w:color w:val="3A3B42"/>
          <w:w w:val="115"/>
        </w:rPr>
        <w:t>to</w:t>
      </w:r>
      <w:r>
        <w:rPr>
          <w:color w:val="3A3B42"/>
          <w:spacing w:val="-24"/>
          <w:w w:val="115"/>
        </w:rPr>
        <w:t> </w:t>
      </w:r>
      <w:r>
        <w:rPr>
          <w:color w:val="3A3B42"/>
          <w:w w:val="115"/>
        </w:rPr>
        <w:t>deal</w:t>
      </w:r>
      <w:r>
        <w:rPr>
          <w:color w:val="3A3B42"/>
          <w:spacing w:val="-20"/>
          <w:w w:val="115"/>
        </w:rPr>
        <w:t> </w:t>
      </w:r>
      <w:r>
        <w:rPr>
          <w:color w:val="3A3B42"/>
          <w:w w:val="115"/>
        </w:rPr>
        <w:t>with so many disappointments that they have seriously lowered their own expectations of what they can do; in these situations, these individuals'</w:t>
      </w:r>
      <w:r>
        <w:rPr>
          <w:color w:val="3A3B42"/>
          <w:spacing w:val="-19"/>
          <w:w w:val="115"/>
        </w:rPr>
        <w:t> </w:t>
      </w:r>
      <w:r>
        <w:rPr>
          <w:color w:val="3A3B42"/>
          <w:w w:val="115"/>
        </w:rPr>
        <w:t>physical</w:t>
      </w:r>
      <w:r>
        <w:rPr>
          <w:color w:val="3A3B42"/>
          <w:spacing w:val="-27"/>
          <w:w w:val="115"/>
        </w:rPr>
        <w:t> </w:t>
      </w:r>
      <w:r>
        <w:rPr>
          <w:color w:val="3A3B42"/>
          <w:w w:val="115"/>
        </w:rPr>
        <w:t>disabilities</w:t>
      </w:r>
      <w:r>
        <w:rPr>
          <w:color w:val="3A3B42"/>
          <w:spacing w:val="-27"/>
          <w:w w:val="115"/>
        </w:rPr>
        <w:t> </w:t>
      </w:r>
      <w:r>
        <w:rPr>
          <w:color w:val="3A3B42"/>
          <w:w w:val="115"/>
        </w:rPr>
        <w:t>may</w:t>
      </w:r>
      <w:r>
        <w:rPr>
          <w:color w:val="3A3B42"/>
          <w:spacing w:val="-26"/>
          <w:w w:val="115"/>
        </w:rPr>
        <w:t> </w:t>
      </w:r>
      <w:r>
        <w:rPr>
          <w:color w:val="3A3B42"/>
          <w:w w:val="115"/>
        </w:rPr>
        <w:t>be</w:t>
      </w:r>
      <w:r>
        <w:rPr>
          <w:color w:val="3A3B42"/>
          <w:spacing w:val="-29"/>
          <w:w w:val="115"/>
        </w:rPr>
        <w:t> </w:t>
      </w:r>
      <w:r>
        <w:rPr>
          <w:color w:val="3A3B42"/>
          <w:w w:val="115"/>
        </w:rPr>
        <w:t>less</w:t>
      </w:r>
      <w:r>
        <w:rPr>
          <w:color w:val="3A3B42"/>
          <w:spacing w:val="-30"/>
          <w:w w:val="115"/>
        </w:rPr>
        <w:t> </w:t>
      </w:r>
      <w:r>
        <w:rPr>
          <w:color w:val="3A3B42"/>
          <w:w w:val="115"/>
        </w:rPr>
        <w:t>of an</w:t>
      </w:r>
      <w:r>
        <w:rPr>
          <w:color w:val="3A3B42"/>
          <w:spacing w:val="-3"/>
          <w:w w:val="115"/>
        </w:rPr>
        <w:t> </w:t>
      </w:r>
      <w:r>
        <w:rPr>
          <w:color w:val="3A3B42"/>
          <w:w w:val="115"/>
        </w:rPr>
        <w:t>impediment</w:t>
      </w:r>
      <w:r>
        <w:rPr>
          <w:color w:val="3A3B42"/>
          <w:spacing w:val="-11"/>
          <w:w w:val="115"/>
        </w:rPr>
        <w:t> </w:t>
      </w:r>
      <w:r>
        <w:rPr>
          <w:color w:val="3A3B42"/>
          <w:w w:val="115"/>
        </w:rPr>
        <w:t>to</w:t>
      </w:r>
      <w:r>
        <w:rPr>
          <w:color w:val="3A3B42"/>
          <w:spacing w:val="-25"/>
          <w:w w:val="115"/>
        </w:rPr>
        <w:t> </w:t>
      </w:r>
      <w:r>
        <w:rPr>
          <w:color w:val="3A3B42"/>
          <w:w w:val="115"/>
        </w:rPr>
        <w:t>recovery</w:t>
      </w:r>
      <w:r>
        <w:rPr>
          <w:color w:val="3A3B42"/>
          <w:spacing w:val="-17"/>
          <w:w w:val="115"/>
        </w:rPr>
        <w:t> </w:t>
      </w:r>
      <w:r>
        <w:rPr>
          <w:color w:val="3A3B42"/>
          <w:w w:val="115"/>
        </w:rPr>
        <w:t>than</w:t>
      </w:r>
      <w:r>
        <w:rPr>
          <w:color w:val="3A3B42"/>
          <w:spacing w:val="-18"/>
          <w:w w:val="115"/>
        </w:rPr>
        <w:t> </w:t>
      </w:r>
      <w:r>
        <w:rPr>
          <w:color w:val="3A3B42"/>
          <w:w w:val="115"/>
        </w:rPr>
        <w:t>their</w:t>
      </w:r>
      <w:r>
        <w:rPr>
          <w:color w:val="3A3B42"/>
          <w:spacing w:val="-19"/>
          <w:w w:val="115"/>
        </w:rPr>
        <w:t> </w:t>
      </w:r>
      <w:r>
        <w:rPr>
          <w:color w:val="3A3B42"/>
          <w:w w:val="115"/>
        </w:rPr>
        <w:t>lowered expectations.</w:t>
      </w:r>
    </w:p>
    <w:p>
      <w:pPr>
        <w:pStyle w:val="Heading3"/>
        <w:tabs>
          <w:tab w:pos="4882" w:val="left" w:leader="none"/>
        </w:tabs>
        <w:spacing w:line="235" w:lineRule="auto" w:before="165"/>
        <w:ind w:left="474" w:right="38" w:firstLine="15"/>
      </w:pPr>
      <w:r>
        <w:rPr>
          <w:color w:val="3A3B42"/>
          <w:w w:val="105"/>
        </w:rPr>
        <w:t>Recognizing Barriers to </w:t>
      </w:r>
      <w:r>
        <w:rPr>
          <w:color w:val="3A3B42"/>
          <w:w w:val="105"/>
          <w:u w:val="single" w:color="2B2D34"/>
        </w:rPr>
        <w:t>Treatment</w:t>
      </w:r>
      <w:r>
        <w:rPr>
          <w:color w:val="3A3B42"/>
          <w:u w:val="single" w:color="2B2D34"/>
        </w:rPr>
        <w:tab/>
      </w:r>
    </w:p>
    <w:p>
      <w:pPr>
        <w:pStyle w:val="BodyText"/>
        <w:spacing w:line="314" w:lineRule="auto" w:before="206"/>
        <w:ind w:left="468" w:right="152" w:firstLine="13"/>
      </w:pPr>
      <w:r>
        <w:rPr>
          <w:color w:val="3A3B42"/>
          <w:w w:val="110"/>
        </w:rPr>
        <w:t>In spite of two recent Federal laws (the 1992 Amendments to the Rehabilitation Act of 1973 and the Americans With Disabilities Act of 1990), substance use disorder treatment programs continue to provide inadequate services for people with disabilities. Although this difficulty is most visible in inpatient or residential programs, statewide legal proceedings on behalf of people with disabilities have been initiated regarding access to outpatient settings as well. According to</w:t>
      </w:r>
      <w:r>
        <w:rPr>
          <w:color w:val="3A3B42"/>
          <w:spacing w:val="3"/>
          <w:w w:val="110"/>
        </w:rPr>
        <w:t> </w:t>
      </w:r>
      <w:r>
        <w:rPr>
          <w:color w:val="3A3B42"/>
          <w:w w:val="110"/>
        </w:rPr>
        <w:t>the</w:t>
      </w:r>
    </w:p>
    <w:p>
      <w:pPr>
        <w:pStyle w:val="BodyText"/>
        <w:spacing w:line="222" w:lineRule="exact"/>
        <w:ind w:left="485"/>
      </w:pPr>
      <w:r>
        <w:rPr>
          <w:color w:val="3A3B42"/>
          <w:w w:val="110"/>
        </w:rPr>
        <w:t>ADA, programs must remove or compensate for</w:t>
      </w:r>
    </w:p>
    <w:p>
      <w:pPr>
        <w:pStyle w:val="BodyText"/>
        <w:spacing w:before="10"/>
        <w:rPr>
          <w:sz w:val="22"/>
        </w:rPr>
      </w:pPr>
      <w:r>
        <w:rPr/>
        <w:br w:type="column"/>
      </w:r>
      <w:r>
        <w:rPr>
          <w:sz w:val="22"/>
        </w:rPr>
      </w:r>
    </w:p>
    <w:p>
      <w:pPr>
        <w:pStyle w:val="BodyText"/>
        <w:spacing w:line="314" w:lineRule="auto"/>
        <w:ind w:left="468" w:right="423" w:firstLine="5"/>
      </w:pPr>
      <w:r>
        <w:rPr>
          <w:color w:val="3A3B42"/>
          <w:w w:val="110"/>
        </w:rPr>
        <w:t>physical or architectural barriers to existing facilities when accommodation is readily achievable, meaning "easily accomplishable and able to be carried out without much difficulty or expense" (P.L. 101-336 §301). Providers should examine their programs and modify them to eliminate four fundamental groups of barriers to treatment for people with disabilities: (1) attitudinal barriers; (2) discriminatory policies, practices, and procedures; (3) communications barriers; and (4) architectural barriers. (For a more detailed explanation of what accommodations must be made, and answers to other, more specific, questions concerning ADA compliance and the best ways to overcome these barriers, see Appendix</w:t>
      </w:r>
      <w:r>
        <w:rPr>
          <w:color w:val="3A3B42"/>
          <w:spacing w:val="4"/>
          <w:w w:val="110"/>
        </w:rPr>
        <w:t> </w:t>
      </w:r>
      <w:r>
        <w:rPr>
          <w:color w:val="3A3B42"/>
          <w:w w:val="110"/>
        </w:rPr>
        <w:t>D).</w:t>
      </w:r>
    </w:p>
    <w:p>
      <w:pPr>
        <w:pStyle w:val="Heading5"/>
        <w:spacing w:before="131"/>
        <w:ind w:left="475"/>
      </w:pPr>
      <w:r>
        <w:rPr>
          <w:color w:val="3A3B42"/>
        </w:rPr>
        <w:t>Attitudinal </w:t>
      </w:r>
      <w:r>
        <w:rPr>
          <w:color w:val="3A3B42"/>
          <w:spacing w:val="2"/>
        </w:rPr>
        <w:t> </w:t>
      </w:r>
      <w:r>
        <w:rPr>
          <w:color w:val="3A3B42"/>
        </w:rPr>
        <w:t>Barriers</w:t>
      </w:r>
    </w:p>
    <w:p>
      <w:pPr>
        <w:pStyle w:val="BodyText"/>
        <w:spacing w:line="312" w:lineRule="auto" w:before="117"/>
        <w:ind w:left="470" w:right="540" w:firstLine="5"/>
      </w:pPr>
      <w:r>
        <w:rPr>
          <w:color w:val="3A3B42"/>
          <w:w w:val="110"/>
        </w:rPr>
        <w:t>Attitudes about "disability" influence the ways nondisabled people react to people with disabilities, which can affect the latter's treatment outcomes. The stereotypes and expectations of others also influence the ways people think about their own disabilities.</w:t>
      </w:r>
    </w:p>
    <w:p>
      <w:pPr>
        <w:pStyle w:val="BodyText"/>
        <w:spacing w:line="314" w:lineRule="auto" w:before="9"/>
        <w:ind w:left="470" w:right="540" w:firstLine="292"/>
      </w:pPr>
      <w:r>
        <w:rPr>
          <w:color w:val="3A3B42"/>
          <w:w w:val="110"/>
        </w:rPr>
        <w:t>Perceptions, stereotypes, or beliefs held by providers can hinder their ability to treat a person with a disability. Following are some examples of commonly held beliefs that can pose barriers to treatment:</w:t>
      </w:r>
    </w:p>
    <w:p>
      <w:pPr>
        <w:pStyle w:val="ListParagraph"/>
        <w:numPr>
          <w:ilvl w:val="0"/>
          <w:numId w:val="1"/>
        </w:numPr>
        <w:tabs>
          <w:tab w:pos="763" w:val="left" w:leader="none"/>
        </w:tabs>
        <w:spacing w:line="300" w:lineRule="auto" w:before="84" w:after="0"/>
        <w:ind w:left="756" w:right="1251" w:hanging="286"/>
        <w:jc w:val="left"/>
        <w:rPr>
          <w:rFonts w:ascii="Arial" w:hAnsi="Arial"/>
          <w:color w:val="3A3B42"/>
          <w:sz w:val="23"/>
        </w:rPr>
      </w:pPr>
      <w:r>
        <w:rPr>
          <w:color w:val="3A3B42"/>
          <w:w w:val="110"/>
          <w:sz w:val="20"/>
        </w:rPr>
        <w:t>People with disabilities do not abuse substances</w:t>
      </w:r>
      <w:r>
        <w:rPr>
          <w:color w:val="5B5D62"/>
          <w:w w:val="110"/>
          <w:sz w:val="20"/>
        </w:rPr>
        <w:t>.</w:t>
      </w:r>
    </w:p>
    <w:p>
      <w:pPr>
        <w:pStyle w:val="ListParagraph"/>
        <w:numPr>
          <w:ilvl w:val="0"/>
          <w:numId w:val="1"/>
        </w:numPr>
        <w:tabs>
          <w:tab w:pos="763" w:val="left" w:leader="none"/>
        </w:tabs>
        <w:spacing w:line="247" w:lineRule="exact" w:before="0" w:after="0"/>
        <w:ind w:left="762" w:right="0" w:hanging="293"/>
        <w:jc w:val="left"/>
        <w:rPr>
          <w:rFonts w:ascii="Arial" w:hAnsi="Arial"/>
          <w:color w:val="3A3B42"/>
          <w:sz w:val="23"/>
        </w:rPr>
      </w:pPr>
      <w:r>
        <w:rPr>
          <w:color w:val="3A3B42"/>
          <w:w w:val="110"/>
          <w:sz w:val="20"/>
        </w:rPr>
        <w:t>People with disabilities should</w:t>
      </w:r>
      <w:r>
        <w:rPr>
          <w:color w:val="3A3B42"/>
          <w:spacing w:val="13"/>
          <w:w w:val="110"/>
          <w:sz w:val="20"/>
        </w:rPr>
        <w:t> </w:t>
      </w:r>
      <w:r>
        <w:rPr>
          <w:color w:val="3A3B42"/>
          <w:w w:val="110"/>
          <w:sz w:val="20"/>
        </w:rPr>
        <w:t>receive</w:t>
      </w:r>
    </w:p>
    <w:p>
      <w:pPr>
        <w:pStyle w:val="BodyText"/>
        <w:spacing w:line="314" w:lineRule="auto" w:before="67"/>
        <w:ind w:left="756" w:right="540" w:firstLine="2"/>
      </w:pPr>
      <w:r>
        <w:rPr>
          <w:color w:val="3A3B42"/>
          <w:w w:val="110"/>
        </w:rPr>
        <w:t>exactly the same treatment protocol as everyone else, so that they aren't singled out as different. Being mainstreamed into society means that you should do exactly the same things as everyone</w:t>
      </w:r>
      <w:r>
        <w:rPr>
          <w:color w:val="3A3B42"/>
          <w:spacing w:val="-6"/>
          <w:w w:val="110"/>
        </w:rPr>
        <w:t> </w:t>
      </w:r>
      <w:r>
        <w:rPr>
          <w:color w:val="3A3B42"/>
          <w:w w:val="110"/>
        </w:rPr>
        <w:t>else.</w:t>
      </w:r>
    </w:p>
    <w:p>
      <w:pPr>
        <w:pStyle w:val="ListParagraph"/>
        <w:numPr>
          <w:ilvl w:val="0"/>
          <w:numId w:val="1"/>
        </w:numPr>
        <w:tabs>
          <w:tab w:pos="765" w:val="left" w:leader="none"/>
        </w:tabs>
        <w:spacing w:line="229" w:lineRule="exact" w:before="0" w:after="0"/>
        <w:ind w:left="764" w:right="0" w:hanging="295"/>
        <w:jc w:val="left"/>
        <w:rPr>
          <w:rFonts w:ascii="Arial" w:hAnsi="Arial"/>
          <w:color w:val="3A3B42"/>
          <w:sz w:val="23"/>
        </w:rPr>
      </w:pPr>
      <w:r>
        <w:rPr>
          <w:color w:val="3A3B42"/>
          <w:w w:val="110"/>
          <w:sz w:val="20"/>
        </w:rPr>
        <w:t>A person is noncompliant when</w:t>
      </w:r>
      <w:r>
        <w:rPr>
          <w:color w:val="3A3B42"/>
          <w:spacing w:val="-34"/>
          <w:w w:val="110"/>
          <w:sz w:val="20"/>
        </w:rPr>
        <w:t> </w:t>
      </w:r>
      <w:r>
        <w:rPr>
          <w:color w:val="3A3B42"/>
          <w:w w:val="110"/>
          <w:sz w:val="20"/>
        </w:rPr>
        <w:t>her</w:t>
      </w:r>
    </w:p>
    <w:p>
      <w:pPr>
        <w:pStyle w:val="BodyText"/>
        <w:spacing w:line="312" w:lineRule="auto" w:before="68"/>
        <w:ind w:left="764" w:right="423" w:hanging="5"/>
      </w:pPr>
      <w:r>
        <w:rPr>
          <w:color w:val="3A3B42"/>
          <w:w w:val="110"/>
        </w:rPr>
        <w:t>disability prevents her from responding to treatment.</w:t>
      </w:r>
    </w:p>
    <w:p>
      <w:pPr>
        <w:pStyle w:val="ListParagraph"/>
        <w:numPr>
          <w:ilvl w:val="0"/>
          <w:numId w:val="1"/>
        </w:numPr>
        <w:tabs>
          <w:tab w:pos="765" w:val="left" w:leader="none"/>
        </w:tabs>
        <w:spacing w:line="238" w:lineRule="exact" w:before="0" w:after="0"/>
        <w:ind w:left="764" w:right="0" w:hanging="295"/>
        <w:jc w:val="left"/>
        <w:rPr>
          <w:rFonts w:ascii="Arial" w:hAnsi="Arial"/>
          <w:color w:val="3A3B42"/>
          <w:sz w:val="23"/>
        </w:rPr>
      </w:pPr>
      <w:r>
        <w:rPr>
          <w:color w:val="3A3B42"/>
          <w:w w:val="110"/>
          <w:sz w:val="20"/>
        </w:rPr>
        <w:t>A person with a disability will make</w:t>
      </w:r>
      <w:r>
        <w:rPr>
          <w:color w:val="3A3B42"/>
          <w:spacing w:val="12"/>
          <w:w w:val="110"/>
          <w:sz w:val="20"/>
        </w:rPr>
        <w:t> </w:t>
      </w:r>
      <w:r>
        <w:rPr>
          <w:color w:val="3A3B42"/>
          <w:w w:val="110"/>
          <w:sz w:val="20"/>
        </w:rPr>
        <w:t>other</w:t>
      </w:r>
    </w:p>
    <w:p>
      <w:pPr>
        <w:pStyle w:val="BodyText"/>
        <w:spacing w:before="62"/>
        <w:ind w:left="759"/>
      </w:pPr>
      <w:r>
        <w:rPr>
          <w:color w:val="3A3B42"/>
          <w:w w:val="110"/>
        </w:rPr>
        <w:t>clients uncomfortable.</w:t>
      </w:r>
    </w:p>
    <w:p>
      <w:pPr>
        <w:pStyle w:val="ListParagraph"/>
        <w:numPr>
          <w:ilvl w:val="0"/>
          <w:numId w:val="1"/>
        </w:numPr>
        <w:tabs>
          <w:tab w:pos="763" w:val="left" w:leader="none"/>
        </w:tabs>
        <w:spacing w:line="297" w:lineRule="auto" w:before="44" w:after="0"/>
        <w:ind w:left="764" w:right="553" w:hanging="294"/>
        <w:jc w:val="left"/>
        <w:rPr>
          <w:rFonts w:ascii="Arial" w:hAnsi="Arial"/>
          <w:color w:val="3A3B42"/>
          <w:sz w:val="23"/>
        </w:rPr>
      </w:pPr>
      <w:r>
        <w:rPr>
          <w:color w:val="3A3B42"/>
          <w:w w:val="110"/>
          <w:sz w:val="20"/>
        </w:rPr>
        <w:t>People with disabilities will sue the program regardless of the services</w:t>
      </w:r>
      <w:r>
        <w:rPr>
          <w:color w:val="3A3B42"/>
          <w:spacing w:val="-25"/>
          <w:w w:val="110"/>
          <w:sz w:val="20"/>
        </w:rPr>
        <w:t> </w:t>
      </w:r>
      <w:r>
        <w:rPr>
          <w:color w:val="3A3B42"/>
          <w:w w:val="110"/>
          <w:sz w:val="20"/>
        </w:rPr>
        <w:t>offered.</w:t>
      </w:r>
    </w:p>
    <w:p>
      <w:pPr>
        <w:spacing w:after="0" w:line="297" w:lineRule="auto"/>
        <w:jc w:val="left"/>
        <w:rPr>
          <w:rFonts w:ascii="Arial" w:hAnsi="Arial"/>
          <w:sz w:val="23"/>
        </w:rPr>
        <w:sectPr>
          <w:type w:val="continuous"/>
          <w:pgSz w:w="12240" w:h="15840"/>
          <w:pgMar w:top="1100" w:bottom="0" w:left="960" w:right="960"/>
          <w:cols w:num="2" w:equalWidth="0">
            <w:col w:w="4923" w:space="134"/>
            <w:col w:w="5263"/>
          </w:cols>
        </w:sectPr>
      </w:pPr>
    </w:p>
    <w:p>
      <w:pPr>
        <w:pStyle w:val="BodyText"/>
      </w:pPr>
    </w:p>
    <w:p>
      <w:pPr>
        <w:spacing w:after="0"/>
        <w:sectPr>
          <w:pgSz w:w="12240" w:h="15840"/>
          <w:pgMar w:header="774" w:footer="727" w:top="1000" w:bottom="900" w:left="960" w:right="960"/>
        </w:sectPr>
      </w:pPr>
    </w:p>
    <w:p>
      <w:pPr>
        <w:pStyle w:val="BodyText"/>
        <w:spacing w:before="11"/>
        <w:rPr>
          <w:sz w:val="19"/>
        </w:rPr>
      </w:pPr>
    </w:p>
    <w:p>
      <w:pPr>
        <w:pStyle w:val="ListParagraph"/>
        <w:numPr>
          <w:ilvl w:val="0"/>
          <w:numId w:val="1"/>
        </w:numPr>
        <w:tabs>
          <w:tab w:pos="764" w:val="left" w:leader="none"/>
        </w:tabs>
        <w:spacing w:line="300" w:lineRule="auto" w:before="0" w:after="0"/>
        <w:ind w:left="769" w:right="496" w:hanging="290"/>
        <w:jc w:val="left"/>
        <w:rPr>
          <w:rFonts w:ascii="Arial" w:hAnsi="Arial"/>
          <w:color w:val="383B42"/>
          <w:sz w:val="23"/>
        </w:rPr>
      </w:pPr>
      <w:r>
        <w:rPr>
          <w:color w:val="383B42"/>
          <w:w w:val="110"/>
          <w:sz w:val="20"/>
        </w:rPr>
        <w:t>Serving people with disabilities requires going to</w:t>
      </w:r>
      <w:r>
        <w:rPr>
          <w:color w:val="383B42"/>
          <w:spacing w:val="-2"/>
          <w:w w:val="110"/>
          <w:sz w:val="20"/>
        </w:rPr>
        <w:t> </w:t>
      </w:r>
      <w:r>
        <w:rPr>
          <w:color w:val="383B42"/>
          <w:w w:val="110"/>
          <w:sz w:val="20"/>
        </w:rPr>
        <w:t>extremes.</w:t>
      </w:r>
    </w:p>
    <w:p>
      <w:pPr>
        <w:pStyle w:val="ListParagraph"/>
        <w:numPr>
          <w:ilvl w:val="0"/>
          <w:numId w:val="1"/>
        </w:numPr>
        <w:tabs>
          <w:tab w:pos="772" w:val="left" w:leader="none"/>
        </w:tabs>
        <w:spacing w:line="247" w:lineRule="exact" w:before="0" w:after="0"/>
        <w:ind w:left="771" w:right="0" w:hanging="292"/>
        <w:jc w:val="left"/>
        <w:rPr>
          <w:rFonts w:ascii="Arial" w:hAnsi="Arial"/>
          <w:color w:val="383B42"/>
          <w:sz w:val="23"/>
        </w:rPr>
      </w:pPr>
      <w:r>
        <w:rPr>
          <w:color w:val="383B42"/>
          <w:w w:val="110"/>
          <w:sz w:val="20"/>
        </w:rPr>
        <w:t>Every person with a disability</w:t>
      </w:r>
      <w:r>
        <w:rPr>
          <w:color w:val="383B42"/>
          <w:spacing w:val="14"/>
          <w:w w:val="110"/>
          <w:sz w:val="20"/>
        </w:rPr>
        <w:t> </w:t>
      </w:r>
      <w:r>
        <w:rPr>
          <w:color w:val="383B42"/>
          <w:w w:val="110"/>
          <w:sz w:val="20"/>
        </w:rPr>
        <w:t>requires</w:t>
      </w:r>
    </w:p>
    <w:p>
      <w:pPr>
        <w:pStyle w:val="BodyText"/>
        <w:spacing w:line="312" w:lineRule="auto" w:before="67"/>
        <w:ind w:left="768"/>
      </w:pPr>
      <w:r>
        <w:rPr>
          <w:color w:val="383B42"/>
          <w:w w:val="110"/>
        </w:rPr>
        <w:t>hospitalization rather than a residential or outpatient program.</w:t>
      </w:r>
    </w:p>
    <w:p>
      <w:pPr>
        <w:pStyle w:val="ListParagraph"/>
        <w:numPr>
          <w:ilvl w:val="0"/>
          <w:numId w:val="1"/>
        </w:numPr>
        <w:tabs>
          <w:tab w:pos="773" w:val="left" w:leader="none"/>
        </w:tabs>
        <w:spacing w:line="238" w:lineRule="exact" w:before="0" w:after="0"/>
        <w:ind w:left="772" w:right="0" w:hanging="293"/>
        <w:jc w:val="left"/>
        <w:rPr>
          <w:rFonts w:ascii="Arial" w:hAnsi="Arial"/>
          <w:color w:val="383B42"/>
          <w:sz w:val="23"/>
        </w:rPr>
      </w:pPr>
      <w:r>
        <w:rPr>
          <w:color w:val="383B42"/>
          <w:w w:val="110"/>
          <w:sz w:val="20"/>
        </w:rPr>
        <w:t>People with cognitive disabilities are</w:t>
      </w:r>
      <w:r>
        <w:rPr>
          <w:color w:val="383B42"/>
          <w:spacing w:val="7"/>
          <w:w w:val="110"/>
          <w:sz w:val="20"/>
        </w:rPr>
        <w:t> </w:t>
      </w:r>
      <w:r>
        <w:rPr>
          <w:color w:val="383B42"/>
          <w:w w:val="110"/>
          <w:sz w:val="20"/>
        </w:rPr>
        <w:t>not</w:t>
      </w:r>
    </w:p>
    <w:p>
      <w:pPr>
        <w:pStyle w:val="BodyText"/>
        <w:spacing w:before="63"/>
        <w:ind w:left="768"/>
      </w:pPr>
      <w:r>
        <w:rPr>
          <w:color w:val="383B42"/>
          <w:w w:val="110"/>
        </w:rPr>
        <w:t>capable of learning how to stay sober.</w:t>
      </w:r>
    </w:p>
    <w:p>
      <w:pPr>
        <w:pStyle w:val="ListParagraph"/>
        <w:numPr>
          <w:ilvl w:val="0"/>
          <w:numId w:val="1"/>
        </w:numPr>
        <w:tabs>
          <w:tab w:pos="773" w:val="left" w:leader="none"/>
        </w:tabs>
        <w:spacing w:line="307" w:lineRule="auto" w:before="43" w:after="0"/>
        <w:ind w:left="768" w:right="580" w:hanging="288"/>
        <w:jc w:val="left"/>
        <w:rPr>
          <w:rFonts w:ascii="Arial" w:hAnsi="Arial"/>
          <w:color w:val="383B42"/>
          <w:sz w:val="23"/>
        </w:rPr>
      </w:pPr>
      <w:r>
        <w:rPr>
          <w:color w:val="383B42"/>
          <w:w w:val="110"/>
          <w:sz w:val="20"/>
        </w:rPr>
        <w:t>People with disabilities make too many demands and use their disability as an excuse for not fully participating in treatment.</w:t>
      </w:r>
    </w:p>
    <w:p>
      <w:pPr>
        <w:pStyle w:val="ListParagraph"/>
        <w:numPr>
          <w:ilvl w:val="0"/>
          <w:numId w:val="1"/>
        </w:numPr>
        <w:tabs>
          <w:tab w:pos="773" w:val="left" w:leader="none"/>
        </w:tabs>
        <w:spacing w:line="244" w:lineRule="exact" w:before="0" w:after="0"/>
        <w:ind w:left="772" w:right="0" w:hanging="293"/>
        <w:jc w:val="left"/>
        <w:rPr>
          <w:rFonts w:ascii="Arial" w:hAnsi="Arial"/>
          <w:color w:val="383B42"/>
          <w:sz w:val="23"/>
        </w:rPr>
      </w:pPr>
      <w:r>
        <w:rPr>
          <w:color w:val="383B42"/>
          <w:w w:val="110"/>
          <w:sz w:val="20"/>
        </w:rPr>
        <w:t>People with disabilities deserve pity, so</w:t>
      </w:r>
      <w:r>
        <w:rPr>
          <w:color w:val="383B42"/>
          <w:spacing w:val="5"/>
          <w:w w:val="110"/>
          <w:sz w:val="20"/>
        </w:rPr>
        <w:t> </w:t>
      </w:r>
      <w:r>
        <w:rPr>
          <w:color w:val="383B42"/>
          <w:w w:val="110"/>
          <w:sz w:val="20"/>
        </w:rPr>
        <w:t>they</w:t>
      </w:r>
    </w:p>
    <w:p>
      <w:pPr>
        <w:pStyle w:val="BodyText"/>
        <w:spacing w:line="316" w:lineRule="auto" w:before="63"/>
        <w:ind w:left="769" w:right="150" w:hanging="4"/>
      </w:pPr>
      <w:r>
        <w:rPr>
          <w:color w:val="383B42"/>
          <w:w w:val="110"/>
        </w:rPr>
        <w:t>should be allowed more latitude to indulge in substance use.</w:t>
      </w:r>
    </w:p>
    <w:p>
      <w:pPr>
        <w:pStyle w:val="BodyText"/>
        <w:spacing w:line="314" w:lineRule="auto" w:before="114"/>
        <w:ind w:left="479" w:right="77" w:firstLine="284"/>
      </w:pPr>
      <w:r>
        <w:rPr>
          <w:color w:val="383B42"/>
          <w:w w:val="110"/>
        </w:rPr>
        <w:t>Staff members who hold such beliefs about people with disabilities may screen out those who would be well served by their programs or deny a client an appropriate accommodation for her disability. On the other hand, these staff members may unwittingly enable clients to use their disabilities to avoid treatment. (For examples of inappropriate responses, see Figure 3-1 on Denial, Enabling, and Accommodation.)</w:t>
      </w:r>
    </w:p>
    <w:p>
      <w:pPr>
        <w:pStyle w:val="BodyText"/>
        <w:spacing w:line="314" w:lineRule="auto"/>
        <w:ind w:left="477" w:right="38" w:firstLine="285"/>
      </w:pPr>
      <w:r>
        <w:rPr>
          <w:color w:val="383B42"/>
          <w:w w:val="110"/>
        </w:rPr>
        <w:t>Staff training is key to overcoming attitudinal barriers. For more information on staff training, see Chapter 5 for the discussion of Provider Knowledge of People with Disabilities. To learn the appropriate terms to use in referring to people with disabilities see Appendix C: How to Refer to People With</w:t>
      </w:r>
      <w:r>
        <w:rPr>
          <w:color w:val="383B42"/>
          <w:spacing w:val="1"/>
          <w:w w:val="110"/>
        </w:rPr>
        <w:t> </w:t>
      </w:r>
      <w:r>
        <w:rPr>
          <w:color w:val="383B42"/>
          <w:w w:val="110"/>
        </w:rPr>
        <w:t>Disabilities.</w:t>
      </w:r>
    </w:p>
    <w:p>
      <w:pPr>
        <w:pStyle w:val="Heading5"/>
        <w:spacing w:before="131"/>
        <w:ind w:left="480" w:firstLine="8"/>
      </w:pPr>
      <w:r>
        <w:rPr>
          <w:color w:val="383B42"/>
          <w:w w:val="105"/>
        </w:rPr>
        <w:t>Discriminatory Policies, Practices, and Procedures</w:t>
      </w:r>
    </w:p>
    <w:p>
      <w:pPr>
        <w:pStyle w:val="BodyText"/>
        <w:spacing w:line="314" w:lineRule="auto" w:before="116"/>
        <w:ind w:left="478" w:right="150" w:firstLine="5"/>
      </w:pPr>
      <w:r>
        <w:rPr>
          <w:color w:val="383B42"/>
          <w:w w:val="110"/>
        </w:rPr>
        <w:t>Programs can inadvertently discriminate when their policies, practices, or procedures present barriers to the treatment of people with coexisting disabilities. For example, a program may establish a discriminatory policy such as the following</w:t>
      </w:r>
      <w:r>
        <w:rPr>
          <w:color w:val="5B5D62"/>
          <w:w w:val="110"/>
        </w:rPr>
        <w:t>:</w:t>
      </w:r>
    </w:p>
    <w:p>
      <w:pPr>
        <w:pStyle w:val="ListParagraph"/>
        <w:numPr>
          <w:ilvl w:val="0"/>
          <w:numId w:val="1"/>
        </w:numPr>
        <w:tabs>
          <w:tab w:pos="768" w:val="left" w:leader="none"/>
        </w:tabs>
        <w:spacing w:line="309" w:lineRule="auto" w:before="86" w:after="0"/>
        <w:ind w:left="768" w:right="214" w:hanging="289"/>
        <w:jc w:val="left"/>
        <w:rPr>
          <w:rFonts w:ascii="Arial" w:hAnsi="Arial"/>
          <w:color w:val="383B42"/>
          <w:sz w:val="23"/>
        </w:rPr>
      </w:pPr>
      <w:r>
        <w:rPr>
          <w:color w:val="383B42"/>
          <w:w w:val="110"/>
          <w:sz w:val="20"/>
        </w:rPr>
        <w:t>We do not serve clients who are taking medication (even if the medication is for a medical condition, such as epilepsy). (Such discrimination is also often seen</w:t>
      </w:r>
      <w:r>
        <w:rPr>
          <w:color w:val="383B42"/>
          <w:spacing w:val="-23"/>
          <w:w w:val="110"/>
          <w:sz w:val="20"/>
        </w:rPr>
        <w:t> </w:t>
      </w:r>
      <w:r>
        <w:rPr>
          <w:color w:val="383B42"/>
          <w:w w:val="110"/>
          <w:sz w:val="20"/>
        </w:rPr>
        <w:t>against</w:t>
      </w:r>
    </w:p>
    <w:p>
      <w:pPr>
        <w:pStyle w:val="BodyText"/>
        <w:spacing w:before="5"/>
        <w:rPr>
          <w:sz w:val="22"/>
        </w:rPr>
      </w:pPr>
      <w:r>
        <w:rPr/>
        <w:br w:type="column"/>
      </w:r>
      <w:r>
        <w:rPr>
          <w:sz w:val="22"/>
        </w:rPr>
      </w:r>
    </w:p>
    <w:p>
      <w:pPr>
        <w:pStyle w:val="BodyText"/>
        <w:spacing w:line="314" w:lineRule="auto"/>
        <w:ind w:left="765" w:right="575"/>
      </w:pPr>
      <w:r>
        <w:rPr>
          <w:color w:val="383B42"/>
          <w:w w:val="110"/>
        </w:rPr>
        <w:t>clients in opioid maintenance therapy or those who require psychoactive medications for a psychiatric condition.)</w:t>
      </w:r>
    </w:p>
    <w:p>
      <w:pPr>
        <w:pStyle w:val="ListParagraph"/>
        <w:numPr>
          <w:ilvl w:val="0"/>
          <w:numId w:val="1"/>
        </w:numPr>
        <w:tabs>
          <w:tab w:pos="770" w:val="left" w:leader="none"/>
        </w:tabs>
        <w:spacing w:line="235" w:lineRule="exact" w:before="0" w:after="0"/>
        <w:ind w:left="769" w:right="0" w:hanging="293"/>
        <w:jc w:val="left"/>
        <w:rPr>
          <w:rFonts w:ascii="Arial" w:hAnsi="Arial"/>
          <w:color w:val="383B42"/>
          <w:sz w:val="23"/>
        </w:rPr>
      </w:pPr>
      <w:r>
        <w:rPr>
          <w:color w:val="383B42"/>
          <w:w w:val="110"/>
          <w:sz w:val="20"/>
        </w:rPr>
        <w:t>People who miss appointments must</w:t>
      </w:r>
      <w:r>
        <w:rPr>
          <w:color w:val="383B42"/>
          <w:spacing w:val="38"/>
          <w:w w:val="110"/>
          <w:sz w:val="20"/>
        </w:rPr>
        <w:t> </w:t>
      </w:r>
      <w:r>
        <w:rPr>
          <w:color w:val="383B42"/>
          <w:w w:val="110"/>
          <w:sz w:val="20"/>
        </w:rPr>
        <w:t>pay</w:t>
      </w:r>
    </w:p>
    <w:p>
      <w:pPr>
        <w:pStyle w:val="BodyText"/>
        <w:spacing w:line="314" w:lineRule="auto" w:before="63"/>
        <w:ind w:left="768" w:right="575" w:hanging="4"/>
      </w:pPr>
      <w:r>
        <w:rPr>
          <w:color w:val="383B42"/>
          <w:w w:val="110"/>
        </w:rPr>
        <w:t>fines (even though disability-related problems may make it impossible for a person to make a scheduled appointment)</w:t>
      </w:r>
    </w:p>
    <w:p>
      <w:pPr>
        <w:pStyle w:val="ListParagraph"/>
        <w:numPr>
          <w:ilvl w:val="0"/>
          <w:numId w:val="1"/>
        </w:numPr>
        <w:tabs>
          <w:tab w:pos="770" w:val="left" w:leader="none"/>
        </w:tabs>
        <w:spacing w:line="235" w:lineRule="exact" w:before="0" w:after="0"/>
        <w:ind w:left="769" w:right="0" w:hanging="293"/>
        <w:jc w:val="left"/>
        <w:rPr>
          <w:rFonts w:ascii="Arial" w:hAnsi="Arial"/>
          <w:color w:val="383B42"/>
          <w:sz w:val="23"/>
        </w:rPr>
      </w:pPr>
      <w:r>
        <w:rPr>
          <w:color w:val="383B42"/>
          <w:w w:val="110"/>
          <w:sz w:val="20"/>
        </w:rPr>
        <w:t>Fire and safety regulations require that</w:t>
      </w:r>
      <w:r>
        <w:rPr>
          <w:color w:val="383B42"/>
          <w:spacing w:val="-15"/>
          <w:w w:val="110"/>
          <w:sz w:val="20"/>
        </w:rPr>
        <w:t> </w:t>
      </w:r>
      <w:r>
        <w:rPr>
          <w:color w:val="383B42"/>
          <w:w w:val="110"/>
          <w:sz w:val="20"/>
        </w:rPr>
        <w:t>all</w:t>
      </w:r>
    </w:p>
    <w:p>
      <w:pPr>
        <w:pStyle w:val="BodyText"/>
        <w:spacing w:line="312" w:lineRule="auto" w:before="62"/>
        <w:ind w:left="766" w:right="831" w:hanging="1"/>
      </w:pPr>
      <w:r>
        <w:rPr>
          <w:color w:val="383B42"/>
          <w:w w:val="110"/>
        </w:rPr>
        <w:t>clients be able to walk out of the building independently (which precludes the participation of a person who uses a wheelchair).</w:t>
      </w:r>
    </w:p>
    <w:p>
      <w:pPr>
        <w:pStyle w:val="ListParagraph"/>
        <w:numPr>
          <w:ilvl w:val="0"/>
          <w:numId w:val="1"/>
        </w:numPr>
        <w:tabs>
          <w:tab w:pos="772" w:val="left" w:leader="none"/>
        </w:tabs>
        <w:spacing w:line="241" w:lineRule="exact" w:before="0" w:after="0"/>
        <w:ind w:left="771" w:right="0" w:hanging="295"/>
        <w:jc w:val="left"/>
        <w:rPr>
          <w:rFonts w:ascii="Arial" w:hAnsi="Arial"/>
          <w:color w:val="383B42"/>
          <w:sz w:val="23"/>
        </w:rPr>
      </w:pPr>
      <w:r>
        <w:rPr>
          <w:color w:val="383B42"/>
          <w:w w:val="110"/>
          <w:sz w:val="20"/>
        </w:rPr>
        <w:t>All clients must participate in house</w:t>
      </w:r>
      <w:r>
        <w:rPr>
          <w:color w:val="383B42"/>
          <w:spacing w:val="-1"/>
          <w:w w:val="110"/>
          <w:sz w:val="20"/>
        </w:rPr>
        <w:t> </w:t>
      </w:r>
      <w:r>
        <w:rPr>
          <w:color w:val="383B42"/>
          <w:w w:val="110"/>
          <w:sz w:val="20"/>
        </w:rPr>
        <w:t>chores</w:t>
      </w:r>
    </w:p>
    <w:p>
      <w:pPr>
        <w:pStyle w:val="BodyText"/>
        <w:spacing w:line="314" w:lineRule="auto" w:before="68"/>
        <w:ind w:left="766" w:right="604" w:hanging="4"/>
      </w:pPr>
      <w:r>
        <w:rPr>
          <w:color w:val="383B42"/>
          <w:w w:val="110"/>
        </w:rPr>
        <w:t>such as washing dishes and mowing the lawn (which precludes the participation of people with particular physical disabilities).</w:t>
      </w:r>
    </w:p>
    <w:p>
      <w:pPr>
        <w:pStyle w:val="ListParagraph"/>
        <w:numPr>
          <w:ilvl w:val="0"/>
          <w:numId w:val="1"/>
        </w:numPr>
        <w:tabs>
          <w:tab w:pos="769" w:val="left" w:leader="none"/>
        </w:tabs>
        <w:spacing w:line="230" w:lineRule="exact" w:before="0" w:after="0"/>
        <w:ind w:left="768" w:right="0" w:hanging="292"/>
        <w:jc w:val="left"/>
        <w:rPr>
          <w:rFonts w:ascii="Arial" w:hAnsi="Arial"/>
          <w:color w:val="383B42"/>
          <w:sz w:val="23"/>
        </w:rPr>
      </w:pPr>
      <w:r>
        <w:rPr>
          <w:color w:val="383B42"/>
          <w:w w:val="110"/>
          <w:sz w:val="20"/>
        </w:rPr>
        <w:t>Every person must read two chapters of</w:t>
      </w:r>
      <w:r>
        <w:rPr>
          <w:color w:val="383B42"/>
          <w:spacing w:val="38"/>
          <w:w w:val="110"/>
          <w:sz w:val="20"/>
        </w:rPr>
        <w:t> </w:t>
      </w:r>
      <w:r>
        <w:rPr>
          <w:color w:val="383B42"/>
          <w:w w:val="110"/>
          <w:sz w:val="20"/>
        </w:rPr>
        <w:t>a</w:t>
      </w:r>
    </w:p>
    <w:p>
      <w:pPr>
        <w:pStyle w:val="BodyText"/>
        <w:spacing w:line="312" w:lineRule="auto" w:before="67"/>
        <w:ind w:left="766" w:right="575" w:hanging="3"/>
      </w:pPr>
      <w:r>
        <w:rPr>
          <w:color w:val="383B42"/>
          <w:w w:val="110"/>
        </w:rPr>
        <w:t>book per day (even if some people do not have the necessary reading skills).</w:t>
      </w:r>
    </w:p>
    <w:p>
      <w:pPr>
        <w:pStyle w:val="BodyText"/>
        <w:spacing w:line="312" w:lineRule="auto" w:before="123"/>
        <w:ind w:left="482" w:right="270" w:firstLine="286"/>
      </w:pPr>
      <w:r>
        <w:rPr>
          <w:color w:val="383B42"/>
          <w:w w:val="110"/>
        </w:rPr>
        <w:t>Examples of discriminatory practices include the following:</w:t>
      </w:r>
    </w:p>
    <w:p>
      <w:pPr>
        <w:pStyle w:val="ListParagraph"/>
        <w:numPr>
          <w:ilvl w:val="0"/>
          <w:numId w:val="1"/>
        </w:numPr>
        <w:tabs>
          <w:tab w:pos="772" w:val="left" w:leader="none"/>
        </w:tabs>
        <w:spacing w:line="309" w:lineRule="auto" w:before="94" w:after="0"/>
        <w:ind w:left="762" w:right="582" w:hanging="286"/>
        <w:jc w:val="left"/>
        <w:rPr>
          <w:rFonts w:ascii="Arial" w:hAnsi="Arial"/>
          <w:color w:val="383B42"/>
          <w:sz w:val="23"/>
        </w:rPr>
      </w:pPr>
      <w:r>
        <w:rPr>
          <w:color w:val="383B42"/>
          <w:w w:val="110"/>
          <w:sz w:val="20"/>
        </w:rPr>
        <w:t>A client is excluded from the residential setting because he needs assistance in transferring from the wheelchair to the bed (even though this task is readily learned by program staff and is required only twice per day for 2 minutes at a</w:t>
      </w:r>
      <w:r>
        <w:rPr>
          <w:color w:val="383B42"/>
          <w:spacing w:val="2"/>
          <w:w w:val="110"/>
          <w:sz w:val="20"/>
        </w:rPr>
        <w:t> </w:t>
      </w:r>
      <w:r>
        <w:rPr>
          <w:color w:val="383B42"/>
          <w:w w:val="110"/>
          <w:sz w:val="20"/>
        </w:rPr>
        <w:t>time).</w:t>
      </w:r>
    </w:p>
    <w:p>
      <w:pPr>
        <w:pStyle w:val="ListParagraph"/>
        <w:numPr>
          <w:ilvl w:val="0"/>
          <w:numId w:val="1"/>
        </w:numPr>
        <w:tabs>
          <w:tab w:pos="772" w:val="left" w:leader="none"/>
        </w:tabs>
        <w:spacing w:line="242" w:lineRule="exact" w:before="0" w:after="0"/>
        <w:ind w:left="771" w:right="0" w:hanging="295"/>
        <w:jc w:val="left"/>
        <w:rPr>
          <w:rFonts w:ascii="Arial" w:hAnsi="Arial"/>
          <w:color w:val="383B42"/>
          <w:sz w:val="23"/>
        </w:rPr>
      </w:pPr>
      <w:r>
        <w:rPr>
          <w:color w:val="383B42"/>
          <w:w w:val="110"/>
          <w:sz w:val="20"/>
        </w:rPr>
        <w:t>A client is discharged from</w:t>
      </w:r>
      <w:r>
        <w:rPr>
          <w:color w:val="383B42"/>
          <w:spacing w:val="5"/>
          <w:w w:val="110"/>
          <w:sz w:val="20"/>
        </w:rPr>
        <w:t> </w:t>
      </w:r>
      <w:r>
        <w:rPr>
          <w:color w:val="383B42"/>
          <w:w w:val="110"/>
          <w:sz w:val="20"/>
        </w:rPr>
        <w:t>outpatient</w:t>
      </w:r>
    </w:p>
    <w:p>
      <w:pPr>
        <w:pStyle w:val="BodyText"/>
        <w:spacing w:line="314" w:lineRule="auto" w:before="62"/>
        <w:ind w:left="765" w:right="476" w:firstLine="5"/>
      </w:pPr>
      <w:r>
        <w:rPr>
          <w:color w:val="383B42"/>
          <w:w w:val="110"/>
        </w:rPr>
        <w:t>treatment for missing three sessions, when the client was actually delayed by waiting for a "handicapped-accessible" bus that does not run on a set sched</w:t>
      </w:r>
      <w:r>
        <w:rPr>
          <w:color w:val="383B42"/>
          <w:spacing w:val="-8"/>
          <w:w w:val="110"/>
        </w:rPr>
        <w:t> </w:t>
      </w:r>
      <w:r>
        <w:rPr>
          <w:color w:val="383B42"/>
          <w:spacing w:val="2"/>
          <w:w w:val="110"/>
        </w:rPr>
        <w:t>ule</w:t>
      </w:r>
      <w:r>
        <w:rPr>
          <w:color w:val="5B5D62"/>
          <w:spacing w:val="2"/>
          <w:w w:val="110"/>
        </w:rPr>
        <w:t>.</w:t>
      </w:r>
    </w:p>
    <w:p>
      <w:pPr>
        <w:pStyle w:val="BodyText"/>
        <w:spacing w:line="314" w:lineRule="auto" w:before="117"/>
        <w:ind w:left="477" w:right="604" w:firstLine="284"/>
      </w:pPr>
      <w:r>
        <w:rPr>
          <w:color w:val="383B42"/>
          <w:w w:val="110"/>
        </w:rPr>
        <w:t>The ADA sets forth many requirements to protect people with disabilities from administrative barriers. Programs should periodically review their existing policies, practices, and procedures and adopt new ones as needed in order to avoid</w:t>
      </w:r>
      <w:r>
        <w:rPr>
          <w:color w:val="383B42"/>
          <w:spacing w:val="37"/>
          <w:w w:val="110"/>
        </w:rPr>
        <w:t> </w:t>
      </w:r>
      <w:r>
        <w:rPr>
          <w:color w:val="383B42"/>
          <w:w w:val="110"/>
        </w:rPr>
        <w:t>discrimination.</w:t>
      </w:r>
    </w:p>
    <w:p>
      <w:pPr>
        <w:pStyle w:val="BodyText"/>
        <w:spacing w:line="314" w:lineRule="auto"/>
        <w:ind w:left="477" w:right="575" w:firstLine="3"/>
      </w:pPr>
      <w:r>
        <w:rPr>
          <w:color w:val="383B42"/>
          <w:w w:val="110"/>
        </w:rPr>
        <w:t>Rules and treatment plans can be specifically tailored to meet the needs of each person, and consequently the specific treatment requirements will vary for some people</w:t>
      </w:r>
      <w:r>
        <w:rPr>
          <w:color w:val="5B5D62"/>
          <w:w w:val="110"/>
        </w:rPr>
        <w:t>. </w:t>
      </w:r>
      <w:r>
        <w:rPr>
          <w:color w:val="383B42"/>
          <w:w w:val="110"/>
        </w:rPr>
        <w:t>An individualized treatment approach</w:t>
      </w:r>
      <w:r>
        <w:rPr>
          <w:color w:val="383B42"/>
          <w:spacing w:val="38"/>
          <w:w w:val="110"/>
        </w:rPr>
        <w:t> </w:t>
      </w:r>
      <w:r>
        <w:rPr>
          <w:color w:val="383B42"/>
          <w:w w:val="110"/>
        </w:rPr>
        <w:t>permits</w:t>
      </w:r>
    </w:p>
    <w:p>
      <w:pPr>
        <w:spacing w:after="0" w:line="314" w:lineRule="auto"/>
        <w:sectPr>
          <w:type w:val="continuous"/>
          <w:pgSz w:w="12240" w:h="15840"/>
          <w:pgMar w:top="1100" w:bottom="0" w:left="960" w:right="960"/>
          <w:cols w:num="2" w:equalWidth="0">
            <w:col w:w="4830" w:space="220"/>
            <w:col w:w="5270"/>
          </w:cols>
        </w:sectPr>
      </w:pPr>
    </w:p>
    <w:p>
      <w:pPr>
        <w:pStyle w:val="BodyText"/>
      </w:pPr>
    </w:p>
    <w:p>
      <w:pPr>
        <w:spacing w:after="0"/>
        <w:sectPr>
          <w:pgSz w:w="12240" w:h="15840"/>
          <w:pgMar w:header="774" w:footer="712" w:top="1000" w:bottom="900" w:left="960" w:right="960"/>
        </w:sectPr>
      </w:pPr>
    </w:p>
    <w:p>
      <w:pPr>
        <w:pStyle w:val="BodyText"/>
        <w:spacing w:before="10"/>
        <w:rPr>
          <w:sz w:val="22"/>
        </w:rPr>
      </w:pPr>
    </w:p>
    <w:p>
      <w:pPr>
        <w:pStyle w:val="BodyText"/>
        <w:spacing w:line="314" w:lineRule="auto"/>
        <w:ind w:left="477" w:right="74" w:firstLine="3"/>
      </w:pPr>
      <w:r>
        <w:rPr>
          <w:color w:val="3A3B42"/>
          <w:w w:val="110"/>
        </w:rPr>
        <w:t>more latitude in assigning different types of chores or homework to individuals and in using different techniques or learning modalities (e.g., allowing a client who has great difficulty speaking in a group setting to turn in an oral report on audiocassette). Also, when all clients receive individualized treatment there will be less friction when one client is permitted to do an assignment differently.</w:t>
      </w:r>
    </w:p>
    <w:p>
      <w:pPr>
        <w:pStyle w:val="Heading5"/>
        <w:spacing w:before="135"/>
        <w:ind w:left="486"/>
      </w:pPr>
      <w:r>
        <w:rPr>
          <w:color w:val="3A3B42"/>
          <w:w w:val="105"/>
        </w:rPr>
        <w:t>Barriers to Communication</w:t>
      </w:r>
    </w:p>
    <w:p>
      <w:pPr>
        <w:pStyle w:val="BodyText"/>
        <w:spacing w:line="314" w:lineRule="auto" w:before="117"/>
        <w:ind w:left="477" w:right="38" w:hanging="1"/>
      </w:pPr>
      <w:r>
        <w:rPr>
          <w:color w:val="3A3B42"/>
          <w:w w:val="110"/>
        </w:rPr>
        <w:t>These barriers exist when a program's communications with people with coexisting disabilities are less accessible than its communications with others</w:t>
      </w:r>
      <w:r>
        <w:rPr>
          <w:color w:val="595B60"/>
          <w:w w:val="110"/>
        </w:rPr>
        <w:t>. </w:t>
      </w:r>
      <w:r>
        <w:rPr>
          <w:color w:val="3A3B42"/>
          <w:w w:val="110"/>
        </w:rPr>
        <w:t>To eliminate communications barriers, programs should have available a wide range of auxiliary aids and services.</w:t>
      </w:r>
    </w:p>
    <w:p>
      <w:pPr>
        <w:pStyle w:val="Heading6"/>
        <w:spacing w:before="104"/>
        <w:ind w:left="509" w:right="136" w:hanging="25"/>
      </w:pPr>
      <w:r>
        <w:rPr>
          <w:i/>
          <w:color w:val="3A3B42"/>
          <w:w w:val="110"/>
        </w:rPr>
        <w:t>Communications with people with </w:t>
      </w:r>
      <w:r>
        <w:rPr>
          <w:color w:val="3A3B42"/>
          <w:w w:val="110"/>
        </w:rPr>
        <w:t>physical disabilities</w:t>
      </w:r>
    </w:p>
    <w:p>
      <w:pPr>
        <w:pStyle w:val="BodyText"/>
        <w:spacing w:line="314" w:lineRule="auto" w:before="54"/>
        <w:ind w:left="479" w:right="136" w:firstLine="4"/>
      </w:pPr>
      <w:r>
        <w:rPr>
          <w:color w:val="3A3B42"/>
          <w:w w:val="110"/>
        </w:rPr>
        <w:t>Persons with slow speech, significant respiratory problems, or other limitations in expression have a great deal of difficulty expressing their thoughts fully. Consequently, treatment staff has less information to guide its therapeutic actions. Ironically, this occurs most often with clients who need to be better understood by their counselors in order to progress in treatment. A counselor or clinician is confounding the potential success of treatment by not allowing clients who have delays in speech or cognition sufficient time to fully express their thoughts.</w:t>
      </w:r>
    </w:p>
    <w:p>
      <w:pPr>
        <w:pStyle w:val="BodyText"/>
        <w:spacing w:line="312" w:lineRule="auto"/>
        <w:ind w:left="480" w:right="38" w:firstLine="283"/>
      </w:pPr>
      <w:r>
        <w:rPr>
          <w:color w:val="3A3B42"/>
          <w:w w:val="110"/>
        </w:rPr>
        <w:t>Speech impairments can result from a stroke or from a condition such as cerebral palsy.</w:t>
      </w:r>
    </w:p>
    <w:p>
      <w:pPr>
        <w:pStyle w:val="BodyText"/>
        <w:spacing w:line="312" w:lineRule="auto"/>
        <w:ind w:left="477" w:right="38" w:firstLine="8"/>
      </w:pPr>
      <w:r>
        <w:rPr>
          <w:color w:val="3A3B42"/>
          <w:w w:val="110"/>
        </w:rPr>
        <w:t>Auxiliary aids for individuals with speech impairments include telecommunication devices for the deaf (TDDs), computer terminals, speech synthesizers, and communication boards.</w:t>
      </w:r>
    </w:p>
    <w:p>
      <w:pPr>
        <w:pStyle w:val="Heading6"/>
        <w:ind w:left="487" w:right="136" w:hanging="3"/>
      </w:pPr>
      <w:r>
        <w:rPr>
          <w:i/>
          <w:color w:val="3A3B42"/>
          <w:w w:val="110"/>
        </w:rPr>
        <w:t>Communications with people with </w:t>
      </w:r>
      <w:r>
        <w:rPr>
          <w:color w:val="3A3B42"/>
          <w:w w:val="110"/>
        </w:rPr>
        <w:t>sensory disabilities</w:t>
      </w:r>
    </w:p>
    <w:p>
      <w:pPr>
        <w:pStyle w:val="BodyText"/>
        <w:spacing w:line="312" w:lineRule="auto" w:before="54"/>
        <w:ind w:left="486" w:right="38" w:hanging="2"/>
      </w:pPr>
      <w:r>
        <w:rPr>
          <w:color w:val="3A3B42"/>
          <w:w w:val="110"/>
        </w:rPr>
        <w:t>A person who is deaf and blind may require the use of a sign language interpreter trained in the</w:t>
      </w:r>
    </w:p>
    <w:p>
      <w:pPr>
        <w:pStyle w:val="BodyText"/>
        <w:spacing w:before="10"/>
        <w:rPr>
          <w:sz w:val="22"/>
        </w:rPr>
      </w:pPr>
      <w:r>
        <w:rPr/>
        <w:br w:type="column"/>
      </w:r>
      <w:r>
        <w:rPr>
          <w:sz w:val="22"/>
        </w:rPr>
      </w:r>
    </w:p>
    <w:p>
      <w:pPr>
        <w:pStyle w:val="BodyText"/>
        <w:spacing w:line="314" w:lineRule="auto"/>
        <w:ind w:left="476" w:right="518" w:firstLine="12"/>
      </w:pPr>
      <w:r>
        <w:rPr>
          <w:color w:val="3A3B42"/>
          <w:w w:val="110"/>
        </w:rPr>
        <w:t>use of tactile communication. People who are blind or visually impaired use a wide range of communication techniques, and one should not assume that all people who are blind are Braille­ literate.  Providers should find out from the blind person her primary communication method and provide materials in that medium. The provider should be able to supply materials in Braille, large print, and audiocassette. Local, State, or private agencies for the blind can either transcribe or help arrange transcription of printed material into these</w:t>
      </w:r>
      <w:r>
        <w:rPr>
          <w:color w:val="3A3B42"/>
          <w:spacing w:val="17"/>
          <w:w w:val="110"/>
        </w:rPr>
        <w:t> </w:t>
      </w:r>
      <w:r>
        <w:rPr>
          <w:color w:val="3A3B42"/>
          <w:w w:val="110"/>
        </w:rPr>
        <w:t>media.</w:t>
      </w:r>
    </w:p>
    <w:p>
      <w:pPr>
        <w:pStyle w:val="BodyText"/>
        <w:spacing w:line="314" w:lineRule="auto"/>
        <w:ind w:left="479" w:right="538" w:firstLine="292"/>
      </w:pPr>
      <w:r>
        <w:rPr>
          <w:color w:val="3A3B42"/>
          <w:w w:val="110"/>
        </w:rPr>
        <w:t>Inadequate communications are the major barrier to treatment for people who are deaf and hard of hearing. Without accommodation, people who are deaf, whether they use sign language or not, will experience barriers to communication that significantly reduce their ability to benefit from a treatment program and to receive services equivalent to those hearing clients receive. Various auxiliary services and devices can help a person who is deaf communicate with program personnel.</w:t>
      </w:r>
    </w:p>
    <w:p>
      <w:pPr>
        <w:pStyle w:val="BodyText"/>
        <w:spacing w:line="312" w:lineRule="auto"/>
        <w:ind w:left="477" w:right="484" w:firstLine="297"/>
      </w:pPr>
      <w:r>
        <w:rPr>
          <w:color w:val="3A3B42"/>
          <w:w w:val="110"/>
        </w:rPr>
        <w:t>An individual who is deaf can experience his first barrier when he calls a program to apply for admission. A treatment program should have a TDD (also referred to as a TTY), which enables people to type and send messages over the telephone network.  </w:t>
      </w:r>
      <w:r>
        <w:rPr>
          <w:color w:val="3A3B42"/>
          <w:w w:val="110"/>
          <w:sz w:val="21"/>
        </w:rPr>
        <w:t>If </w:t>
      </w:r>
      <w:r>
        <w:rPr>
          <w:color w:val="3A3B42"/>
          <w:w w:val="110"/>
        </w:rPr>
        <w:t>a treatment  program has a TDD, people who are deaf can call the program</w:t>
      </w:r>
      <w:r>
        <w:rPr>
          <w:color w:val="3A3B42"/>
          <w:spacing w:val="9"/>
          <w:w w:val="110"/>
        </w:rPr>
        <w:t> </w:t>
      </w:r>
      <w:r>
        <w:rPr>
          <w:color w:val="3A3B42"/>
          <w:w w:val="110"/>
        </w:rPr>
        <w:t>directly</w:t>
      </w:r>
      <w:r>
        <w:rPr>
          <w:color w:val="595B60"/>
          <w:w w:val="110"/>
        </w:rPr>
        <w:t>.</w:t>
      </w:r>
    </w:p>
    <w:p>
      <w:pPr>
        <w:pStyle w:val="BodyText"/>
        <w:spacing w:line="314" w:lineRule="auto"/>
        <w:ind w:left="481" w:right="488" w:firstLine="288"/>
      </w:pPr>
      <w:r>
        <w:rPr>
          <w:color w:val="3A3B42"/>
          <w:w w:val="110"/>
        </w:rPr>
        <w:t>Once the individual who is deaf has been admitted to the program, someone will have to translate the spoken communication that comprises most of the program. Clients who are deaf and use sign language will need sign language interpreters in order to have access to communication. Individuals whose first language is American Sign Language (ASL) know written English as a second language, and may have the same difficulties with it that other nonnative speakers have. Interpreters should be available at all times so that clients who are deaf can fully participate in the program; if there</w:t>
      </w:r>
      <w:r>
        <w:rPr>
          <w:color w:val="3A3B42"/>
          <w:spacing w:val="11"/>
          <w:w w:val="110"/>
        </w:rPr>
        <w:t> </w:t>
      </w:r>
      <w:r>
        <w:rPr>
          <w:color w:val="3A3B42"/>
          <w:w w:val="110"/>
        </w:rPr>
        <w:t>are</w:t>
      </w:r>
    </w:p>
    <w:p>
      <w:pPr>
        <w:spacing w:after="0" w:line="314" w:lineRule="auto"/>
        <w:sectPr>
          <w:type w:val="continuous"/>
          <w:pgSz w:w="12240" w:h="15840"/>
          <w:pgMar w:top="1100" w:bottom="0" w:left="960" w:right="960"/>
          <w:cols w:num="2" w:equalWidth="0">
            <w:col w:w="4829" w:space="217"/>
            <w:col w:w="5274"/>
          </w:cols>
        </w:sectPr>
      </w:pPr>
    </w:p>
    <w:p>
      <w:pPr>
        <w:pStyle w:val="BodyText"/>
      </w:pPr>
    </w:p>
    <w:p>
      <w:pPr>
        <w:spacing w:after="0"/>
        <w:sectPr>
          <w:pgSz w:w="12240" w:h="15840"/>
          <w:pgMar w:header="774" w:footer="727" w:top="1000" w:bottom="920" w:left="960" w:right="960"/>
        </w:sectPr>
      </w:pPr>
    </w:p>
    <w:p>
      <w:pPr>
        <w:pStyle w:val="BodyText"/>
        <w:spacing w:before="5"/>
        <w:rPr>
          <w:sz w:val="22"/>
        </w:rPr>
      </w:pPr>
    </w:p>
    <w:p>
      <w:pPr>
        <w:pStyle w:val="BodyText"/>
        <w:spacing w:line="316" w:lineRule="auto"/>
        <w:ind w:left="480" w:firstLine="1"/>
      </w:pPr>
      <w:r>
        <w:rPr>
          <w:color w:val="3A3B42"/>
          <w:w w:val="110"/>
        </w:rPr>
        <w:t>no staff who use sign language then one or more outside interpreters will need to be hired.</w:t>
      </w:r>
    </w:p>
    <w:p>
      <w:pPr>
        <w:pStyle w:val="BodyText"/>
        <w:spacing w:line="314" w:lineRule="auto"/>
        <w:ind w:left="477" w:right="67" w:firstLine="287"/>
      </w:pPr>
      <w:r>
        <w:rPr>
          <w:color w:val="3A3B42"/>
          <w:w w:val="110"/>
        </w:rPr>
        <w:t>Treatment programs can contact their State commission for the deaf and hard of hearing or the</w:t>
      </w:r>
      <w:r>
        <w:rPr>
          <w:color w:val="3A3B42"/>
          <w:spacing w:val="-11"/>
          <w:w w:val="110"/>
        </w:rPr>
        <w:t> </w:t>
      </w:r>
      <w:r>
        <w:rPr>
          <w:color w:val="3A3B42"/>
          <w:w w:val="110"/>
        </w:rPr>
        <w:t>agency</w:t>
      </w:r>
      <w:r>
        <w:rPr>
          <w:color w:val="3A3B42"/>
          <w:spacing w:val="-1"/>
          <w:w w:val="110"/>
        </w:rPr>
        <w:t> </w:t>
      </w:r>
      <w:r>
        <w:rPr>
          <w:color w:val="3A3B42"/>
          <w:w w:val="110"/>
        </w:rPr>
        <w:t>in</w:t>
      </w:r>
      <w:r>
        <w:rPr>
          <w:color w:val="3A3B42"/>
          <w:spacing w:val="-7"/>
          <w:w w:val="110"/>
        </w:rPr>
        <w:t> </w:t>
      </w:r>
      <w:r>
        <w:rPr>
          <w:color w:val="3A3B42"/>
          <w:w w:val="110"/>
        </w:rPr>
        <w:t>their</w:t>
      </w:r>
      <w:r>
        <w:rPr>
          <w:color w:val="3A3B42"/>
          <w:spacing w:val="-8"/>
          <w:w w:val="110"/>
        </w:rPr>
        <w:t> </w:t>
      </w:r>
      <w:r>
        <w:rPr>
          <w:color w:val="3A3B42"/>
          <w:w w:val="110"/>
        </w:rPr>
        <w:t>State</w:t>
      </w:r>
      <w:r>
        <w:rPr>
          <w:color w:val="3A3B42"/>
          <w:spacing w:val="-3"/>
          <w:w w:val="110"/>
        </w:rPr>
        <w:t> </w:t>
      </w:r>
      <w:r>
        <w:rPr>
          <w:color w:val="3A3B42"/>
          <w:w w:val="110"/>
        </w:rPr>
        <w:t>that</w:t>
      </w:r>
      <w:r>
        <w:rPr>
          <w:color w:val="3A3B42"/>
          <w:spacing w:val="-9"/>
          <w:w w:val="110"/>
        </w:rPr>
        <w:t> </w:t>
      </w:r>
      <w:r>
        <w:rPr>
          <w:color w:val="3A3B42"/>
          <w:w w:val="110"/>
        </w:rPr>
        <w:t>focuses</w:t>
      </w:r>
      <w:r>
        <w:rPr>
          <w:color w:val="3A3B42"/>
          <w:spacing w:val="-4"/>
          <w:w w:val="110"/>
        </w:rPr>
        <w:t> </w:t>
      </w:r>
      <w:r>
        <w:rPr>
          <w:color w:val="3A3B42"/>
          <w:w w:val="110"/>
        </w:rPr>
        <w:t>on</w:t>
      </w:r>
      <w:r>
        <w:rPr>
          <w:color w:val="3A3B42"/>
          <w:spacing w:val="-7"/>
          <w:w w:val="110"/>
        </w:rPr>
        <w:t> </w:t>
      </w:r>
      <w:r>
        <w:rPr>
          <w:color w:val="3A3B42"/>
          <w:w w:val="110"/>
        </w:rPr>
        <w:t>deaf</w:t>
      </w:r>
      <w:r>
        <w:rPr>
          <w:color w:val="3A3B42"/>
          <w:spacing w:val="7"/>
          <w:w w:val="110"/>
        </w:rPr>
        <w:t> </w:t>
      </w:r>
      <w:r>
        <w:rPr>
          <w:color w:val="3A3B42"/>
          <w:w w:val="110"/>
        </w:rPr>
        <w:t>and hard of hearing service provision. Most States also have a chapter of the Registry on Interpreters for the Deaf (RID), the professional association for sign language interpreters, to help people obtain the services of a qualified interpreter.  As a general rule, an interpreter who is certified by the RID is considered qualified. However, in some States there is a screening system to determine if interpreters who have not yet received certification from the RID are able to provide quality interpreting services. In these States, a person who passes the evaluation, or receives a certain rating, may be qualified.  The provider should speak with the organization overseeing the evaluation system to ensure that this is the</w:t>
      </w:r>
      <w:r>
        <w:rPr>
          <w:color w:val="3A3B42"/>
          <w:spacing w:val="-5"/>
          <w:w w:val="110"/>
        </w:rPr>
        <w:t> </w:t>
      </w:r>
      <w:r>
        <w:rPr>
          <w:color w:val="3A3B42"/>
          <w:w w:val="110"/>
        </w:rPr>
        <w:t>case.</w:t>
      </w:r>
    </w:p>
    <w:p>
      <w:pPr>
        <w:pStyle w:val="BodyText"/>
        <w:spacing w:line="215" w:lineRule="exact"/>
        <w:ind w:left="770"/>
      </w:pPr>
      <w:r>
        <w:rPr>
          <w:color w:val="3A3B42"/>
          <w:w w:val="110"/>
        </w:rPr>
        <w:t>It is important for treatment providers to</w:t>
      </w:r>
    </w:p>
    <w:p>
      <w:pPr>
        <w:pStyle w:val="BodyText"/>
        <w:spacing w:line="312" w:lineRule="auto" w:before="62"/>
        <w:ind w:left="478" w:right="64" w:firstLine="8"/>
      </w:pPr>
      <w:r>
        <w:rPr>
          <w:color w:val="3A3B42"/>
          <w:w w:val="110"/>
        </w:rPr>
        <w:t>understand the parameters within which interpreters work. </w:t>
      </w:r>
      <w:r>
        <w:rPr>
          <w:color w:val="3A3B42"/>
          <w:w w:val="110"/>
          <w:sz w:val="21"/>
        </w:rPr>
        <w:t>If </w:t>
      </w:r>
      <w:r>
        <w:rPr>
          <w:color w:val="3A3B42"/>
          <w:w w:val="110"/>
        </w:rPr>
        <w:t>an assignment (e.g., interpreting for a detoxification program) is 2 hours or less, an interpreter will usually take the assignment alone. He will probably need a break at some point during the 2 hours, however. Interpreting is taxing, and an interpreter's effectiveness diminishes over time. Well-placed breaks or hiring two interpreters will greatly reduce such fatigue and reduced performance.</w:t>
      </w:r>
    </w:p>
    <w:p>
      <w:pPr>
        <w:pStyle w:val="BodyText"/>
        <w:spacing w:line="314" w:lineRule="auto" w:before="3"/>
        <w:ind w:left="479" w:right="164" w:firstLine="285"/>
      </w:pPr>
      <w:r>
        <w:rPr>
          <w:color w:val="3A3B42"/>
          <w:w w:val="110"/>
        </w:rPr>
        <w:t>Treatment programs may have deaf clients who do not use sign language. In this case, a program may need to get an oral interpreter (who mouths the words that people are saying) or Computer Assisted Realtime Transcription (CART) services. A CART reporter types everything that is said into a computer system, which a deaf person then reads on a monitor or laptop screen. Some individuals who are deaf or hard of hearing may request an assistive listening device to amplify sound. The</w:t>
      </w:r>
      <w:r>
        <w:rPr>
          <w:color w:val="3A3B42"/>
          <w:spacing w:val="-24"/>
          <w:w w:val="110"/>
        </w:rPr>
        <w:t> </w:t>
      </w:r>
      <w:r>
        <w:rPr>
          <w:color w:val="3A3B42"/>
          <w:w w:val="110"/>
        </w:rPr>
        <w:t>client</w:t>
      </w:r>
    </w:p>
    <w:p>
      <w:pPr>
        <w:pStyle w:val="BodyText"/>
        <w:spacing w:before="5"/>
        <w:rPr>
          <w:sz w:val="22"/>
        </w:rPr>
      </w:pPr>
      <w:r>
        <w:rPr/>
        <w:br w:type="column"/>
      </w:r>
      <w:r>
        <w:rPr>
          <w:sz w:val="22"/>
        </w:rPr>
      </w:r>
    </w:p>
    <w:p>
      <w:pPr>
        <w:pStyle w:val="BodyText"/>
        <w:spacing w:line="314" w:lineRule="auto"/>
        <w:ind w:left="481" w:right="519"/>
      </w:pPr>
      <w:r>
        <w:rPr>
          <w:color w:val="3A3B42"/>
          <w:w w:val="110"/>
        </w:rPr>
        <w:t>who is deaf can provide advice to the program and should be provided the type of device he asks for. The State agency for people who are deaf or the State VR agency should know where to obtain these devices.</w:t>
      </w:r>
    </w:p>
    <w:p>
      <w:pPr>
        <w:pStyle w:val="Heading6"/>
        <w:ind w:left="481" w:right="472" w:firstLine="4"/>
      </w:pPr>
      <w:r>
        <w:rPr>
          <w:i/>
          <w:color w:val="3A3B42"/>
          <w:w w:val="110"/>
        </w:rPr>
        <w:t>Communications with people with </w:t>
      </w:r>
      <w:r>
        <w:rPr>
          <w:color w:val="3A3B42"/>
          <w:w w:val="110"/>
        </w:rPr>
        <w:t>cognitive disabilities</w:t>
      </w:r>
    </w:p>
    <w:p>
      <w:pPr>
        <w:pStyle w:val="BodyText"/>
        <w:spacing w:line="312" w:lineRule="auto" w:before="54"/>
        <w:ind w:left="480" w:right="552" w:firstLine="4"/>
      </w:pPr>
      <w:r>
        <w:rPr>
          <w:color w:val="3A3B42"/>
          <w:w w:val="110"/>
        </w:rPr>
        <w:t>Programs must be prepared to adapt basic treatment modalities for individuals with impaired communication (receptive and expressive), reading, or writing skills. The use of picture books, comic books, illustrated "flash cards," art therapy techniques, and audio and videotapes may help resolve some of these communication barriers.</w:t>
      </w:r>
    </w:p>
    <w:p>
      <w:pPr>
        <w:pStyle w:val="BodyText"/>
        <w:spacing w:line="314" w:lineRule="auto" w:before="11"/>
        <w:ind w:left="478" w:right="519" w:firstLine="293"/>
      </w:pPr>
      <w:r>
        <w:rPr>
          <w:color w:val="3A3B42"/>
          <w:w w:val="110"/>
        </w:rPr>
        <w:t>Individuals with TBI may have decreased comprehension of both written and oral information, or may have difficulties speaking. In other cases, these abilities may be intact but social cognition is impaired, leaving those people functionally communicative and literate, but without the requisite judgment and social interaction skills to communicate meaningfully or appropriately with clinicians and peers.</w:t>
      </w:r>
    </w:p>
    <w:p>
      <w:pPr>
        <w:pStyle w:val="BodyText"/>
        <w:spacing w:line="222" w:lineRule="exact"/>
        <w:ind w:left="773"/>
      </w:pPr>
      <w:r>
        <w:rPr>
          <w:color w:val="3A3B42"/>
          <w:w w:val="105"/>
        </w:rPr>
        <w:t>People with </w:t>
      </w:r>
      <w:r>
        <w:rPr>
          <w:i/>
          <w:color w:val="3A3B42"/>
          <w:w w:val="105"/>
          <w:sz w:val="21"/>
        </w:rPr>
        <w:t>aphasia </w:t>
      </w:r>
      <w:r>
        <w:rPr>
          <w:color w:val="3A3B42"/>
          <w:w w:val="105"/>
        </w:rPr>
        <w:t>lose the ability to convey</w:t>
      </w:r>
    </w:p>
    <w:p>
      <w:pPr>
        <w:pStyle w:val="BodyText"/>
        <w:spacing w:line="312" w:lineRule="auto" w:before="70"/>
        <w:ind w:left="477" w:right="472" w:firstLine="3"/>
      </w:pPr>
      <w:r>
        <w:rPr>
          <w:color w:val="3A3B42"/>
          <w:w w:val="110"/>
        </w:rPr>
        <w:t>and comprehend oral or written information. These individuals may be able to think clearly but may not be able to form their thoughts into coherent sentences without a struggle. In some cases, this condition can vary from day to day, causing counselors to suspect willful noncompliance or a mental/ emotional problem unrelated to language comprehension.</w:t>
      </w:r>
    </w:p>
    <w:p>
      <w:pPr>
        <w:pStyle w:val="BodyText"/>
        <w:spacing w:line="312" w:lineRule="auto" w:before="11"/>
        <w:ind w:left="481" w:right="496" w:firstLine="287"/>
      </w:pPr>
      <w:r>
        <w:rPr>
          <w:color w:val="3A3B42"/>
          <w:w w:val="110"/>
        </w:rPr>
        <w:t>Cognitive disabilities may limit people's understanding of basic concepts of treatment. Individuals with developmental disabilities may not have acquired abstract thought skills, and dealing with abstract concepts such as admitting their powerlessness over alcohol can be daunting. Those with learning disabilities may have trouble processing and using abstract information. Many will have limited vocabularies. And many individuals with a</w:t>
      </w:r>
    </w:p>
    <w:p>
      <w:pPr>
        <w:pStyle w:val="BodyText"/>
        <w:spacing w:before="14"/>
        <w:ind w:left="481"/>
      </w:pPr>
      <w:r>
        <w:rPr>
          <w:color w:val="3A3B42"/>
          <w:w w:val="110"/>
        </w:rPr>
        <w:t>variety of disabilities-not necessarily cognitive</w:t>
      </w:r>
    </w:p>
    <w:p>
      <w:pPr>
        <w:spacing w:after="0"/>
        <w:sectPr>
          <w:type w:val="continuous"/>
          <w:pgSz w:w="12240" w:h="15840"/>
          <w:pgMar w:top="1100" w:bottom="0" w:left="960" w:right="960"/>
          <w:cols w:num="2" w:equalWidth="0">
            <w:col w:w="4828" w:space="219"/>
            <w:col w:w="5273"/>
          </w:cols>
        </w:sectPr>
      </w:pPr>
    </w:p>
    <w:p>
      <w:pPr>
        <w:pStyle w:val="BodyText"/>
      </w:pPr>
    </w:p>
    <w:p>
      <w:pPr>
        <w:spacing w:after="0"/>
        <w:sectPr>
          <w:headerReference w:type="default" r:id="rId43"/>
          <w:headerReference w:type="even" r:id="rId44"/>
          <w:footerReference w:type="default" r:id="rId45"/>
          <w:footerReference w:type="even" r:id="rId46"/>
          <w:pgSz w:w="12240" w:h="15840"/>
          <w:pgMar w:header="792" w:footer="723" w:top="1000" w:bottom="920" w:left="960" w:right="960"/>
          <w:pgNumType w:start="13"/>
        </w:sectPr>
      </w:pPr>
    </w:p>
    <w:p>
      <w:pPr>
        <w:pStyle w:val="BodyText"/>
        <w:spacing w:before="10"/>
        <w:rPr>
          <w:sz w:val="22"/>
        </w:rPr>
      </w:pPr>
    </w:p>
    <w:p>
      <w:pPr>
        <w:pStyle w:val="BodyText"/>
        <w:spacing w:line="314" w:lineRule="auto"/>
        <w:ind w:left="481" w:right="106" w:hanging="1"/>
      </w:pPr>
      <w:r>
        <w:rPr>
          <w:color w:val="3A3B42"/>
          <w:w w:val="110"/>
        </w:rPr>
        <w:t>ones-have poor educational  achievement  due to negative school experiences. Bad</w:t>
      </w:r>
      <w:r>
        <w:rPr>
          <w:color w:val="3A3B42"/>
          <w:spacing w:val="-26"/>
          <w:w w:val="110"/>
        </w:rPr>
        <w:t> </w:t>
      </w:r>
      <w:r>
        <w:rPr>
          <w:color w:val="3A3B42"/>
          <w:w w:val="110"/>
        </w:rPr>
        <w:t>experiences in school are also predictors of later substance use disorders (Jessor and Jessor,</w:t>
      </w:r>
      <w:r>
        <w:rPr>
          <w:color w:val="3A3B42"/>
          <w:spacing w:val="-5"/>
          <w:w w:val="110"/>
        </w:rPr>
        <w:t> </w:t>
      </w:r>
      <w:r>
        <w:rPr>
          <w:color w:val="3A3B42"/>
          <w:w w:val="110"/>
        </w:rPr>
        <w:t>1977).</w:t>
      </w:r>
    </w:p>
    <w:p>
      <w:pPr>
        <w:spacing w:before="151"/>
        <w:ind w:left="485" w:right="0" w:firstLine="0"/>
        <w:jc w:val="left"/>
        <w:rPr>
          <w:b/>
          <w:sz w:val="25"/>
        </w:rPr>
      </w:pPr>
      <w:r>
        <w:rPr>
          <w:b/>
          <w:color w:val="3A3B42"/>
          <w:w w:val="105"/>
          <w:sz w:val="25"/>
        </w:rPr>
        <w:t>Architectural Barriers</w:t>
      </w:r>
    </w:p>
    <w:p>
      <w:pPr>
        <w:pStyle w:val="BodyText"/>
        <w:spacing w:line="314" w:lineRule="auto" w:before="120"/>
        <w:ind w:left="479" w:right="135" w:firstLine="4"/>
      </w:pPr>
      <w:r>
        <w:rPr>
          <w:color w:val="3A3B42"/>
          <w:w w:val="110"/>
        </w:rPr>
        <w:t>Physical barriers include the absence of elevators or ramps, narrow hallways, poor lighting, wall telephones too high for people in</w:t>
      </w:r>
    </w:p>
    <w:p>
      <w:pPr>
        <w:pStyle w:val="BodyText"/>
        <w:spacing w:line="314" w:lineRule="auto"/>
        <w:ind w:left="477" w:right="38" w:firstLine="3"/>
      </w:pPr>
      <w:r>
        <w:rPr>
          <w:color w:val="3A3B42"/>
          <w:w w:val="110"/>
        </w:rPr>
        <w:t>wheelchairs, deep pile carpets that interfere with wheelchairs or crutches,  conventional doorknobs that impede access to people with limited manual dexterity, or even a lack of transportation from the property's boundaries (where public transportation may drop off a person) to the facility's entrance. Programs should consider other types of modifications as well in order to make their buildings safer for all participants.</w:t>
      </w:r>
    </w:p>
    <w:p>
      <w:pPr>
        <w:pStyle w:val="BodyText"/>
        <w:spacing w:line="314" w:lineRule="auto"/>
        <w:ind w:left="477" w:right="135" w:firstLine="296"/>
      </w:pPr>
      <w:r>
        <w:rPr>
          <w:color w:val="3A3B42"/>
          <w:w w:val="110"/>
        </w:rPr>
        <w:t>A person who is blind or visually impaired can typically move safely within an environment once it becomes familiar. The treatment provider should early on give clients who are blind a complete orientation to the facility. Signage to accommodate people who are blind and visually impaired is widely available and includes signs and elevator settings that are properly color contrasted or have raised Braille words and numbers. In addition, loose rugs, wall-mounted fire extinguishers, and lighting that is too bright or too dim can create mobility problems for individuals who are visually impaired.</w:t>
      </w:r>
    </w:p>
    <w:p>
      <w:pPr>
        <w:pStyle w:val="BodyText"/>
        <w:spacing w:line="217" w:lineRule="exact"/>
        <w:ind w:left="767"/>
      </w:pPr>
      <w:r>
        <w:rPr>
          <w:color w:val="3A3B42"/>
          <w:w w:val="110"/>
        </w:rPr>
        <w:t>When barriers cannot readily be removed, a</w:t>
      </w:r>
    </w:p>
    <w:p>
      <w:pPr>
        <w:pStyle w:val="BodyText"/>
        <w:spacing w:line="312" w:lineRule="auto" w:before="58"/>
        <w:ind w:left="479" w:right="135" w:firstLine="3"/>
      </w:pPr>
      <w:r>
        <w:rPr>
          <w:color w:val="3A3B42"/>
          <w:w w:val="105"/>
        </w:rPr>
        <w:t>program must find  alternate  methods  to  make its services available. A program that offers counseling in an upstairs room must offer counseling downstairs when needed, if it is not able to add a ramp or elevator. </w:t>
      </w:r>
      <w:r>
        <w:rPr>
          <w:color w:val="3A3B42"/>
          <w:w w:val="105"/>
          <w:sz w:val="21"/>
        </w:rPr>
        <w:t>If </w:t>
      </w:r>
      <w:r>
        <w:rPr>
          <w:color w:val="3A3B42"/>
          <w:w w:val="105"/>
        </w:rPr>
        <w:t>an onsite adjustment cannot  be made, an outpatient program must find an alternate site where it can deliver the same level of care it provides at its nonaccessible site. A residential program  may find it necessary to make an appropriate</w:t>
      </w:r>
      <w:r>
        <w:rPr>
          <w:color w:val="3A3B42"/>
          <w:spacing w:val="1"/>
          <w:w w:val="105"/>
        </w:rPr>
        <w:t> </w:t>
      </w:r>
      <w:r>
        <w:rPr>
          <w:color w:val="3A3B42"/>
          <w:w w:val="105"/>
        </w:rPr>
        <w:t>referral</w:t>
      </w:r>
    </w:p>
    <w:p>
      <w:pPr>
        <w:pStyle w:val="BodyText"/>
        <w:spacing w:before="10"/>
        <w:rPr>
          <w:sz w:val="22"/>
        </w:rPr>
      </w:pPr>
      <w:r>
        <w:rPr/>
        <w:br w:type="column"/>
      </w:r>
      <w:r>
        <w:rPr>
          <w:sz w:val="22"/>
        </w:rPr>
      </w:r>
    </w:p>
    <w:p>
      <w:pPr>
        <w:pStyle w:val="BodyText"/>
        <w:spacing w:line="314" w:lineRule="auto"/>
        <w:ind w:left="480" w:right="557"/>
      </w:pPr>
      <w:r>
        <w:rPr>
          <w:color w:val="3A3B42"/>
          <w:w w:val="110"/>
        </w:rPr>
        <w:t>as a temporary solution, while it takes the steps necessary to change its facilities for future clients.</w:t>
      </w:r>
    </w:p>
    <w:p>
      <w:pPr>
        <w:pStyle w:val="Heading3"/>
        <w:tabs>
          <w:tab w:pos="4881" w:val="left" w:leader="none"/>
        </w:tabs>
        <w:spacing w:line="235" w:lineRule="auto" w:before="174"/>
        <w:ind w:left="482" w:right="388" w:firstLine="2"/>
      </w:pPr>
      <w:r>
        <w:rPr>
          <w:color w:val="3A3B42"/>
          <w:w w:val="105"/>
        </w:rPr>
        <w:t>Mainstreaming Versus </w:t>
      </w:r>
      <w:r>
        <w:rPr>
          <w:color w:val="3A3B42"/>
          <w:w w:val="105"/>
          <w:u w:val="single" w:color="2B2D34"/>
        </w:rPr>
        <w:t>Specialized </w:t>
      </w:r>
      <w:r>
        <w:rPr>
          <w:color w:val="3A3B42"/>
          <w:spacing w:val="9"/>
          <w:w w:val="105"/>
          <w:u w:val="single" w:color="2B2D34"/>
        </w:rPr>
        <w:t> </w:t>
      </w:r>
      <w:r>
        <w:rPr>
          <w:color w:val="3A3B42"/>
          <w:w w:val="105"/>
          <w:u w:val="single" w:color="2B2D34"/>
        </w:rPr>
        <w:t>Services</w:t>
      </w:r>
      <w:r>
        <w:rPr>
          <w:color w:val="3A3B42"/>
          <w:u w:val="single" w:color="2B2D34"/>
        </w:rPr>
        <w:tab/>
      </w:r>
    </w:p>
    <w:p>
      <w:pPr>
        <w:pStyle w:val="BodyText"/>
        <w:spacing w:line="314" w:lineRule="auto" w:before="211"/>
        <w:ind w:left="479" w:right="519" w:firstLine="2"/>
        <w:rPr>
          <w:i/>
          <w:sz w:val="19"/>
        </w:rPr>
      </w:pPr>
      <w:r>
        <w:rPr>
          <w:color w:val="3A3B42"/>
          <w:w w:val="110"/>
        </w:rPr>
        <w:t>In general, it is beneficial and feasible to integrate people with disabilities into already existing community-based services used by other individuals recovering from substance use disorders (a process known as</w:t>
      </w:r>
      <w:r>
        <w:rPr>
          <w:color w:val="3A3B42"/>
          <w:spacing w:val="1"/>
          <w:w w:val="110"/>
        </w:rPr>
        <w:t> </w:t>
      </w:r>
      <w:r>
        <w:rPr>
          <w:i/>
          <w:color w:val="3A3B42"/>
          <w:w w:val="110"/>
          <w:sz w:val="19"/>
        </w:rPr>
        <w:t>mainstreaming).</w:t>
      </w:r>
    </w:p>
    <w:p>
      <w:pPr>
        <w:pStyle w:val="BodyText"/>
        <w:spacing w:line="314" w:lineRule="auto"/>
        <w:ind w:left="480" w:right="660" w:firstLine="3"/>
      </w:pPr>
      <w:r>
        <w:rPr>
          <w:color w:val="3A3B42"/>
          <w:w w:val="110"/>
        </w:rPr>
        <w:t>However, there are a number of exceptions to this rule</w:t>
      </w:r>
      <w:r>
        <w:rPr>
          <w:color w:val="595B60"/>
          <w:w w:val="110"/>
        </w:rPr>
        <w:t>. </w:t>
      </w:r>
      <w:r>
        <w:rPr>
          <w:color w:val="3A3B42"/>
          <w:w w:val="110"/>
        </w:rPr>
        <w:t>In instances where a legitimate, documented reason exists, specialized services may be necessary.</w:t>
      </w:r>
    </w:p>
    <w:p>
      <w:pPr>
        <w:pStyle w:val="BodyText"/>
        <w:spacing w:line="314" w:lineRule="auto"/>
        <w:ind w:left="477" w:right="485" w:firstLine="295"/>
      </w:pPr>
      <w:r>
        <w:rPr>
          <w:color w:val="3A3B42"/>
          <w:w w:val="110"/>
        </w:rPr>
        <w:t>People who are deaf and identify with Deaf Culture will usually prefer specialized treatment programs (see below). In addition, clients who have severe psychiatric disorders will benefit from specialized services that understand their medication and behavioral issues. People with mental retardation may find it easier to understand and participate in discussions that involve others with similar disabilities. They do not have to channel all their energy into  "passing as normal" and are less ashamed to ask questions. Some clinicians find that even people with mild and borderline mental  retardation, and with limited  or no reading abilities, prefer to be placed with other nonreaders. Other disability conditions that may warrant some stand-alone services include TBI, spinal cord injury, or severe or multiple</w:t>
      </w:r>
      <w:r>
        <w:rPr>
          <w:color w:val="3A3B42"/>
          <w:spacing w:val="-8"/>
          <w:w w:val="110"/>
        </w:rPr>
        <w:t> </w:t>
      </w:r>
      <w:r>
        <w:rPr>
          <w:color w:val="3A3B42"/>
          <w:w w:val="110"/>
        </w:rPr>
        <w:t>disabilities.</w:t>
      </w:r>
    </w:p>
    <w:p>
      <w:pPr>
        <w:pStyle w:val="BodyText"/>
        <w:spacing w:line="214" w:lineRule="exact"/>
        <w:ind w:left="770"/>
      </w:pPr>
      <w:r>
        <w:rPr>
          <w:color w:val="3A3B42"/>
          <w:w w:val="110"/>
        </w:rPr>
        <w:t>In some situations, however, grouping</w:t>
      </w:r>
    </w:p>
    <w:p>
      <w:pPr>
        <w:pStyle w:val="BodyText"/>
        <w:spacing w:line="314" w:lineRule="auto" w:before="62"/>
        <w:ind w:left="479" w:right="404" w:firstLine="3"/>
      </w:pPr>
      <w:r>
        <w:rPr>
          <w:color w:val="3A3B42"/>
          <w:w w:val="115"/>
        </w:rPr>
        <w:t>people with similar disabilities may be counterproductive. For example, persons who are grouped by disability may try to ignore the larger treatment population, or they may be at widely dissimilar stages of acceptance or adaptation to their disabilities. Depending on the personalities of the individuals involved, one person may keep another from going forward in treatment. While grouping generally</w:t>
      </w:r>
    </w:p>
    <w:p>
      <w:pPr>
        <w:spacing w:after="0" w:line="314" w:lineRule="auto"/>
        <w:sectPr>
          <w:type w:val="continuous"/>
          <w:pgSz w:w="12240" w:h="15840"/>
          <w:pgMar w:top="1100" w:bottom="0" w:left="960" w:right="960"/>
          <w:cols w:num="2" w:equalWidth="0">
            <w:col w:w="4838" w:space="210"/>
            <w:col w:w="5272"/>
          </w:cols>
        </w:sectPr>
      </w:pPr>
    </w:p>
    <w:p>
      <w:pPr>
        <w:pStyle w:val="BodyText"/>
      </w:pPr>
    </w:p>
    <w:p>
      <w:pPr>
        <w:spacing w:after="0"/>
        <w:sectPr>
          <w:pgSz w:w="12240" w:h="15840"/>
          <w:pgMar w:header="774" w:footer="727" w:top="1000" w:bottom="920" w:left="960" w:right="960"/>
        </w:sectPr>
      </w:pPr>
    </w:p>
    <w:p>
      <w:pPr>
        <w:pStyle w:val="BodyText"/>
        <w:spacing w:before="5"/>
        <w:rPr>
          <w:sz w:val="22"/>
        </w:rPr>
      </w:pPr>
    </w:p>
    <w:p>
      <w:pPr>
        <w:pStyle w:val="BodyText"/>
        <w:spacing w:line="314" w:lineRule="auto"/>
        <w:ind w:left="479" w:right="44"/>
      </w:pPr>
      <w:r>
        <w:rPr>
          <w:color w:val="3A3B42"/>
          <w:w w:val="110"/>
        </w:rPr>
        <w:t>can produce positive outcomes, it is an adaptation that should be monitored once established.</w:t>
      </w:r>
    </w:p>
    <w:p>
      <w:pPr>
        <w:pStyle w:val="BodyText"/>
        <w:spacing w:line="312" w:lineRule="auto"/>
        <w:ind w:left="477" w:right="44" w:firstLine="293"/>
      </w:pPr>
      <w:r>
        <w:rPr>
          <w:color w:val="3A3B42"/>
          <w:w w:val="110"/>
        </w:rPr>
        <w:t>Ideally, stand-alone services should be offered to an individual with a coexisting disability in concert with other community supports, thereby increasing the depth of the recovery plan and making the transition to sober community living more logistically possible.</w:t>
      </w:r>
    </w:p>
    <w:p>
      <w:pPr>
        <w:pStyle w:val="BodyText"/>
        <w:spacing w:line="314" w:lineRule="auto" w:before="8"/>
        <w:ind w:left="478" w:right="80" w:hanging="4"/>
      </w:pPr>
      <w:r>
        <w:rPr>
          <w:color w:val="3A3B42"/>
          <w:w w:val="110"/>
        </w:rPr>
        <w:t>Such community supports could be attending an outpatient chemical dependency program in an area of the town where the client lives, becoming enrolled in vocational rehabilitation, attending support group meetings for head injury, or enrolling in a community college developmental English</w:t>
      </w:r>
      <w:r>
        <w:rPr>
          <w:color w:val="3A3B42"/>
          <w:spacing w:val="30"/>
          <w:w w:val="110"/>
        </w:rPr>
        <w:t> </w:t>
      </w:r>
      <w:r>
        <w:rPr>
          <w:color w:val="3A3B42"/>
          <w:w w:val="110"/>
        </w:rPr>
        <w:t>program.</w:t>
      </w:r>
    </w:p>
    <w:p>
      <w:pPr>
        <w:pStyle w:val="Heading4"/>
        <w:spacing w:before="128"/>
      </w:pPr>
      <w:r>
        <w:rPr>
          <w:color w:val="3A3B42"/>
        </w:rPr>
        <w:t>Deaf and Hard of Hearing</w:t>
      </w:r>
    </w:p>
    <w:p>
      <w:pPr>
        <w:pStyle w:val="BodyText"/>
        <w:spacing w:line="314" w:lineRule="auto" w:before="115"/>
        <w:ind w:left="477" w:right="93" w:firstLine="6"/>
      </w:pPr>
      <w:r>
        <w:rPr>
          <w:color w:val="3A3B42"/>
          <w:w w:val="110"/>
        </w:rPr>
        <w:t>Many members of the Deaf Community benefit from specialized services, which generally are better equipped to handle specific cultural, language, and communications issues that may arise. People who are deaf or hard of hearing and use sign language tend to identify themselves as part of a deaf community. Many will prefer to be served by programs that specifically address their needs and whose staff is fluent in sign language. Unlike many other people with disabilities, people who are deaf often do not identify with a medical model of disability and instead embrace a cultural model that emphasizes their abilities within the Deaf Community and their own language and</w:t>
      </w:r>
      <w:r>
        <w:rPr>
          <w:color w:val="3A3B42"/>
          <w:spacing w:val="14"/>
          <w:w w:val="110"/>
        </w:rPr>
        <w:t> </w:t>
      </w:r>
      <w:r>
        <w:rPr>
          <w:color w:val="3A3B42"/>
          <w:w w:val="110"/>
        </w:rPr>
        <w:t>values.</w:t>
      </w:r>
    </w:p>
    <w:p>
      <w:pPr>
        <w:pStyle w:val="BodyText"/>
        <w:spacing w:line="214" w:lineRule="exact"/>
        <w:ind w:left="767"/>
      </w:pPr>
      <w:r>
        <w:rPr>
          <w:color w:val="3A3B42"/>
          <w:w w:val="110"/>
        </w:rPr>
        <w:t>Most people who are deaf seeking substance</w:t>
      </w:r>
    </w:p>
    <w:p>
      <w:pPr>
        <w:pStyle w:val="BodyText"/>
        <w:spacing w:line="314" w:lineRule="auto" w:before="73"/>
        <w:ind w:left="479" w:right="93" w:firstLine="7"/>
      </w:pPr>
      <w:r>
        <w:rPr>
          <w:color w:val="3A3B42"/>
          <w:w w:val="110"/>
        </w:rPr>
        <w:t>use disorder treatment prefer segregated programs to mainstreamed programs. This allows clients who are deaf to participate in a group with deaf peers and a counselor who is fluent in sign language. Direct communication will facilitate greater participation by clients who are deaf than communication through an interpreter. Such a group provides an environment of peers who share similar life</w:t>
      </w:r>
    </w:p>
    <w:p>
      <w:pPr>
        <w:pStyle w:val="BodyText"/>
        <w:spacing w:before="5"/>
        <w:rPr>
          <w:sz w:val="22"/>
        </w:rPr>
      </w:pPr>
      <w:r>
        <w:rPr/>
        <w:br w:type="column"/>
      </w:r>
      <w:r>
        <w:rPr>
          <w:sz w:val="22"/>
        </w:rPr>
      </w:r>
    </w:p>
    <w:p>
      <w:pPr>
        <w:pStyle w:val="BodyText"/>
        <w:spacing w:line="316" w:lineRule="auto"/>
        <w:ind w:left="478" w:right="575" w:hanging="1"/>
      </w:pPr>
      <w:r>
        <w:rPr>
          <w:color w:val="3A3B42"/>
          <w:w w:val="110"/>
        </w:rPr>
        <w:t>experiences and a common language, generally considered important for the recovery process.</w:t>
      </w:r>
    </w:p>
    <w:p>
      <w:pPr>
        <w:pStyle w:val="BodyText"/>
        <w:spacing w:line="314" w:lineRule="auto"/>
        <w:ind w:left="478" w:right="575" w:firstLine="288"/>
      </w:pPr>
      <w:r>
        <w:rPr>
          <w:color w:val="3A3B42"/>
          <w:w w:val="110"/>
        </w:rPr>
        <w:t>Yet having a group that is all deaf is not realistic for most programs. It is more likely that, on occasion, there will be only one client who is deaf in a program, and the rest of the clients will be able to hear. In this case, the program will need to hire one or more sign language interpreters to facilitate</w:t>
      </w:r>
    </w:p>
    <w:p>
      <w:pPr>
        <w:pStyle w:val="BodyText"/>
        <w:spacing w:line="312" w:lineRule="auto"/>
        <w:ind w:left="479" w:right="270" w:hanging="1"/>
      </w:pPr>
      <w:r>
        <w:rPr>
          <w:color w:val="3A3B42"/>
          <w:w w:val="110"/>
        </w:rPr>
        <w:t>comprehensive communication among the client who is deaf, hearing clients, and hearing staff.</w:t>
      </w:r>
    </w:p>
    <w:p>
      <w:pPr>
        <w:pStyle w:val="BodyText"/>
        <w:spacing w:line="312" w:lineRule="auto"/>
        <w:ind w:left="475" w:right="575" w:firstLine="4"/>
      </w:pPr>
      <w:r>
        <w:rPr>
          <w:color w:val="3A3B42"/>
          <w:w w:val="110"/>
        </w:rPr>
        <w:t>In some instances, the program may want to refer the person to a specialized program serving people who are deaf and hard of hearing. </w:t>
      </w:r>
      <w:r>
        <w:rPr>
          <w:color w:val="3A3B42"/>
          <w:w w:val="110"/>
          <w:sz w:val="21"/>
        </w:rPr>
        <w:t>If </w:t>
      </w:r>
      <w:r>
        <w:rPr>
          <w:color w:val="3A3B42"/>
          <w:w w:val="110"/>
        </w:rPr>
        <w:t>a sign language interpreter is not available, the leader of the group may try to communicate with the person through pencil and paper, trying to explain some of the issues. Without the presence of the interpreter, however, the individual who is deaf will miss much of the information shared during a therapeutic group.</w:t>
      </w:r>
    </w:p>
    <w:p>
      <w:pPr>
        <w:pStyle w:val="BodyText"/>
        <w:spacing w:line="314" w:lineRule="auto"/>
        <w:ind w:left="478" w:right="550" w:firstLine="283"/>
      </w:pPr>
      <w:r>
        <w:rPr>
          <w:color w:val="3A3B42"/>
          <w:w w:val="110"/>
        </w:rPr>
        <w:t>Some individuals who are late-deafened or hard of hearing do not use sign language, did not grow up with other people who are deaf,  and do not identify with Deaf Culture. This population is actually larger than the population who uses sign language (Minnesota Chemical Dependency Treatment Program for Deaf and Hard of Hearing Individuals, 1996). These individuals will generally prefer to be served by programs for the general population alongside clients who can hear. The types of accommodations they need will differ from what is needed to effectively treat clients who identify with Deaf Culture. These accommodations will usually consist of the use of devices either to amplify sound or to print what individuals in the program are</w:t>
      </w:r>
      <w:r>
        <w:rPr>
          <w:color w:val="3A3B42"/>
          <w:spacing w:val="23"/>
          <w:w w:val="110"/>
        </w:rPr>
        <w:t> </w:t>
      </w:r>
      <w:r>
        <w:rPr>
          <w:color w:val="3A3B42"/>
          <w:w w:val="110"/>
        </w:rPr>
        <w:t>saying.</w:t>
      </w:r>
    </w:p>
    <w:p>
      <w:pPr>
        <w:pStyle w:val="BodyText"/>
        <w:spacing w:line="217" w:lineRule="exact"/>
        <w:ind w:left="474"/>
      </w:pPr>
      <w:r>
        <w:rPr>
          <w:color w:val="3A3B42"/>
          <w:w w:val="110"/>
        </w:rPr>
        <w:t>These people have grown up using English as a</w:t>
      </w:r>
    </w:p>
    <w:p>
      <w:pPr>
        <w:pStyle w:val="BodyText"/>
        <w:spacing w:line="314" w:lineRule="auto" w:before="59"/>
        <w:ind w:left="479" w:right="575" w:firstLine="2"/>
      </w:pPr>
      <w:r>
        <w:rPr>
          <w:color w:val="3A3B42"/>
          <w:w w:val="110"/>
        </w:rPr>
        <w:t>primary language and do not have the second language issues that are common to individuals who are deaf whose primary language is ASL.</w:t>
      </w:r>
    </w:p>
    <w:p>
      <w:pPr>
        <w:spacing w:after="0" w:line="314" w:lineRule="auto"/>
        <w:sectPr>
          <w:type w:val="continuous"/>
          <w:pgSz w:w="12240" w:h="15840"/>
          <w:pgMar w:top="1100" w:bottom="0" w:left="960" w:right="960"/>
          <w:cols w:num="2" w:equalWidth="0">
            <w:col w:w="4835" w:space="215"/>
            <w:col w:w="5270"/>
          </w:cols>
        </w:sectPr>
      </w:pPr>
    </w:p>
    <w:p>
      <w:pPr>
        <w:pStyle w:val="BodyText"/>
        <w:spacing w:before="6"/>
        <w:rPr>
          <w:sz w:val="29"/>
        </w:rPr>
      </w:pPr>
    </w:p>
    <w:p>
      <w:pPr>
        <w:spacing w:after="0"/>
        <w:rPr>
          <w:sz w:val="29"/>
        </w:rPr>
        <w:sectPr>
          <w:pgSz w:w="12240" w:h="15840"/>
          <w:pgMar w:header="792" w:footer="723" w:top="1000" w:bottom="900" w:left="960" w:right="960"/>
        </w:sectPr>
      </w:pPr>
    </w:p>
    <w:p>
      <w:pPr>
        <w:pStyle w:val="Heading3"/>
        <w:spacing w:line="406" w:lineRule="exact" w:before="86"/>
      </w:pPr>
      <w:r>
        <w:rPr>
          <w:color w:val="3A3B42"/>
          <w:w w:val="105"/>
        </w:rPr>
        <w:t>Working With People</w:t>
      </w:r>
    </w:p>
    <w:p>
      <w:pPr>
        <w:tabs>
          <w:tab w:pos="4997" w:val="left" w:leader="none"/>
        </w:tabs>
        <w:spacing w:line="406" w:lineRule="exact" w:before="0"/>
        <w:ind w:left="483" w:right="0" w:firstLine="0"/>
        <w:jc w:val="left"/>
        <w:rPr>
          <w:b/>
          <w:sz w:val="36"/>
        </w:rPr>
      </w:pPr>
      <w:r>
        <w:rPr>
          <w:b/>
          <w:color w:val="3A3B42"/>
          <w:w w:val="110"/>
          <w:sz w:val="36"/>
          <w:u w:val="single" w:color="2B2D34"/>
        </w:rPr>
        <w:t>With</w:t>
      </w:r>
      <w:r>
        <w:rPr>
          <w:b/>
          <w:color w:val="3A3B42"/>
          <w:spacing w:val="-29"/>
          <w:w w:val="110"/>
          <w:sz w:val="36"/>
          <w:u w:val="single" w:color="2B2D34"/>
        </w:rPr>
        <w:t> </w:t>
      </w:r>
      <w:r>
        <w:rPr>
          <w:b/>
          <w:color w:val="3A3B42"/>
          <w:w w:val="110"/>
          <w:sz w:val="36"/>
          <w:u w:val="single" w:color="2B2D34"/>
        </w:rPr>
        <w:t>Disabilities</w:t>
      </w:r>
      <w:r>
        <w:rPr>
          <w:b/>
          <w:color w:val="3A3B42"/>
          <w:sz w:val="36"/>
          <w:u w:val="single" w:color="2B2D34"/>
        </w:rPr>
        <w:tab/>
      </w:r>
    </w:p>
    <w:p>
      <w:pPr>
        <w:pStyle w:val="BodyText"/>
        <w:spacing w:line="314" w:lineRule="auto" w:before="211"/>
        <w:ind w:left="477" w:right="190" w:firstLine="8"/>
      </w:pPr>
      <w:r>
        <w:rPr>
          <w:color w:val="3A3B42"/>
          <w:w w:val="110"/>
        </w:rPr>
        <w:t>A significant number of the people currently seeking treatment for substance use disorders also have a physical, cognitive, sensory, or affective disability. Many others are or believe they are unable to access the treatment they desperately need, often because of the double stigma of having a substance use disorder and a coexisting disability. This TIP provides simple, practical guidelines to help treatment professionals provide services for people with coexisting disabilities, thereby improving the quality of treatment for a large number of persons whose needs are not being met. The TIP is organized to allow treatment providers to find information pertinent to clients who may have a particular disability. Even though these categories of disabilities are often artificial distinctions, this system of organization gives treatment professionals a baseline from which to modify treatment on a case-by-case basis for their clients with coexisting</w:t>
      </w:r>
      <w:r>
        <w:rPr>
          <w:color w:val="3A3B42"/>
          <w:spacing w:val="3"/>
          <w:w w:val="110"/>
        </w:rPr>
        <w:t> </w:t>
      </w:r>
      <w:r>
        <w:rPr>
          <w:color w:val="3A3B42"/>
          <w:w w:val="110"/>
        </w:rPr>
        <w:t>disabilities.</w:t>
      </w:r>
    </w:p>
    <w:p>
      <w:pPr>
        <w:pStyle w:val="BodyText"/>
        <w:spacing w:line="213" w:lineRule="exact"/>
        <w:ind w:left="764"/>
      </w:pPr>
      <w:r>
        <w:rPr>
          <w:color w:val="3A3B42"/>
          <w:w w:val="110"/>
        </w:rPr>
        <w:t>The TIP also aims to educate providers about</w:t>
      </w:r>
    </w:p>
    <w:p>
      <w:pPr>
        <w:pStyle w:val="BodyText"/>
        <w:spacing w:line="314" w:lineRule="auto" w:before="68"/>
        <w:ind w:left="477" w:right="265" w:firstLine="7"/>
      </w:pPr>
      <w:r>
        <w:rPr>
          <w:color w:val="3A3B42"/>
          <w:w w:val="110"/>
        </w:rPr>
        <w:t>the needs common to most (if not all) people with disabilities and the legal, ethical, and practical reasons to accommodate this significant client population. Information is provided concerning screening for the physical and cognitive disabilities of those seeking treatment (in Chapter 2), how treatment can be modified to work better for people with disabilities (in Chapter 3), establishing linkages with other types of agencies and programs (in Chapter 4), modifications to the program that</w:t>
      </w:r>
    </w:p>
    <w:p>
      <w:pPr>
        <w:pStyle w:val="BodyText"/>
        <w:spacing w:line="314" w:lineRule="auto" w:before="153"/>
        <w:ind w:left="483" w:right="677" w:hanging="1"/>
        <w:jc w:val="both"/>
      </w:pPr>
      <w:r>
        <w:rPr/>
        <w:br w:type="column"/>
      </w:r>
      <w:r>
        <w:rPr>
          <w:color w:val="3A3B42"/>
          <w:w w:val="110"/>
        </w:rPr>
        <w:t>might need to take place at the administrative level</w:t>
      </w:r>
      <w:r>
        <w:rPr>
          <w:color w:val="3A3B42"/>
          <w:spacing w:val="-13"/>
          <w:w w:val="110"/>
        </w:rPr>
        <w:t> </w:t>
      </w:r>
      <w:r>
        <w:rPr>
          <w:color w:val="3A3B42"/>
          <w:w w:val="110"/>
        </w:rPr>
        <w:t>(in</w:t>
      </w:r>
      <w:r>
        <w:rPr>
          <w:color w:val="3A3B42"/>
          <w:spacing w:val="-17"/>
          <w:w w:val="110"/>
        </w:rPr>
        <w:t> </w:t>
      </w:r>
      <w:r>
        <w:rPr>
          <w:color w:val="3A3B42"/>
          <w:w w:val="110"/>
        </w:rPr>
        <w:t>Chapter</w:t>
      </w:r>
      <w:r>
        <w:rPr>
          <w:color w:val="3A3B42"/>
          <w:spacing w:val="-8"/>
          <w:w w:val="110"/>
        </w:rPr>
        <w:t> </w:t>
      </w:r>
      <w:r>
        <w:rPr>
          <w:color w:val="3A3B42"/>
          <w:w w:val="110"/>
        </w:rPr>
        <w:t>5),</w:t>
      </w:r>
      <w:r>
        <w:rPr>
          <w:color w:val="3A3B42"/>
          <w:spacing w:val="-21"/>
          <w:w w:val="110"/>
        </w:rPr>
        <w:t> </w:t>
      </w:r>
      <w:r>
        <w:rPr>
          <w:color w:val="3A3B42"/>
          <w:w w:val="110"/>
        </w:rPr>
        <w:t>and</w:t>
      </w:r>
      <w:r>
        <w:rPr>
          <w:color w:val="3A3B42"/>
          <w:spacing w:val="12"/>
          <w:w w:val="110"/>
        </w:rPr>
        <w:t> </w:t>
      </w:r>
      <w:r>
        <w:rPr>
          <w:color w:val="3A3B42"/>
          <w:w w:val="110"/>
        </w:rPr>
        <w:t>ADA</w:t>
      </w:r>
      <w:r>
        <w:rPr>
          <w:color w:val="3A3B42"/>
          <w:spacing w:val="-13"/>
          <w:w w:val="110"/>
        </w:rPr>
        <w:t> </w:t>
      </w:r>
      <w:r>
        <w:rPr>
          <w:color w:val="3A3B42"/>
          <w:w w:val="110"/>
        </w:rPr>
        <w:t>compliance (see Appendix</w:t>
      </w:r>
      <w:r>
        <w:rPr>
          <w:color w:val="3A3B42"/>
          <w:spacing w:val="7"/>
          <w:w w:val="110"/>
        </w:rPr>
        <w:t> </w:t>
      </w:r>
      <w:r>
        <w:rPr>
          <w:color w:val="3A3B42"/>
          <w:w w:val="110"/>
        </w:rPr>
        <w:t>D).</w:t>
      </w:r>
    </w:p>
    <w:p>
      <w:pPr>
        <w:pStyle w:val="BodyText"/>
        <w:spacing w:line="314" w:lineRule="auto"/>
        <w:ind w:left="480" w:right="602" w:firstLine="294"/>
      </w:pPr>
      <w:r>
        <w:rPr>
          <w:color w:val="3A3B42"/>
          <w:w w:val="110"/>
        </w:rPr>
        <w:t>Many treatment providers have been reluctant to take on clients with disabilities because they assume difficulties that may not exist. The less one understands disabilities and their corresponding functional limitations, the more daunting accommodation appears. A useful parallel is the beginning of the acquired immunodeficiency syndrome (AIDS) epidemic in the 1980s, when many health care workers were afraid to treat patients with human immunodeficiency virus (HIV) and AIDS (a population also covered by the ADA). In that case, education and hands-on experience with AIDS patients countered the widespread apprehension better than anything else.</w:t>
      </w:r>
    </w:p>
    <w:p>
      <w:pPr>
        <w:pStyle w:val="BodyText"/>
        <w:spacing w:line="214" w:lineRule="exact"/>
        <w:ind w:left="477"/>
      </w:pPr>
      <w:r>
        <w:rPr>
          <w:color w:val="3A3B42"/>
          <w:w w:val="110"/>
        </w:rPr>
        <w:t>Similarly, more information such as that</w:t>
      </w:r>
    </w:p>
    <w:p>
      <w:pPr>
        <w:pStyle w:val="BodyText"/>
        <w:spacing w:line="314" w:lineRule="auto" w:before="73"/>
        <w:ind w:left="483" w:right="500" w:firstLine="2"/>
      </w:pPr>
      <w:r>
        <w:rPr>
          <w:color w:val="3A3B42"/>
          <w:w w:val="110"/>
        </w:rPr>
        <w:t>provided in this TIP and the inclusion of clients with disabilities in treatment programs will help reduce barriers to treatment discussed above.</w:t>
      </w:r>
    </w:p>
    <w:p>
      <w:pPr>
        <w:pStyle w:val="BodyText"/>
        <w:spacing w:line="314" w:lineRule="auto"/>
        <w:ind w:left="480" w:right="500" w:firstLine="286"/>
      </w:pPr>
      <w:r>
        <w:rPr>
          <w:color w:val="3A3B42"/>
          <w:w w:val="110"/>
        </w:rPr>
        <w:t>The process of education will help treatment providers discover that people with disabilities are more like than unlike other clients, and that they have already been treating people with disabilities without knowing it. The presence of people with disabilities in a treatment group can benefit all clients. Appropriate accommodation of a person with a disability fosters cooperation at the same time it enriches group diversity. By better serving people with identified disabilities, the treatment provider will improve care for a great many other clients as well, as providers learn to tailor treatment to each client's individual needs.</w:t>
      </w:r>
    </w:p>
    <w:p>
      <w:pPr>
        <w:spacing w:after="0" w:line="314" w:lineRule="auto"/>
        <w:sectPr>
          <w:type w:val="continuous"/>
          <w:pgSz w:w="12240" w:h="15840"/>
          <w:pgMar w:top="1100" w:bottom="0" w:left="960" w:right="960"/>
          <w:cols w:num="2" w:equalWidth="0">
            <w:col w:w="4999" w:space="47"/>
            <w:col w:w="5274"/>
          </w:cols>
        </w:sectPr>
      </w:pPr>
    </w:p>
    <w:p>
      <w:pPr>
        <w:pStyle w:val="Heading1"/>
        <w:spacing w:before="50"/>
        <w:ind w:left="482"/>
        <w:rPr>
          <w:b w:val="0"/>
        </w:rPr>
      </w:pPr>
      <w:bookmarkStart w:name="TIP 29 reference.pdf" w:id="3"/>
      <w:bookmarkEnd w:id="3"/>
      <w:r>
        <w:rPr>
          <w:b w:val="0"/>
        </w:rPr>
      </w:r>
      <w:r>
        <w:rPr>
          <w:color w:val="3B3D44"/>
          <w:w w:val="105"/>
        </w:rPr>
        <w:t>Appendix </w:t>
      </w:r>
      <w:r>
        <w:rPr>
          <w:b w:val="0"/>
          <w:color w:val="3B3D44"/>
          <w:w w:val="105"/>
        </w:rPr>
        <w:t>A</w:t>
      </w:r>
    </w:p>
    <w:p>
      <w:pPr>
        <w:spacing w:line="659" w:lineRule="exact" w:before="0"/>
        <w:ind w:left="484" w:right="0" w:firstLine="0"/>
        <w:jc w:val="left"/>
        <w:rPr>
          <w:b/>
          <w:sz w:val="59"/>
        </w:rPr>
      </w:pPr>
      <w:r>
        <w:rPr>
          <w:b/>
          <w:color w:val="3B3D44"/>
          <w:sz w:val="59"/>
        </w:rPr>
        <w:t>Bibliography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25"/>
        </w:rPr>
      </w:pPr>
    </w:p>
    <w:p>
      <w:pPr>
        <w:spacing w:after="0"/>
        <w:rPr>
          <w:sz w:val="25"/>
        </w:rPr>
        <w:sectPr>
          <w:headerReference w:type="default" r:id="rId47"/>
          <w:footerReference w:type="default" r:id="rId48"/>
          <w:footerReference w:type="even" r:id="rId49"/>
          <w:pgSz w:w="12240" w:h="15840"/>
          <w:pgMar w:header="0" w:footer="728" w:top="1360" w:bottom="920" w:left="960" w:right="960"/>
          <w:pgNumType w:start="97"/>
        </w:sectPr>
      </w:pPr>
    </w:p>
    <w:p>
      <w:pPr>
        <w:pStyle w:val="BodyText"/>
        <w:spacing w:line="304" w:lineRule="auto" w:before="92"/>
        <w:ind w:left="768" w:right="70" w:hanging="284"/>
      </w:pPr>
      <w:r>
        <w:rPr>
          <w:color w:val="3B3D44"/>
          <w:w w:val="105"/>
        </w:rPr>
        <w:t>Alemi, F.; Stephens, R.C.; and Butts, J. Case management: A telecommunications practice model. In: Ashery, R.S., ed. </w:t>
      </w:r>
      <w:r>
        <w:rPr>
          <w:i/>
          <w:color w:val="3B3D44"/>
          <w:w w:val="105"/>
          <w:sz w:val="22"/>
        </w:rPr>
        <w:t>Progress and </w:t>
      </w:r>
      <w:r>
        <w:rPr>
          <w:i/>
          <w:color w:val="3B3D44"/>
          <w:w w:val="105"/>
          <w:sz w:val="22"/>
        </w:rPr>
        <w:t>Issues</w:t>
      </w:r>
      <w:r>
        <w:rPr>
          <w:i/>
          <w:color w:val="3B3D44"/>
          <w:spacing w:val="-35"/>
          <w:w w:val="105"/>
          <w:sz w:val="22"/>
        </w:rPr>
        <w:t> </w:t>
      </w:r>
      <w:r>
        <w:rPr>
          <w:i/>
          <w:color w:val="3B3D44"/>
          <w:w w:val="105"/>
          <w:sz w:val="22"/>
        </w:rPr>
        <w:t>in</w:t>
      </w:r>
      <w:r>
        <w:rPr>
          <w:i/>
          <w:color w:val="3B3D44"/>
          <w:spacing w:val="-37"/>
          <w:w w:val="105"/>
          <w:sz w:val="22"/>
        </w:rPr>
        <w:t> </w:t>
      </w:r>
      <w:r>
        <w:rPr>
          <w:i/>
          <w:color w:val="3B3D44"/>
          <w:w w:val="105"/>
          <w:sz w:val="22"/>
        </w:rPr>
        <w:t>Case</w:t>
      </w:r>
      <w:r>
        <w:rPr>
          <w:i/>
          <w:color w:val="3B3D44"/>
          <w:spacing w:val="-35"/>
          <w:w w:val="105"/>
          <w:sz w:val="22"/>
        </w:rPr>
        <w:t> </w:t>
      </w:r>
      <w:r>
        <w:rPr>
          <w:i/>
          <w:color w:val="3B3D44"/>
          <w:w w:val="105"/>
          <w:sz w:val="22"/>
        </w:rPr>
        <w:t>Management.</w:t>
      </w:r>
      <w:r>
        <w:rPr>
          <w:i/>
          <w:color w:val="3B3D44"/>
          <w:spacing w:val="-9"/>
          <w:w w:val="105"/>
          <w:sz w:val="22"/>
        </w:rPr>
        <w:t> </w:t>
      </w:r>
      <w:r>
        <w:rPr>
          <w:color w:val="3B3D44"/>
          <w:w w:val="105"/>
        </w:rPr>
        <w:t>NIDA</w:t>
      </w:r>
      <w:r>
        <w:rPr>
          <w:color w:val="3B3D44"/>
          <w:spacing w:val="-24"/>
          <w:w w:val="105"/>
        </w:rPr>
        <w:t> </w:t>
      </w:r>
      <w:r>
        <w:rPr>
          <w:color w:val="3B3D44"/>
          <w:w w:val="105"/>
        </w:rPr>
        <w:t>Research Monograph Series, Number </w:t>
      </w:r>
      <w:r>
        <w:rPr>
          <w:color w:val="3B3D44"/>
          <w:spacing w:val="-6"/>
          <w:w w:val="105"/>
        </w:rPr>
        <w:t>127</w:t>
      </w:r>
      <w:r>
        <w:rPr>
          <w:color w:val="5B5D62"/>
          <w:spacing w:val="-6"/>
          <w:w w:val="105"/>
        </w:rPr>
        <w:t>.  </w:t>
      </w:r>
      <w:r>
        <w:rPr>
          <w:color w:val="3B3D44"/>
          <w:w w:val="105"/>
        </w:rPr>
        <w:t>HHS Pub. No. (ADM) </w:t>
      </w:r>
      <w:r>
        <w:rPr>
          <w:color w:val="3B3D44"/>
          <w:spacing w:val="-6"/>
          <w:w w:val="105"/>
        </w:rPr>
        <w:t>92-1946</w:t>
      </w:r>
      <w:r>
        <w:rPr>
          <w:color w:val="5B5D62"/>
          <w:spacing w:val="-6"/>
          <w:w w:val="105"/>
        </w:rPr>
        <w:t>. </w:t>
      </w:r>
      <w:r>
        <w:rPr>
          <w:color w:val="3B3D44"/>
          <w:w w:val="105"/>
        </w:rPr>
        <w:t>Rockville, MD: National Institute on Drug Abuse, </w:t>
      </w:r>
      <w:r>
        <w:rPr>
          <w:color w:val="3B3D44"/>
          <w:spacing w:val="-6"/>
          <w:w w:val="105"/>
        </w:rPr>
        <w:t>1992</w:t>
      </w:r>
      <w:r>
        <w:rPr>
          <w:color w:val="5B5D62"/>
          <w:spacing w:val="-6"/>
          <w:w w:val="105"/>
        </w:rPr>
        <w:t>. </w:t>
      </w:r>
      <w:r>
        <w:rPr>
          <w:color w:val="3B3D44"/>
          <w:w w:val="105"/>
        </w:rPr>
        <w:t>pp.</w:t>
      </w:r>
      <w:r>
        <w:rPr>
          <w:color w:val="3B3D44"/>
          <w:spacing w:val="19"/>
          <w:w w:val="105"/>
        </w:rPr>
        <w:t> </w:t>
      </w:r>
      <w:r>
        <w:rPr>
          <w:color w:val="3B3D44"/>
          <w:w w:val="105"/>
        </w:rPr>
        <w:t>261-273.</w:t>
      </w:r>
    </w:p>
    <w:p>
      <w:pPr>
        <w:pStyle w:val="BodyText"/>
        <w:spacing w:line="304" w:lineRule="auto" w:before="118"/>
        <w:ind w:left="765" w:right="155" w:hanging="281"/>
      </w:pPr>
      <w:r>
        <w:rPr>
          <w:color w:val="3B3D44"/>
          <w:w w:val="105"/>
        </w:rPr>
        <w:t>Alterman, A</w:t>
      </w:r>
      <w:r>
        <w:rPr>
          <w:color w:val="5B5D62"/>
          <w:w w:val="105"/>
        </w:rPr>
        <w:t>.</w:t>
      </w:r>
      <w:r>
        <w:rPr>
          <w:color w:val="3B3D44"/>
          <w:w w:val="105"/>
        </w:rPr>
        <w:t>, and Tarter, R</w:t>
      </w:r>
      <w:r>
        <w:rPr>
          <w:color w:val="5B5D62"/>
          <w:w w:val="105"/>
        </w:rPr>
        <w:t>. </w:t>
      </w:r>
      <w:r>
        <w:rPr>
          <w:color w:val="3B3D44"/>
          <w:w w:val="105"/>
        </w:rPr>
        <w:t>An examination of selected typologies: Hyperactivity, familial, and antisocial alcoholism.  In: Galanter, M., </w:t>
      </w:r>
      <w:r>
        <w:rPr>
          <w:color w:val="3B3D44"/>
        </w:rPr>
        <w:t>ed</w:t>
      </w:r>
      <w:r>
        <w:rPr>
          <w:color w:val="3B3D44"/>
          <w:spacing w:val="-42"/>
        </w:rPr>
        <w:t> </w:t>
      </w:r>
      <w:r>
        <w:rPr>
          <w:color w:val="5B5D62"/>
        </w:rPr>
        <w:t>.</w:t>
      </w:r>
      <w:r>
        <w:rPr>
          <w:color w:val="5B5D62"/>
          <w:spacing w:val="-3"/>
        </w:rPr>
        <w:t> </w:t>
      </w:r>
      <w:r>
        <w:rPr>
          <w:i/>
          <w:color w:val="3B3D44"/>
          <w:sz w:val="22"/>
        </w:rPr>
        <w:t>Recent</w:t>
      </w:r>
      <w:r>
        <w:rPr>
          <w:i/>
          <w:color w:val="3B3D44"/>
          <w:spacing w:val="-18"/>
          <w:sz w:val="22"/>
        </w:rPr>
        <w:t> </w:t>
      </w:r>
      <w:r>
        <w:rPr>
          <w:i/>
          <w:color w:val="3B3D44"/>
          <w:sz w:val="22"/>
        </w:rPr>
        <w:t>Developments</w:t>
      </w:r>
      <w:r>
        <w:rPr>
          <w:i/>
          <w:color w:val="3B3D44"/>
          <w:spacing w:val="-25"/>
          <w:sz w:val="22"/>
        </w:rPr>
        <w:t> </w:t>
      </w:r>
      <w:r>
        <w:rPr>
          <w:i/>
          <w:color w:val="3B3D44"/>
          <w:sz w:val="22"/>
        </w:rPr>
        <w:t>in</w:t>
      </w:r>
      <w:r>
        <w:rPr>
          <w:i/>
          <w:color w:val="3B3D44"/>
          <w:spacing w:val="-29"/>
          <w:sz w:val="22"/>
        </w:rPr>
        <w:t> </w:t>
      </w:r>
      <w:r>
        <w:rPr>
          <w:i/>
          <w:color w:val="3B3D44"/>
          <w:sz w:val="22"/>
        </w:rPr>
        <w:t>Alcoholism.</w:t>
      </w:r>
      <w:r>
        <w:rPr>
          <w:i/>
          <w:color w:val="3B3D44"/>
          <w:spacing w:val="-1"/>
          <w:sz w:val="22"/>
        </w:rPr>
        <w:t> </w:t>
      </w:r>
      <w:r>
        <w:rPr>
          <w:color w:val="3B3D44"/>
        </w:rPr>
        <w:t>New </w:t>
      </w:r>
      <w:r>
        <w:rPr>
          <w:color w:val="3B3D44"/>
          <w:w w:val="105"/>
        </w:rPr>
        <w:t>York: Plenum Press, 1986. pp.</w:t>
      </w:r>
      <w:r>
        <w:rPr>
          <w:color w:val="3B3D44"/>
          <w:spacing w:val="26"/>
          <w:w w:val="105"/>
        </w:rPr>
        <w:t> </w:t>
      </w:r>
      <w:r>
        <w:rPr>
          <w:color w:val="3B3D44"/>
          <w:w w:val="105"/>
        </w:rPr>
        <w:t>169-189.</w:t>
      </w:r>
    </w:p>
    <w:p>
      <w:pPr>
        <w:spacing w:line="300" w:lineRule="auto" w:before="116"/>
        <w:ind w:left="765" w:right="138" w:hanging="281"/>
        <w:jc w:val="left"/>
        <w:rPr>
          <w:sz w:val="20"/>
        </w:rPr>
      </w:pPr>
      <w:r>
        <w:rPr>
          <w:color w:val="3B3D44"/>
          <w:sz w:val="20"/>
        </w:rPr>
        <w:t>American Psychiatric  Association.  </w:t>
      </w:r>
      <w:r>
        <w:rPr>
          <w:i/>
          <w:color w:val="3B3D44"/>
          <w:sz w:val="22"/>
        </w:rPr>
        <w:t>Diagnostic </w:t>
      </w:r>
      <w:r>
        <w:rPr>
          <w:i/>
          <w:color w:val="3B3D44"/>
          <w:w w:val="95"/>
          <w:sz w:val="22"/>
        </w:rPr>
        <w:t>and</w:t>
      </w:r>
      <w:r>
        <w:rPr>
          <w:i/>
          <w:color w:val="3B3D44"/>
          <w:spacing w:val="-6"/>
          <w:w w:val="95"/>
          <w:sz w:val="22"/>
        </w:rPr>
        <w:t> </w:t>
      </w:r>
      <w:r>
        <w:rPr>
          <w:i/>
          <w:color w:val="3B3D44"/>
          <w:w w:val="95"/>
          <w:sz w:val="22"/>
        </w:rPr>
        <w:t>Statistical</w:t>
      </w:r>
      <w:r>
        <w:rPr>
          <w:i/>
          <w:color w:val="3B3D44"/>
          <w:spacing w:val="-15"/>
          <w:w w:val="95"/>
          <w:sz w:val="22"/>
        </w:rPr>
        <w:t> </w:t>
      </w:r>
      <w:r>
        <w:rPr>
          <w:i/>
          <w:color w:val="3B3D44"/>
          <w:w w:val="95"/>
          <w:sz w:val="22"/>
        </w:rPr>
        <w:t>Manual</w:t>
      </w:r>
      <w:r>
        <w:rPr>
          <w:i/>
          <w:color w:val="3B3D44"/>
          <w:spacing w:val="-16"/>
          <w:w w:val="95"/>
          <w:sz w:val="22"/>
        </w:rPr>
        <w:t> </w:t>
      </w:r>
      <w:r>
        <w:rPr>
          <w:i/>
          <w:color w:val="3B3D44"/>
          <w:w w:val="95"/>
          <w:sz w:val="22"/>
        </w:rPr>
        <w:t>of</w:t>
      </w:r>
      <w:r>
        <w:rPr>
          <w:i/>
          <w:color w:val="3B3D44"/>
          <w:spacing w:val="-19"/>
          <w:w w:val="95"/>
          <w:sz w:val="22"/>
        </w:rPr>
        <w:t> </w:t>
      </w:r>
      <w:r>
        <w:rPr>
          <w:i/>
          <w:color w:val="3B3D44"/>
          <w:w w:val="95"/>
          <w:sz w:val="22"/>
        </w:rPr>
        <w:t>Mental</w:t>
      </w:r>
      <w:r>
        <w:rPr>
          <w:i/>
          <w:color w:val="3B3D44"/>
          <w:spacing w:val="-3"/>
          <w:w w:val="95"/>
          <w:sz w:val="22"/>
        </w:rPr>
        <w:t> </w:t>
      </w:r>
      <w:r>
        <w:rPr>
          <w:i/>
          <w:color w:val="3B3D44"/>
          <w:w w:val="95"/>
          <w:sz w:val="22"/>
        </w:rPr>
        <w:t>Disorders,</w:t>
      </w:r>
      <w:r>
        <w:rPr>
          <w:i/>
          <w:color w:val="3B3D44"/>
          <w:spacing w:val="-25"/>
          <w:w w:val="95"/>
          <w:sz w:val="22"/>
        </w:rPr>
        <w:t> </w:t>
      </w:r>
      <w:r>
        <w:rPr>
          <w:color w:val="3B3D44"/>
          <w:w w:val="95"/>
          <w:sz w:val="20"/>
        </w:rPr>
        <w:t>4th </w:t>
      </w:r>
      <w:r>
        <w:rPr>
          <w:color w:val="3B3D44"/>
          <w:sz w:val="20"/>
        </w:rPr>
        <w:t>ed. Washington, DC: American Psychiatric Press,</w:t>
      </w:r>
      <w:r>
        <w:rPr>
          <w:color w:val="3B3D44"/>
          <w:spacing w:val="-9"/>
          <w:sz w:val="20"/>
        </w:rPr>
        <w:t> </w:t>
      </w:r>
      <w:r>
        <w:rPr>
          <w:color w:val="3B3D44"/>
          <w:sz w:val="20"/>
        </w:rPr>
        <w:t>1994.</w:t>
      </w:r>
    </w:p>
    <w:p>
      <w:pPr>
        <w:pStyle w:val="BodyText"/>
        <w:spacing w:before="132"/>
        <w:ind w:left="485"/>
      </w:pPr>
      <w:r>
        <w:rPr>
          <w:color w:val="3B3D44"/>
          <w:w w:val="110"/>
        </w:rPr>
        <w:t>American Society of Addiction Medicine.</w:t>
      </w:r>
    </w:p>
    <w:p>
      <w:pPr>
        <w:spacing w:line="300" w:lineRule="auto" w:before="50"/>
        <w:ind w:left="768" w:right="70" w:firstLine="7"/>
        <w:jc w:val="left"/>
        <w:rPr>
          <w:sz w:val="20"/>
        </w:rPr>
      </w:pPr>
      <w:r>
        <w:rPr>
          <w:i/>
          <w:color w:val="3B3D44"/>
          <w:w w:val="90"/>
          <w:sz w:val="22"/>
        </w:rPr>
        <w:t>Patient Placement Criteria for the Treatment of </w:t>
      </w:r>
      <w:r>
        <w:rPr>
          <w:i/>
          <w:color w:val="3B3D44"/>
          <w:sz w:val="22"/>
        </w:rPr>
        <w:t>Substance Related Disorders, </w:t>
      </w:r>
      <w:r>
        <w:rPr>
          <w:color w:val="3B3D44"/>
          <w:sz w:val="20"/>
        </w:rPr>
        <w:t>2nd ed. Chevy Chase, MD: American Society of Addiction Medicine, 1996.</w:t>
      </w:r>
    </w:p>
    <w:p>
      <w:pPr>
        <w:spacing w:line="297" w:lineRule="auto" w:before="133"/>
        <w:ind w:left="757" w:right="203" w:hanging="272"/>
        <w:jc w:val="left"/>
        <w:rPr>
          <w:sz w:val="20"/>
        </w:rPr>
      </w:pPr>
      <w:r>
        <w:rPr>
          <w:color w:val="3B3D44"/>
          <w:sz w:val="20"/>
        </w:rPr>
        <w:t>Anthenelli, R.M., and Schuckit,  M.A.  Genetics. In</w:t>
      </w:r>
      <w:r>
        <w:rPr>
          <w:color w:val="5B5D62"/>
          <w:sz w:val="20"/>
        </w:rPr>
        <w:t>: </w:t>
      </w:r>
      <w:r>
        <w:rPr>
          <w:color w:val="3B3D44"/>
          <w:sz w:val="20"/>
        </w:rPr>
        <w:t>Lowinson, J.H.; Ruiz, P.; and  Millman, </w:t>
      </w:r>
      <w:r>
        <w:rPr>
          <w:color w:val="3B3D44"/>
          <w:w w:val="95"/>
          <w:sz w:val="20"/>
        </w:rPr>
        <w:t>R.B., eds. </w:t>
      </w:r>
      <w:r>
        <w:rPr>
          <w:i/>
          <w:color w:val="3B3D44"/>
          <w:w w:val="95"/>
          <w:sz w:val="22"/>
        </w:rPr>
        <w:t>Substance Abuse: A Comprehensive </w:t>
      </w:r>
      <w:r>
        <w:rPr>
          <w:i/>
          <w:color w:val="3B3D44"/>
          <w:sz w:val="22"/>
        </w:rPr>
        <w:t>Textbook </w:t>
      </w:r>
      <w:r>
        <w:rPr>
          <w:i/>
          <w:color w:val="5B5D62"/>
          <w:sz w:val="22"/>
        </w:rPr>
        <w:t>. </w:t>
      </w:r>
      <w:r>
        <w:rPr>
          <w:color w:val="3B3D44"/>
          <w:sz w:val="20"/>
        </w:rPr>
        <w:t>Baltimore: Williams </w:t>
      </w:r>
      <w:r>
        <w:rPr>
          <w:color w:val="3B3D44"/>
          <w:sz w:val="19"/>
        </w:rPr>
        <w:t>&amp; </w:t>
      </w:r>
      <w:r>
        <w:rPr>
          <w:color w:val="3B3D44"/>
          <w:sz w:val="20"/>
        </w:rPr>
        <w:t>Wilkins, 1992. pp. 39-</w:t>
      </w:r>
      <w:r>
        <w:rPr>
          <w:color w:val="3B3D44"/>
          <w:spacing w:val="6"/>
          <w:sz w:val="20"/>
        </w:rPr>
        <w:t> </w:t>
      </w:r>
      <w:r>
        <w:rPr>
          <w:color w:val="3B3D44"/>
          <w:spacing w:val="-5"/>
          <w:sz w:val="20"/>
        </w:rPr>
        <w:t>50</w:t>
      </w:r>
      <w:r>
        <w:rPr>
          <w:color w:val="5B5D62"/>
          <w:spacing w:val="-5"/>
          <w:sz w:val="20"/>
        </w:rPr>
        <w:t>.</w:t>
      </w:r>
    </w:p>
    <w:p>
      <w:pPr>
        <w:pStyle w:val="BodyText"/>
        <w:spacing w:line="304" w:lineRule="auto" w:before="92"/>
        <w:ind w:left="767" w:right="570" w:hanging="281"/>
      </w:pPr>
      <w:r>
        <w:rPr/>
        <w:br w:type="column"/>
      </w:r>
      <w:r>
        <w:rPr>
          <w:color w:val="3B3D44"/>
          <w:w w:val="105"/>
        </w:rPr>
        <w:t>Ashery, R.S. Case management community advocacy for substance abuse clients</w:t>
      </w:r>
      <w:r>
        <w:rPr>
          <w:color w:val="5B5D62"/>
          <w:w w:val="105"/>
        </w:rPr>
        <w:t>. </w:t>
      </w:r>
      <w:r>
        <w:rPr>
          <w:color w:val="3B3D44"/>
          <w:w w:val="105"/>
        </w:rPr>
        <w:t>In: Ashery,</w:t>
      </w:r>
      <w:r>
        <w:rPr>
          <w:color w:val="3B3D44"/>
          <w:spacing w:val="-30"/>
          <w:w w:val="105"/>
        </w:rPr>
        <w:t> </w:t>
      </w:r>
      <w:r>
        <w:rPr>
          <w:color w:val="3B3D44"/>
          <w:w w:val="105"/>
        </w:rPr>
        <w:t>R.S.,</w:t>
      </w:r>
      <w:r>
        <w:rPr>
          <w:color w:val="3B3D44"/>
          <w:spacing w:val="-35"/>
          <w:w w:val="105"/>
        </w:rPr>
        <w:t> </w:t>
      </w:r>
      <w:r>
        <w:rPr>
          <w:color w:val="3B3D44"/>
          <w:w w:val="105"/>
        </w:rPr>
        <w:t>ed. </w:t>
      </w:r>
      <w:r>
        <w:rPr>
          <w:i/>
          <w:color w:val="3B3D44"/>
          <w:w w:val="105"/>
          <w:sz w:val="22"/>
        </w:rPr>
        <w:t>Progress</w:t>
      </w:r>
      <w:r>
        <w:rPr>
          <w:i/>
          <w:color w:val="3B3D44"/>
          <w:spacing w:val="-34"/>
          <w:w w:val="105"/>
          <w:sz w:val="22"/>
        </w:rPr>
        <w:t> </w:t>
      </w:r>
      <w:r>
        <w:rPr>
          <w:i/>
          <w:color w:val="3B3D44"/>
          <w:w w:val="105"/>
          <w:sz w:val="22"/>
        </w:rPr>
        <w:t>and</w:t>
      </w:r>
      <w:r>
        <w:rPr>
          <w:i/>
          <w:color w:val="3B3D44"/>
          <w:spacing w:val="-28"/>
          <w:w w:val="105"/>
          <w:sz w:val="22"/>
        </w:rPr>
        <w:t> </w:t>
      </w:r>
      <w:r>
        <w:rPr>
          <w:i/>
          <w:color w:val="3B3D44"/>
          <w:w w:val="105"/>
          <w:sz w:val="22"/>
        </w:rPr>
        <w:t>Issues</w:t>
      </w:r>
      <w:r>
        <w:rPr>
          <w:i/>
          <w:color w:val="3B3D44"/>
          <w:spacing w:val="-35"/>
          <w:w w:val="105"/>
          <w:sz w:val="22"/>
        </w:rPr>
        <w:t> </w:t>
      </w:r>
      <w:r>
        <w:rPr>
          <w:i/>
          <w:color w:val="3B3D44"/>
          <w:w w:val="105"/>
          <w:sz w:val="22"/>
        </w:rPr>
        <w:t>in</w:t>
      </w:r>
      <w:r>
        <w:rPr>
          <w:i/>
          <w:color w:val="3B3D44"/>
          <w:spacing w:val="-41"/>
          <w:w w:val="105"/>
          <w:sz w:val="22"/>
        </w:rPr>
        <w:t> </w:t>
      </w:r>
      <w:r>
        <w:rPr>
          <w:i/>
          <w:color w:val="3B3D44"/>
          <w:w w:val="105"/>
          <w:sz w:val="22"/>
        </w:rPr>
        <w:t>Case </w:t>
      </w:r>
      <w:r>
        <w:rPr>
          <w:i/>
          <w:color w:val="3B3D44"/>
          <w:w w:val="105"/>
          <w:sz w:val="22"/>
        </w:rPr>
        <w:t>Management </w:t>
      </w:r>
      <w:r>
        <w:rPr>
          <w:i/>
          <w:color w:val="5B5D62"/>
          <w:w w:val="105"/>
          <w:sz w:val="22"/>
        </w:rPr>
        <w:t>. </w:t>
      </w:r>
      <w:r>
        <w:rPr>
          <w:color w:val="3B3D44"/>
          <w:w w:val="105"/>
        </w:rPr>
        <w:t>National Institute on Drug Abuse Research Monograph, Number </w:t>
      </w:r>
      <w:r>
        <w:rPr>
          <w:color w:val="3B3D44"/>
          <w:spacing w:val="-6"/>
          <w:w w:val="105"/>
        </w:rPr>
        <w:t>127</w:t>
      </w:r>
      <w:r>
        <w:rPr>
          <w:color w:val="5B5D62"/>
          <w:spacing w:val="-6"/>
          <w:w w:val="105"/>
        </w:rPr>
        <w:t>. </w:t>
      </w:r>
      <w:r>
        <w:rPr>
          <w:color w:val="3B3D44"/>
          <w:w w:val="105"/>
        </w:rPr>
        <w:t>HHS Pub. No. ADM 92-1946.  Rockville, MD: National Institute on Drug Abuse, 1992. pp.</w:t>
      </w:r>
      <w:r>
        <w:rPr>
          <w:color w:val="3B3D44"/>
          <w:spacing w:val="28"/>
          <w:w w:val="105"/>
        </w:rPr>
        <w:t> </w:t>
      </w:r>
      <w:r>
        <w:rPr>
          <w:color w:val="3B3D44"/>
          <w:w w:val="105"/>
        </w:rPr>
        <w:t>383-394.</w:t>
      </w:r>
    </w:p>
    <w:p>
      <w:pPr>
        <w:spacing w:line="290" w:lineRule="auto" w:before="110"/>
        <w:ind w:left="764" w:right="500" w:hanging="280"/>
        <w:jc w:val="left"/>
        <w:rPr>
          <w:sz w:val="20"/>
        </w:rPr>
      </w:pPr>
      <w:r>
        <w:rPr>
          <w:color w:val="3B3D44"/>
          <w:sz w:val="20"/>
        </w:rPr>
        <w:t>Ballew, J.R., and Mink, G. </w:t>
      </w:r>
      <w:r>
        <w:rPr>
          <w:i/>
          <w:color w:val="3B3D44"/>
          <w:sz w:val="22"/>
        </w:rPr>
        <w:t>Case Management in </w:t>
      </w:r>
      <w:r>
        <w:rPr>
          <w:i/>
          <w:color w:val="3B3D44"/>
          <w:w w:val="90"/>
          <w:sz w:val="22"/>
        </w:rPr>
        <w:t>Social Work: Developing the Professional Skills </w:t>
      </w:r>
      <w:r>
        <w:rPr>
          <w:i/>
          <w:color w:val="3B3D44"/>
          <w:w w:val="95"/>
          <w:sz w:val="22"/>
        </w:rPr>
        <w:t>Needed for Work With Multiproblem Clients. </w:t>
      </w:r>
      <w:r>
        <w:rPr>
          <w:color w:val="3B3D44"/>
          <w:sz w:val="20"/>
        </w:rPr>
        <w:t>Springfield, IL: Charles C. Thomas, 1996.</w:t>
      </w:r>
    </w:p>
    <w:p>
      <w:pPr>
        <w:pStyle w:val="BodyText"/>
        <w:spacing w:line="312" w:lineRule="auto" w:before="143"/>
        <w:ind w:left="764" w:right="499" w:hanging="280"/>
      </w:pPr>
      <w:r>
        <w:rPr>
          <w:color w:val="3B3D44"/>
          <w:w w:val="105"/>
        </w:rPr>
        <w:t>Barco, P.; Crosson, B.; Bolesta, M., Werts, D.; and Stout, R.  Training awareness and compensation in postacute rehabilitation. In: Kreutzer, J.S., and Wehman, P.H.,</w:t>
      </w:r>
      <w:r>
        <w:rPr>
          <w:color w:val="3B3D44"/>
          <w:spacing w:val="9"/>
          <w:w w:val="105"/>
        </w:rPr>
        <w:t> </w:t>
      </w:r>
      <w:r>
        <w:rPr>
          <w:color w:val="3B3D44"/>
          <w:w w:val="105"/>
        </w:rPr>
        <w:t>eds.</w:t>
      </w:r>
    </w:p>
    <w:p>
      <w:pPr>
        <w:spacing w:line="292" w:lineRule="auto" w:before="0"/>
        <w:ind w:left="766" w:right="506" w:hanging="5"/>
        <w:jc w:val="left"/>
        <w:rPr>
          <w:sz w:val="20"/>
        </w:rPr>
      </w:pPr>
      <w:r>
        <w:rPr>
          <w:i/>
          <w:color w:val="3B3D44"/>
          <w:sz w:val="22"/>
        </w:rPr>
        <w:t>Cognitive Rehabilitation for Persons With </w:t>
      </w:r>
      <w:r>
        <w:rPr>
          <w:i/>
          <w:color w:val="3B3D44"/>
          <w:w w:val="95"/>
          <w:sz w:val="22"/>
        </w:rPr>
        <w:t>Traumatic</w:t>
      </w:r>
      <w:r>
        <w:rPr>
          <w:i/>
          <w:color w:val="3B3D44"/>
          <w:spacing w:val="-22"/>
          <w:w w:val="95"/>
          <w:sz w:val="22"/>
        </w:rPr>
        <w:t> </w:t>
      </w:r>
      <w:r>
        <w:rPr>
          <w:i/>
          <w:color w:val="3B3D44"/>
          <w:w w:val="95"/>
          <w:sz w:val="22"/>
        </w:rPr>
        <w:t>Brain</w:t>
      </w:r>
      <w:r>
        <w:rPr>
          <w:i/>
          <w:color w:val="3B3D44"/>
          <w:spacing w:val="-27"/>
          <w:w w:val="95"/>
          <w:sz w:val="22"/>
        </w:rPr>
        <w:t> </w:t>
      </w:r>
      <w:r>
        <w:rPr>
          <w:i/>
          <w:color w:val="3B3D44"/>
          <w:w w:val="95"/>
          <w:sz w:val="22"/>
        </w:rPr>
        <w:t>Injury:</w:t>
      </w:r>
      <w:r>
        <w:rPr>
          <w:i/>
          <w:color w:val="3B3D44"/>
          <w:spacing w:val="-29"/>
          <w:w w:val="95"/>
          <w:sz w:val="22"/>
        </w:rPr>
        <w:t> </w:t>
      </w:r>
      <w:r>
        <w:rPr>
          <w:i/>
          <w:color w:val="3B3D44"/>
          <w:w w:val="95"/>
          <w:sz w:val="22"/>
        </w:rPr>
        <w:t>A</w:t>
      </w:r>
      <w:r>
        <w:rPr>
          <w:i/>
          <w:color w:val="3B3D44"/>
          <w:spacing w:val="-32"/>
          <w:w w:val="95"/>
          <w:sz w:val="22"/>
        </w:rPr>
        <w:t> </w:t>
      </w:r>
      <w:r>
        <w:rPr>
          <w:i/>
          <w:color w:val="3B3D44"/>
          <w:w w:val="95"/>
          <w:sz w:val="22"/>
        </w:rPr>
        <w:t>Functional</w:t>
      </w:r>
      <w:r>
        <w:rPr>
          <w:i/>
          <w:color w:val="3B3D44"/>
          <w:spacing w:val="-18"/>
          <w:w w:val="95"/>
          <w:sz w:val="22"/>
        </w:rPr>
        <w:t> </w:t>
      </w:r>
      <w:r>
        <w:rPr>
          <w:i/>
          <w:color w:val="3B3D44"/>
          <w:w w:val="95"/>
          <w:sz w:val="22"/>
        </w:rPr>
        <w:t>Approach. </w:t>
      </w:r>
      <w:r>
        <w:rPr>
          <w:color w:val="3B3D44"/>
          <w:sz w:val="20"/>
        </w:rPr>
        <w:t>Baltimore</w:t>
      </w:r>
      <w:r>
        <w:rPr>
          <w:color w:val="5B5D62"/>
          <w:sz w:val="20"/>
        </w:rPr>
        <w:t>: </w:t>
      </w:r>
      <w:r>
        <w:rPr>
          <w:color w:val="3B3D44"/>
          <w:sz w:val="20"/>
        </w:rPr>
        <w:t>P.H. Brookes, 1991. pp.</w:t>
      </w:r>
      <w:r>
        <w:rPr>
          <w:color w:val="3B3D44"/>
          <w:spacing w:val="29"/>
          <w:sz w:val="20"/>
        </w:rPr>
        <w:t> </w:t>
      </w:r>
      <w:r>
        <w:rPr>
          <w:color w:val="3B3D44"/>
          <w:sz w:val="20"/>
        </w:rPr>
        <w:t>129-146.</w:t>
      </w:r>
    </w:p>
    <w:p>
      <w:pPr>
        <w:pStyle w:val="BodyText"/>
        <w:spacing w:line="300" w:lineRule="auto" w:before="108"/>
        <w:ind w:left="769" w:right="546" w:hanging="285"/>
      </w:pPr>
      <w:r>
        <w:rPr>
          <w:color w:val="3B3D44"/>
          <w:w w:val="105"/>
        </w:rPr>
        <w:t>Betts, H.B</w:t>
      </w:r>
      <w:r>
        <w:rPr>
          <w:color w:val="5B5D62"/>
          <w:w w:val="105"/>
        </w:rPr>
        <w:t>.</w:t>
      </w:r>
      <w:r>
        <w:rPr>
          <w:color w:val="3B3D44"/>
          <w:w w:val="105"/>
        </w:rPr>
        <w:t>, and Richmond, J.B. </w:t>
      </w:r>
      <w:r>
        <w:rPr>
          <w:i/>
          <w:color w:val="3B3D44"/>
          <w:w w:val="105"/>
          <w:sz w:val="22"/>
        </w:rPr>
        <w:t>Disability in </w:t>
      </w:r>
      <w:r>
        <w:rPr>
          <w:i/>
          <w:color w:val="3B3D44"/>
          <w:w w:val="105"/>
          <w:sz w:val="22"/>
        </w:rPr>
        <w:t>America</w:t>
      </w:r>
      <w:r>
        <w:rPr>
          <w:i/>
          <w:color w:val="3B3D44"/>
          <w:spacing w:val="-16"/>
          <w:w w:val="105"/>
          <w:sz w:val="22"/>
        </w:rPr>
        <w:t> </w:t>
      </w:r>
      <w:r>
        <w:rPr>
          <w:i/>
          <w:color w:val="3B3D44"/>
          <w:w w:val="105"/>
          <w:sz w:val="22"/>
        </w:rPr>
        <w:t>Report.</w:t>
      </w:r>
      <w:r>
        <w:rPr>
          <w:i/>
          <w:color w:val="3B3D44"/>
          <w:spacing w:val="-3"/>
          <w:w w:val="105"/>
          <w:sz w:val="22"/>
        </w:rPr>
        <w:t> </w:t>
      </w:r>
      <w:r>
        <w:rPr>
          <w:color w:val="3B3D44"/>
          <w:w w:val="105"/>
        </w:rPr>
        <w:t>Washington,</w:t>
      </w:r>
      <w:r>
        <w:rPr>
          <w:color w:val="3B3D44"/>
          <w:spacing w:val="-18"/>
          <w:w w:val="105"/>
        </w:rPr>
        <w:t> </w:t>
      </w:r>
      <w:r>
        <w:rPr>
          <w:color w:val="3B3D44"/>
          <w:w w:val="105"/>
        </w:rPr>
        <w:t>DC:</w:t>
      </w:r>
      <w:r>
        <w:rPr>
          <w:color w:val="3B3D44"/>
          <w:spacing w:val="-28"/>
          <w:w w:val="105"/>
        </w:rPr>
        <w:t> </w:t>
      </w:r>
      <w:r>
        <w:rPr>
          <w:color w:val="3B3D44"/>
          <w:w w:val="105"/>
        </w:rPr>
        <w:t>Institute</w:t>
      </w:r>
      <w:r>
        <w:rPr>
          <w:color w:val="3B3D44"/>
          <w:spacing w:val="-19"/>
          <w:w w:val="105"/>
        </w:rPr>
        <w:t> </w:t>
      </w:r>
      <w:r>
        <w:rPr>
          <w:color w:val="3B3D44"/>
          <w:w w:val="105"/>
        </w:rPr>
        <w:t>of Medicine, Centers for Disease Control, and  the National Council on Disability,</w:t>
      </w:r>
      <w:r>
        <w:rPr>
          <w:color w:val="3B3D44"/>
          <w:spacing w:val="-8"/>
          <w:w w:val="105"/>
        </w:rPr>
        <w:t> </w:t>
      </w:r>
      <w:r>
        <w:rPr>
          <w:color w:val="3B3D44"/>
          <w:w w:val="105"/>
        </w:rPr>
        <w:t>1991.</w:t>
      </w:r>
    </w:p>
    <w:p>
      <w:pPr>
        <w:spacing w:line="297" w:lineRule="auto" w:before="133"/>
        <w:ind w:left="764" w:right="738" w:hanging="280"/>
        <w:jc w:val="left"/>
        <w:rPr>
          <w:sz w:val="20"/>
        </w:rPr>
      </w:pPr>
      <w:r>
        <w:rPr>
          <w:color w:val="3B3D44"/>
          <w:sz w:val="20"/>
        </w:rPr>
        <w:t>Blackwell, L.R. Going beyond the anger. In: Garretson,</w:t>
      </w:r>
      <w:r>
        <w:rPr>
          <w:color w:val="3B3D44"/>
          <w:spacing w:val="-27"/>
          <w:sz w:val="20"/>
        </w:rPr>
        <w:t> </w:t>
      </w:r>
      <w:r>
        <w:rPr>
          <w:color w:val="3B3D44"/>
          <w:sz w:val="20"/>
        </w:rPr>
        <w:t>M.D.,</w:t>
      </w:r>
      <w:r>
        <w:rPr>
          <w:color w:val="3B3D44"/>
          <w:spacing w:val="-28"/>
          <w:sz w:val="20"/>
        </w:rPr>
        <w:t> </w:t>
      </w:r>
      <w:r>
        <w:rPr>
          <w:color w:val="3B3D44"/>
          <w:sz w:val="20"/>
        </w:rPr>
        <w:t>ed.</w:t>
      </w:r>
      <w:r>
        <w:rPr>
          <w:color w:val="3B3D44"/>
          <w:spacing w:val="10"/>
          <w:sz w:val="20"/>
        </w:rPr>
        <w:t> </w:t>
      </w:r>
      <w:r>
        <w:rPr>
          <w:i/>
          <w:color w:val="3B3D44"/>
          <w:sz w:val="22"/>
        </w:rPr>
        <w:t>Deafness</w:t>
      </w:r>
      <w:r>
        <w:rPr>
          <w:i/>
          <w:color w:val="3B3D44"/>
          <w:spacing w:val="-25"/>
          <w:sz w:val="22"/>
        </w:rPr>
        <w:t> </w:t>
      </w:r>
      <w:r>
        <w:rPr>
          <w:i/>
          <w:color w:val="3B3D44"/>
          <w:sz w:val="22"/>
        </w:rPr>
        <w:t>1993--2013:</w:t>
      </w:r>
      <w:r>
        <w:rPr>
          <w:i/>
          <w:color w:val="3B3D44"/>
          <w:spacing w:val="-23"/>
          <w:sz w:val="22"/>
        </w:rPr>
        <w:t> </w:t>
      </w:r>
      <w:r>
        <w:rPr>
          <w:i/>
          <w:color w:val="3B3D44"/>
          <w:sz w:val="22"/>
        </w:rPr>
        <w:t>A </w:t>
      </w:r>
      <w:r>
        <w:rPr>
          <w:i/>
          <w:color w:val="3B3D44"/>
          <w:sz w:val="22"/>
        </w:rPr>
        <w:t>Deaf American Monograph. </w:t>
      </w:r>
      <w:r>
        <w:rPr>
          <w:color w:val="3B3D44"/>
          <w:sz w:val="20"/>
        </w:rPr>
        <w:t>Vol. 43. Silver Spring, MD: National Association of  the Deaf, 1993. pp.</w:t>
      </w:r>
      <w:r>
        <w:rPr>
          <w:color w:val="3B3D44"/>
          <w:spacing w:val="23"/>
          <w:sz w:val="20"/>
        </w:rPr>
        <w:t> </w:t>
      </w:r>
      <w:r>
        <w:rPr>
          <w:color w:val="3B3D44"/>
          <w:sz w:val="20"/>
        </w:rPr>
        <w:t>11-14.</w:t>
      </w:r>
    </w:p>
    <w:p>
      <w:pPr>
        <w:spacing w:after="0" w:line="297" w:lineRule="auto"/>
        <w:jc w:val="left"/>
        <w:rPr>
          <w:sz w:val="20"/>
        </w:rPr>
        <w:sectPr>
          <w:type w:val="continuous"/>
          <w:pgSz w:w="12240" w:h="15840"/>
          <w:pgMar w:top="1100" w:bottom="0" w:left="960" w:right="960"/>
          <w:cols w:num="2" w:equalWidth="0">
            <w:col w:w="4827" w:space="219"/>
            <w:col w:w="5274"/>
          </w:cols>
        </w:sectPr>
      </w:pPr>
    </w:p>
    <w:p>
      <w:pPr>
        <w:pStyle w:val="BodyText"/>
      </w:pPr>
    </w:p>
    <w:p>
      <w:pPr>
        <w:spacing w:after="0"/>
        <w:sectPr>
          <w:headerReference w:type="default" r:id="rId50"/>
          <w:headerReference w:type="even" r:id="rId51"/>
          <w:pgSz w:w="12240" w:h="15840"/>
          <w:pgMar w:header="774" w:footer="728" w:top="1000" w:bottom="920" w:left="960" w:right="960"/>
        </w:sectPr>
      </w:pPr>
    </w:p>
    <w:p>
      <w:pPr>
        <w:pStyle w:val="BodyText"/>
        <w:spacing w:before="5"/>
        <w:rPr>
          <w:sz w:val="22"/>
        </w:rPr>
      </w:pPr>
    </w:p>
    <w:p>
      <w:pPr>
        <w:pStyle w:val="BodyText"/>
        <w:spacing w:line="309" w:lineRule="auto"/>
        <w:ind w:left="767" w:right="123" w:hanging="284"/>
      </w:pPr>
      <w:r>
        <w:rPr>
          <w:color w:val="3B3D44"/>
          <w:w w:val="105"/>
        </w:rPr>
        <w:t>Brown, V.B.; Ridgely, M.S.; Pepper, B.; Levine, I.S.; and Ryzlewicz, H. The dual crisis: Mental illness and substance abuse: Present and future directions. </w:t>
      </w:r>
      <w:r>
        <w:rPr>
          <w:i/>
          <w:color w:val="3B3D44"/>
          <w:w w:val="105"/>
          <w:sz w:val="21"/>
        </w:rPr>
        <w:t>American Psychologist </w:t>
      </w:r>
      <w:r>
        <w:rPr>
          <w:color w:val="3B3D44"/>
          <w:w w:val="105"/>
        </w:rPr>
        <w:t>44(3):565-569, 1989.</w:t>
      </w:r>
    </w:p>
    <w:p>
      <w:pPr>
        <w:spacing w:line="302" w:lineRule="auto" w:before="122"/>
        <w:ind w:left="759" w:right="40" w:hanging="276"/>
        <w:jc w:val="left"/>
        <w:rPr>
          <w:sz w:val="20"/>
        </w:rPr>
      </w:pPr>
      <w:r>
        <w:rPr>
          <w:color w:val="3B3D44"/>
          <w:sz w:val="20"/>
        </w:rPr>
        <w:t>Bruckman, B.; Bruckner, V.T.; and Calabrese, C. </w:t>
      </w:r>
      <w:r>
        <w:rPr>
          <w:i/>
          <w:color w:val="3B3D44"/>
          <w:sz w:val="21"/>
        </w:rPr>
        <w:t>Alcohol</w:t>
      </w:r>
      <w:r>
        <w:rPr>
          <w:i/>
          <w:color w:val="3B3D44"/>
          <w:spacing w:val="-25"/>
          <w:sz w:val="21"/>
        </w:rPr>
        <w:t> </w:t>
      </w:r>
      <w:r>
        <w:rPr>
          <w:i/>
          <w:color w:val="3B3D44"/>
          <w:sz w:val="21"/>
        </w:rPr>
        <w:t>and</w:t>
      </w:r>
      <w:r>
        <w:rPr>
          <w:i/>
          <w:color w:val="3B3D44"/>
          <w:spacing w:val="-12"/>
          <w:sz w:val="21"/>
        </w:rPr>
        <w:t> </w:t>
      </w:r>
      <w:r>
        <w:rPr>
          <w:i/>
          <w:color w:val="3B3D44"/>
          <w:sz w:val="21"/>
        </w:rPr>
        <w:t>Drug</w:t>
      </w:r>
      <w:r>
        <w:rPr>
          <w:i/>
          <w:color w:val="3B3D44"/>
          <w:spacing w:val="-21"/>
          <w:sz w:val="21"/>
        </w:rPr>
        <w:t> </w:t>
      </w:r>
      <w:r>
        <w:rPr>
          <w:i/>
          <w:color w:val="3B3D44"/>
          <w:sz w:val="21"/>
        </w:rPr>
        <w:t>Programs</w:t>
      </w:r>
      <w:r>
        <w:rPr>
          <w:i/>
          <w:color w:val="3B3D44"/>
          <w:spacing w:val="-26"/>
          <w:sz w:val="21"/>
        </w:rPr>
        <w:t> </w:t>
      </w:r>
      <w:r>
        <w:rPr>
          <w:i/>
          <w:color w:val="3B3D44"/>
          <w:sz w:val="21"/>
        </w:rPr>
        <w:t>and</w:t>
      </w:r>
      <w:r>
        <w:rPr>
          <w:i/>
          <w:color w:val="3B3D44"/>
          <w:spacing w:val="-19"/>
          <w:sz w:val="21"/>
        </w:rPr>
        <w:t> </w:t>
      </w:r>
      <w:r>
        <w:rPr>
          <w:i/>
          <w:color w:val="3B3D44"/>
          <w:sz w:val="21"/>
        </w:rPr>
        <w:t>the</w:t>
      </w:r>
      <w:r>
        <w:rPr>
          <w:i/>
          <w:color w:val="3B3D44"/>
          <w:spacing w:val="-28"/>
          <w:sz w:val="21"/>
        </w:rPr>
        <w:t> </w:t>
      </w:r>
      <w:r>
        <w:rPr>
          <w:i/>
          <w:color w:val="3B3D44"/>
          <w:sz w:val="21"/>
        </w:rPr>
        <w:t>Americans </w:t>
      </w:r>
      <w:r>
        <w:rPr>
          <w:i/>
          <w:color w:val="3B3D44"/>
          <w:sz w:val="21"/>
        </w:rPr>
        <w:t>With Disabilities Act: A Compliance Guide for Privately-Operated Programs. </w:t>
      </w:r>
      <w:r>
        <w:rPr>
          <w:color w:val="3B3D44"/>
          <w:sz w:val="20"/>
        </w:rPr>
        <w:t>Oakland, CA: Pacific  Research  and   Training  Alliance,</w:t>
      </w:r>
      <w:r>
        <w:rPr>
          <w:color w:val="3B3D44"/>
          <w:spacing w:val="-10"/>
          <w:sz w:val="20"/>
        </w:rPr>
        <w:t> </w:t>
      </w:r>
      <w:r>
        <w:rPr>
          <w:color w:val="3B3D44"/>
          <w:sz w:val="20"/>
        </w:rPr>
        <w:t>1997.</w:t>
      </w:r>
    </w:p>
    <w:p>
      <w:pPr>
        <w:spacing w:line="304" w:lineRule="auto" w:before="132"/>
        <w:ind w:left="768" w:right="40" w:hanging="285"/>
        <w:jc w:val="left"/>
        <w:rPr>
          <w:sz w:val="20"/>
        </w:rPr>
      </w:pPr>
      <w:r>
        <w:rPr>
          <w:color w:val="3B3D44"/>
          <w:w w:val="105"/>
          <w:sz w:val="20"/>
        </w:rPr>
        <w:t>Burgdorf, R.L. Equal access to public accommodations. In: West, J., ed. </w:t>
      </w:r>
      <w:r>
        <w:rPr>
          <w:i/>
          <w:color w:val="3B3D44"/>
          <w:w w:val="105"/>
          <w:sz w:val="21"/>
        </w:rPr>
        <w:t>The </w:t>
      </w:r>
      <w:r>
        <w:rPr>
          <w:i/>
          <w:color w:val="3B3D44"/>
          <w:w w:val="105"/>
          <w:sz w:val="21"/>
        </w:rPr>
        <w:t>Americans With Disabilities Act. </w:t>
      </w:r>
      <w:r>
        <w:rPr>
          <w:color w:val="3B3D44"/>
          <w:w w:val="105"/>
          <w:sz w:val="20"/>
        </w:rPr>
        <w:t>New York: Milbank  Memorial Fund, 1991.  pp.</w:t>
      </w:r>
      <w:r>
        <w:rPr>
          <w:color w:val="3B3D44"/>
          <w:spacing w:val="19"/>
          <w:w w:val="105"/>
          <w:sz w:val="20"/>
        </w:rPr>
        <w:t> </w:t>
      </w:r>
      <w:r>
        <w:rPr>
          <w:color w:val="3B3D44"/>
          <w:w w:val="105"/>
          <w:sz w:val="20"/>
        </w:rPr>
        <w:t>183-213.</w:t>
      </w:r>
    </w:p>
    <w:p>
      <w:pPr>
        <w:spacing w:line="300" w:lineRule="auto" w:before="115"/>
        <w:ind w:left="764" w:right="39" w:hanging="281"/>
        <w:jc w:val="both"/>
        <w:rPr>
          <w:sz w:val="20"/>
        </w:rPr>
      </w:pPr>
      <w:r>
        <w:rPr>
          <w:color w:val="3B3D44"/>
          <w:sz w:val="20"/>
        </w:rPr>
        <w:t>Buss, A., and Cramer, C. </w:t>
      </w:r>
      <w:r>
        <w:rPr>
          <w:i/>
          <w:color w:val="3B3D44"/>
          <w:sz w:val="21"/>
        </w:rPr>
        <w:t>Incidence of Alcohol Use </w:t>
      </w:r>
      <w:r>
        <w:rPr>
          <w:i/>
          <w:color w:val="3B3D44"/>
          <w:sz w:val="21"/>
        </w:rPr>
        <w:t>by</w:t>
      </w:r>
      <w:r>
        <w:rPr>
          <w:i/>
          <w:color w:val="3B3D44"/>
          <w:spacing w:val="-22"/>
          <w:sz w:val="21"/>
        </w:rPr>
        <w:t> </w:t>
      </w:r>
      <w:r>
        <w:rPr>
          <w:i/>
          <w:color w:val="3B3D44"/>
          <w:sz w:val="21"/>
        </w:rPr>
        <w:t>People</w:t>
      </w:r>
      <w:r>
        <w:rPr>
          <w:i/>
          <w:color w:val="3B3D44"/>
          <w:spacing w:val="-27"/>
          <w:sz w:val="21"/>
        </w:rPr>
        <w:t> </w:t>
      </w:r>
      <w:r>
        <w:rPr>
          <w:i/>
          <w:color w:val="3B3D44"/>
          <w:sz w:val="21"/>
        </w:rPr>
        <w:t>With</w:t>
      </w:r>
      <w:r>
        <w:rPr>
          <w:i/>
          <w:color w:val="3B3D44"/>
          <w:spacing w:val="-18"/>
          <w:sz w:val="21"/>
        </w:rPr>
        <w:t> </w:t>
      </w:r>
      <w:r>
        <w:rPr>
          <w:i/>
          <w:color w:val="3B3D44"/>
          <w:sz w:val="21"/>
        </w:rPr>
        <w:t>Disabilities:</w:t>
      </w:r>
      <w:r>
        <w:rPr>
          <w:i/>
          <w:color w:val="3B3D44"/>
          <w:spacing w:val="-20"/>
          <w:sz w:val="21"/>
        </w:rPr>
        <w:t> </w:t>
      </w:r>
      <w:r>
        <w:rPr>
          <w:i/>
          <w:color w:val="3B3D44"/>
          <w:sz w:val="21"/>
        </w:rPr>
        <w:t>A</w:t>
      </w:r>
      <w:r>
        <w:rPr>
          <w:i/>
          <w:color w:val="3B3D44"/>
          <w:spacing w:val="-35"/>
          <w:sz w:val="21"/>
        </w:rPr>
        <w:t> </w:t>
      </w:r>
      <w:r>
        <w:rPr>
          <w:i/>
          <w:color w:val="3B3D44"/>
          <w:sz w:val="21"/>
        </w:rPr>
        <w:t>Wisconsin</w:t>
      </w:r>
      <w:r>
        <w:rPr>
          <w:i/>
          <w:color w:val="3B3D44"/>
          <w:spacing w:val="-16"/>
          <w:sz w:val="21"/>
        </w:rPr>
        <w:t> </w:t>
      </w:r>
      <w:r>
        <w:rPr>
          <w:i/>
          <w:color w:val="3B3D44"/>
          <w:sz w:val="21"/>
        </w:rPr>
        <w:t>Survey of People With Disability. </w:t>
      </w:r>
      <w:r>
        <w:rPr>
          <w:color w:val="3B3D44"/>
          <w:sz w:val="20"/>
        </w:rPr>
        <w:t>Madison, WI: Office of Persons with Disabilities,</w:t>
      </w:r>
      <w:r>
        <w:rPr>
          <w:color w:val="3B3D44"/>
          <w:spacing w:val="9"/>
          <w:sz w:val="20"/>
        </w:rPr>
        <w:t> </w:t>
      </w:r>
      <w:r>
        <w:rPr>
          <w:color w:val="3B3D44"/>
          <w:sz w:val="20"/>
        </w:rPr>
        <w:t>1989.</w:t>
      </w:r>
    </w:p>
    <w:p>
      <w:pPr>
        <w:spacing w:line="304" w:lineRule="auto" w:before="137"/>
        <w:ind w:left="764" w:right="89" w:hanging="285"/>
        <w:jc w:val="left"/>
        <w:rPr>
          <w:sz w:val="20"/>
        </w:rPr>
      </w:pPr>
      <w:r>
        <w:rPr>
          <w:color w:val="3B3D44"/>
          <w:sz w:val="20"/>
        </w:rPr>
        <w:t>Cahalan, D.; Cisin, I.H.; and Crossley, H.M. </w:t>
      </w:r>
      <w:r>
        <w:rPr>
          <w:i/>
          <w:color w:val="3B3D44"/>
          <w:sz w:val="21"/>
        </w:rPr>
        <w:t>American</w:t>
      </w:r>
      <w:r>
        <w:rPr>
          <w:i/>
          <w:color w:val="3B3D44"/>
          <w:spacing w:val="-23"/>
          <w:sz w:val="21"/>
        </w:rPr>
        <w:t> </w:t>
      </w:r>
      <w:r>
        <w:rPr>
          <w:i/>
          <w:color w:val="3B3D44"/>
          <w:sz w:val="21"/>
        </w:rPr>
        <w:t>Drinking</w:t>
      </w:r>
      <w:r>
        <w:rPr>
          <w:i/>
          <w:color w:val="3B3D44"/>
          <w:spacing w:val="-21"/>
          <w:sz w:val="21"/>
        </w:rPr>
        <w:t> </w:t>
      </w:r>
      <w:r>
        <w:rPr>
          <w:i/>
          <w:color w:val="3B3D44"/>
          <w:sz w:val="21"/>
        </w:rPr>
        <w:t>Practices:</w:t>
      </w:r>
      <w:r>
        <w:rPr>
          <w:i/>
          <w:color w:val="3B3D44"/>
          <w:spacing w:val="-29"/>
          <w:sz w:val="21"/>
        </w:rPr>
        <w:t> </w:t>
      </w:r>
      <w:r>
        <w:rPr>
          <w:i/>
          <w:color w:val="3B3D44"/>
          <w:sz w:val="21"/>
        </w:rPr>
        <w:t>A</w:t>
      </w:r>
      <w:r>
        <w:rPr>
          <w:i/>
          <w:color w:val="3B3D44"/>
          <w:spacing w:val="-30"/>
          <w:sz w:val="21"/>
        </w:rPr>
        <w:t> </w:t>
      </w:r>
      <w:r>
        <w:rPr>
          <w:i/>
          <w:color w:val="3B3D44"/>
          <w:sz w:val="21"/>
        </w:rPr>
        <w:t>National</w:t>
      </w:r>
      <w:r>
        <w:rPr>
          <w:i/>
          <w:color w:val="3B3D44"/>
          <w:spacing w:val="-22"/>
          <w:sz w:val="21"/>
        </w:rPr>
        <w:t> </w:t>
      </w:r>
      <w:r>
        <w:rPr>
          <w:i/>
          <w:color w:val="3B3D44"/>
          <w:sz w:val="21"/>
        </w:rPr>
        <w:t>Study </w:t>
      </w:r>
      <w:r>
        <w:rPr>
          <w:i/>
          <w:color w:val="3B3D44"/>
          <w:sz w:val="21"/>
        </w:rPr>
        <w:t>of Drinking Behavior and Attitudes. </w:t>
      </w:r>
      <w:r>
        <w:rPr>
          <w:color w:val="3B3D44"/>
          <w:sz w:val="20"/>
        </w:rPr>
        <w:t>New Haven, CT: College University Press,</w:t>
      </w:r>
      <w:r>
        <w:rPr>
          <w:color w:val="3B3D44"/>
          <w:spacing w:val="-8"/>
          <w:sz w:val="20"/>
        </w:rPr>
        <w:t> </w:t>
      </w:r>
      <w:r>
        <w:rPr>
          <w:color w:val="3B3D44"/>
          <w:sz w:val="20"/>
        </w:rPr>
        <w:t>1969.</w:t>
      </w:r>
    </w:p>
    <w:p>
      <w:pPr>
        <w:pStyle w:val="BodyText"/>
        <w:spacing w:before="125"/>
        <w:ind w:left="479"/>
      </w:pPr>
      <w:r>
        <w:rPr>
          <w:color w:val="3B3D44"/>
          <w:w w:val="110"/>
        </w:rPr>
        <w:t>Center for Substance Abuse Treatment.</w:t>
      </w:r>
    </w:p>
    <w:p>
      <w:pPr>
        <w:spacing w:line="302" w:lineRule="auto" w:before="63"/>
        <w:ind w:left="766" w:right="38" w:firstLine="9"/>
        <w:jc w:val="left"/>
        <w:rPr>
          <w:sz w:val="20"/>
        </w:rPr>
      </w:pPr>
      <w:r>
        <w:rPr>
          <w:i/>
          <w:color w:val="3B3D44"/>
          <w:sz w:val="21"/>
        </w:rPr>
        <w:t>Assessment and Treatment of Patients With </w:t>
      </w:r>
      <w:r>
        <w:rPr>
          <w:i/>
          <w:color w:val="3B3D44"/>
          <w:sz w:val="21"/>
        </w:rPr>
        <w:t>Coexisting</w:t>
      </w:r>
      <w:r>
        <w:rPr>
          <w:i/>
          <w:color w:val="3B3D44"/>
          <w:spacing w:val="-28"/>
          <w:sz w:val="21"/>
        </w:rPr>
        <w:t> </w:t>
      </w:r>
      <w:r>
        <w:rPr>
          <w:i/>
          <w:color w:val="3B3D44"/>
          <w:sz w:val="21"/>
        </w:rPr>
        <w:t>Mental</w:t>
      </w:r>
      <w:r>
        <w:rPr>
          <w:i/>
          <w:color w:val="3B3D44"/>
          <w:spacing w:val="-24"/>
          <w:sz w:val="21"/>
        </w:rPr>
        <w:t> </w:t>
      </w:r>
      <w:r>
        <w:rPr>
          <w:i/>
          <w:color w:val="3B3D44"/>
          <w:sz w:val="21"/>
        </w:rPr>
        <w:t>Illness</w:t>
      </w:r>
      <w:r>
        <w:rPr>
          <w:i/>
          <w:color w:val="3B3D44"/>
          <w:spacing w:val="-34"/>
          <w:sz w:val="21"/>
        </w:rPr>
        <w:t> </w:t>
      </w:r>
      <w:r>
        <w:rPr>
          <w:i/>
          <w:color w:val="3B3D44"/>
          <w:sz w:val="21"/>
        </w:rPr>
        <w:t>and</w:t>
      </w:r>
      <w:r>
        <w:rPr>
          <w:i/>
          <w:color w:val="3B3D44"/>
          <w:spacing w:val="-22"/>
          <w:sz w:val="21"/>
        </w:rPr>
        <w:t> </w:t>
      </w:r>
      <w:r>
        <w:rPr>
          <w:i/>
          <w:color w:val="3B3D44"/>
          <w:sz w:val="21"/>
        </w:rPr>
        <w:t>Alcohol</w:t>
      </w:r>
      <w:r>
        <w:rPr>
          <w:i/>
          <w:color w:val="3B3D44"/>
          <w:spacing w:val="-29"/>
          <w:sz w:val="21"/>
        </w:rPr>
        <w:t> </w:t>
      </w:r>
      <w:r>
        <w:rPr>
          <w:i/>
          <w:color w:val="3B3D44"/>
          <w:sz w:val="21"/>
        </w:rPr>
        <w:t>and</w:t>
      </w:r>
      <w:r>
        <w:rPr>
          <w:i/>
          <w:color w:val="3B3D44"/>
          <w:spacing w:val="-26"/>
          <w:sz w:val="21"/>
        </w:rPr>
        <w:t> </w:t>
      </w:r>
      <w:r>
        <w:rPr>
          <w:i/>
          <w:color w:val="3B3D44"/>
          <w:sz w:val="21"/>
        </w:rPr>
        <w:t>Other Drug  Abuse.  </w:t>
      </w:r>
      <w:r>
        <w:rPr>
          <w:color w:val="3B3D44"/>
          <w:sz w:val="20"/>
        </w:rPr>
        <w:t>Treatment   Improvement Protocol (TIP) Series,  Number  9.  HHS Pub. No. (SMA) 94-2078. Washington, DC:</w:t>
      </w:r>
      <w:r>
        <w:rPr>
          <w:color w:val="3B3D44"/>
          <w:spacing w:val="-1"/>
          <w:sz w:val="20"/>
        </w:rPr>
        <w:t> </w:t>
      </w:r>
      <w:r>
        <w:rPr>
          <w:color w:val="3B3D44"/>
          <w:sz w:val="20"/>
        </w:rPr>
        <w:t>U.S.</w:t>
      </w:r>
    </w:p>
    <w:p>
      <w:pPr>
        <w:pStyle w:val="BodyText"/>
        <w:spacing w:before="16"/>
        <w:ind w:left="768"/>
      </w:pPr>
      <w:r>
        <w:rPr>
          <w:color w:val="3B3D44"/>
          <w:w w:val="110"/>
        </w:rPr>
        <w:t>Government Printing Office, 1994.</w:t>
      </w:r>
    </w:p>
    <w:p>
      <w:pPr>
        <w:pStyle w:val="BodyText"/>
        <w:spacing w:line="309" w:lineRule="auto" w:before="193"/>
        <w:ind w:left="763" w:right="99" w:hanging="284"/>
      </w:pPr>
      <w:r>
        <w:rPr>
          <w:color w:val="3B3D44"/>
          <w:w w:val="105"/>
        </w:rPr>
        <w:t>Center for Substance  Abuse Treatment. </w:t>
      </w:r>
      <w:r>
        <w:rPr>
          <w:i/>
          <w:color w:val="3B3D44"/>
          <w:w w:val="105"/>
          <w:sz w:val="21"/>
        </w:rPr>
        <w:t>Substance Abuse Among Older Adults. </w:t>
      </w:r>
      <w:r>
        <w:rPr>
          <w:color w:val="3B3D44"/>
          <w:w w:val="105"/>
        </w:rPr>
        <w:t>Treatment Improvement Protocol (TIP) Series, Number 26. HHS Pub. No. (SMA) 98-3179. Washington, DC: U.S. Government Printing Office,</w:t>
      </w:r>
      <w:r>
        <w:rPr>
          <w:color w:val="3B3D44"/>
          <w:spacing w:val="-8"/>
          <w:w w:val="105"/>
        </w:rPr>
        <w:t> </w:t>
      </w:r>
      <w:r>
        <w:rPr>
          <w:color w:val="3B3D44"/>
          <w:w w:val="105"/>
        </w:rPr>
        <w:t>1998.</w:t>
      </w:r>
    </w:p>
    <w:p>
      <w:pPr>
        <w:pStyle w:val="BodyText"/>
        <w:spacing w:before="128"/>
        <w:ind w:left="479"/>
      </w:pPr>
      <w:r>
        <w:rPr>
          <w:color w:val="3B3D44"/>
          <w:w w:val="110"/>
        </w:rPr>
        <w:t>Center for Substance Abuse Treatment.</w:t>
      </w:r>
    </w:p>
    <w:p>
      <w:pPr>
        <w:spacing w:line="304" w:lineRule="auto" w:before="58"/>
        <w:ind w:left="772" w:right="90" w:hanging="7"/>
        <w:jc w:val="left"/>
        <w:rPr>
          <w:sz w:val="20"/>
        </w:rPr>
      </w:pPr>
      <w:r>
        <w:rPr>
          <w:i/>
          <w:color w:val="3B3D44"/>
          <w:w w:val="95"/>
          <w:sz w:val="21"/>
        </w:rPr>
        <w:t>Comprehensive Case Management for</w:t>
      </w:r>
      <w:r>
        <w:rPr>
          <w:i/>
          <w:color w:val="3B3D44"/>
          <w:spacing w:val="-14"/>
          <w:w w:val="95"/>
          <w:sz w:val="21"/>
        </w:rPr>
        <w:t> </w:t>
      </w:r>
      <w:r>
        <w:rPr>
          <w:i/>
          <w:color w:val="3B3D44"/>
          <w:w w:val="95"/>
          <w:sz w:val="21"/>
        </w:rPr>
        <w:t>Substance </w:t>
      </w:r>
      <w:r>
        <w:rPr>
          <w:i/>
          <w:color w:val="3B3D44"/>
          <w:w w:val="105"/>
          <w:sz w:val="21"/>
        </w:rPr>
        <w:t>Abuse Treatment</w:t>
      </w:r>
      <w:r>
        <w:rPr>
          <w:i/>
          <w:color w:val="6B6E72"/>
          <w:w w:val="105"/>
          <w:sz w:val="21"/>
        </w:rPr>
        <w:t>. </w:t>
      </w:r>
      <w:r>
        <w:rPr>
          <w:color w:val="3B3D44"/>
          <w:w w:val="105"/>
          <w:sz w:val="20"/>
        </w:rPr>
        <w:t>Treatment Improvement Protocol (TIP) Series,  Number  27.  HHS Pub. No. (SMA) 98-3222. Washington,</w:t>
      </w:r>
      <w:r>
        <w:rPr>
          <w:color w:val="3B3D44"/>
          <w:spacing w:val="14"/>
          <w:w w:val="105"/>
          <w:sz w:val="20"/>
        </w:rPr>
        <w:t> </w:t>
      </w:r>
      <w:r>
        <w:rPr>
          <w:color w:val="3B3D44"/>
          <w:w w:val="105"/>
          <w:sz w:val="20"/>
        </w:rPr>
        <w:t>DC:</w:t>
      </w:r>
    </w:p>
    <w:p>
      <w:pPr>
        <w:pStyle w:val="BodyText"/>
        <w:spacing w:before="14"/>
        <w:ind w:left="774"/>
      </w:pPr>
      <w:r>
        <w:rPr>
          <w:color w:val="3B3D44"/>
          <w:w w:val="110"/>
        </w:rPr>
        <w:t>U.S. Government Printing Office, 1998.</w:t>
      </w:r>
    </w:p>
    <w:p>
      <w:pPr>
        <w:pStyle w:val="BodyText"/>
        <w:spacing w:before="5"/>
        <w:rPr>
          <w:sz w:val="22"/>
        </w:rPr>
      </w:pPr>
      <w:r>
        <w:rPr/>
        <w:br w:type="column"/>
      </w:r>
      <w:r>
        <w:rPr>
          <w:sz w:val="22"/>
        </w:rPr>
      </w:r>
    </w:p>
    <w:p>
      <w:pPr>
        <w:spacing w:line="304" w:lineRule="auto" w:before="0"/>
        <w:ind w:left="767" w:right="717" w:hanging="289"/>
        <w:jc w:val="left"/>
        <w:rPr>
          <w:sz w:val="20"/>
        </w:rPr>
      </w:pPr>
      <w:r>
        <w:rPr>
          <w:color w:val="3B3D44"/>
          <w:w w:val="105"/>
          <w:sz w:val="20"/>
        </w:rPr>
        <w:t>Corrigan, J.D. Substance abuse as a mediating factor in outcome from traumatic brain injury. </w:t>
      </w:r>
      <w:r>
        <w:rPr>
          <w:i/>
          <w:color w:val="3B3D44"/>
          <w:w w:val="105"/>
          <w:sz w:val="21"/>
        </w:rPr>
        <w:t>Archives of Physical Medicine and </w:t>
      </w:r>
      <w:r>
        <w:rPr>
          <w:i/>
          <w:color w:val="3B3D44"/>
          <w:w w:val="105"/>
          <w:sz w:val="21"/>
        </w:rPr>
        <w:t>Rehabilitation </w:t>
      </w:r>
      <w:r>
        <w:rPr>
          <w:color w:val="3B3D44"/>
          <w:w w:val="105"/>
          <w:sz w:val="20"/>
        </w:rPr>
        <w:t>76:302-309, 1995.</w:t>
      </w:r>
    </w:p>
    <w:p>
      <w:pPr>
        <w:pStyle w:val="BodyText"/>
        <w:spacing w:line="309" w:lineRule="auto" w:before="125"/>
        <w:ind w:left="757" w:right="663" w:hanging="278"/>
      </w:pPr>
      <w:r>
        <w:rPr>
          <w:color w:val="3B3D44"/>
          <w:w w:val="105"/>
        </w:rPr>
        <w:t>Corrigan, J.D.; Rust, E.; and Lamb-Hart, G.L. The nature and extent of substance abuse problems in persons with traumatic brain </w:t>
      </w:r>
      <w:r>
        <w:rPr>
          <w:color w:val="3B3D44"/>
        </w:rPr>
        <w:t>injury.</w:t>
      </w:r>
      <w:r>
        <w:rPr>
          <w:color w:val="3B3D44"/>
          <w:spacing w:val="-5"/>
        </w:rPr>
        <w:t> </w:t>
      </w:r>
      <w:r>
        <w:rPr>
          <w:i/>
          <w:color w:val="3B3D44"/>
          <w:sz w:val="21"/>
        </w:rPr>
        <w:t>Journal</w:t>
      </w:r>
      <w:r>
        <w:rPr>
          <w:i/>
          <w:color w:val="3B3D44"/>
          <w:spacing w:val="-25"/>
          <w:sz w:val="21"/>
        </w:rPr>
        <w:t> </w:t>
      </w:r>
      <w:r>
        <w:rPr>
          <w:i/>
          <w:color w:val="3B3D44"/>
          <w:sz w:val="21"/>
        </w:rPr>
        <w:t>of</w:t>
      </w:r>
      <w:r>
        <w:rPr>
          <w:i/>
          <w:color w:val="3B3D44"/>
          <w:spacing w:val="-25"/>
          <w:sz w:val="21"/>
        </w:rPr>
        <w:t> </w:t>
      </w:r>
      <w:r>
        <w:rPr>
          <w:i/>
          <w:color w:val="3B3D44"/>
          <w:sz w:val="21"/>
        </w:rPr>
        <w:t>Head</w:t>
      </w:r>
      <w:r>
        <w:rPr>
          <w:i/>
          <w:color w:val="3B3D44"/>
          <w:spacing w:val="-22"/>
          <w:sz w:val="21"/>
        </w:rPr>
        <w:t> </w:t>
      </w:r>
      <w:r>
        <w:rPr>
          <w:i/>
          <w:color w:val="3B3D44"/>
          <w:sz w:val="21"/>
        </w:rPr>
        <w:t>Trauma</w:t>
      </w:r>
      <w:r>
        <w:rPr>
          <w:i/>
          <w:color w:val="3B3D44"/>
          <w:spacing w:val="-18"/>
          <w:sz w:val="21"/>
        </w:rPr>
        <w:t> </w:t>
      </w:r>
      <w:r>
        <w:rPr>
          <w:i/>
          <w:color w:val="3B3D44"/>
          <w:sz w:val="21"/>
        </w:rPr>
        <w:t>Rehabilitation </w:t>
      </w:r>
      <w:r>
        <w:rPr>
          <w:color w:val="3B3D44"/>
          <w:w w:val="105"/>
        </w:rPr>
        <w:t>10(3):29-46,</w:t>
      </w:r>
      <w:r>
        <w:rPr>
          <w:color w:val="3B3D44"/>
          <w:spacing w:val="-4"/>
          <w:w w:val="105"/>
        </w:rPr>
        <w:t> </w:t>
      </w:r>
      <w:r>
        <w:rPr>
          <w:color w:val="3B3D44"/>
          <w:w w:val="105"/>
        </w:rPr>
        <w:t>1995.</w:t>
      </w:r>
    </w:p>
    <w:p>
      <w:pPr>
        <w:spacing w:line="302" w:lineRule="auto" w:before="112"/>
        <w:ind w:left="778" w:right="763" w:hanging="295"/>
        <w:jc w:val="left"/>
        <w:rPr>
          <w:sz w:val="20"/>
        </w:rPr>
      </w:pPr>
      <w:r>
        <w:rPr>
          <w:color w:val="3B3D44"/>
          <w:sz w:val="20"/>
        </w:rPr>
        <w:t>Deloach, C., and Greer, B.G. </w:t>
      </w:r>
      <w:r>
        <w:rPr>
          <w:i/>
          <w:color w:val="3B3D44"/>
          <w:sz w:val="21"/>
        </w:rPr>
        <w:t>Adjustment to </w:t>
      </w:r>
      <w:r>
        <w:rPr>
          <w:i/>
          <w:color w:val="3B3D44"/>
          <w:w w:val="95"/>
          <w:sz w:val="21"/>
        </w:rPr>
        <w:t>Severe Physical Disability: A Metamorphosis. </w:t>
      </w:r>
      <w:r>
        <w:rPr>
          <w:color w:val="3B3D44"/>
          <w:sz w:val="20"/>
        </w:rPr>
        <w:t>New York: McGraw Hill, 1981.</w:t>
      </w:r>
    </w:p>
    <w:p>
      <w:pPr>
        <w:spacing w:line="304" w:lineRule="auto" w:before="134"/>
        <w:ind w:left="757" w:right="657" w:hanging="277"/>
        <w:jc w:val="left"/>
        <w:rPr>
          <w:sz w:val="20"/>
        </w:rPr>
      </w:pPr>
      <w:r>
        <w:rPr>
          <w:color w:val="3B3D44"/>
          <w:w w:val="105"/>
          <w:sz w:val="20"/>
        </w:rPr>
        <w:t>de Miranda, J., and Cherry, L. California responds: Changing treatment systems through advocacy for the disabled. </w:t>
      </w:r>
      <w:r>
        <w:rPr>
          <w:i/>
          <w:color w:val="3B3D44"/>
          <w:w w:val="105"/>
          <w:sz w:val="21"/>
        </w:rPr>
        <w:t>Alcohol, </w:t>
      </w:r>
      <w:r>
        <w:rPr>
          <w:i/>
          <w:color w:val="3B3D44"/>
          <w:w w:val="105"/>
          <w:sz w:val="21"/>
        </w:rPr>
        <w:t>Health and Research World </w:t>
      </w:r>
      <w:r>
        <w:rPr>
          <w:color w:val="3B3D44"/>
          <w:w w:val="105"/>
          <w:sz w:val="20"/>
        </w:rPr>
        <w:t>13(2):154-157, 1989.</w:t>
      </w:r>
    </w:p>
    <w:p>
      <w:pPr>
        <w:pStyle w:val="BodyText"/>
        <w:spacing w:before="135"/>
        <w:ind w:left="480"/>
      </w:pPr>
      <w:r>
        <w:rPr>
          <w:color w:val="3B3D44"/>
          <w:w w:val="110"/>
        </w:rPr>
        <w:t>de Miranda, J.; Kiley, D.; and Gambina, H.</w:t>
      </w:r>
    </w:p>
    <w:p>
      <w:pPr>
        <w:pStyle w:val="Heading7"/>
        <w:spacing w:line="302" w:lineRule="auto" w:before="59"/>
        <w:ind w:left="766" w:right="491" w:firstLine="11"/>
        <w:rPr>
          <w:i w:val="0"/>
          <w:sz w:val="20"/>
        </w:rPr>
      </w:pPr>
      <w:r>
        <w:rPr>
          <w:i/>
          <w:color w:val="3B3D44"/>
        </w:rPr>
        <w:t>Inform Yourself: Alcohol, Drugs, and Spinal </w:t>
      </w:r>
      <w:r>
        <w:rPr>
          <w:color w:val="3B3D44"/>
        </w:rPr>
        <w:t>Cord</w:t>
      </w:r>
      <w:r>
        <w:rPr>
          <w:color w:val="3B3D44"/>
          <w:spacing w:val="-9"/>
        </w:rPr>
        <w:t> </w:t>
      </w:r>
      <w:r>
        <w:rPr>
          <w:color w:val="3B3D44"/>
        </w:rPr>
        <w:t>Injury.</w:t>
      </w:r>
      <w:r>
        <w:rPr>
          <w:color w:val="3B3D44"/>
          <w:spacing w:val="5"/>
        </w:rPr>
        <w:t> </w:t>
      </w:r>
      <w:r>
        <w:rPr>
          <w:color w:val="3B3D44"/>
        </w:rPr>
        <w:t>A</w:t>
      </w:r>
      <w:r>
        <w:rPr>
          <w:color w:val="3B3D44"/>
          <w:spacing w:val="-23"/>
        </w:rPr>
        <w:t> </w:t>
      </w:r>
      <w:r>
        <w:rPr>
          <w:color w:val="3B3D44"/>
        </w:rPr>
        <w:t>Resource</w:t>
      </w:r>
      <w:r>
        <w:rPr>
          <w:color w:val="3B3D44"/>
          <w:spacing w:val="-24"/>
        </w:rPr>
        <w:t> </w:t>
      </w:r>
      <w:r>
        <w:rPr>
          <w:color w:val="3B3D44"/>
        </w:rPr>
        <w:t>Guide</w:t>
      </w:r>
      <w:r>
        <w:rPr>
          <w:color w:val="3B3D44"/>
          <w:spacing w:val="-19"/>
        </w:rPr>
        <w:t> </w:t>
      </w:r>
      <w:r>
        <w:rPr>
          <w:color w:val="3B3D44"/>
        </w:rPr>
        <w:t>for</w:t>
      </w:r>
      <w:r>
        <w:rPr>
          <w:color w:val="3B3D44"/>
          <w:spacing w:val="-18"/>
        </w:rPr>
        <w:t> </w:t>
      </w:r>
      <w:r>
        <w:rPr>
          <w:color w:val="3B3D44"/>
        </w:rPr>
        <w:t>Persons</w:t>
      </w:r>
      <w:r>
        <w:rPr>
          <w:color w:val="3B3D44"/>
          <w:spacing w:val="-24"/>
        </w:rPr>
        <w:t> </w:t>
      </w:r>
      <w:r>
        <w:rPr>
          <w:color w:val="3B3D44"/>
        </w:rPr>
        <w:t>With Spinal Cord Injury and Their Families. </w:t>
      </w:r>
      <w:r>
        <w:rPr>
          <w:i w:val="0"/>
          <w:color w:val="3B3D44"/>
          <w:sz w:val="20"/>
        </w:rPr>
        <w:t>San Mateo, CA: Novation,</w:t>
      </w:r>
      <w:r>
        <w:rPr>
          <w:i w:val="0"/>
          <w:color w:val="3B3D44"/>
          <w:spacing w:val="7"/>
          <w:sz w:val="20"/>
        </w:rPr>
        <w:t> </w:t>
      </w:r>
      <w:r>
        <w:rPr>
          <w:i w:val="0"/>
          <w:color w:val="3B3D44"/>
          <w:sz w:val="20"/>
        </w:rPr>
        <w:t>1992.</w:t>
      </w:r>
    </w:p>
    <w:p>
      <w:pPr>
        <w:pStyle w:val="BodyText"/>
        <w:spacing w:line="312" w:lineRule="auto" w:before="128"/>
        <w:ind w:left="768" w:right="414" w:hanging="285"/>
      </w:pPr>
      <w:r>
        <w:rPr>
          <w:color w:val="3B3D44"/>
          <w:w w:val="110"/>
        </w:rPr>
        <w:t>Dick, J.E. "Signing for a high: A study of alcohol and drug use by deaf and hard of hearing adolescents." Ph.D. dissertation, Rutgers University, New Brunswick, 1996.</w:t>
      </w:r>
    </w:p>
    <w:p>
      <w:pPr>
        <w:pStyle w:val="BodyText"/>
        <w:spacing w:line="307" w:lineRule="auto" w:before="126"/>
        <w:ind w:left="767" w:right="634" w:hanging="285"/>
      </w:pPr>
      <w:r>
        <w:rPr>
          <w:color w:val="3B3D44"/>
          <w:w w:val="105"/>
        </w:rPr>
        <w:t>Drake, R.E.; Mueser, K.T.; Clark, R.E.; and Wallach, M.A. The course, treatment, and outcome of substance disorder in persons with severe mental illness. </w:t>
      </w:r>
      <w:r>
        <w:rPr>
          <w:i/>
          <w:color w:val="3B3D44"/>
          <w:w w:val="105"/>
          <w:sz w:val="21"/>
        </w:rPr>
        <w:t>American</w:t>
      </w:r>
      <w:r>
        <w:rPr>
          <w:i/>
          <w:color w:val="3B3D44"/>
          <w:spacing w:val="-33"/>
          <w:w w:val="105"/>
          <w:sz w:val="21"/>
        </w:rPr>
        <w:t> </w:t>
      </w:r>
      <w:r>
        <w:rPr>
          <w:i/>
          <w:color w:val="3B3D44"/>
          <w:w w:val="105"/>
          <w:sz w:val="21"/>
        </w:rPr>
        <w:t>Journal </w:t>
      </w:r>
      <w:r>
        <w:rPr>
          <w:i/>
          <w:color w:val="3B3D44"/>
          <w:w w:val="105"/>
          <w:sz w:val="21"/>
        </w:rPr>
        <w:t>of Orthopsychiatry </w:t>
      </w:r>
      <w:r>
        <w:rPr>
          <w:color w:val="3B3D44"/>
          <w:w w:val="105"/>
        </w:rPr>
        <w:t>66(1): 42-51,</w:t>
      </w:r>
      <w:r>
        <w:rPr>
          <w:color w:val="3B3D44"/>
          <w:spacing w:val="-18"/>
          <w:w w:val="105"/>
        </w:rPr>
        <w:t> </w:t>
      </w:r>
      <w:r>
        <w:rPr>
          <w:color w:val="3B3D44"/>
          <w:w w:val="105"/>
        </w:rPr>
        <w:t>1996.</w:t>
      </w:r>
    </w:p>
    <w:p>
      <w:pPr>
        <w:pStyle w:val="BodyText"/>
        <w:spacing w:line="309" w:lineRule="auto" w:before="118"/>
        <w:ind w:left="772" w:right="555" w:hanging="289"/>
      </w:pPr>
      <w:r>
        <w:rPr>
          <w:color w:val="3B3D44"/>
          <w:w w:val="105"/>
        </w:rPr>
        <w:t>Drubach, D.A.; Kelly, M.P.; Winslow, M.M.; and Flynn, J.P.G. Substance abuse as a factor in the causality, severity, and recurrence of traumatic brain injury. </w:t>
      </w:r>
      <w:r>
        <w:rPr>
          <w:i/>
          <w:color w:val="3B3D44"/>
          <w:w w:val="105"/>
          <w:sz w:val="21"/>
        </w:rPr>
        <w:t>Maryland Medical </w:t>
      </w:r>
      <w:r>
        <w:rPr>
          <w:i/>
          <w:color w:val="3B3D44"/>
          <w:w w:val="105"/>
          <w:sz w:val="21"/>
        </w:rPr>
        <w:t>Journal </w:t>
      </w:r>
      <w:r>
        <w:rPr>
          <w:color w:val="3B3D44"/>
          <w:w w:val="105"/>
        </w:rPr>
        <w:t>42(10): 989-993,</w:t>
      </w:r>
      <w:r>
        <w:rPr>
          <w:color w:val="3B3D44"/>
          <w:spacing w:val="-18"/>
          <w:w w:val="105"/>
        </w:rPr>
        <w:t> </w:t>
      </w:r>
      <w:r>
        <w:rPr>
          <w:color w:val="3B3D44"/>
          <w:w w:val="105"/>
        </w:rPr>
        <w:t>1993.</w:t>
      </w:r>
    </w:p>
    <w:p>
      <w:pPr>
        <w:spacing w:line="304" w:lineRule="auto" w:before="111"/>
        <w:ind w:left="757" w:right="801" w:hanging="275"/>
        <w:jc w:val="left"/>
        <w:rPr>
          <w:sz w:val="20"/>
        </w:rPr>
      </w:pPr>
      <w:r>
        <w:rPr>
          <w:color w:val="3B3D44"/>
          <w:sz w:val="20"/>
        </w:rPr>
        <w:t>Elmquist, D.L.; Morgan, D.P.; and Bolds, P.K. Alcohol and other drug use among adolescents with disabilities. </w:t>
      </w:r>
      <w:r>
        <w:rPr>
          <w:i/>
          <w:color w:val="3B3D44"/>
          <w:sz w:val="21"/>
        </w:rPr>
        <w:t>International </w:t>
      </w:r>
      <w:r>
        <w:rPr>
          <w:i/>
          <w:color w:val="3B3D44"/>
          <w:sz w:val="21"/>
        </w:rPr>
        <w:t>Journal of the Addictions </w:t>
      </w:r>
      <w:r>
        <w:rPr>
          <w:color w:val="3B3D44"/>
          <w:sz w:val="20"/>
        </w:rPr>
        <w:t>27(12):1475-1483, 1992.</w:t>
      </w:r>
    </w:p>
    <w:p>
      <w:pPr>
        <w:spacing w:after="0" w:line="304" w:lineRule="auto"/>
        <w:jc w:val="left"/>
        <w:rPr>
          <w:sz w:val="20"/>
        </w:rPr>
        <w:sectPr>
          <w:type w:val="continuous"/>
          <w:pgSz w:w="12240" w:h="15840"/>
          <w:pgMar w:top="1100" w:bottom="0" w:left="960" w:right="960"/>
          <w:cols w:num="2" w:equalWidth="0">
            <w:col w:w="4779" w:space="269"/>
            <w:col w:w="5272"/>
          </w:cols>
        </w:sectPr>
      </w:pPr>
    </w:p>
    <w:p>
      <w:pPr>
        <w:pStyle w:val="BodyText"/>
      </w:pPr>
    </w:p>
    <w:p>
      <w:pPr>
        <w:spacing w:after="0"/>
        <w:sectPr>
          <w:footerReference w:type="default" r:id="rId52"/>
          <w:footerReference w:type="even" r:id="rId53"/>
          <w:pgSz w:w="12240" w:h="15840"/>
          <w:pgMar w:footer="743" w:header="774" w:top="1000" w:bottom="940" w:left="960" w:right="960"/>
          <w:pgNumType w:start="99"/>
        </w:sectPr>
      </w:pPr>
    </w:p>
    <w:p>
      <w:pPr>
        <w:pStyle w:val="BodyText"/>
        <w:spacing w:before="7"/>
        <w:rPr>
          <w:sz w:val="21"/>
        </w:rPr>
      </w:pPr>
    </w:p>
    <w:p>
      <w:pPr>
        <w:spacing w:line="302" w:lineRule="auto" w:before="1"/>
        <w:ind w:left="765" w:right="595" w:hanging="282"/>
        <w:jc w:val="left"/>
        <w:rPr>
          <w:sz w:val="20"/>
        </w:rPr>
      </w:pPr>
      <w:r>
        <w:rPr>
          <w:color w:val="3B3D44"/>
          <w:sz w:val="20"/>
        </w:rPr>
        <w:t>Ford, J.A., and Moore, D. </w:t>
      </w:r>
      <w:r>
        <w:rPr>
          <w:i/>
          <w:color w:val="3B3D44"/>
          <w:sz w:val="21"/>
        </w:rPr>
        <w:t>Substance Abuse </w:t>
      </w:r>
      <w:r>
        <w:rPr>
          <w:i/>
          <w:color w:val="3B3D44"/>
          <w:sz w:val="21"/>
        </w:rPr>
        <w:t>Resources and Disability Issues Training Manual. </w:t>
      </w:r>
      <w:r>
        <w:rPr>
          <w:color w:val="3B3D44"/>
          <w:sz w:val="20"/>
        </w:rPr>
        <w:t>Dayton, OH: Wright State University School of Medicine, 1992</w:t>
      </w:r>
      <w:r>
        <w:rPr>
          <w:color w:val="5B5B60"/>
          <w:sz w:val="20"/>
        </w:rPr>
        <w:t>.</w:t>
      </w:r>
    </w:p>
    <w:p>
      <w:pPr>
        <w:spacing w:line="302" w:lineRule="auto" w:before="128"/>
        <w:ind w:left="768" w:right="128" w:hanging="285"/>
        <w:jc w:val="left"/>
        <w:rPr>
          <w:sz w:val="20"/>
        </w:rPr>
      </w:pPr>
      <w:r>
        <w:rPr>
          <w:color w:val="3B3D44"/>
          <w:sz w:val="20"/>
        </w:rPr>
        <w:t>Freeman, A.C.; Ferreyra, N.; and Calabrese, C. </w:t>
      </w:r>
      <w:r>
        <w:rPr>
          <w:i/>
          <w:color w:val="3B3D44"/>
          <w:w w:val="95"/>
          <w:sz w:val="21"/>
        </w:rPr>
        <w:t>Fostering Recovery for Women with Disabilities: </w:t>
      </w:r>
      <w:r>
        <w:rPr>
          <w:i/>
          <w:color w:val="3B3D44"/>
          <w:sz w:val="21"/>
        </w:rPr>
        <w:t>Eliminating Barriers to Substance Abuse Programs. Meeting the Needs of Women with Disabilities: A Blueprint for Change. </w:t>
      </w:r>
      <w:r>
        <w:rPr>
          <w:color w:val="3B3D44"/>
          <w:sz w:val="20"/>
        </w:rPr>
        <w:t>Oakland, CA: Berkeley Planning Associates, 1997</w:t>
      </w:r>
      <w:r>
        <w:rPr>
          <w:color w:val="5B5B60"/>
          <w:sz w:val="20"/>
        </w:rPr>
        <w:t>.</w:t>
      </w:r>
    </w:p>
    <w:p>
      <w:pPr>
        <w:spacing w:line="307" w:lineRule="auto" w:before="126"/>
        <w:ind w:left="764" w:right="224" w:hanging="281"/>
        <w:jc w:val="left"/>
        <w:rPr>
          <w:sz w:val="20"/>
        </w:rPr>
      </w:pPr>
      <w:r>
        <w:rPr>
          <w:color w:val="3B3D44"/>
          <w:w w:val="105"/>
          <w:sz w:val="20"/>
        </w:rPr>
        <w:t>Frieden, A. L. Substance abuse and disability: The role of the independent living center. </w:t>
      </w:r>
      <w:r>
        <w:rPr>
          <w:i/>
          <w:color w:val="3B3D44"/>
          <w:sz w:val="21"/>
        </w:rPr>
        <w:t>Journal of Applied Rehabilitation Counseling </w:t>
      </w:r>
      <w:r>
        <w:rPr>
          <w:color w:val="3B3D44"/>
          <w:w w:val="105"/>
          <w:sz w:val="20"/>
        </w:rPr>
        <w:t>21(3):33-36, 1990.</w:t>
      </w:r>
    </w:p>
    <w:p>
      <w:pPr>
        <w:spacing w:line="302" w:lineRule="auto" w:before="120"/>
        <w:ind w:left="773" w:right="128" w:hanging="294"/>
        <w:jc w:val="left"/>
        <w:rPr>
          <w:sz w:val="20"/>
        </w:rPr>
      </w:pPr>
      <w:r>
        <w:rPr>
          <w:color w:val="3B3D44"/>
          <w:sz w:val="20"/>
        </w:rPr>
        <w:t>Galanter, M., and Kleber, H.  </w:t>
      </w:r>
      <w:r>
        <w:rPr>
          <w:i/>
          <w:color w:val="3B3D44"/>
          <w:sz w:val="21"/>
        </w:rPr>
        <w:t>Textbook  of </w:t>
      </w:r>
      <w:r>
        <w:rPr>
          <w:i/>
          <w:color w:val="3B3D44"/>
          <w:sz w:val="21"/>
        </w:rPr>
        <w:t>Substance Abuse Treatment. </w:t>
      </w:r>
      <w:r>
        <w:rPr>
          <w:color w:val="3B3D44"/>
          <w:sz w:val="20"/>
        </w:rPr>
        <w:t>Washington, DC: American Psychiatric Press, 1994.</w:t>
      </w:r>
    </w:p>
    <w:p>
      <w:pPr>
        <w:pStyle w:val="BodyText"/>
        <w:spacing w:line="307" w:lineRule="auto" w:before="134"/>
        <w:ind w:left="764" w:right="85" w:hanging="285"/>
      </w:pPr>
      <w:r>
        <w:rPr>
          <w:color w:val="3B3D44"/>
          <w:w w:val="105"/>
        </w:rPr>
        <w:t>Glover, N.; Janikowski, T.P.; and Benshoff, J.J. The incidence of incest  histories  among clients receiving substance abuse treatment. </w:t>
      </w:r>
      <w:r>
        <w:rPr>
          <w:i/>
          <w:color w:val="3B3D44"/>
          <w:sz w:val="21"/>
        </w:rPr>
        <w:t>Journal</w:t>
      </w:r>
      <w:r>
        <w:rPr>
          <w:i/>
          <w:color w:val="3B3D44"/>
          <w:spacing w:val="-25"/>
          <w:sz w:val="21"/>
        </w:rPr>
        <w:t> </w:t>
      </w:r>
      <w:r>
        <w:rPr>
          <w:i/>
          <w:color w:val="3B3D44"/>
          <w:sz w:val="21"/>
        </w:rPr>
        <w:t>of</w:t>
      </w:r>
      <w:r>
        <w:rPr>
          <w:i/>
          <w:color w:val="3B3D44"/>
          <w:spacing w:val="-32"/>
          <w:sz w:val="21"/>
        </w:rPr>
        <w:t> </w:t>
      </w:r>
      <w:r>
        <w:rPr>
          <w:i/>
          <w:color w:val="3B3D44"/>
          <w:sz w:val="21"/>
        </w:rPr>
        <w:t>Counseling</w:t>
      </w:r>
      <w:r>
        <w:rPr>
          <w:i/>
          <w:color w:val="3B3D44"/>
          <w:spacing w:val="-24"/>
          <w:sz w:val="21"/>
        </w:rPr>
        <w:t> </w:t>
      </w:r>
      <w:r>
        <w:rPr>
          <w:i/>
          <w:color w:val="3B3D44"/>
          <w:sz w:val="21"/>
        </w:rPr>
        <w:t>and</w:t>
      </w:r>
      <w:r>
        <w:rPr>
          <w:i/>
          <w:color w:val="3B3D44"/>
          <w:spacing w:val="-19"/>
          <w:sz w:val="21"/>
        </w:rPr>
        <w:t> </w:t>
      </w:r>
      <w:r>
        <w:rPr>
          <w:i/>
          <w:color w:val="3B3D44"/>
          <w:sz w:val="21"/>
        </w:rPr>
        <w:t>Development</w:t>
      </w:r>
      <w:r>
        <w:rPr>
          <w:i/>
          <w:color w:val="3B3D44"/>
          <w:spacing w:val="1"/>
          <w:sz w:val="21"/>
        </w:rPr>
        <w:t> </w:t>
      </w:r>
      <w:r>
        <w:rPr>
          <w:color w:val="3B3D44"/>
        </w:rPr>
        <w:t>73:475- </w:t>
      </w:r>
      <w:r>
        <w:rPr>
          <w:color w:val="3B3D44"/>
          <w:w w:val="105"/>
        </w:rPr>
        <w:t>480,</w:t>
      </w:r>
      <w:r>
        <w:rPr>
          <w:color w:val="3B3D44"/>
          <w:spacing w:val="-14"/>
          <w:w w:val="105"/>
        </w:rPr>
        <w:t> </w:t>
      </w:r>
      <w:r>
        <w:rPr>
          <w:color w:val="3B3D44"/>
          <w:w w:val="105"/>
        </w:rPr>
        <w:t>1995.</w:t>
      </w:r>
    </w:p>
    <w:p>
      <w:pPr>
        <w:pStyle w:val="BodyText"/>
        <w:spacing w:line="307" w:lineRule="auto" w:before="133"/>
        <w:ind w:left="765" w:right="38" w:hanging="286"/>
      </w:pPr>
      <w:r>
        <w:rPr>
          <w:color w:val="3B3D44"/>
          <w:w w:val="105"/>
        </w:rPr>
        <w:t>Greenwood, W. Alcoho lism</w:t>
      </w:r>
      <w:r>
        <w:rPr>
          <w:color w:val="5B5B60"/>
          <w:w w:val="105"/>
        </w:rPr>
        <w:t>: </w:t>
      </w:r>
      <w:r>
        <w:rPr>
          <w:color w:val="3B3D44"/>
          <w:w w:val="105"/>
        </w:rPr>
        <w:t>A complicating factor in the rehabilitation of disabled individuals.</w:t>
      </w:r>
      <w:r>
        <w:rPr>
          <w:color w:val="3B3D44"/>
          <w:spacing w:val="-10"/>
          <w:w w:val="105"/>
        </w:rPr>
        <w:t> </w:t>
      </w:r>
      <w:r>
        <w:rPr>
          <w:i/>
          <w:color w:val="3B3D44"/>
          <w:w w:val="105"/>
          <w:sz w:val="21"/>
        </w:rPr>
        <w:t>Journal</w:t>
      </w:r>
      <w:r>
        <w:rPr>
          <w:i/>
          <w:color w:val="3B3D44"/>
          <w:spacing w:val="-29"/>
          <w:w w:val="105"/>
          <w:sz w:val="21"/>
        </w:rPr>
        <w:t> </w:t>
      </w:r>
      <w:r>
        <w:rPr>
          <w:i/>
          <w:color w:val="3B3D44"/>
          <w:w w:val="105"/>
          <w:sz w:val="21"/>
        </w:rPr>
        <w:t>of</w:t>
      </w:r>
      <w:r>
        <w:rPr>
          <w:i/>
          <w:color w:val="3B3D44"/>
          <w:spacing w:val="-30"/>
          <w:w w:val="105"/>
          <w:sz w:val="21"/>
        </w:rPr>
        <w:t> </w:t>
      </w:r>
      <w:r>
        <w:rPr>
          <w:i/>
          <w:color w:val="3B3D44"/>
          <w:w w:val="105"/>
          <w:sz w:val="21"/>
        </w:rPr>
        <w:t>Rehabilitation</w:t>
      </w:r>
      <w:r>
        <w:rPr>
          <w:i/>
          <w:color w:val="3B3D44"/>
          <w:spacing w:val="-19"/>
          <w:w w:val="105"/>
          <w:sz w:val="21"/>
        </w:rPr>
        <w:t> </w:t>
      </w:r>
      <w:r>
        <w:rPr>
          <w:color w:val="3B3D44"/>
          <w:w w:val="105"/>
        </w:rPr>
        <w:t>50(4):51- 52, 72,</w:t>
      </w:r>
      <w:r>
        <w:rPr>
          <w:color w:val="3B3D44"/>
          <w:spacing w:val="-19"/>
          <w:w w:val="105"/>
        </w:rPr>
        <w:t> </w:t>
      </w:r>
      <w:r>
        <w:rPr>
          <w:color w:val="3B3D44"/>
          <w:w w:val="105"/>
        </w:rPr>
        <w:t>1984.</w:t>
      </w:r>
    </w:p>
    <w:p>
      <w:pPr>
        <w:spacing w:line="309" w:lineRule="auto" w:before="130"/>
        <w:ind w:left="768" w:right="128" w:hanging="289"/>
        <w:jc w:val="left"/>
        <w:rPr>
          <w:i/>
          <w:sz w:val="21"/>
        </w:rPr>
      </w:pPr>
      <w:r>
        <w:rPr>
          <w:color w:val="3B3D44"/>
          <w:w w:val="105"/>
          <w:sz w:val="20"/>
        </w:rPr>
        <w:t>Greer, B.G. Substance abuse among people with disabilities: A problem of too much accessibility. </w:t>
      </w:r>
      <w:r>
        <w:rPr>
          <w:i/>
          <w:color w:val="3B3D44"/>
          <w:w w:val="105"/>
          <w:sz w:val="21"/>
        </w:rPr>
        <w:t>Journal of Rehabilitation</w:t>
      </w:r>
    </w:p>
    <w:p>
      <w:pPr>
        <w:pStyle w:val="BodyText"/>
        <w:spacing w:line="224" w:lineRule="exact"/>
        <w:ind w:left="757"/>
      </w:pPr>
      <w:r>
        <w:rPr>
          <w:color w:val="3B3D44"/>
          <w:w w:val="105"/>
        </w:rPr>
        <w:t>14(1):34-37, 1986.</w:t>
      </w:r>
    </w:p>
    <w:p>
      <w:pPr>
        <w:pStyle w:val="BodyText"/>
        <w:spacing w:line="314" w:lineRule="auto" w:before="193"/>
        <w:ind w:left="768" w:right="128" w:hanging="289"/>
      </w:pPr>
      <w:r>
        <w:rPr>
          <w:color w:val="3B3D44"/>
          <w:w w:val="110"/>
        </w:rPr>
        <w:t>Guthmann, D. "An analysis of variables that impact treatment outcomes of chemically dependent deaf and hard of hearing individuals." Ph.D. dissertation, University of Minnesota, Minneapolis, 1996.</w:t>
      </w:r>
    </w:p>
    <w:p>
      <w:pPr>
        <w:pStyle w:val="BodyText"/>
        <w:spacing w:before="5"/>
        <w:rPr>
          <w:sz w:val="22"/>
        </w:rPr>
      </w:pPr>
      <w:r>
        <w:rPr/>
        <w:br w:type="column"/>
      </w:r>
      <w:r>
        <w:rPr>
          <w:sz w:val="22"/>
        </w:rPr>
      </w:r>
    </w:p>
    <w:p>
      <w:pPr>
        <w:spacing w:line="304" w:lineRule="auto" w:before="0"/>
        <w:ind w:left="774" w:right="539" w:hanging="289"/>
        <w:jc w:val="left"/>
        <w:rPr>
          <w:sz w:val="20"/>
        </w:rPr>
      </w:pPr>
      <w:r>
        <w:rPr>
          <w:color w:val="3B3D44"/>
          <w:w w:val="105"/>
          <w:sz w:val="20"/>
        </w:rPr>
        <w:t>Guthmann, D.; Lybarger, R.; and Sandberg, </w:t>
      </w:r>
      <w:r>
        <w:rPr>
          <w:color w:val="3B3D44"/>
          <w:w w:val="105"/>
          <w:sz w:val="19"/>
        </w:rPr>
        <w:t>K. </w:t>
      </w:r>
      <w:r>
        <w:rPr>
          <w:color w:val="3B3D44"/>
          <w:w w:val="105"/>
          <w:sz w:val="20"/>
        </w:rPr>
        <w:t>Chemical dependency treatment: Specialized approaches for deaf and hard of hearing clients. </w:t>
      </w:r>
      <w:r>
        <w:rPr>
          <w:color w:val="3B3D44"/>
          <w:spacing w:val="3"/>
          <w:w w:val="105"/>
          <w:sz w:val="20"/>
        </w:rPr>
        <w:t>In</w:t>
      </w:r>
      <w:r>
        <w:rPr>
          <w:color w:val="5B5B60"/>
          <w:spacing w:val="3"/>
          <w:w w:val="105"/>
          <w:sz w:val="20"/>
        </w:rPr>
        <w:t>: </w:t>
      </w:r>
      <w:r>
        <w:rPr>
          <w:i/>
          <w:color w:val="3B3D44"/>
          <w:w w:val="105"/>
          <w:sz w:val="21"/>
        </w:rPr>
        <w:t>Proceedings from the Innovative </w:t>
      </w:r>
      <w:r>
        <w:rPr>
          <w:i/>
          <w:color w:val="3B3D44"/>
          <w:w w:val="105"/>
          <w:sz w:val="21"/>
        </w:rPr>
        <w:t>Partnerships in Recovery: The Diverse Deaf Experience. </w:t>
      </w:r>
      <w:r>
        <w:rPr>
          <w:color w:val="3B3D44"/>
          <w:w w:val="105"/>
          <w:sz w:val="20"/>
        </w:rPr>
        <w:t>Washington, DC: Gallaudet University, 1994. pp</w:t>
      </w:r>
      <w:r>
        <w:rPr>
          <w:color w:val="3B3D44"/>
          <w:spacing w:val="-42"/>
          <w:w w:val="105"/>
          <w:sz w:val="20"/>
        </w:rPr>
        <w:t> </w:t>
      </w:r>
      <w:r>
        <w:rPr>
          <w:color w:val="5B5B60"/>
          <w:w w:val="105"/>
          <w:sz w:val="20"/>
        </w:rPr>
        <w:t>. </w:t>
      </w:r>
      <w:r>
        <w:rPr>
          <w:color w:val="3B3D44"/>
          <w:w w:val="105"/>
          <w:sz w:val="20"/>
        </w:rPr>
        <w:t>31-50.</w:t>
      </w:r>
    </w:p>
    <w:p>
      <w:pPr>
        <w:pStyle w:val="BodyText"/>
        <w:spacing w:line="309" w:lineRule="auto" w:before="132"/>
        <w:ind w:left="773" w:right="482" w:hanging="283"/>
      </w:pPr>
      <w:r>
        <w:rPr>
          <w:color w:val="3B3D44"/>
          <w:w w:val="105"/>
        </w:rPr>
        <w:t>Hanson, V.L., and   Padden, C.A.  Interactive video for  bilingual  ASL/English  instruction of</w:t>
      </w:r>
      <w:r>
        <w:rPr>
          <w:color w:val="3B3D44"/>
          <w:spacing w:val="-20"/>
          <w:w w:val="105"/>
        </w:rPr>
        <w:t> </w:t>
      </w:r>
      <w:r>
        <w:rPr>
          <w:color w:val="3B3D44"/>
          <w:w w:val="105"/>
        </w:rPr>
        <w:t>deaf.</w:t>
      </w:r>
      <w:r>
        <w:rPr>
          <w:color w:val="3B3D44"/>
          <w:spacing w:val="4"/>
          <w:w w:val="105"/>
        </w:rPr>
        <w:t> </w:t>
      </w:r>
      <w:r>
        <w:rPr>
          <w:i/>
          <w:color w:val="3B3D44"/>
          <w:w w:val="105"/>
          <w:sz w:val="21"/>
        </w:rPr>
        <w:t>American</w:t>
      </w:r>
      <w:r>
        <w:rPr>
          <w:i/>
          <w:color w:val="3B3D44"/>
          <w:spacing w:val="-17"/>
          <w:w w:val="105"/>
          <w:sz w:val="21"/>
        </w:rPr>
        <w:t> </w:t>
      </w:r>
      <w:r>
        <w:rPr>
          <w:i/>
          <w:color w:val="3B3D44"/>
          <w:w w:val="105"/>
          <w:sz w:val="21"/>
        </w:rPr>
        <w:t>Annals</w:t>
      </w:r>
      <w:r>
        <w:rPr>
          <w:i/>
          <w:color w:val="3B3D44"/>
          <w:spacing w:val="-23"/>
          <w:w w:val="105"/>
          <w:sz w:val="21"/>
        </w:rPr>
        <w:t> </w:t>
      </w:r>
      <w:r>
        <w:rPr>
          <w:i/>
          <w:color w:val="3B3D44"/>
          <w:w w:val="105"/>
          <w:sz w:val="21"/>
        </w:rPr>
        <w:t>of</w:t>
      </w:r>
      <w:r>
        <w:rPr>
          <w:i/>
          <w:color w:val="3B3D44"/>
          <w:spacing w:val="-22"/>
          <w:w w:val="105"/>
          <w:sz w:val="21"/>
        </w:rPr>
        <w:t> </w:t>
      </w:r>
      <w:r>
        <w:rPr>
          <w:i/>
          <w:color w:val="3B3D44"/>
          <w:w w:val="105"/>
          <w:sz w:val="21"/>
        </w:rPr>
        <w:t>the</w:t>
      </w:r>
      <w:r>
        <w:rPr>
          <w:i/>
          <w:color w:val="3B3D44"/>
          <w:spacing w:val="-21"/>
          <w:w w:val="105"/>
          <w:sz w:val="21"/>
        </w:rPr>
        <w:t> </w:t>
      </w:r>
      <w:r>
        <w:rPr>
          <w:i/>
          <w:color w:val="3B3D44"/>
          <w:w w:val="105"/>
          <w:sz w:val="21"/>
        </w:rPr>
        <w:t>Deaf</w:t>
      </w:r>
      <w:r>
        <w:rPr>
          <w:i/>
          <w:color w:val="3B3D44"/>
          <w:spacing w:val="4"/>
          <w:w w:val="105"/>
          <w:sz w:val="21"/>
        </w:rPr>
        <w:t> </w:t>
      </w:r>
      <w:r>
        <w:rPr>
          <w:color w:val="3B3D44"/>
          <w:w w:val="105"/>
        </w:rPr>
        <w:t>July:209- 213,</w:t>
      </w:r>
      <w:r>
        <w:rPr>
          <w:color w:val="3B3D44"/>
          <w:spacing w:val="-13"/>
          <w:w w:val="105"/>
        </w:rPr>
        <w:t> </w:t>
      </w:r>
      <w:r>
        <w:rPr>
          <w:color w:val="3B3D44"/>
          <w:w w:val="105"/>
        </w:rPr>
        <w:t>1989.</w:t>
      </w:r>
    </w:p>
    <w:p>
      <w:pPr>
        <w:spacing w:line="307" w:lineRule="auto" w:before="120"/>
        <w:ind w:left="769" w:right="641" w:hanging="280"/>
        <w:jc w:val="left"/>
        <w:rPr>
          <w:sz w:val="20"/>
        </w:rPr>
      </w:pPr>
      <w:r>
        <w:rPr>
          <w:color w:val="3B3D44"/>
          <w:w w:val="105"/>
          <w:sz w:val="20"/>
        </w:rPr>
        <w:t>Heinemann, A.; Doll, </w:t>
      </w:r>
      <w:r>
        <w:rPr>
          <w:color w:val="3B3D44"/>
          <w:spacing w:val="-4"/>
          <w:w w:val="105"/>
          <w:sz w:val="20"/>
        </w:rPr>
        <w:t>M</w:t>
      </w:r>
      <w:r>
        <w:rPr>
          <w:color w:val="5B5B60"/>
          <w:spacing w:val="-4"/>
          <w:w w:val="105"/>
          <w:sz w:val="20"/>
        </w:rPr>
        <w:t>.</w:t>
      </w:r>
      <w:r>
        <w:rPr>
          <w:color w:val="3B3D44"/>
          <w:spacing w:val="-4"/>
          <w:w w:val="105"/>
          <w:sz w:val="20"/>
        </w:rPr>
        <w:t>; </w:t>
      </w:r>
      <w:r>
        <w:rPr>
          <w:color w:val="3B3D44"/>
          <w:w w:val="105"/>
          <w:sz w:val="20"/>
        </w:rPr>
        <w:t>Armstrong, </w:t>
      </w:r>
      <w:r>
        <w:rPr>
          <w:color w:val="3B3D44"/>
          <w:w w:val="105"/>
          <w:sz w:val="19"/>
        </w:rPr>
        <w:t>K.; </w:t>
      </w:r>
      <w:r>
        <w:rPr>
          <w:color w:val="3B3D44"/>
          <w:w w:val="105"/>
          <w:sz w:val="20"/>
        </w:rPr>
        <w:t>and Schnoll, S. Substance use and receipt of treatment by persons with long-term spinal cord injuries. </w:t>
      </w:r>
      <w:r>
        <w:rPr>
          <w:i/>
          <w:color w:val="3B3D44"/>
          <w:w w:val="105"/>
          <w:sz w:val="21"/>
        </w:rPr>
        <w:t>Archives of Physical Medicine </w:t>
      </w:r>
      <w:r>
        <w:rPr>
          <w:i/>
          <w:color w:val="3B3D44"/>
          <w:w w:val="105"/>
          <w:sz w:val="21"/>
        </w:rPr>
        <w:t>and Rehabilitation </w:t>
      </w:r>
      <w:r>
        <w:rPr>
          <w:color w:val="3B3D44"/>
          <w:w w:val="105"/>
          <w:sz w:val="20"/>
        </w:rPr>
        <w:t>72</w:t>
      </w:r>
      <w:r>
        <w:rPr>
          <w:color w:val="5B5B60"/>
          <w:w w:val="105"/>
          <w:sz w:val="20"/>
        </w:rPr>
        <w:t>:</w:t>
      </w:r>
      <w:r>
        <w:rPr>
          <w:color w:val="3B3D44"/>
          <w:w w:val="105"/>
          <w:sz w:val="20"/>
        </w:rPr>
        <w:t>482-487,</w:t>
      </w:r>
      <w:r>
        <w:rPr>
          <w:color w:val="3B3D44"/>
          <w:spacing w:val="-9"/>
          <w:w w:val="105"/>
          <w:sz w:val="20"/>
        </w:rPr>
        <w:t> </w:t>
      </w:r>
      <w:r>
        <w:rPr>
          <w:color w:val="3B3D44"/>
          <w:w w:val="105"/>
          <w:sz w:val="20"/>
        </w:rPr>
        <w:t>1991.</w:t>
      </w:r>
    </w:p>
    <w:p>
      <w:pPr>
        <w:spacing w:line="304" w:lineRule="auto" w:before="123"/>
        <w:ind w:left="771" w:right="482" w:hanging="282"/>
        <w:jc w:val="left"/>
        <w:rPr>
          <w:sz w:val="20"/>
        </w:rPr>
      </w:pPr>
      <w:r>
        <w:rPr>
          <w:color w:val="3B3D44"/>
          <w:w w:val="105"/>
          <w:sz w:val="20"/>
        </w:rPr>
        <w:t>Heinemann, A.W.; Doll, M.; and Schnoll, S. Treatment of alcohol abuse in persons with recent</w:t>
      </w:r>
      <w:r>
        <w:rPr>
          <w:color w:val="3B3D44"/>
          <w:spacing w:val="-17"/>
          <w:w w:val="105"/>
          <w:sz w:val="20"/>
        </w:rPr>
        <w:t> </w:t>
      </w:r>
      <w:r>
        <w:rPr>
          <w:color w:val="3B3D44"/>
          <w:w w:val="105"/>
          <w:sz w:val="20"/>
        </w:rPr>
        <w:t>spinal</w:t>
      </w:r>
      <w:r>
        <w:rPr>
          <w:color w:val="3B3D44"/>
          <w:spacing w:val="-20"/>
          <w:w w:val="105"/>
          <w:sz w:val="20"/>
        </w:rPr>
        <w:t> </w:t>
      </w:r>
      <w:r>
        <w:rPr>
          <w:color w:val="3B3D44"/>
          <w:w w:val="105"/>
          <w:sz w:val="20"/>
        </w:rPr>
        <w:t>cord</w:t>
      </w:r>
      <w:r>
        <w:rPr>
          <w:color w:val="3B3D44"/>
          <w:spacing w:val="-8"/>
          <w:w w:val="105"/>
          <w:sz w:val="20"/>
        </w:rPr>
        <w:t> </w:t>
      </w:r>
      <w:r>
        <w:rPr>
          <w:color w:val="3B3D44"/>
          <w:w w:val="105"/>
          <w:sz w:val="20"/>
        </w:rPr>
        <w:t>injuries.</w:t>
      </w:r>
      <w:r>
        <w:rPr>
          <w:color w:val="3B3D44"/>
          <w:spacing w:val="22"/>
          <w:w w:val="105"/>
          <w:sz w:val="20"/>
        </w:rPr>
        <w:t> </w:t>
      </w:r>
      <w:r>
        <w:rPr>
          <w:i/>
          <w:color w:val="3B3D44"/>
          <w:w w:val="105"/>
          <w:sz w:val="21"/>
        </w:rPr>
        <w:t>Alcohol</w:t>
      </w:r>
      <w:r>
        <w:rPr>
          <w:i/>
          <w:color w:val="3B3D44"/>
          <w:spacing w:val="-4"/>
          <w:w w:val="105"/>
          <w:sz w:val="21"/>
        </w:rPr>
        <w:t> </w:t>
      </w:r>
      <w:r>
        <w:rPr>
          <w:i/>
          <w:color w:val="3B3D44"/>
          <w:w w:val="105"/>
          <w:sz w:val="21"/>
        </w:rPr>
        <w:t>Health</w:t>
      </w:r>
      <w:r>
        <w:rPr>
          <w:i/>
          <w:color w:val="3B3D44"/>
          <w:spacing w:val="-19"/>
          <w:w w:val="105"/>
          <w:sz w:val="21"/>
        </w:rPr>
        <w:t> </w:t>
      </w:r>
      <w:r>
        <w:rPr>
          <w:i/>
          <w:color w:val="3B3D44"/>
          <w:w w:val="105"/>
          <w:sz w:val="21"/>
        </w:rPr>
        <w:t>and </w:t>
      </w:r>
      <w:r>
        <w:rPr>
          <w:i/>
          <w:color w:val="3B3D44"/>
          <w:w w:val="105"/>
          <w:sz w:val="21"/>
        </w:rPr>
        <w:t>Research World </w:t>
      </w:r>
      <w:r>
        <w:rPr>
          <w:color w:val="3B3D44"/>
          <w:w w:val="105"/>
          <w:sz w:val="20"/>
        </w:rPr>
        <w:t>13(2):110-117,</w:t>
      </w:r>
      <w:r>
        <w:rPr>
          <w:color w:val="3B3D44"/>
          <w:spacing w:val="1"/>
          <w:w w:val="105"/>
          <w:sz w:val="20"/>
        </w:rPr>
        <w:t> </w:t>
      </w:r>
      <w:r>
        <w:rPr>
          <w:color w:val="3B3D44"/>
          <w:w w:val="105"/>
          <w:sz w:val="20"/>
        </w:rPr>
        <w:t>1989.</w:t>
      </w:r>
    </w:p>
    <w:p>
      <w:pPr>
        <w:spacing w:line="304" w:lineRule="auto" w:before="125"/>
        <w:ind w:left="769" w:right="569" w:hanging="280"/>
        <w:jc w:val="left"/>
        <w:rPr>
          <w:sz w:val="20"/>
        </w:rPr>
      </w:pPr>
      <w:r>
        <w:rPr>
          <w:color w:val="3B3D44"/>
          <w:w w:val="105"/>
          <w:sz w:val="20"/>
        </w:rPr>
        <w:t>Heinemann, A.W.; Keen, M.; Donohue, </w:t>
      </w:r>
      <w:r>
        <w:rPr>
          <w:color w:val="3B3D44"/>
          <w:w w:val="105"/>
          <w:sz w:val="19"/>
        </w:rPr>
        <w:t>R.; </w:t>
      </w:r>
      <w:r>
        <w:rPr>
          <w:color w:val="3B3D44"/>
          <w:w w:val="105"/>
          <w:sz w:val="20"/>
        </w:rPr>
        <w:t>and Schnoll, S. Alcohol  use by persons with recent</w:t>
      </w:r>
      <w:r>
        <w:rPr>
          <w:color w:val="3B3D44"/>
          <w:spacing w:val="-14"/>
          <w:w w:val="105"/>
          <w:sz w:val="20"/>
        </w:rPr>
        <w:t> </w:t>
      </w:r>
      <w:r>
        <w:rPr>
          <w:color w:val="3B3D44"/>
          <w:w w:val="105"/>
          <w:sz w:val="20"/>
        </w:rPr>
        <w:t>spinal</w:t>
      </w:r>
      <w:r>
        <w:rPr>
          <w:color w:val="3B3D44"/>
          <w:spacing w:val="-17"/>
          <w:w w:val="105"/>
          <w:sz w:val="20"/>
        </w:rPr>
        <w:t> </w:t>
      </w:r>
      <w:r>
        <w:rPr>
          <w:color w:val="3B3D44"/>
          <w:w w:val="105"/>
          <w:sz w:val="20"/>
        </w:rPr>
        <w:t>cord</w:t>
      </w:r>
      <w:r>
        <w:rPr>
          <w:color w:val="3B3D44"/>
          <w:spacing w:val="-12"/>
          <w:w w:val="105"/>
          <w:sz w:val="20"/>
        </w:rPr>
        <w:t> </w:t>
      </w:r>
      <w:r>
        <w:rPr>
          <w:color w:val="3B3D44"/>
          <w:w w:val="105"/>
          <w:sz w:val="20"/>
        </w:rPr>
        <w:t>injury.</w:t>
      </w:r>
      <w:r>
        <w:rPr>
          <w:color w:val="3B3D44"/>
          <w:spacing w:val="16"/>
          <w:w w:val="105"/>
          <w:sz w:val="20"/>
        </w:rPr>
        <w:t> </w:t>
      </w:r>
      <w:r>
        <w:rPr>
          <w:i/>
          <w:color w:val="3B3D44"/>
          <w:w w:val="105"/>
          <w:sz w:val="21"/>
        </w:rPr>
        <w:t>Archives</w:t>
      </w:r>
      <w:r>
        <w:rPr>
          <w:i/>
          <w:color w:val="3B3D44"/>
          <w:spacing w:val="-15"/>
          <w:w w:val="105"/>
          <w:sz w:val="21"/>
        </w:rPr>
        <w:t> </w:t>
      </w:r>
      <w:r>
        <w:rPr>
          <w:i/>
          <w:color w:val="3B3D44"/>
          <w:w w:val="105"/>
          <w:sz w:val="21"/>
        </w:rPr>
        <w:t>of</w:t>
      </w:r>
      <w:r>
        <w:rPr>
          <w:i/>
          <w:color w:val="3B3D44"/>
          <w:spacing w:val="-10"/>
          <w:w w:val="105"/>
          <w:sz w:val="21"/>
        </w:rPr>
        <w:t> </w:t>
      </w:r>
      <w:r>
        <w:rPr>
          <w:i/>
          <w:color w:val="3B3D44"/>
          <w:w w:val="105"/>
          <w:sz w:val="21"/>
        </w:rPr>
        <w:t>Physical </w:t>
      </w:r>
      <w:r>
        <w:rPr>
          <w:i/>
          <w:color w:val="3B3D44"/>
          <w:sz w:val="21"/>
        </w:rPr>
        <w:t>Medicine and Rehabilitation </w:t>
      </w:r>
      <w:r>
        <w:rPr>
          <w:color w:val="3B3D44"/>
          <w:sz w:val="20"/>
        </w:rPr>
        <w:t>69:619-624,</w:t>
      </w:r>
      <w:r>
        <w:rPr>
          <w:color w:val="3B3D44"/>
          <w:spacing w:val="-24"/>
          <w:sz w:val="20"/>
        </w:rPr>
        <w:t> </w:t>
      </w:r>
      <w:r>
        <w:rPr>
          <w:color w:val="3B3D44"/>
          <w:sz w:val="20"/>
        </w:rPr>
        <w:t>1988.</w:t>
      </w:r>
    </w:p>
    <w:p>
      <w:pPr>
        <w:spacing w:line="304" w:lineRule="auto" w:before="124"/>
        <w:ind w:left="775" w:right="641" w:hanging="285"/>
        <w:jc w:val="left"/>
        <w:rPr>
          <w:sz w:val="20"/>
        </w:rPr>
      </w:pPr>
      <w:r>
        <w:rPr>
          <w:color w:val="3B3D44"/>
          <w:w w:val="105"/>
          <w:sz w:val="20"/>
        </w:rPr>
        <w:t>Helwig, A.A., and Holicky, </w:t>
      </w:r>
      <w:r>
        <w:rPr>
          <w:color w:val="3B3D44"/>
          <w:w w:val="105"/>
          <w:sz w:val="19"/>
        </w:rPr>
        <w:t>R.. </w:t>
      </w:r>
      <w:r>
        <w:rPr>
          <w:color w:val="3B3D44"/>
          <w:w w:val="105"/>
          <w:sz w:val="20"/>
        </w:rPr>
        <w:t>Substance abuse in persons with disabilities: Treatment considerations. </w:t>
      </w:r>
      <w:r>
        <w:rPr>
          <w:i/>
          <w:color w:val="3B3D44"/>
          <w:w w:val="105"/>
          <w:sz w:val="21"/>
        </w:rPr>
        <w:t>Journal of Counseling and </w:t>
      </w:r>
      <w:r>
        <w:rPr>
          <w:i/>
          <w:color w:val="3B3D44"/>
          <w:w w:val="105"/>
          <w:sz w:val="21"/>
        </w:rPr>
        <w:t>Development </w:t>
      </w:r>
      <w:r>
        <w:rPr>
          <w:color w:val="3B3D44"/>
          <w:w w:val="105"/>
          <w:sz w:val="20"/>
        </w:rPr>
        <w:t>72(2),:227-233,</w:t>
      </w:r>
      <w:r>
        <w:rPr>
          <w:color w:val="3B3D44"/>
          <w:spacing w:val="-20"/>
          <w:w w:val="105"/>
          <w:sz w:val="20"/>
        </w:rPr>
        <w:t> </w:t>
      </w:r>
      <w:r>
        <w:rPr>
          <w:color w:val="3B3D44"/>
          <w:w w:val="105"/>
          <w:sz w:val="20"/>
        </w:rPr>
        <w:t>1994.</w:t>
      </w:r>
    </w:p>
    <w:p>
      <w:pPr>
        <w:pStyle w:val="BodyText"/>
        <w:spacing w:line="312" w:lineRule="auto" w:before="124"/>
        <w:ind w:left="775" w:right="496" w:hanging="285"/>
        <w:rPr>
          <w:i/>
          <w:sz w:val="21"/>
        </w:rPr>
      </w:pPr>
      <w:r>
        <w:rPr>
          <w:color w:val="3B3D44"/>
          <w:w w:val="110"/>
        </w:rPr>
        <w:t>Hser, Y.; Anglin, </w:t>
      </w:r>
      <w:r>
        <w:rPr>
          <w:color w:val="3B3D44"/>
          <w:spacing w:val="-3"/>
          <w:w w:val="110"/>
        </w:rPr>
        <w:t>M.D</w:t>
      </w:r>
      <w:r>
        <w:rPr>
          <w:color w:val="5B5B60"/>
          <w:spacing w:val="-3"/>
          <w:w w:val="110"/>
        </w:rPr>
        <w:t>.</w:t>
      </w:r>
      <w:r>
        <w:rPr>
          <w:color w:val="3B3D44"/>
          <w:spacing w:val="-3"/>
          <w:w w:val="110"/>
        </w:rPr>
        <w:t>; </w:t>
      </w:r>
      <w:r>
        <w:rPr>
          <w:color w:val="3B3D44"/>
          <w:w w:val="110"/>
        </w:rPr>
        <w:t>and Chou,</w:t>
      </w:r>
      <w:r>
        <w:rPr>
          <w:color w:val="3B3D44"/>
          <w:spacing w:val="-36"/>
          <w:w w:val="110"/>
        </w:rPr>
        <w:t> </w:t>
      </w:r>
      <w:r>
        <w:rPr>
          <w:color w:val="3B3D44"/>
          <w:w w:val="110"/>
        </w:rPr>
        <w:t>C. Evaluation of drug abuse treatment: A repeated measures design assessing methadone maintenance. </w:t>
      </w:r>
      <w:r>
        <w:rPr>
          <w:i/>
          <w:color w:val="3B3D44"/>
          <w:w w:val="110"/>
          <w:sz w:val="21"/>
        </w:rPr>
        <w:t>Evaluation</w:t>
      </w:r>
      <w:r>
        <w:rPr>
          <w:i/>
          <w:color w:val="3B3D44"/>
          <w:spacing w:val="-1"/>
          <w:w w:val="110"/>
          <w:sz w:val="21"/>
        </w:rPr>
        <w:t> </w:t>
      </w:r>
      <w:r>
        <w:rPr>
          <w:i/>
          <w:color w:val="3B3D44"/>
          <w:w w:val="110"/>
          <w:sz w:val="21"/>
        </w:rPr>
        <w:t>Review</w:t>
      </w:r>
    </w:p>
    <w:p>
      <w:pPr>
        <w:pStyle w:val="BodyText"/>
        <w:spacing w:line="221" w:lineRule="exact"/>
        <w:ind w:left="763"/>
      </w:pPr>
      <w:r>
        <w:rPr>
          <w:color w:val="3B3D44"/>
          <w:w w:val="105"/>
        </w:rPr>
        <w:t>12(5):547-571, 1988</w:t>
      </w:r>
    </w:p>
    <w:p>
      <w:pPr>
        <w:spacing w:line="300" w:lineRule="auto" w:before="183"/>
        <w:ind w:left="763" w:right="482" w:hanging="284"/>
        <w:jc w:val="left"/>
        <w:rPr>
          <w:sz w:val="20"/>
        </w:rPr>
      </w:pPr>
      <w:r>
        <w:rPr>
          <w:color w:val="3B3D44"/>
          <w:sz w:val="20"/>
        </w:rPr>
        <w:t>Jessor, </w:t>
      </w:r>
      <w:r>
        <w:rPr>
          <w:color w:val="3B3D44"/>
          <w:sz w:val="19"/>
        </w:rPr>
        <w:t>R., </w:t>
      </w:r>
      <w:r>
        <w:rPr>
          <w:color w:val="3B3D44"/>
          <w:sz w:val="20"/>
        </w:rPr>
        <w:t>and Jessor, S</w:t>
      </w:r>
      <w:r>
        <w:rPr>
          <w:color w:val="5B5B60"/>
          <w:sz w:val="20"/>
        </w:rPr>
        <w:t>. </w:t>
      </w:r>
      <w:r>
        <w:rPr>
          <w:i/>
          <w:color w:val="3B3D44"/>
          <w:sz w:val="21"/>
        </w:rPr>
        <w:t>Problem Behavior and </w:t>
      </w:r>
      <w:r>
        <w:rPr>
          <w:i/>
          <w:color w:val="3B3D44"/>
          <w:sz w:val="21"/>
        </w:rPr>
        <w:t>Psychological Development: A Longitudinal Study of Youth. </w:t>
      </w:r>
      <w:r>
        <w:rPr>
          <w:color w:val="3B3D44"/>
          <w:sz w:val="20"/>
        </w:rPr>
        <w:t>New York: Academic Press, 1977.</w:t>
      </w:r>
    </w:p>
    <w:p>
      <w:pPr>
        <w:spacing w:after="0" w:line="300" w:lineRule="auto"/>
        <w:jc w:val="left"/>
        <w:rPr>
          <w:sz w:val="20"/>
        </w:rPr>
        <w:sectPr>
          <w:type w:val="continuous"/>
          <w:pgSz w:w="12240" w:h="15840"/>
          <w:pgMar w:top="1100" w:bottom="0" w:left="960" w:right="960"/>
          <w:cols w:num="2" w:equalWidth="0">
            <w:col w:w="4845" w:space="196"/>
            <w:col w:w="5279"/>
          </w:cols>
        </w:sectPr>
      </w:pPr>
    </w:p>
    <w:p>
      <w:pPr>
        <w:pStyle w:val="BodyText"/>
      </w:pPr>
    </w:p>
    <w:p>
      <w:pPr>
        <w:spacing w:after="0"/>
        <w:sectPr>
          <w:pgSz w:w="12240" w:h="15840"/>
          <w:pgMar w:header="774" w:footer="719" w:top="1000" w:bottom="900" w:left="960" w:right="960"/>
        </w:sectPr>
      </w:pPr>
    </w:p>
    <w:p>
      <w:pPr>
        <w:pStyle w:val="BodyText"/>
        <w:spacing w:before="5"/>
        <w:rPr>
          <w:sz w:val="22"/>
        </w:rPr>
      </w:pPr>
    </w:p>
    <w:p>
      <w:pPr>
        <w:spacing w:line="309" w:lineRule="auto" w:before="0"/>
        <w:ind w:left="766" w:right="53" w:hanging="283"/>
        <w:jc w:val="left"/>
        <w:rPr>
          <w:sz w:val="20"/>
        </w:rPr>
      </w:pPr>
      <w:r>
        <w:rPr>
          <w:color w:val="3B3D44"/>
          <w:sz w:val="20"/>
        </w:rPr>
        <w:t>Kelley, S.D.M., and Benshoff, J.J.  Dual  diagnosis of mental illness and substance abuse: Contemporary challenges for rehabilitation. </w:t>
      </w:r>
      <w:r>
        <w:rPr>
          <w:i/>
          <w:color w:val="3B3D44"/>
          <w:sz w:val="21"/>
        </w:rPr>
        <w:t>Journal of Applied Rehabilitation Counseling </w:t>
      </w:r>
      <w:r>
        <w:rPr>
          <w:color w:val="3B3D44"/>
          <w:sz w:val="20"/>
        </w:rPr>
        <w:t>28(3):43-49,</w:t>
      </w:r>
      <w:r>
        <w:rPr>
          <w:color w:val="3B3D44"/>
          <w:spacing w:val="1"/>
          <w:sz w:val="20"/>
        </w:rPr>
        <w:t> </w:t>
      </w:r>
      <w:r>
        <w:rPr>
          <w:color w:val="3B3D44"/>
          <w:sz w:val="20"/>
        </w:rPr>
        <w:t>1997.</w:t>
      </w:r>
    </w:p>
    <w:p>
      <w:pPr>
        <w:spacing w:line="304" w:lineRule="auto" w:before="127"/>
        <w:ind w:left="771" w:right="270" w:hanging="288"/>
        <w:jc w:val="left"/>
        <w:rPr>
          <w:sz w:val="20"/>
        </w:rPr>
      </w:pPr>
      <w:r>
        <w:rPr>
          <w:color w:val="3B3D44"/>
          <w:sz w:val="20"/>
        </w:rPr>
        <w:t>Kessler,  D.T.,  and  Klein,  M.A.  Drug  use patterns and risk factors of adolescents with physical disabilities. </w:t>
      </w:r>
      <w:r>
        <w:rPr>
          <w:i/>
          <w:color w:val="3B3D44"/>
          <w:sz w:val="21"/>
        </w:rPr>
        <w:t>International Journal of </w:t>
      </w:r>
      <w:r>
        <w:rPr>
          <w:i/>
          <w:color w:val="3B3D44"/>
          <w:sz w:val="21"/>
        </w:rPr>
        <w:t>the Addictions </w:t>
      </w:r>
      <w:r>
        <w:rPr>
          <w:color w:val="3B3D44"/>
          <w:sz w:val="20"/>
        </w:rPr>
        <w:t>30:1243-1270,</w:t>
      </w:r>
      <w:r>
        <w:rPr>
          <w:color w:val="3B3D44"/>
          <w:spacing w:val="15"/>
          <w:sz w:val="20"/>
        </w:rPr>
        <w:t> </w:t>
      </w:r>
      <w:r>
        <w:rPr>
          <w:color w:val="3B3D44"/>
          <w:sz w:val="20"/>
        </w:rPr>
        <w:t>1995.</w:t>
      </w:r>
    </w:p>
    <w:p>
      <w:pPr>
        <w:pStyle w:val="BodyText"/>
        <w:spacing w:line="312" w:lineRule="auto" w:before="119"/>
        <w:ind w:left="757" w:right="149" w:hanging="274"/>
      </w:pPr>
      <w:r>
        <w:rPr>
          <w:color w:val="3B3D44"/>
          <w:w w:val="105"/>
        </w:rPr>
        <w:t>Kirkubakaran, V.; Kumar, N.; Powell, B.; Tyler, A.; and Armatas, P. Survey of alcohol and drug misuse in spinal cord injured veterans. </w:t>
      </w:r>
      <w:r>
        <w:rPr>
          <w:i/>
          <w:color w:val="3B3D44"/>
          <w:w w:val="105"/>
          <w:sz w:val="21"/>
        </w:rPr>
        <w:t>Journal of Studies in Alcohol </w:t>
      </w:r>
      <w:r>
        <w:rPr>
          <w:color w:val="3B3D44"/>
          <w:w w:val="105"/>
        </w:rPr>
        <w:t>47(3):223-227, 1986.</w:t>
      </w:r>
    </w:p>
    <w:p>
      <w:pPr>
        <w:spacing w:line="307" w:lineRule="auto" w:before="114"/>
        <w:ind w:left="757" w:right="39" w:hanging="274"/>
        <w:jc w:val="left"/>
        <w:rPr>
          <w:sz w:val="20"/>
        </w:rPr>
      </w:pPr>
      <w:r>
        <w:rPr>
          <w:color w:val="3B3D44"/>
          <w:sz w:val="20"/>
        </w:rPr>
        <w:t>Kosten, T.R.; Rounsaville, B.J.; and Kleber, H.D. Concurrent validity of the Addiction Severity Index. </w:t>
      </w:r>
      <w:r>
        <w:rPr>
          <w:i/>
          <w:color w:val="3B3D44"/>
          <w:sz w:val="21"/>
        </w:rPr>
        <w:t>Journal of Nervous and Mental Disease </w:t>
      </w:r>
      <w:r>
        <w:rPr>
          <w:color w:val="3B3D44"/>
          <w:sz w:val="20"/>
        </w:rPr>
        <w:t>171(10):606-610, 1983.</w:t>
      </w:r>
    </w:p>
    <w:p>
      <w:pPr>
        <w:spacing w:line="307" w:lineRule="auto" w:before="130"/>
        <w:ind w:left="767" w:right="342" w:hanging="284"/>
        <w:jc w:val="left"/>
        <w:rPr>
          <w:sz w:val="20"/>
        </w:rPr>
      </w:pPr>
      <w:r>
        <w:rPr>
          <w:color w:val="3B3D44"/>
          <w:w w:val="105"/>
          <w:sz w:val="20"/>
        </w:rPr>
        <w:t>Kressler, H., and Ward, E. Bridging cultures: Providers work with disability services. </w:t>
      </w:r>
      <w:r>
        <w:rPr>
          <w:i/>
          <w:color w:val="3B3D44"/>
          <w:w w:val="105"/>
          <w:sz w:val="21"/>
        </w:rPr>
        <w:t>Alcoholism</w:t>
      </w:r>
      <w:r>
        <w:rPr>
          <w:i/>
          <w:color w:val="3B3D44"/>
          <w:spacing w:val="-33"/>
          <w:w w:val="105"/>
          <w:sz w:val="21"/>
        </w:rPr>
        <w:t> </w:t>
      </w:r>
      <w:r>
        <w:rPr>
          <w:i/>
          <w:color w:val="3B3D44"/>
          <w:w w:val="105"/>
          <w:sz w:val="21"/>
        </w:rPr>
        <w:t>and</w:t>
      </w:r>
      <w:r>
        <w:rPr>
          <w:i/>
          <w:color w:val="3B3D44"/>
          <w:spacing w:val="-26"/>
          <w:w w:val="105"/>
          <w:sz w:val="21"/>
        </w:rPr>
        <w:t> </w:t>
      </w:r>
      <w:r>
        <w:rPr>
          <w:i/>
          <w:color w:val="3B3D44"/>
          <w:w w:val="105"/>
          <w:sz w:val="21"/>
        </w:rPr>
        <w:t>Drug</w:t>
      </w:r>
      <w:r>
        <w:rPr>
          <w:i/>
          <w:color w:val="3B3D44"/>
          <w:spacing w:val="-31"/>
          <w:w w:val="105"/>
          <w:sz w:val="21"/>
        </w:rPr>
        <w:t> </w:t>
      </w:r>
      <w:r>
        <w:rPr>
          <w:i/>
          <w:color w:val="3B3D44"/>
          <w:w w:val="105"/>
          <w:sz w:val="21"/>
        </w:rPr>
        <w:t>Abuse</w:t>
      </w:r>
      <w:r>
        <w:rPr>
          <w:i/>
          <w:color w:val="3B3D44"/>
          <w:spacing w:val="-40"/>
          <w:w w:val="105"/>
          <w:sz w:val="21"/>
        </w:rPr>
        <w:t> </w:t>
      </w:r>
      <w:r>
        <w:rPr>
          <w:i/>
          <w:color w:val="3B3D44"/>
          <w:w w:val="105"/>
          <w:sz w:val="21"/>
        </w:rPr>
        <w:t>Weekly</w:t>
      </w:r>
      <w:r>
        <w:rPr>
          <w:i/>
          <w:color w:val="3B3D44"/>
          <w:spacing w:val="-17"/>
          <w:w w:val="105"/>
          <w:sz w:val="21"/>
        </w:rPr>
        <w:t> </w:t>
      </w:r>
      <w:r>
        <w:rPr>
          <w:color w:val="3B3D44"/>
          <w:w w:val="105"/>
          <w:sz w:val="20"/>
        </w:rPr>
        <w:t>August 4:3,</w:t>
      </w:r>
      <w:r>
        <w:rPr>
          <w:color w:val="3B3D44"/>
          <w:spacing w:val="-13"/>
          <w:w w:val="105"/>
          <w:sz w:val="20"/>
        </w:rPr>
        <w:t> </w:t>
      </w:r>
      <w:r>
        <w:rPr>
          <w:color w:val="3B3D44"/>
          <w:w w:val="105"/>
          <w:sz w:val="20"/>
        </w:rPr>
        <w:t>1997.</w:t>
      </w:r>
    </w:p>
    <w:p>
      <w:pPr>
        <w:pStyle w:val="BodyText"/>
        <w:spacing w:line="304" w:lineRule="auto" w:before="129"/>
        <w:ind w:left="769" w:right="136" w:hanging="286"/>
      </w:pPr>
      <w:r>
        <w:rPr>
          <w:color w:val="3B3D44"/>
          <w:w w:val="105"/>
        </w:rPr>
        <w:t>Kreutzer, J.S.; Witol, A.O.; and Marwitz, J.H. Alcohol and drug use among young persons with traumatic brain injury. </w:t>
      </w:r>
      <w:r>
        <w:rPr>
          <w:i/>
          <w:color w:val="3B3D44"/>
          <w:w w:val="105"/>
          <w:sz w:val="21"/>
        </w:rPr>
        <w:t>Journal of </w:t>
      </w:r>
      <w:r>
        <w:rPr>
          <w:i/>
          <w:color w:val="3B3D44"/>
          <w:w w:val="105"/>
          <w:sz w:val="21"/>
        </w:rPr>
        <w:t>Learning Disabilities </w:t>
      </w:r>
      <w:r>
        <w:rPr>
          <w:color w:val="3B3D44"/>
          <w:w w:val="105"/>
        </w:rPr>
        <w:t>29(6):643-651, 1996.</w:t>
      </w:r>
    </w:p>
    <w:p>
      <w:pPr>
        <w:spacing w:line="304" w:lineRule="auto" w:before="115"/>
        <w:ind w:left="772" w:right="136" w:hanging="289"/>
        <w:jc w:val="left"/>
        <w:rPr>
          <w:sz w:val="20"/>
        </w:rPr>
      </w:pPr>
      <w:r>
        <w:rPr>
          <w:color w:val="3B3D44"/>
          <w:sz w:val="20"/>
        </w:rPr>
        <w:t>Kubler-Ross, E. </w:t>
      </w:r>
      <w:r>
        <w:rPr>
          <w:i/>
          <w:color w:val="3B3D44"/>
          <w:sz w:val="21"/>
        </w:rPr>
        <w:t>On Death and Dying. </w:t>
      </w:r>
      <w:r>
        <w:rPr>
          <w:color w:val="3B3D44"/>
          <w:sz w:val="20"/>
        </w:rPr>
        <w:t>New York: Macmillan, 1969.</w:t>
      </w:r>
    </w:p>
    <w:p>
      <w:pPr>
        <w:pStyle w:val="BodyText"/>
        <w:spacing w:line="312" w:lineRule="auto" w:before="131"/>
        <w:ind w:left="773" w:right="38" w:hanging="291"/>
      </w:pPr>
      <w:r>
        <w:rPr>
          <w:color w:val="3B3D44"/>
          <w:w w:val="115"/>
        </w:rPr>
        <w:t>Ladd, P. Deaf cultural studies-towards an end to internal strife. In: Garretson, M.D., ed.</w:t>
      </w:r>
    </w:p>
    <w:p>
      <w:pPr>
        <w:spacing w:line="304" w:lineRule="auto" w:before="0"/>
        <w:ind w:left="763" w:right="270" w:hanging="5"/>
        <w:jc w:val="left"/>
        <w:rPr>
          <w:sz w:val="20"/>
        </w:rPr>
      </w:pPr>
      <w:r>
        <w:rPr>
          <w:i/>
          <w:color w:val="3B3D44"/>
          <w:sz w:val="21"/>
        </w:rPr>
        <w:t>Viewpoints on Deafness: A Deaf American </w:t>
      </w:r>
      <w:r>
        <w:rPr>
          <w:i/>
          <w:color w:val="3B3D44"/>
          <w:sz w:val="21"/>
        </w:rPr>
        <w:t>Monograph. </w:t>
      </w:r>
      <w:r>
        <w:rPr>
          <w:color w:val="3B3D44"/>
          <w:sz w:val="20"/>
        </w:rPr>
        <w:t>Vol. 42. Silver Spring, MD: National Association of the Deaf, 1992. pp. 83-87.</w:t>
      </w:r>
    </w:p>
    <w:p>
      <w:pPr>
        <w:spacing w:line="304" w:lineRule="auto" w:before="127"/>
        <w:ind w:left="763" w:right="136" w:hanging="281"/>
        <w:jc w:val="left"/>
        <w:rPr>
          <w:sz w:val="20"/>
        </w:rPr>
      </w:pPr>
      <w:r>
        <w:rPr>
          <w:color w:val="3B3D44"/>
          <w:w w:val="105"/>
          <w:sz w:val="20"/>
        </w:rPr>
        <w:t>LaDue, R.A.; Streissguth, A.P.; Randals, S.P. Clinical considerations pertaining to adolescents and adults with FAS. In: Sorderegger, T.B., ed. </w:t>
      </w:r>
      <w:r>
        <w:rPr>
          <w:i/>
          <w:color w:val="3B3D44"/>
          <w:w w:val="105"/>
          <w:sz w:val="21"/>
        </w:rPr>
        <w:t>Perinatal Substance </w:t>
      </w:r>
      <w:r>
        <w:rPr>
          <w:i/>
          <w:color w:val="3B3D44"/>
          <w:w w:val="105"/>
          <w:sz w:val="21"/>
        </w:rPr>
        <w:t>Abuse: Research Findings and Clinical Implications. </w:t>
      </w:r>
      <w:r>
        <w:rPr>
          <w:color w:val="3B3D44"/>
          <w:w w:val="105"/>
          <w:sz w:val="20"/>
        </w:rPr>
        <w:t>Baltimore: The Johns Hopkins University Press, 1992. pp. 104-131.</w:t>
      </w:r>
    </w:p>
    <w:p>
      <w:pPr>
        <w:pStyle w:val="BodyText"/>
        <w:spacing w:before="5"/>
        <w:rPr>
          <w:sz w:val="22"/>
        </w:rPr>
      </w:pPr>
      <w:r>
        <w:rPr/>
        <w:br w:type="column"/>
      </w:r>
      <w:r>
        <w:rPr>
          <w:sz w:val="22"/>
        </w:rPr>
      </w:r>
    </w:p>
    <w:p>
      <w:pPr>
        <w:pStyle w:val="BodyText"/>
        <w:spacing w:line="309" w:lineRule="auto"/>
        <w:ind w:left="763" w:right="404" w:hanging="281"/>
      </w:pPr>
      <w:r>
        <w:rPr>
          <w:color w:val="3B3D44"/>
          <w:w w:val="110"/>
        </w:rPr>
        <w:t>Langley, M.J.; Lindsay, W.P.; Lam, C.S.; and Priddy, D.A. A comprehensive alcohol abuse treatment programme for persons with traumatic brain injury. </w:t>
      </w:r>
      <w:r>
        <w:rPr>
          <w:i/>
          <w:color w:val="3B3D44"/>
          <w:w w:val="110"/>
          <w:sz w:val="21"/>
        </w:rPr>
        <w:t>Brain Injury </w:t>
      </w:r>
      <w:r>
        <w:rPr>
          <w:color w:val="3B3D44"/>
          <w:w w:val="110"/>
        </w:rPr>
        <w:t>4(1):77- 86, 1990.</w:t>
      </w:r>
    </w:p>
    <w:p>
      <w:pPr>
        <w:spacing w:line="304" w:lineRule="auto" w:before="117"/>
        <w:ind w:left="763" w:right="557" w:hanging="281"/>
        <w:jc w:val="left"/>
        <w:rPr>
          <w:sz w:val="20"/>
        </w:rPr>
      </w:pPr>
      <w:r>
        <w:rPr>
          <w:color w:val="3B3D44"/>
          <w:w w:val="105"/>
          <w:sz w:val="20"/>
        </w:rPr>
        <w:t>LaPlante,</w:t>
      </w:r>
      <w:r>
        <w:rPr>
          <w:color w:val="3B3D44"/>
          <w:spacing w:val="-23"/>
          <w:w w:val="105"/>
          <w:sz w:val="20"/>
        </w:rPr>
        <w:t> </w:t>
      </w:r>
      <w:r>
        <w:rPr>
          <w:color w:val="3B3D44"/>
          <w:w w:val="105"/>
          <w:sz w:val="20"/>
        </w:rPr>
        <w:t>M.P.</w:t>
      </w:r>
      <w:r>
        <w:rPr>
          <w:color w:val="3B3D44"/>
          <w:spacing w:val="2"/>
          <w:w w:val="105"/>
          <w:sz w:val="20"/>
        </w:rPr>
        <w:t> </w:t>
      </w:r>
      <w:r>
        <w:rPr>
          <w:i/>
          <w:color w:val="3B3D44"/>
          <w:w w:val="105"/>
          <w:sz w:val="21"/>
        </w:rPr>
        <w:t>How</w:t>
      </w:r>
      <w:r>
        <w:rPr>
          <w:i/>
          <w:color w:val="3B3D44"/>
          <w:spacing w:val="-28"/>
          <w:w w:val="105"/>
          <w:sz w:val="21"/>
        </w:rPr>
        <w:t> </w:t>
      </w:r>
      <w:r>
        <w:rPr>
          <w:i/>
          <w:color w:val="3B3D44"/>
          <w:w w:val="105"/>
          <w:sz w:val="21"/>
        </w:rPr>
        <w:t>Many</w:t>
      </w:r>
      <w:r>
        <w:rPr>
          <w:i/>
          <w:color w:val="3B3D44"/>
          <w:spacing w:val="-22"/>
          <w:w w:val="105"/>
          <w:sz w:val="21"/>
        </w:rPr>
        <w:t> </w:t>
      </w:r>
      <w:r>
        <w:rPr>
          <w:i/>
          <w:color w:val="3B3D44"/>
          <w:w w:val="105"/>
          <w:sz w:val="21"/>
        </w:rPr>
        <w:t>Americans</w:t>
      </w:r>
      <w:r>
        <w:rPr>
          <w:i/>
          <w:color w:val="3B3D44"/>
          <w:spacing w:val="-15"/>
          <w:w w:val="105"/>
          <w:sz w:val="21"/>
        </w:rPr>
        <w:t> </w:t>
      </w:r>
      <w:r>
        <w:rPr>
          <w:i/>
          <w:color w:val="3B3D44"/>
          <w:w w:val="105"/>
          <w:sz w:val="21"/>
        </w:rPr>
        <w:t>Have</w:t>
      </w:r>
      <w:r>
        <w:rPr>
          <w:i/>
          <w:color w:val="3B3D44"/>
          <w:spacing w:val="-31"/>
          <w:w w:val="105"/>
          <w:sz w:val="21"/>
        </w:rPr>
        <w:t> </w:t>
      </w:r>
      <w:r>
        <w:rPr>
          <w:i/>
          <w:color w:val="3B3D44"/>
          <w:w w:val="105"/>
          <w:sz w:val="21"/>
        </w:rPr>
        <w:t>a </w:t>
      </w:r>
      <w:r>
        <w:rPr>
          <w:i/>
          <w:color w:val="3B3D44"/>
          <w:w w:val="105"/>
          <w:sz w:val="21"/>
        </w:rPr>
        <w:t>Disability. </w:t>
      </w:r>
      <w:r>
        <w:rPr>
          <w:color w:val="3B3D44"/>
          <w:w w:val="105"/>
          <w:sz w:val="20"/>
        </w:rPr>
        <w:t>Disability Statistics Abstract, Number 5. San Francisco, CA: Disability Statistics Center,</w:t>
      </w:r>
      <w:r>
        <w:rPr>
          <w:color w:val="3B3D44"/>
          <w:spacing w:val="-2"/>
          <w:w w:val="105"/>
          <w:sz w:val="20"/>
        </w:rPr>
        <w:t> </w:t>
      </w:r>
      <w:r>
        <w:rPr>
          <w:color w:val="3B3D44"/>
          <w:w w:val="105"/>
          <w:sz w:val="20"/>
        </w:rPr>
        <w:t>1992.</w:t>
      </w:r>
    </w:p>
    <w:p>
      <w:pPr>
        <w:pStyle w:val="BodyText"/>
        <w:spacing w:line="307" w:lineRule="auto" w:before="134"/>
        <w:ind w:left="763" w:right="864" w:hanging="281"/>
      </w:pPr>
      <w:r>
        <w:rPr>
          <w:color w:val="3B3D44"/>
        </w:rPr>
        <w:t>LaPlante, M.P.; Kennedy, J.; Kaye, S.; and Wenger, B.L. </w:t>
      </w:r>
      <w:r>
        <w:rPr>
          <w:i/>
          <w:color w:val="3B3D44"/>
          <w:sz w:val="21"/>
        </w:rPr>
        <w:t>Disability and Employment. </w:t>
      </w:r>
      <w:r>
        <w:rPr>
          <w:color w:val="3B3D44"/>
        </w:rPr>
        <w:t>Disability Statistics Abstract, Number 11. San Francisco, CA: Disability Statistics Center,</w:t>
      </w:r>
      <w:r>
        <w:rPr>
          <w:color w:val="3B3D44"/>
          <w:spacing w:val="-5"/>
        </w:rPr>
        <w:t> </w:t>
      </w:r>
      <w:r>
        <w:rPr>
          <w:color w:val="3B3D44"/>
        </w:rPr>
        <w:t>1997.</w:t>
      </w:r>
    </w:p>
    <w:p>
      <w:pPr>
        <w:spacing w:line="304" w:lineRule="auto" w:before="133"/>
        <w:ind w:left="757" w:right="575" w:hanging="275"/>
        <w:jc w:val="left"/>
        <w:rPr>
          <w:sz w:val="20"/>
        </w:rPr>
      </w:pPr>
      <w:r>
        <w:rPr>
          <w:color w:val="3B3D44"/>
          <w:sz w:val="20"/>
        </w:rPr>
        <w:t>Li, L., and Moore,  D.  Acceptance  of  disability and its correlates. </w:t>
      </w:r>
      <w:r>
        <w:rPr>
          <w:i/>
          <w:color w:val="3B3D44"/>
          <w:sz w:val="21"/>
        </w:rPr>
        <w:t>Journal of Social Psychology </w:t>
      </w:r>
      <w:r>
        <w:rPr>
          <w:color w:val="3B3D44"/>
          <w:sz w:val="20"/>
        </w:rPr>
        <w:t>138(10):13-25,</w:t>
      </w:r>
      <w:r>
        <w:rPr>
          <w:color w:val="3B3D44"/>
          <w:spacing w:val="-17"/>
          <w:sz w:val="20"/>
        </w:rPr>
        <w:t> </w:t>
      </w:r>
      <w:r>
        <w:rPr>
          <w:color w:val="3B3D44"/>
          <w:sz w:val="20"/>
        </w:rPr>
        <w:t>1998.</w:t>
      </w:r>
    </w:p>
    <w:p>
      <w:pPr>
        <w:pStyle w:val="BodyText"/>
        <w:spacing w:line="309" w:lineRule="auto" w:before="128"/>
        <w:ind w:left="765" w:right="493" w:hanging="283"/>
      </w:pPr>
      <w:r>
        <w:rPr>
          <w:color w:val="3B3D44"/>
          <w:w w:val="105"/>
        </w:rPr>
        <w:t>Livneh, H., and Male, R.  Functional limitations: A review of  their characteristics and vocational impact. </w:t>
      </w:r>
      <w:r>
        <w:rPr>
          <w:i/>
          <w:color w:val="3B3D44"/>
          <w:w w:val="105"/>
          <w:sz w:val="21"/>
        </w:rPr>
        <w:t>Journal of Rehabilitation </w:t>
      </w:r>
      <w:r>
        <w:rPr>
          <w:color w:val="3B3D44"/>
          <w:w w:val="105"/>
        </w:rPr>
        <w:t>59(4):44-50,</w:t>
      </w:r>
      <w:r>
        <w:rPr>
          <w:color w:val="3B3D44"/>
          <w:spacing w:val="-3"/>
          <w:w w:val="105"/>
        </w:rPr>
        <w:t> </w:t>
      </w:r>
      <w:r>
        <w:rPr>
          <w:color w:val="3B3D44"/>
          <w:w w:val="105"/>
        </w:rPr>
        <w:t>1993.</w:t>
      </w:r>
    </w:p>
    <w:p>
      <w:pPr>
        <w:spacing w:line="307" w:lineRule="auto" w:before="125"/>
        <w:ind w:left="757" w:right="763" w:hanging="274"/>
        <w:jc w:val="left"/>
        <w:rPr>
          <w:sz w:val="20"/>
        </w:rPr>
      </w:pPr>
      <w:r>
        <w:rPr>
          <w:color w:val="3B3D44"/>
          <w:w w:val="105"/>
          <w:sz w:val="20"/>
        </w:rPr>
        <w:t>Manisses Communication Group. California pact on disabled could open floodgates. </w:t>
      </w:r>
      <w:r>
        <w:rPr>
          <w:i/>
          <w:color w:val="3B3D44"/>
          <w:sz w:val="21"/>
        </w:rPr>
        <w:t>Alcoholism and Drug Abuse Weekly </w:t>
      </w:r>
      <w:r>
        <w:rPr>
          <w:color w:val="3B3D44"/>
          <w:sz w:val="20"/>
        </w:rPr>
        <w:t>October </w:t>
      </w:r>
      <w:r>
        <w:rPr>
          <w:color w:val="3B3D44"/>
          <w:w w:val="105"/>
          <w:sz w:val="20"/>
        </w:rPr>
        <w:t>17:1-7, 1994.</w:t>
      </w:r>
    </w:p>
    <w:p>
      <w:pPr>
        <w:spacing w:line="300" w:lineRule="auto" w:before="120"/>
        <w:ind w:left="757" w:right="557" w:hanging="274"/>
        <w:jc w:val="left"/>
        <w:rPr>
          <w:sz w:val="20"/>
        </w:rPr>
      </w:pPr>
      <w:r>
        <w:rPr>
          <w:color w:val="3B3D44"/>
          <w:sz w:val="20"/>
        </w:rPr>
        <w:t>Marshak, L., and  Seligman, M.  </w:t>
      </w:r>
      <w:r>
        <w:rPr>
          <w:i/>
          <w:color w:val="3B3D44"/>
          <w:sz w:val="21"/>
        </w:rPr>
        <w:t>Counseling </w:t>
      </w:r>
      <w:r>
        <w:rPr>
          <w:i/>
          <w:color w:val="3B3D44"/>
          <w:sz w:val="21"/>
        </w:rPr>
        <w:t>Persons</w:t>
      </w:r>
      <w:r>
        <w:rPr>
          <w:i/>
          <w:color w:val="3B3D44"/>
          <w:spacing w:val="-35"/>
          <w:sz w:val="21"/>
        </w:rPr>
        <w:t> </w:t>
      </w:r>
      <w:r>
        <w:rPr>
          <w:i/>
          <w:color w:val="3B3D44"/>
          <w:sz w:val="21"/>
        </w:rPr>
        <w:t>With</w:t>
      </w:r>
      <w:r>
        <w:rPr>
          <w:i/>
          <w:color w:val="3B3D44"/>
          <w:spacing w:val="-31"/>
          <w:sz w:val="21"/>
        </w:rPr>
        <w:t> </w:t>
      </w:r>
      <w:r>
        <w:rPr>
          <w:i/>
          <w:color w:val="3B3D44"/>
          <w:sz w:val="21"/>
        </w:rPr>
        <w:t>Physical</w:t>
      </w:r>
      <w:r>
        <w:rPr>
          <w:i/>
          <w:color w:val="3B3D44"/>
          <w:spacing w:val="-23"/>
          <w:sz w:val="21"/>
        </w:rPr>
        <w:t> </w:t>
      </w:r>
      <w:r>
        <w:rPr>
          <w:i/>
          <w:color w:val="3B3D44"/>
          <w:sz w:val="21"/>
        </w:rPr>
        <w:t>Disabilities:</w:t>
      </w:r>
      <w:r>
        <w:rPr>
          <w:i/>
          <w:color w:val="3B3D44"/>
          <w:spacing w:val="-34"/>
          <w:sz w:val="21"/>
        </w:rPr>
        <w:t> </w:t>
      </w:r>
      <w:r>
        <w:rPr>
          <w:i/>
          <w:color w:val="3B3D44"/>
          <w:sz w:val="21"/>
        </w:rPr>
        <w:t>Theoretical And Clinical Perspectives. </w:t>
      </w:r>
      <w:r>
        <w:rPr>
          <w:color w:val="3B3D44"/>
          <w:sz w:val="20"/>
        </w:rPr>
        <w:t>Austin, TX: Pro-Ed, 1993.</w:t>
      </w:r>
    </w:p>
    <w:p>
      <w:pPr>
        <w:spacing w:line="304" w:lineRule="auto" w:before="137"/>
        <w:ind w:left="765" w:right="475" w:hanging="282"/>
        <w:jc w:val="left"/>
        <w:rPr>
          <w:sz w:val="20"/>
        </w:rPr>
      </w:pPr>
      <w:r>
        <w:rPr>
          <w:color w:val="3B3D44"/>
          <w:sz w:val="20"/>
        </w:rPr>
        <w:t>Minnesota Chemical Dependency Treatment Program for Deaf and Hard of Hearing Individuals. </w:t>
      </w:r>
      <w:r>
        <w:rPr>
          <w:i/>
          <w:color w:val="3B3D44"/>
          <w:sz w:val="21"/>
        </w:rPr>
        <w:t>Clinical Approaches: A Model for </w:t>
      </w:r>
      <w:r>
        <w:rPr>
          <w:i/>
          <w:color w:val="3B3D44"/>
          <w:w w:val="95"/>
          <w:sz w:val="21"/>
        </w:rPr>
        <w:t>Treating Chemically Dependent Deaf and Hard of </w:t>
      </w:r>
      <w:r>
        <w:rPr>
          <w:i/>
          <w:color w:val="3B3D44"/>
          <w:sz w:val="21"/>
        </w:rPr>
        <w:t>Hearing Individuals. </w:t>
      </w:r>
      <w:r>
        <w:rPr>
          <w:color w:val="3B3D44"/>
          <w:sz w:val="20"/>
        </w:rPr>
        <w:t>Minneapolis, MN: Deaconess Press,</w:t>
      </w:r>
      <w:r>
        <w:rPr>
          <w:color w:val="3B3D44"/>
          <w:spacing w:val="4"/>
          <w:sz w:val="20"/>
        </w:rPr>
        <w:t> </w:t>
      </w:r>
      <w:r>
        <w:rPr>
          <w:color w:val="3B3D44"/>
          <w:sz w:val="20"/>
        </w:rPr>
        <w:t>1996.</w:t>
      </w:r>
    </w:p>
    <w:p>
      <w:pPr>
        <w:spacing w:after="0" w:line="304" w:lineRule="auto"/>
        <w:jc w:val="left"/>
        <w:rPr>
          <w:sz w:val="20"/>
        </w:rPr>
        <w:sectPr>
          <w:type w:val="continuous"/>
          <w:pgSz w:w="12240" w:h="15840"/>
          <w:pgMar w:top="1100" w:bottom="0" w:left="960" w:right="960"/>
          <w:cols w:num="2" w:equalWidth="0">
            <w:col w:w="4829" w:space="219"/>
            <w:col w:w="5272"/>
          </w:cols>
        </w:sectPr>
      </w:pPr>
    </w:p>
    <w:p>
      <w:pPr>
        <w:pStyle w:val="BodyText"/>
      </w:pPr>
    </w:p>
    <w:p>
      <w:pPr>
        <w:spacing w:after="0"/>
        <w:sectPr>
          <w:pgSz w:w="12240" w:h="15840"/>
          <w:pgMar w:header="774" w:footer="743" w:top="1000" w:bottom="920" w:left="960" w:right="960"/>
        </w:sectPr>
      </w:pPr>
    </w:p>
    <w:p>
      <w:pPr>
        <w:pStyle w:val="BodyText"/>
        <w:spacing w:before="5"/>
        <w:rPr>
          <w:sz w:val="22"/>
        </w:rPr>
      </w:pPr>
    </w:p>
    <w:p>
      <w:pPr>
        <w:pStyle w:val="BodyText"/>
        <w:spacing w:line="312" w:lineRule="auto"/>
        <w:ind w:left="768" w:right="38" w:hanging="285"/>
      </w:pPr>
      <w:r>
        <w:rPr>
          <w:color w:val="3B3D42"/>
          <w:w w:val="110"/>
        </w:rPr>
        <w:t>Moore, D. "Research in substance abuse and disabilities: the implications for prevention and treatment. "Plenary Session Paper Presented at the Third National Prevention and Training Conference: People with Disabilities. Phoenix, AZ, April 4-7, 1990a</w:t>
      </w:r>
      <w:r>
        <w:rPr>
          <w:color w:val="5B5B62"/>
          <w:w w:val="110"/>
        </w:rPr>
        <w:t>.</w:t>
      </w:r>
    </w:p>
    <w:p>
      <w:pPr>
        <w:pStyle w:val="BodyText"/>
        <w:spacing w:line="314" w:lineRule="auto" w:before="129"/>
        <w:ind w:left="768" w:right="38" w:hanging="285"/>
      </w:pPr>
      <w:r>
        <w:rPr>
          <w:color w:val="3B3D42"/>
          <w:w w:val="110"/>
        </w:rPr>
        <w:t>Moore, D. "Substance abuse prevention and intervention for students with physical disabilities." Paper presented at the National Conference for the Association on Handicapped Students Service Programs in Post-Secondary Education. Nashville, TN, August 1-4,</w:t>
      </w:r>
      <w:r>
        <w:rPr>
          <w:color w:val="3B3D42"/>
          <w:spacing w:val="-27"/>
          <w:w w:val="110"/>
        </w:rPr>
        <w:t> </w:t>
      </w:r>
      <w:r>
        <w:rPr>
          <w:color w:val="3B3D42"/>
          <w:w w:val="110"/>
        </w:rPr>
        <w:t>1990b.</w:t>
      </w:r>
    </w:p>
    <w:p>
      <w:pPr>
        <w:pStyle w:val="BodyText"/>
        <w:spacing w:line="314" w:lineRule="auto" w:before="111"/>
        <w:ind w:left="765" w:right="38" w:hanging="282"/>
      </w:pPr>
      <w:r>
        <w:rPr>
          <w:color w:val="3B3D42"/>
          <w:w w:val="110"/>
        </w:rPr>
        <w:t>Moore, D. "The magnitude of the problem: the scope of prevention and treatment issues for persons with mental retardation or learning disability." Paper presented at Alcohol and Other Drug Abuse: Implications for Mental Retardation and Learning Disability Conference. Hofstra University, Hempstead, NY,</w:t>
      </w:r>
      <w:r>
        <w:rPr>
          <w:color w:val="3B3D42"/>
          <w:spacing w:val="-13"/>
          <w:w w:val="110"/>
        </w:rPr>
        <w:t> </w:t>
      </w:r>
      <w:r>
        <w:rPr>
          <w:color w:val="3B3D42"/>
          <w:w w:val="110"/>
        </w:rPr>
        <w:t>June</w:t>
      </w:r>
      <w:r>
        <w:rPr>
          <w:color w:val="3B3D42"/>
          <w:spacing w:val="-18"/>
          <w:w w:val="110"/>
        </w:rPr>
        <w:t> </w:t>
      </w:r>
      <w:r>
        <w:rPr>
          <w:color w:val="3B3D42"/>
          <w:w w:val="110"/>
        </w:rPr>
        <w:t>10,</w:t>
      </w:r>
      <w:r>
        <w:rPr>
          <w:color w:val="3B3D42"/>
          <w:spacing w:val="-19"/>
          <w:w w:val="110"/>
        </w:rPr>
        <w:t> </w:t>
      </w:r>
      <w:r>
        <w:rPr>
          <w:color w:val="3B3D42"/>
          <w:w w:val="110"/>
        </w:rPr>
        <w:t>1991a.</w:t>
      </w:r>
    </w:p>
    <w:p>
      <w:pPr>
        <w:pStyle w:val="BodyText"/>
        <w:spacing w:line="314" w:lineRule="auto" w:before="113"/>
        <w:ind w:left="757" w:right="38" w:hanging="274"/>
      </w:pPr>
      <w:r>
        <w:rPr>
          <w:color w:val="3B3D42"/>
          <w:w w:val="110"/>
        </w:rPr>
        <w:t>Moore, D. "Middle-aged and older adults with disabilities." Paper presented at the Fourth National Prevention Research and Training Conference. Salt Lake City, UT, March 22, 1991b.</w:t>
      </w:r>
    </w:p>
    <w:p>
      <w:pPr>
        <w:pStyle w:val="BodyText"/>
        <w:spacing w:line="314" w:lineRule="auto" w:before="118"/>
        <w:ind w:left="757" w:right="38" w:hanging="278"/>
      </w:pPr>
      <w:r>
        <w:rPr>
          <w:color w:val="3B3D42"/>
          <w:w w:val="110"/>
        </w:rPr>
        <w:t>Moore, D. "Substance Abuse and persons with disabilities: A significant public health problem." Paper presented at the American Public Health Association. Westin Peachtree Plaza Hotel, Atlanta, GA, November 13, 1991c.</w:t>
      </w:r>
    </w:p>
    <w:p>
      <w:pPr>
        <w:pStyle w:val="BodyText"/>
        <w:spacing w:line="316" w:lineRule="auto" w:before="115"/>
        <w:ind w:left="768" w:right="38" w:hanging="290"/>
      </w:pPr>
      <w:r>
        <w:rPr>
          <w:color w:val="3B3D42"/>
          <w:w w:val="110"/>
        </w:rPr>
        <w:t>Moore, D. Substance abuse assessment and diagnosis in medical rehabilitation </w:t>
      </w:r>
      <w:r>
        <w:rPr>
          <w:color w:val="5B5B62"/>
          <w:w w:val="110"/>
        </w:rPr>
        <w:t>.</w:t>
      </w:r>
    </w:p>
    <w:p>
      <w:pPr>
        <w:spacing w:line="226" w:lineRule="exact" w:before="0"/>
        <w:ind w:left="776" w:right="0" w:firstLine="0"/>
        <w:jc w:val="left"/>
        <w:rPr>
          <w:sz w:val="20"/>
        </w:rPr>
      </w:pPr>
      <w:r>
        <w:rPr>
          <w:i/>
          <w:color w:val="3B3D42"/>
          <w:sz w:val="21"/>
        </w:rPr>
        <w:t>NeuroRehabilitation </w:t>
      </w:r>
      <w:r>
        <w:rPr>
          <w:color w:val="3B3D42"/>
          <w:sz w:val="20"/>
        </w:rPr>
        <w:t>2(1):7-15, 1992.</w:t>
      </w:r>
    </w:p>
    <w:p>
      <w:pPr>
        <w:pStyle w:val="BodyText"/>
        <w:spacing w:line="307" w:lineRule="auto" w:before="191"/>
        <w:ind w:left="765" w:right="613" w:hanging="282"/>
      </w:pPr>
      <w:r>
        <w:rPr>
          <w:color w:val="3B3D42"/>
          <w:w w:val="110"/>
        </w:rPr>
        <w:t>Moore, D., and Ford, J.A. Prevention of substance abuse among persons with disabilities: A demonstration model. </w:t>
      </w:r>
      <w:r>
        <w:rPr>
          <w:i/>
          <w:color w:val="3B3D42"/>
          <w:w w:val="105"/>
          <w:sz w:val="21"/>
        </w:rPr>
        <w:t>Prevention</w:t>
      </w:r>
      <w:r>
        <w:rPr>
          <w:i/>
          <w:color w:val="3B3D42"/>
          <w:spacing w:val="-28"/>
          <w:w w:val="105"/>
          <w:sz w:val="21"/>
        </w:rPr>
        <w:t> </w:t>
      </w:r>
      <w:r>
        <w:rPr>
          <w:i/>
          <w:color w:val="3B3D42"/>
          <w:w w:val="105"/>
          <w:sz w:val="21"/>
        </w:rPr>
        <w:t>Forum</w:t>
      </w:r>
      <w:r>
        <w:rPr>
          <w:i/>
          <w:color w:val="3B3D42"/>
          <w:spacing w:val="-20"/>
          <w:w w:val="105"/>
          <w:sz w:val="21"/>
        </w:rPr>
        <w:t> </w:t>
      </w:r>
      <w:r>
        <w:rPr>
          <w:color w:val="3B3D42"/>
          <w:w w:val="105"/>
        </w:rPr>
        <w:t>11(2):1-3,</w:t>
      </w:r>
      <w:r>
        <w:rPr>
          <w:color w:val="3B3D42"/>
          <w:spacing w:val="-31"/>
          <w:w w:val="105"/>
        </w:rPr>
        <w:t> </w:t>
      </w:r>
      <w:r>
        <w:rPr>
          <w:color w:val="3B3D42"/>
          <w:w w:val="105"/>
        </w:rPr>
        <w:t>7-10,</w:t>
      </w:r>
      <w:r>
        <w:rPr>
          <w:color w:val="3B3D42"/>
          <w:spacing w:val="-41"/>
          <w:w w:val="105"/>
        </w:rPr>
        <w:t> </w:t>
      </w:r>
      <w:r>
        <w:rPr>
          <w:color w:val="3B3D42"/>
          <w:w w:val="105"/>
        </w:rPr>
        <w:t>1991.</w:t>
      </w:r>
    </w:p>
    <w:p>
      <w:pPr>
        <w:pStyle w:val="BodyText"/>
        <w:spacing w:before="5"/>
        <w:rPr>
          <w:sz w:val="22"/>
        </w:rPr>
      </w:pPr>
      <w:r>
        <w:rPr/>
        <w:br w:type="column"/>
      </w:r>
      <w:r>
        <w:rPr>
          <w:sz w:val="22"/>
        </w:rPr>
      </w:r>
    </w:p>
    <w:p>
      <w:pPr>
        <w:spacing w:line="304" w:lineRule="auto" w:before="0"/>
        <w:ind w:left="768" w:right="515" w:hanging="290"/>
        <w:jc w:val="left"/>
        <w:rPr>
          <w:sz w:val="20"/>
        </w:rPr>
      </w:pPr>
      <w:r>
        <w:rPr>
          <w:color w:val="3B3D42"/>
          <w:w w:val="105"/>
          <w:sz w:val="20"/>
        </w:rPr>
        <w:t>Moore, D.; Greer, </w:t>
      </w:r>
      <w:r>
        <w:rPr>
          <w:color w:val="3B3D42"/>
          <w:spacing w:val="-4"/>
          <w:w w:val="105"/>
          <w:sz w:val="20"/>
        </w:rPr>
        <w:t>B</w:t>
      </w:r>
      <w:r>
        <w:rPr>
          <w:color w:val="5B5B62"/>
          <w:spacing w:val="-4"/>
          <w:w w:val="105"/>
          <w:sz w:val="20"/>
        </w:rPr>
        <w:t>.</w:t>
      </w:r>
      <w:r>
        <w:rPr>
          <w:color w:val="3B3D42"/>
          <w:spacing w:val="-4"/>
          <w:w w:val="105"/>
          <w:sz w:val="20"/>
        </w:rPr>
        <w:t>; </w:t>
      </w:r>
      <w:r>
        <w:rPr>
          <w:color w:val="3B3D42"/>
          <w:w w:val="105"/>
          <w:sz w:val="20"/>
        </w:rPr>
        <w:t>and Li, </w:t>
      </w:r>
      <w:r>
        <w:rPr>
          <w:color w:val="3B3D42"/>
          <w:w w:val="105"/>
          <w:sz w:val="19"/>
        </w:rPr>
        <w:t>L.  </w:t>
      </w:r>
      <w:r>
        <w:rPr>
          <w:color w:val="3B3D42"/>
          <w:w w:val="105"/>
          <w:sz w:val="20"/>
        </w:rPr>
        <w:t>Alcohol and other substance  use/ abuse  among  people </w:t>
      </w:r>
      <w:r>
        <w:rPr>
          <w:color w:val="3B3D42"/>
          <w:sz w:val="20"/>
        </w:rPr>
        <w:t>with disabilities. </w:t>
      </w:r>
      <w:r>
        <w:rPr>
          <w:i/>
          <w:color w:val="3B3D42"/>
          <w:sz w:val="21"/>
        </w:rPr>
        <w:t>Journal of Social Behavior</w:t>
      </w:r>
      <w:r>
        <w:rPr>
          <w:i/>
          <w:color w:val="3B3D42"/>
          <w:spacing w:val="-33"/>
          <w:sz w:val="21"/>
        </w:rPr>
        <w:t> </w:t>
      </w:r>
      <w:r>
        <w:rPr>
          <w:i/>
          <w:color w:val="3B3D42"/>
          <w:sz w:val="21"/>
        </w:rPr>
        <w:t>and </w:t>
      </w:r>
      <w:r>
        <w:rPr>
          <w:i/>
          <w:color w:val="3B3D42"/>
          <w:w w:val="105"/>
          <w:sz w:val="21"/>
        </w:rPr>
        <w:t>Personality </w:t>
      </w:r>
      <w:r>
        <w:rPr>
          <w:color w:val="3B3D42"/>
          <w:w w:val="105"/>
          <w:sz w:val="20"/>
        </w:rPr>
        <w:t>2(5):369-382,</w:t>
      </w:r>
      <w:r>
        <w:rPr>
          <w:color w:val="3B3D42"/>
          <w:spacing w:val="-9"/>
          <w:w w:val="105"/>
          <w:sz w:val="20"/>
        </w:rPr>
        <w:t> </w:t>
      </w:r>
      <w:r>
        <w:rPr>
          <w:color w:val="3B3D42"/>
          <w:w w:val="105"/>
          <w:sz w:val="20"/>
        </w:rPr>
        <w:t>1994.</w:t>
      </w:r>
    </w:p>
    <w:p>
      <w:pPr>
        <w:pStyle w:val="BodyText"/>
        <w:spacing w:line="304" w:lineRule="auto" w:before="125"/>
        <w:ind w:left="774" w:right="557" w:hanging="295"/>
      </w:pPr>
      <w:r>
        <w:rPr>
          <w:color w:val="3B3D42"/>
          <w:w w:val="105"/>
        </w:rPr>
        <w:t>Moore, D., and Li, </w:t>
      </w:r>
      <w:r>
        <w:rPr>
          <w:color w:val="3B3D42"/>
          <w:w w:val="105"/>
          <w:sz w:val="19"/>
        </w:rPr>
        <w:t>L. </w:t>
      </w:r>
      <w:r>
        <w:rPr>
          <w:color w:val="3B3D42"/>
          <w:w w:val="105"/>
        </w:rPr>
        <w:t>Substance use among rehabilitation consumers for vocational rehabilitation services</w:t>
      </w:r>
      <w:r>
        <w:rPr>
          <w:color w:val="5B5B62"/>
          <w:w w:val="105"/>
        </w:rPr>
        <w:t>. </w:t>
      </w:r>
      <w:r>
        <w:rPr>
          <w:i/>
          <w:color w:val="3B3D42"/>
          <w:w w:val="105"/>
          <w:sz w:val="21"/>
        </w:rPr>
        <w:t>Journal of </w:t>
      </w:r>
      <w:r>
        <w:rPr>
          <w:i/>
          <w:color w:val="3B3D42"/>
          <w:w w:val="105"/>
          <w:sz w:val="21"/>
        </w:rPr>
        <w:t>Rehabilitation </w:t>
      </w:r>
      <w:r>
        <w:rPr>
          <w:color w:val="3B3D42"/>
          <w:w w:val="105"/>
        </w:rPr>
        <w:t>38(2):124-133, 1994.</w:t>
      </w:r>
    </w:p>
    <w:p>
      <w:pPr>
        <w:spacing w:line="304" w:lineRule="auto" w:before="114"/>
        <w:ind w:left="768" w:right="557" w:hanging="290"/>
        <w:jc w:val="left"/>
        <w:rPr>
          <w:sz w:val="20"/>
        </w:rPr>
      </w:pPr>
      <w:r>
        <w:rPr>
          <w:color w:val="3B3D42"/>
          <w:sz w:val="20"/>
        </w:rPr>
        <w:t>Moore, D., and Li, </w:t>
      </w:r>
      <w:r>
        <w:rPr>
          <w:color w:val="3B3D42"/>
          <w:sz w:val="19"/>
        </w:rPr>
        <w:t>L. </w:t>
      </w:r>
      <w:r>
        <w:rPr>
          <w:i/>
          <w:color w:val="3B3D42"/>
          <w:sz w:val="21"/>
        </w:rPr>
        <w:t>Final Report to NIDRR: </w:t>
      </w:r>
      <w:r>
        <w:rPr>
          <w:i/>
          <w:color w:val="3B3D42"/>
          <w:sz w:val="21"/>
        </w:rPr>
        <w:t>Results</w:t>
      </w:r>
      <w:r>
        <w:rPr>
          <w:i/>
          <w:color w:val="3B3D42"/>
          <w:spacing w:val="-24"/>
          <w:sz w:val="21"/>
        </w:rPr>
        <w:t> </w:t>
      </w:r>
      <w:r>
        <w:rPr>
          <w:i/>
          <w:color w:val="3B3D42"/>
          <w:sz w:val="21"/>
        </w:rPr>
        <w:t>of</w:t>
      </w:r>
      <w:r>
        <w:rPr>
          <w:i/>
          <w:color w:val="3B3D42"/>
          <w:spacing w:val="-27"/>
          <w:sz w:val="21"/>
        </w:rPr>
        <w:t> </w:t>
      </w:r>
      <w:r>
        <w:rPr>
          <w:i/>
          <w:color w:val="3B3D42"/>
          <w:sz w:val="21"/>
        </w:rPr>
        <w:t>an</w:t>
      </w:r>
      <w:r>
        <w:rPr>
          <w:i/>
          <w:color w:val="3B3D42"/>
          <w:spacing w:val="-20"/>
          <w:sz w:val="21"/>
        </w:rPr>
        <w:t> </w:t>
      </w:r>
      <w:r>
        <w:rPr>
          <w:i/>
          <w:color w:val="3B3D42"/>
          <w:sz w:val="21"/>
        </w:rPr>
        <w:t>Epidemiologic</w:t>
      </w:r>
      <w:r>
        <w:rPr>
          <w:i/>
          <w:color w:val="3B3D42"/>
          <w:spacing w:val="-15"/>
          <w:sz w:val="21"/>
        </w:rPr>
        <w:t> </w:t>
      </w:r>
      <w:r>
        <w:rPr>
          <w:i/>
          <w:color w:val="3B3D42"/>
          <w:sz w:val="21"/>
        </w:rPr>
        <w:t>Survey</w:t>
      </w:r>
      <w:r>
        <w:rPr>
          <w:i/>
          <w:color w:val="3B3D42"/>
          <w:spacing w:val="-25"/>
          <w:sz w:val="21"/>
        </w:rPr>
        <w:t> </w:t>
      </w:r>
      <w:r>
        <w:rPr>
          <w:i/>
          <w:color w:val="3B3D42"/>
          <w:sz w:val="21"/>
        </w:rPr>
        <w:t>of</w:t>
      </w:r>
      <w:r>
        <w:rPr>
          <w:i/>
          <w:color w:val="3B3D42"/>
          <w:spacing w:val="-17"/>
          <w:sz w:val="21"/>
        </w:rPr>
        <w:t> </w:t>
      </w:r>
      <w:r>
        <w:rPr>
          <w:i/>
          <w:color w:val="3B3D42"/>
          <w:sz w:val="21"/>
        </w:rPr>
        <w:t>Drug</w:t>
      </w:r>
      <w:r>
        <w:rPr>
          <w:i/>
          <w:color w:val="3B3D42"/>
          <w:spacing w:val="-25"/>
          <w:sz w:val="21"/>
        </w:rPr>
        <w:t> </w:t>
      </w:r>
      <w:r>
        <w:rPr>
          <w:i/>
          <w:color w:val="3B3D42"/>
          <w:sz w:val="21"/>
        </w:rPr>
        <w:t>Use Among Persons with Disabilities. </w:t>
      </w:r>
      <w:r>
        <w:rPr>
          <w:color w:val="3B3D42"/>
          <w:sz w:val="20"/>
        </w:rPr>
        <w:t>Dayton, OH: Rehabilitation Research  and  Training  Center on Drugs and Disability,</w:t>
      </w:r>
      <w:r>
        <w:rPr>
          <w:color w:val="3B3D42"/>
          <w:spacing w:val="10"/>
          <w:sz w:val="20"/>
        </w:rPr>
        <w:t> </w:t>
      </w:r>
      <w:r>
        <w:rPr>
          <w:color w:val="3B3D42"/>
          <w:sz w:val="20"/>
        </w:rPr>
        <w:t>1996.</w:t>
      </w:r>
    </w:p>
    <w:p>
      <w:pPr>
        <w:spacing w:line="307" w:lineRule="auto" w:before="125"/>
        <w:ind w:left="749" w:right="611" w:hanging="266"/>
        <w:jc w:val="left"/>
        <w:rPr>
          <w:sz w:val="20"/>
        </w:rPr>
      </w:pPr>
      <w:r>
        <w:rPr>
          <w:color w:val="3B3D42"/>
          <w:w w:val="105"/>
          <w:sz w:val="20"/>
        </w:rPr>
        <w:t>Moore, </w:t>
      </w:r>
      <w:r>
        <w:rPr>
          <w:color w:val="3B3D42"/>
          <w:spacing w:val="-6"/>
          <w:w w:val="105"/>
          <w:sz w:val="20"/>
        </w:rPr>
        <w:t>D</w:t>
      </w:r>
      <w:r>
        <w:rPr>
          <w:color w:val="5B5B62"/>
          <w:spacing w:val="-6"/>
          <w:w w:val="105"/>
          <w:sz w:val="20"/>
        </w:rPr>
        <w:t>.</w:t>
      </w:r>
      <w:r>
        <w:rPr>
          <w:color w:val="3B3D42"/>
          <w:spacing w:val="-6"/>
          <w:w w:val="105"/>
          <w:sz w:val="20"/>
        </w:rPr>
        <w:t>, </w:t>
      </w:r>
      <w:r>
        <w:rPr>
          <w:color w:val="3B3D42"/>
          <w:w w:val="105"/>
          <w:sz w:val="20"/>
        </w:rPr>
        <w:t>and Polsgrove, </w:t>
      </w:r>
      <w:r>
        <w:rPr>
          <w:color w:val="3B3D42"/>
          <w:w w:val="105"/>
          <w:sz w:val="19"/>
        </w:rPr>
        <w:t>L. </w:t>
      </w:r>
      <w:r>
        <w:rPr>
          <w:color w:val="3B3D42"/>
          <w:w w:val="105"/>
          <w:sz w:val="20"/>
        </w:rPr>
        <w:t>Disabilities, developmental handicaps, and substance misuse:</w:t>
      </w:r>
      <w:r>
        <w:rPr>
          <w:color w:val="3B3D42"/>
          <w:spacing w:val="-30"/>
          <w:w w:val="105"/>
          <w:sz w:val="20"/>
        </w:rPr>
        <w:t> </w:t>
      </w:r>
      <w:r>
        <w:rPr>
          <w:color w:val="3B3D42"/>
          <w:w w:val="105"/>
          <w:sz w:val="20"/>
        </w:rPr>
        <w:t>A</w:t>
      </w:r>
      <w:r>
        <w:rPr>
          <w:color w:val="3B3D42"/>
          <w:spacing w:val="-27"/>
          <w:w w:val="105"/>
          <w:sz w:val="20"/>
        </w:rPr>
        <w:t> </w:t>
      </w:r>
      <w:r>
        <w:rPr>
          <w:color w:val="3B3D42"/>
          <w:w w:val="105"/>
          <w:sz w:val="20"/>
        </w:rPr>
        <w:t>review.</w:t>
      </w:r>
      <w:r>
        <w:rPr>
          <w:color w:val="3B3D42"/>
          <w:spacing w:val="-5"/>
          <w:w w:val="105"/>
          <w:sz w:val="20"/>
        </w:rPr>
        <w:t> </w:t>
      </w:r>
      <w:r>
        <w:rPr>
          <w:i/>
          <w:color w:val="3B3D42"/>
          <w:w w:val="105"/>
          <w:sz w:val="21"/>
        </w:rPr>
        <w:t>International</w:t>
      </w:r>
      <w:r>
        <w:rPr>
          <w:i/>
          <w:color w:val="3B3D42"/>
          <w:spacing w:val="-23"/>
          <w:w w:val="105"/>
          <w:sz w:val="21"/>
        </w:rPr>
        <w:t> </w:t>
      </w:r>
      <w:r>
        <w:rPr>
          <w:i/>
          <w:color w:val="3B3D42"/>
          <w:w w:val="105"/>
          <w:sz w:val="21"/>
        </w:rPr>
        <w:t>Journal</w:t>
      </w:r>
      <w:r>
        <w:rPr>
          <w:i/>
          <w:color w:val="3B3D42"/>
          <w:spacing w:val="-26"/>
          <w:w w:val="105"/>
          <w:sz w:val="21"/>
        </w:rPr>
        <w:t> </w:t>
      </w:r>
      <w:r>
        <w:rPr>
          <w:i/>
          <w:color w:val="3B3D42"/>
          <w:w w:val="105"/>
          <w:sz w:val="21"/>
        </w:rPr>
        <w:t>of</w:t>
      </w:r>
      <w:r>
        <w:rPr>
          <w:i/>
          <w:color w:val="3B3D42"/>
          <w:spacing w:val="-28"/>
          <w:w w:val="105"/>
          <w:sz w:val="21"/>
        </w:rPr>
        <w:t> </w:t>
      </w:r>
      <w:r>
        <w:rPr>
          <w:i/>
          <w:color w:val="3B3D42"/>
          <w:w w:val="105"/>
          <w:sz w:val="21"/>
        </w:rPr>
        <w:t>the </w:t>
      </w:r>
      <w:r>
        <w:rPr>
          <w:i/>
          <w:color w:val="3B3D42"/>
          <w:w w:val="105"/>
          <w:sz w:val="21"/>
        </w:rPr>
        <w:t>Addictions </w:t>
      </w:r>
      <w:r>
        <w:rPr>
          <w:color w:val="3B3D42"/>
          <w:w w:val="105"/>
          <w:sz w:val="20"/>
        </w:rPr>
        <w:t>26(1):65-90,</w:t>
      </w:r>
      <w:r>
        <w:rPr>
          <w:color w:val="3B3D42"/>
          <w:spacing w:val="-13"/>
          <w:w w:val="105"/>
          <w:sz w:val="20"/>
        </w:rPr>
        <w:t> </w:t>
      </w:r>
      <w:r>
        <w:rPr>
          <w:color w:val="3B3D42"/>
          <w:w w:val="105"/>
          <w:sz w:val="20"/>
        </w:rPr>
        <w:t>1991.</w:t>
      </w:r>
    </w:p>
    <w:p>
      <w:pPr>
        <w:pStyle w:val="BodyText"/>
        <w:spacing w:line="307" w:lineRule="auto" w:before="119"/>
        <w:ind w:left="742" w:right="649" w:hanging="259"/>
      </w:pPr>
      <w:r>
        <w:rPr>
          <w:color w:val="3B3D42"/>
          <w:w w:val="105"/>
        </w:rPr>
        <w:t>Moore, D., and Siegal, H. Double trouble: Alcohol and other drug use among orthopedically impaired college students. </w:t>
      </w:r>
      <w:r>
        <w:rPr>
          <w:i/>
          <w:color w:val="3B3D42"/>
          <w:sz w:val="21"/>
        </w:rPr>
        <w:t>Alcohol</w:t>
      </w:r>
      <w:r>
        <w:rPr>
          <w:i/>
          <w:color w:val="3B3D42"/>
          <w:spacing w:val="-22"/>
          <w:sz w:val="21"/>
        </w:rPr>
        <w:t> </w:t>
      </w:r>
      <w:r>
        <w:rPr>
          <w:i/>
          <w:color w:val="3B3D42"/>
          <w:sz w:val="21"/>
        </w:rPr>
        <w:t>Health</w:t>
      </w:r>
      <w:r>
        <w:rPr>
          <w:i/>
          <w:color w:val="3B3D42"/>
          <w:spacing w:val="-27"/>
          <w:sz w:val="21"/>
        </w:rPr>
        <w:t> </w:t>
      </w:r>
      <w:r>
        <w:rPr>
          <w:i/>
          <w:color w:val="3B3D42"/>
          <w:sz w:val="21"/>
        </w:rPr>
        <w:t>and</w:t>
      </w:r>
      <w:r>
        <w:rPr>
          <w:i/>
          <w:color w:val="3B3D42"/>
          <w:spacing w:val="-19"/>
          <w:sz w:val="21"/>
        </w:rPr>
        <w:t> </w:t>
      </w:r>
      <w:r>
        <w:rPr>
          <w:i/>
          <w:color w:val="3B3D42"/>
          <w:sz w:val="21"/>
        </w:rPr>
        <w:t>Research</w:t>
      </w:r>
      <w:r>
        <w:rPr>
          <w:i/>
          <w:color w:val="3B3D42"/>
          <w:spacing w:val="-30"/>
          <w:sz w:val="21"/>
        </w:rPr>
        <w:t> </w:t>
      </w:r>
      <w:r>
        <w:rPr>
          <w:i/>
          <w:color w:val="3B3D42"/>
          <w:sz w:val="21"/>
        </w:rPr>
        <w:t>World</w:t>
      </w:r>
      <w:r>
        <w:rPr>
          <w:i/>
          <w:color w:val="3B3D42"/>
          <w:spacing w:val="-5"/>
          <w:sz w:val="21"/>
        </w:rPr>
        <w:t> </w:t>
      </w:r>
      <w:r>
        <w:rPr>
          <w:color w:val="3B3D42"/>
        </w:rPr>
        <w:t>13(2):118- </w:t>
      </w:r>
      <w:r>
        <w:rPr>
          <w:color w:val="3B3D42"/>
          <w:w w:val="105"/>
        </w:rPr>
        <w:t>123,</w:t>
      </w:r>
      <w:r>
        <w:rPr>
          <w:color w:val="3B3D42"/>
          <w:spacing w:val="-16"/>
          <w:w w:val="105"/>
        </w:rPr>
        <w:t> </w:t>
      </w:r>
      <w:r>
        <w:rPr>
          <w:color w:val="3B3D42"/>
          <w:w w:val="105"/>
        </w:rPr>
        <w:t>1989.</w:t>
      </w:r>
    </w:p>
    <w:p>
      <w:pPr>
        <w:spacing w:line="307" w:lineRule="auto" w:before="133"/>
        <w:ind w:left="750" w:right="684" w:hanging="271"/>
        <w:jc w:val="left"/>
        <w:rPr>
          <w:sz w:val="20"/>
        </w:rPr>
      </w:pPr>
      <w:r>
        <w:rPr>
          <w:color w:val="3B3D42"/>
          <w:w w:val="105"/>
          <w:sz w:val="20"/>
        </w:rPr>
        <w:t>Motet-Grigoras, C., and Schuckit, M. Depression and substance abuse in handicapped young men. </w:t>
      </w:r>
      <w:r>
        <w:rPr>
          <w:i/>
          <w:color w:val="3B3D42"/>
          <w:w w:val="105"/>
          <w:sz w:val="21"/>
        </w:rPr>
        <w:t>Journal of Clinical </w:t>
      </w:r>
      <w:r>
        <w:rPr>
          <w:i/>
          <w:color w:val="3B3D42"/>
          <w:w w:val="105"/>
          <w:sz w:val="21"/>
        </w:rPr>
        <w:t>Psychiatry </w:t>
      </w:r>
      <w:r>
        <w:rPr>
          <w:color w:val="3B3D42"/>
          <w:w w:val="105"/>
          <w:sz w:val="20"/>
        </w:rPr>
        <w:t>47:234-237,</w:t>
      </w:r>
      <w:r>
        <w:rPr>
          <w:color w:val="3B3D42"/>
          <w:spacing w:val="-16"/>
          <w:w w:val="105"/>
          <w:sz w:val="20"/>
        </w:rPr>
        <w:t> </w:t>
      </w:r>
      <w:r>
        <w:rPr>
          <w:color w:val="3B3D42"/>
          <w:w w:val="105"/>
          <w:sz w:val="20"/>
        </w:rPr>
        <w:t>1986</w:t>
      </w:r>
      <w:r>
        <w:rPr>
          <w:color w:val="5B5B62"/>
          <w:w w:val="105"/>
          <w:sz w:val="20"/>
        </w:rPr>
        <w:t>.</w:t>
      </w:r>
    </w:p>
    <w:p>
      <w:pPr>
        <w:spacing w:line="304" w:lineRule="auto" w:before="115"/>
        <w:ind w:left="768" w:right="557" w:hanging="284"/>
        <w:jc w:val="left"/>
        <w:rPr>
          <w:sz w:val="20"/>
        </w:rPr>
      </w:pPr>
      <w:r>
        <w:rPr>
          <w:color w:val="3B3D42"/>
          <w:w w:val="105"/>
          <w:sz w:val="20"/>
        </w:rPr>
        <w:t>National Association on Alcohol, Drugs and Disability.</w:t>
      </w:r>
      <w:r>
        <w:rPr>
          <w:color w:val="3B3D42"/>
          <w:spacing w:val="-11"/>
          <w:w w:val="105"/>
          <w:sz w:val="20"/>
        </w:rPr>
        <w:t> </w:t>
      </w:r>
      <w:r>
        <w:rPr>
          <w:i/>
          <w:color w:val="3B3D42"/>
          <w:w w:val="105"/>
          <w:sz w:val="21"/>
        </w:rPr>
        <w:t>Facts</w:t>
      </w:r>
      <w:r>
        <w:rPr>
          <w:i/>
          <w:color w:val="3B3D42"/>
          <w:spacing w:val="-32"/>
          <w:w w:val="105"/>
          <w:sz w:val="21"/>
        </w:rPr>
        <w:t> </w:t>
      </w:r>
      <w:r>
        <w:rPr>
          <w:i/>
          <w:color w:val="3B3D42"/>
          <w:w w:val="105"/>
          <w:sz w:val="21"/>
        </w:rPr>
        <w:t>Sheet</w:t>
      </w:r>
      <w:r>
        <w:rPr>
          <w:i/>
          <w:color w:val="3B3D42"/>
          <w:spacing w:val="-32"/>
          <w:w w:val="105"/>
          <w:sz w:val="21"/>
        </w:rPr>
        <w:t> </w:t>
      </w:r>
      <w:r>
        <w:rPr>
          <w:i/>
          <w:color w:val="3B3D42"/>
          <w:w w:val="105"/>
          <w:sz w:val="21"/>
        </w:rPr>
        <w:t>on</w:t>
      </w:r>
      <w:r>
        <w:rPr>
          <w:i/>
          <w:color w:val="3B3D42"/>
          <w:spacing w:val="-34"/>
          <w:w w:val="105"/>
          <w:sz w:val="21"/>
        </w:rPr>
        <w:t> </w:t>
      </w:r>
      <w:r>
        <w:rPr>
          <w:i/>
          <w:color w:val="3B3D42"/>
          <w:w w:val="105"/>
          <w:sz w:val="21"/>
        </w:rPr>
        <w:t>Alcohol,</w:t>
      </w:r>
      <w:r>
        <w:rPr>
          <w:i/>
          <w:color w:val="3B3D42"/>
          <w:spacing w:val="-33"/>
          <w:w w:val="105"/>
          <w:sz w:val="21"/>
        </w:rPr>
        <w:t> </w:t>
      </w:r>
      <w:r>
        <w:rPr>
          <w:i/>
          <w:color w:val="3B3D42"/>
          <w:w w:val="105"/>
          <w:sz w:val="21"/>
        </w:rPr>
        <w:t>Drugs,</w:t>
      </w:r>
      <w:r>
        <w:rPr>
          <w:i/>
          <w:color w:val="3B3D42"/>
          <w:spacing w:val="-42"/>
          <w:w w:val="105"/>
          <w:sz w:val="21"/>
        </w:rPr>
        <w:t> </w:t>
      </w:r>
      <w:r>
        <w:rPr>
          <w:i/>
          <w:color w:val="3B3D42"/>
          <w:w w:val="105"/>
          <w:sz w:val="21"/>
        </w:rPr>
        <w:t>and </w:t>
      </w:r>
      <w:r>
        <w:rPr>
          <w:i/>
          <w:color w:val="3B3D42"/>
          <w:w w:val="105"/>
          <w:sz w:val="21"/>
        </w:rPr>
        <w:t>Disability. </w:t>
      </w:r>
      <w:r>
        <w:rPr>
          <w:color w:val="3B3D42"/>
          <w:w w:val="105"/>
          <w:sz w:val="20"/>
        </w:rPr>
        <w:t>Oregon, WI: National Association on Alcohol, Drugs and Disability,</w:t>
      </w:r>
      <w:r>
        <w:rPr>
          <w:color w:val="3B3D42"/>
          <w:spacing w:val="2"/>
          <w:w w:val="105"/>
          <w:sz w:val="20"/>
        </w:rPr>
        <w:t> </w:t>
      </w:r>
      <w:r>
        <w:rPr>
          <w:color w:val="3B3D42"/>
          <w:w w:val="105"/>
          <w:sz w:val="20"/>
        </w:rPr>
        <w:t>1997.</w:t>
      </w:r>
    </w:p>
    <w:p>
      <w:pPr>
        <w:spacing w:line="300" w:lineRule="auto" w:before="124"/>
        <w:ind w:left="771" w:right="557" w:hanging="287"/>
        <w:jc w:val="left"/>
        <w:rPr>
          <w:sz w:val="20"/>
        </w:rPr>
      </w:pPr>
      <w:r>
        <w:rPr>
          <w:color w:val="3B3D42"/>
          <w:sz w:val="20"/>
        </w:rPr>
        <w:t>Nelipovich, M., and Buss, E. Alcohol abuse in persons who are blind. </w:t>
      </w:r>
      <w:r>
        <w:rPr>
          <w:i/>
          <w:color w:val="3B3D42"/>
          <w:sz w:val="21"/>
        </w:rPr>
        <w:t>Alcohol Health and </w:t>
      </w:r>
      <w:r>
        <w:rPr>
          <w:i/>
          <w:color w:val="3B3D42"/>
          <w:sz w:val="21"/>
        </w:rPr>
        <w:t>Research World </w:t>
      </w:r>
      <w:r>
        <w:rPr>
          <w:color w:val="3B3D42"/>
          <w:sz w:val="20"/>
        </w:rPr>
        <w:t>13(2):128-131, 1989.</w:t>
      </w:r>
    </w:p>
    <w:p>
      <w:pPr>
        <w:pStyle w:val="BodyText"/>
        <w:spacing w:line="312" w:lineRule="auto" w:before="133"/>
        <w:ind w:left="757" w:right="557" w:hanging="278"/>
      </w:pPr>
      <w:r>
        <w:rPr>
          <w:color w:val="3B3D42"/>
          <w:w w:val="110"/>
        </w:rPr>
        <w:t>Office for Alcohol and Substance Abuse Services, New York State. "Management sytems data</w:t>
      </w:r>
      <w:r>
        <w:rPr>
          <w:color w:val="5B5B62"/>
          <w:w w:val="110"/>
        </w:rPr>
        <w:t>.</w:t>
      </w:r>
      <w:r>
        <w:rPr>
          <w:color w:val="3B3D42"/>
          <w:w w:val="110"/>
        </w:rPr>
        <w:t>" Internal report. Albany, NY, 1998.</w:t>
      </w:r>
    </w:p>
    <w:p>
      <w:pPr>
        <w:pStyle w:val="BodyText"/>
        <w:spacing w:line="314" w:lineRule="auto" w:before="125"/>
        <w:ind w:left="767" w:right="519" w:hanging="288"/>
      </w:pPr>
      <w:r>
        <w:rPr>
          <w:color w:val="3B3D42"/>
          <w:w w:val="110"/>
        </w:rPr>
        <w:t>Ohio Valley Center for Brain Injury Prevention. "Suggestions for Providers Working With Persons With Brain Injury." Training sheet.</w:t>
      </w:r>
    </w:p>
    <w:p>
      <w:pPr>
        <w:pStyle w:val="BodyText"/>
        <w:spacing w:line="225" w:lineRule="exact"/>
        <w:ind w:left="768"/>
      </w:pPr>
      <w:r>
        <w:rPr>
          <w:color w:val="3B3D42"/>
          <w:w w:val="110"/>
        </w:rPr>
        <w:t>Columbus, OH, 1998.</w:t>
      </w:r>
    </w:p>
    <w:p>
      <w:pPr>
        <w:spacing w:after="0" w:line="225" w:lineRule="exact"/>
        <w:sectPr>
          <w:type w:val="continuous"/>
          <w:pgSz w:w="12240" w:h="15840"/>
          <w:pgMar w:top="1100" w:bottom="0" w:left="960" w:right="960"/>
          <w:cols w:num="2" w:equalWidth="0">
            <w:col w:w="4817" w:space="231"/>
            <w:col w:w="5272"/>
          </w:cols>
        </w:sectPr>
      </w:pPr>
    </w:p>
    <w:p>
      <w:pPr>
        <w:pStyle w:val="BodyText"/>
      </w:pPr>
    </w:p>
    <w:p>
      <w:pPr>
        <w:spacing w:after="0"/>
        <w:sectPr>
          <w:pgSz w:w="12240" w:h="15840"/>
          <w:pgMar w:header="774" w:footer="719" w:top="1000" w:bottom="900" w:left="960" w:right="960"/>
        </w:sectPr>
      </w:pPr>
    </w:p>
    <w:p>
      <w:pPr>
        <w:pStyle w:val="BodyText"/>
        <w:spacing w:before="5"/>
        <w:rPr>
          <w:sz w:val="22"/>
        </w:rPr>
      </w:pPr>
    </w:p>
    <w:p>
      <w:pPr>
        <w:pStyle w:val="BodyText"/>
        <w:ind w:left="483"/>
      </w:pPr>
      <w:r>
        <w:rPr>
          <w:color w:val="3B3D44"/>
          <w:w w:val="105"/>
        </w:rPr>
        <w:t>Regier, D.A.; Farmer, M.E.; Rae, D.S.; Locke,</w:t>
      </w:r>
    </w:p>
    <w:p>
      <w:pPr>
        <w:pStyle w:val="BodyText"/>
        <w:spacing w:line="307" w:lineRule="auto" w:before="73"/>
        <w:ind w:left="765" w:right="93" w:firstLine="6"/>
      </w:pPr>
      <w:r>
        <w:rPr>
          <w:color w:val="3B3D44"/>
          <w:w w:val="105"/>
        </w:rPr>
        <w:t>B.Z.; Keith, S.; Judd, L.; and Goodwin, F. Comorbidity of mental  disorders  with alcohol and other drugs abuse: Results from the epidemiologic catchment area (ECA) study. </w:t>
      </w:r>
      <w:r>
        <w:rPr>
          <w:i/>
          <w:color w:val="3B3D44"/>
          <w:w w:val="105"/>
          <w:sz w:val="21"/>
        </w:rPr>
        <w:t>Journal of the American Medical </w:t>
      </w:r>
      <w:r>
        <w:rPr>
          <w:i/>
          <w:color w:val="3B3D44"/>
          <w:w w:val="105"/>
          <w:sz w:val="21"/>
        </w:rPr>
        <w:t>Association </w:t>
      </w:r>
      <w:r>
        <w:rPr>
          <w:color w:val="3B3D44"/>
          <w:w w:val="105"/>
        </w:rPr>
        <w:t>264(19):2511-2518,</w:t>
      </w:r>
      <w:r>
        <w:rPr>
          <w:color w:val="3B3D44"/>
          <w:spacing w:val="-40"/>
          <w:w w:val="105"/>
        </w:rPr>
        <w:t> </w:t>
      </w:r>
      <w:r>
        <w:rPr>
          <w:color w:val="3B3D44"/>
          <w:w w:val="105"/>
        </w:rPr>
        <w:t>1990.</w:t>
      </w:r>
    </w:p>
    <w:p>
      <w:pPr>
        <w:spacing w:line="304" w:lineRule="auto" w:before="127"/>
        <w:ind w:left="768" w:right="0" w:hanging="285"/>
        <w:jc w:val="left"/>
        <w:rPr>
          <w:sz w:val="20"/>
        </w:rPr>
      </w:pPr>
      <w:r>
        <w:rPr>
          <w:color w:val="3B3D44"/>
          <w:w w:val="105"/>
          <w:sz w:val="20"/>
        </w:rPr>
        <w:t>Rehabilitation Research and Training Center on Drugs and Disability. </w:t>
      </w:r>
      <w:r>
        <w:rPr>
          <w:i/>
          <w:color w:val="3B3D44"/>
          <w:w w:val="105"/>
          <w:sz w:val="21"/>
        </w:rPr>
        <w:t>National Needs </w:t>
      </w:r>
      <w:r>
        <w:rPr>
          <w:i/>
          <w:color w:val="3B3D44"/>
          <w:sz w:val="21"/>
        </w:rPr>
        <w:t>Assessment Survey Results </w:t>
      </w:r>
      <w:r>
        <w:rPr>
          <w:i/>
          <w:color w:val="3B3D44"/>
          <w:spacing w:val="4"/>
          <w:sz w:val="21"/>
        </w:rPr>
        <w:t>Summary </w:t>
      </w:r>
      <w:r>
        <w:rPr>
          <w:i/>
          <w:color w:val="696B70"/>
          <w:sz w:val="21"/>
        </w:rPr>
        <w:t>. </w:t>
      </w:r>
      <w:r>
        <w:rPr>
          <w:color w:val="3B3D44"/>
          <w:sz w:val="20"/>
        </w:rPr>
        <w:t>Dayton, </w:t>
      </w:r>
      <w:r>
        <w:rPr>
          <w:color w:val="3B3D44"/>
          <w:w w:val="105"/>
          <w:sz w:val="20"/>
        </w:rPr>
        <w:t>OH: Rehabilitation Research and Training Center on Drugs and Disability,</w:t>
      </w:r>
      <w:r>
        <w:rPr>
          <w:color w:val="3B3D44"/>
          <w:spacing w:val="6"/>
          <w:w w:val="105"/>
          <w:sz w:val="20"/>
        </w:rPr>
        <w:t> </w:t>
      </w:r>
      <w:r>
        <w:rPr>
          <w:color w:val="3B3D44"/>
          <w:w w:val="105"/>
          <w:sz w:val="20"/>
        </w:rPr>
        <w:t>1995.</w:t>
      </w:r>
    </w:p>
    <w:p>
      <w:pPr>
        <w:spacing w:line="300" w:lineRule="auto" w:before="130"/>
        <w:ind w:left="772" w:right="0" w:hanging="289"/>
        <w:jc w:val="left"/>
        <w:rPr>
          <w:i/>
          <w:sz w:val="21"/>
        </w:rPr>
      </w:pPr>
      <w:r>
        <w:rPr>
          <w:color w:val="3B3D44"/>
          <w:w w:val="105"/>
          <w:sz w:val="20"/>
        </w:rPr>
        <w:t>Rehabilitation Research and Training Center on Drugs and Disability. </w:t>
      </w:r>
      <w:r>
        <w:rPr>
          <w:i/>
          <w:color w:val="3B3D44"/>
          <w:w w:val="105"/>
          <w:sz w:val="21"/>
        </w:rPr>
        <w:t>Substance Abuse, </w:t>
      </w:r>
      <w:r>
        <w:rPr>
          <w:i/>
          <w:color w:val="3B3D44"/>
          <w:w w:val="105"/>
          <w:sz w:val="21"/>
        </w:rPr>
        <w:t>Disability</w:t>
      </w:r>
      <w:r>
        <w:rPr>
          <w:i/>
          <w:color w:val="3B3D44"/>
          <w:spacing w:val="-25"/>
          <w:w w:val="105"/>
          <w:sz w:val="21"/>
        </w:rPr>
        <w:t> </w:t>
      </w:r>
      <w:r>
        <w:rPr>
          <w:i/>
          <w:color w:val="3B3D44"/>
          <w:w w:val="105"/>
          <w:sz w:val="21"/>
        </w:rPr>
        <w:t>and</w:t>
      </w:r>
      <w:r>
        <w:rPr>
          <w:i/>
          <w:color w:val="3B3D44"/>
          <w:spacing w:val="-23"/>
          <w:w w:val="105"/>
          <w:sz w:val="21"/>
        </w:rPr>
        <w:t> </w:t>
      </w:r>
      <w:r>
        <w:rPr>
          <w:i/>
          <w:color w:val="3B3D44"/>
          <w:w w:val="105"/>
          <w:sz w:val="21"/>
        </w:rPr>
        <w:t>Vocational</w:t>
      </w:r>
      <w:r>
        <w:rPr>
          <w:i/>
          <w:color w:val="3B3D44"/>
          <w:spacing w:val="-12"/>
          <w:w w:val="105"/>
          <w:sz w:val="21"/>
        </w:rPr>
        <w:t> </w:t>
      </w:r>
      <w:r>
        <w:rPr>
          <w:i/>
          <w:color w:val="3B3D44"/>
          <w:w w:val="105"/>
          <w:sz w:val="21"/>
        </w:rPr>
        <w:t>Rehabilitation.</w:t>
      </w:r>
    </w:p>
    <w:p>
      <w:pPr>
        <w:pStyle w:val="BodyText"/>
        <w:spacing w:line="314" w:lineRule="auto" w:before="12"/>
        <w:ind w:left="757" w:right="350" w:firstLine="15"/>
        <w:jc w:val="both"/>
      </w:pPr>
      <w:r>
        <w:rPr>
          <w:color w:val="3B3D44"/>
          <w:w w:val="110"/>
        </w:rPr>
        <w:t>Dayton,</w:t>
      </w:r>
      <w:r>
        <w:rPr>
          <w:color w:val="3B3D44"/>
          <w:spacing w:val="-14"/>
          <w:w w:val="110"/>
        </w:rPr>
        <w:t> </w:t>
      </w:r>
      <w:r>
        <w:rPr>
          <w:color w:val="3B3D44"/>
          <w:w w:val="110"/>
        </w:rPr>
        <w:t>OH:</w:t>
      </w:r>
      <w:r>
        <w:rPr>
          <w:color w:val="3B3D44"/>
          <w:spacing w:val="-22"/>
          <w:w w:val="110"/>
        </w:rPr>
        <w:t> </w:t>
      </w:r>
      <w:r>
        <w:rPr>
          <w:color w:val="3B3D44"/>
          <w:w w:val="110"/>
        </w:rPr>
        <w:t>Rehabilitation</w:t>
      </w:r>
      <w:r>
        <w:rPr>
          <w:color w:val="3B3D44"/>
          <w:spacing w:val="-18"/>
          <w:w w:val="110"/>
        </w:rPr>
        <w:t> </w:t>
      </w:r>
      <w:r>
        <w:rPr>
          <w:color w:val="3B3D44"/>
          <w:w w:val="110"/>
        </w:rPr>
        <w:t>Research</w:t>
      </w:r>
      <w:r>
        <w:rPr>
          <w:color w:val="3B3D44"/>
          <w:spacing w:val="-8"/>
          <w:w w:val="110"/>
        </w:rPr>
        <w:t> </w:t>
      </w:r>
      <w:r>
        <w:rPr>
          <w:color w:val="3B3D44"/>
          <w:w w:val="110"/>
        </w:rPr>
        <w:t>and Training Center on Drugs and Disability, 1996.</w:t>
      </w:r>
    </w:p>
    <w:p>
      <w:pPr>
        <w:spacing w:line="300" w:lineRule="auto" w:before="115"/>
        <w:ind w:left="771" w:right="185" w:hanging="288"/>
        <w:jc w:val="both"/>
        <w:rPr>
          <w:sz w:val="20"/>
        </w:rPr>
      </w:pPr>
      <w:r>
        <w:rPr>
          <w:color w:val="3B3D44"/>
          <w:sz w:val="20"/>
        </w:rPr>
        <w:t>Research and Training Center on Independent Living. </w:t>
      </w:r>
      <w:r>
        <w:rPr>
          <w:i/>
          <w:color w:val="3B3D44"/>
          <w:sz w:val="21"/>
        </w:rPr>
        <w:t>Guidelines for Reporting and Writing </w:t>
      </w:r>
      <w:r>
        <w:rPr>
          <w:i/>
          <w:color w:val="3B3D44"/>
          <w:sz w:val="21"/>
        </w:rPr>
        <w:t>About People with Disabilities. </w:t>
      </w:r>
      <w:r>
        <w:rPr>
          <w:color w:val="3B3D44"/>
          <w:sz w:val="20"/>
        </w:rPr>
        <w:t>5th ed.</w:t>
      </w:r>
    </w:p>
    <w:p>
      <w:pPr>
        <w:pStyle w:val="BodyText"/>
        <w:spacing w:line="312" w:lineRule="auto" w:before="12"/>
        <w:ind w:left="768" w:right="38" w:firstLine="3"/>
        <w:jc w:val="both"/>
      </w:pPr>
      <w:r>
        <w:rPr>
          <w:color w:val="3B3D44"/>
          <w:w w:val="105"/>
        </w:rPr>
        <w:t>Lawrence, KS: Research and Training Center on Independent Living, 1996.</w:t>
      </w:r>
    </w:p>
    <w:p>
      <w:pPr>
        <w:pStyle w:val="BodyText"/>
        <w:spacing w:line="312" w:lineRule="auto" w:before="123"/>
        <w:ind w:left="767" w:hanging="284"/>
      </w:pPr>
      <w:r>
        <w:rPr>
          <w:color w:val="3B3D44"/>
          <w:w w:val="110"/>
        </w:rPr>
        <w:t>Research Development Associates. "Comprehensive treatment for critical populations: A model substance abuse treatment program for racial and ethnic minority group members with disabilities." Evaluation summary. Dayton, OH, 1997.</w:t>
      </w:r>
    </w:p>
    <w:p>
      <w:pPr>
        <w:spacing w:line="304" w:lineRule="auto" w:before="129"/>
        <w:ind w:left="768" w:right="0" w:hanging="286"/>
        <w:jc w:val="left"/>
        <w:rPr>
          <w:sz w:val="20"/>
        </w:rPr>
      </w:pPr>
      <w:r>
        <w:rPr>
          <w:color w:val="3B3D44"/>
          <w:w w:val="105"/>
          <w:sz w:val="20"/>
        </w:rPr>
        <w:t>Rhodes, S.S., and Jasinski, D.R. Learning disabilities in alcohol dependent adults: A preliminary study. </w:t>
      </w:r>
      <w:r>
        <w:rPr>
          <w:i/>
          <w:color w:val="3B3D44"/>
          <w:w w:val="105"/>
          <w:sz w:val="21"/>
        </w:rPr>
        <w:t>Journal of Learning </w:t>
      </w:r>
      <w:r>
        <w:rPr>
          <w:i/>
          <w:color w:val="3B3D44"/>
          <w:w w:val="105"/>
          <w:sz w:val="21"/>
        </w:rPr>
        <w:t>Disabilities </w:t>
      </w:r>
      <w:r>
        <w:rPr>
          <w:color w:val="3B3D44"/>
          <w:w w:val="105"/>
          <w:sz w:val="20"/>
        </w:rPr>
        <w:t>23:551-556, 1990.</w:t>
      </w:r>
    </w:p>
    <w:p>
      <w:pPr>
        <w:spacing w:line="300" w:lineRule="auto" w:before="115"/>
        <w:ind w:left="759" w:right="0" w:hanging="276"/>
        <w:jc w:val="left"/>
        <w:rPr>
          <w:sz w:val="20"/>
        </w:rPr>
      </w:pPr>
      <w:r>
        <w:rPr>
          <w:color w:val="3B3D44"/>
          <w:w w:val="105"/>
          <w:sz w:val="20"/>
        </w:rPr>
        <w:t>Robert Wood Johnson Foundation. </w:t>
      </w:r>
      <w:r>
        <w:rPr>
          <w:i/>
          <w:color w:val="3B3D44"/>
          <w:w w:val="105"/>
          <w:sz w:val="21"/>
        </w:rPr>
        <w:t>The Robert </w:t>
      </w:r>
      <w:r>
        <w:rPr>
          <w:i/>
          <w:color w:val="3B3D44"/>
          <w:w w:val="95"/>
          <w:sz w:val="21"/>
        </w:rPr>
        <w:t>Wood Johnson Foundation Annual Report 1994: </w:t>
      </w:r>
      <w:r>
        <w:rPr>
          <w:i/>
          <w:color w:val="3B3D44"/>
          <w:w w:val="105"/>
          <w:sz w:val="21"/>
        </w:rPr>
        <w:t>Cost Containment. </w:t>
      </w:r>
      <w:r>
        <w:rPr>
          <w:color w:val="3B3D44"/>
          <w:w w:val="105"/>
          <w:sz w:val="20"/>
        </w:rPr>
        <w:t>Princeton, NJ: Robert Wood Johnson Foundation, 1994.</w:t>
      </w:r>
    </w:p>
    <w:p>
      <w:pPr>
        <w:pStyle w:val="BodyText"/>
        <w:spacing w:before="5"/>
        <w:rPr>
          <w:sz w:val="22"/>
        </w:rPr>
      </w:pPr>
      <w:r>
        <w:rPr/>
        <w:br w:type="column"/>
      </w:r>
      <w:r>
        <w:rPr>
          <w:sz w:val="22"/>
        </w:rPr>
      </w:r>
    </w:p>
    <w:p>
      <w:pPr>
        <w:pStyle w:val="BodyText"/>
        <w:spacing w:line="314" w:lineRule="auto"/>
        <w:ind w:left="777" w:right="466" w:hanging="285"/>
      </w:pPr>
      <w:r>
        <w:rPr>
          <w:color w:val="3B3D44"/>
          <w:w w:val="110"/>
        </w:rPr>
        <w:t>Rourke, S.B., and Loberg, T. The neurobehavioral correlates of alcoholism. In: Grant I., and Adams, K.M., eds.</w:t>
      </w:r>
    </w:p>
    <w:p>
      <w:pPr>
        <w:spacing w:line="304" w:lineRule="auto" w:before="0"/>
        <w:ind w:left="776" w:right="466" w:firstLine="9"/>
        <w:jc w:val="left"/>
        <w:rPr>
          <w:sz w:val="20"/>
        </w:rPr>
      </w:pPr>
      <w:r>
        <w:rPr>
          <w:i/>
          <w:color w:val="3B3D44"/>
          <w:sz w:val="21"/>
        </w:rPr>
        <w:t>Neuropsychological Assessment Of </w:t>
      </w:r>
      <w:r>
        <w:rPr>
          <w:i/>
          <w:color w:val="3B3D44"/>
          <w:sz w:val="21"/>
        </w:rPr>
        <w:t>Neuropsychiatric Disorders,  </w:t>
      </w:r>
      <w:r>
        <w:rPr>
          <w:color w:val="3B3D44"/>
          <w:sz w:val="20"/>
        </w:rPr>
        <w:t>2nd ed.  New York: Oxford University Press, 1996. pp. 423- 485.</w:t>
      </w:r>
    </w:p>
    <w:p>
      <w:pPr>
        <w:pStyle w:val="BodyText"/>
        <w:spacing w:line="309" w:lineRule="auto" w:before="119"/>
        <w:ind w:left="766" w:right="530" w:hanging="283"/>
      </w:pPr>
      <w:r>
        <w:rPr>
          <w:color w:val="3B3D44"/>
          <w:w w:val="105"/>
        </w:rPr>
        <w:t>Schaschl, S., and Straw, D. Results of a model intervention  program  for   physically impaired</w:t>
      </w:r>
      <w:r>
        <w:rPr>
          <w:color w:val="3B3D44"/>
          <w:spacing w:val="-28"/>
          <w:w w:val="105"/>
        </w:rPr>
        <w:t> </w:t>
      </w:r>
      <w:r>
        <w:rPr>
          <w:color w:val="3B3D44"/>
          <w:w w:val="105"/>
        </w:rPr>
        <w:t>persons.</w:t>
      </w:r>
      <w:r>
        <w:rPr>
          <w:color w:val="3B3D44"/>
          <w:spacing w:val="-9"/>
          <w:w w:val="105"/>
        </w:rPr>
        <w:t> </w:t>
      </w:r>
      <w:r>
        <w:rPr>
          <w:i/>
          <w:color w:val="3B3D44"/>
          <w:w w:val="105"/>
          <w:sz w:val="21"/>
        </w:rPr>
        <w:t>Alcohol</w:t>
      </w:r>
      <w:r>
        <w:rPr>
          <w:i/>
          <w:color w:val="3B3D44"/>
          <w:spacing w:val="-31"/>
          <w:w w:val="105"/>
          <w:sz w:val="21"/>
        </w:rPr>
        <w:t> </w:t>
      </w:r>
      <w:r>
        <w:rPr>
          <w:i/>
          <w:color w:val="3B3D44"/>
          <w:w w:val="105"/>
          <w:sz w:val="21"/>
        </w:rPr>
        <w:t>and</w:t>
      </w:r>
      <w:r>
        <w:rPr>
          <w:i/>
          <w:color w:val="3B3D44"/>
          <w:spacing w:val="-25"/>
          <w:w w:val="105"/>
          <w:sz w:val="21"/>
        </w:rPr>
        <w:t> </w:t>
      </w:r>
      <w:r>
        <w:rPr>
          <w:i/>
          <w:color w:val="3B3D44"/>
          <w:w w:val="105"/>
          <w:sz w:val="21"/>
        </w:rPr>
        <w:t>Research</w:t>
      </w:r>
      <w:r>
        <w:rPr>
          <w:i/>
          <w:color w:val="3B3D44"/>
          <w:spacing w:val="-35"/>
          <w:w w:val="105"/>
          <w:sz w:val="21"/>
        </w:rPr>
        <w:t> </w:t>
      </w:r>
      <w:r>
        <w:rPr>
          <w:i/>
          <w:color w:val="3B3D44"/>
          <w:w w:val="105"/>
          <w:sz w:val="21"/>
        </w:rPr>
        <w:t>World </w:t>
      </w:r>
      <w:r>
        <w:rPr>
          <w:color w:val="3B3D44"/>
          <w:w w:val="105"/>
        </w:rPr>
        <w:t>13:150-153,</w:t>
      </w:r>
      <w:r>
        <w:rPr>
          <w:color w:val="3B3D44"/>
          <w:spacing w:val="-5"/>
          <w:w w:val="105"/>
        </w:rPr>
        <w:t> </w:t>
      </w:r>
      <w:r>
        <w:rPr>
          <w:color w:val="3B3D44"/>
          <w:w w:val="105"/>
        </w:rPr>
        <w:t>1989.</w:t>
      </w:r>
    </w:p>
    <w:p>
      <w:pPr>
        <w:pStyle w:val="BodyText"/>
        <w:spacing w:line="309" w:lineRule="auto" w:before="120"/>
        <w:ind w:left="766" w:right="848" w:hanging="283"/>
      </w:pPr>
      <w:r>
        <w:rPr>
          <w:color w:val="3B3D44"/>
          <w:w w:val="110"/>
        </w:rPr>
        <w:t>Schaschl, S., and Straw, D. Chemical dependency: The avoided issue for physically disabled persons. </w:t>
      </w:r>
      <w:r>
        <w:rPr>
          <w:i/>
          <w:color w:val="3B3D44"/>
          <w:w w:val="110"/>
          <w:sz w:val="21"/>
        </w:rPr>
        <w:t>Aid Bulletin </w:t>
      </w:r>
      <w:r>
        <w:rPr>
          <w:color w:val="3B3D44"/>
          <w:w w:val="110"/>
        </w:rPr>
        <w:t>11(2):1-8, 1990.</w:t>
      </w:r>
    </w:p>
    <w:p>
      <w:pPr>
        <w:spacing w:line="304" w:lineRule="auto" w:before="125"/>
        <w:ind w:left="774" w:right="623" w:hanging="292"/>
        <w:jc w:val="left"/>
        <w:rPr>
          <w:sz w:val="20"/>
        </w:rPr>
      </w:pPr>
      <w:r>
        <w:rPr>
          <w:color w:val="3B3D44"/>
          <w:w w:val="105"/>
          <w:sz w:val="20"/>
        </w:rPr>
        <w:t>Schwab, A.J., and DiNitto, D.M. Factors related to the successful vocational rehabilitation of substance abusers. </w:t>
      </w:r>
      <w:r>
        <w:rPr>
          <w:i/>
          <w:color w:val="3B3D44"/>
          <w:w w:val="105"/>
          <w:sz w:val="21"/>
        </w:rPr>
        <w:t>Journal of Applied </w:t>
      </w:r>
      <w:r>
        <w:rPr>
          <w:i/>
          <w:color w:val="3B3D44"/>
          <w:sz w:val="21"/>
        </w:rPr>
        <w:t>Rehabilitation Counseling </w:t>
      </w:r>
      <w:r>
        <w:rPr>
          <w:color w:val="3B3D44"/>
          <w:sz w:val="20"/>
        </w:rPr>
        <w:t>24(3):11-20,</w:t>
      </w:r>
      <w:r>
        <w:rPr>
          <w:color w:val="3B3D44"/>
          <w:spacing w:val="5"/>
          <w:sz w:val="20"/>
        </w:rPr>
        <w:t> </w:t>
      </w:r>
      <w:r>
        <w:rPr>
          <w:color w:val="3B3D44"/>
          <w:sz w:val="20"/>
        </w:rPr>
        <w:t>1993.</w:t>
      </w:r>
    </w:p>
    <w:p>
      <w:pPr>
        <w:pStyle w:val="BodyText"/>
        <w:spacing w:line="307" w:lineRule="auto" w:before="124"/>
        <w:ind w:left="774" w:right="893" w:hanging="292"/>
      </w:pPr>
      <w:r>
        <w:rPr>
          <w:color w:val="3B3D44"/>
          <w:w w:val="105"/>
        </w:rPr>
        <w:t>Schwab, A.J., Smith, T.W., and DiNitto, D. Client satisfaction and quality vocational rehabilitation. </w:t>
      </w:r>
      <w:r>
        <w:rPr>
          <w:i/>
          <w:color w:val="3B3D44"/>
          <w:w w:val="105"/>
          <w:sz w:val="21"/>
        </w:rPr>
        <w:t>Journal of Rehabilitation </w:t>
      </w:r>
      <w:r>
        <w:rPr>
          <w:color w:val="3B3D44"/>
          <w:w w:val="105"/>
        </w:rPr>
        <w:t>59(4):17-23, 1993.</w:t>
      </w:r>
    </w:p>
    <w:p>
      <w:pPr>
        <w:pStyle w:val="BodyText"/>
        <w:spacing w:line="312" w:lineRule="auto" w:before="130"/>
        <w:ind w:left="777" w:right="848" w:hanging="294"/>
      </w:pPr>
      <w:r>
        <w:rPr>
          <w:color w:val="3B3D44"/>
          <w:w w:val="105"/>
        </w:rPr>
        <w:t>Shrey, D.F. Disability management. In: Dell Orto, A.E., and Marinelli, R.P., eds.</w:t>
      </w:r>
    </w:p>
    <w:p>
      <w:pPr>
        <w:spacing w:line="307" w:lineRule="auto" w:before="0"/>
        <w:ind w:left="775" w:right="623" w:firstLine="18"/>
        <w:jc w:val="left"/>
        <w:rPr>
          <w:sz w:val="20"/>
        </w:rPr>
      </w:pPr>
      <w:r>
        <w:rPr>
          <w:i/>
          <w:color w:val="3B3D44"/>
          <w:w w:val="95"/>
          <w:sz w:val="21"/>
        </w:rPr>
        <w:t>Encyclopedia of Disability and Rehabilitation. </w:t>
      </w:r>
      <w:r>
        <w:rPr>
          <w:color w:val="3B3D44"/>
          <w:sz w:val="20"/>
        </w:rPr>
        <w:t>New York: Macmillan Publishing, 1995. pp. 270-274.</w:t>
      </w:r>
    </w:p>
    <w:p>
      <w:pPr>
        <w:pStyle w:val="BodyText"/>
        <w:spacing w:line="316" w:lineRule="auto" w:before="124"/>
        <w:ind w:left="781" w:right="466" w:hanging="298"/>
      </w:pPr>
      <w:r>
        <w:rPr>
          <w:color w:val="3B3D44"/>
          <w:w w:val="105"/>
        </w:rPr>
        <w:t>Soderstrom, C.A.; Smith, G.S.; Dischinger, P.C.; McDuff, D.R.; Hebel, J.R.; Gorelick,</w:t>
      </w:r>
      <w:r>
        <w:rPr>
          <w:color w:val="3B3D44"/>
          <w:spacing w:val="-31"/>
          <w:w w:val="105"/>
        </w:rPr>
        <w:t> </w:t>
      </w:r>
      <w:r>
        <w:rPr>
          <w:color w:val="3B3D44"/>
          <w:w w:val="105"/>
        </w:rPr>
        <w:t>D.A.;</w:t>
      </w:r>
    </w:p>
    <w:p>
      <w:pPr>
        <w:pStyle w:val="BodyText"/>
        <w:spacing w:line="314" w:lineRule="auto"/>
        <w:ind w:left="774" w:right="466" w:firstLine="6"/>
      </w:pPr>
      <w:r>
        <w:rPr>
          <w:color w:val="3B3D44"/>
          <w:w w:val="105"/>
        </w:rPr>
        <w:t>Kerns, T.J.; Ho, S.M.; and Read, K.M. Psychoactive substance use disorders among seriously injured trauma center</w:t>
      </w:r>
      <w:r>
        <w:rPr>
          <w:color w:val="3B3D44"/>
          <w:spacing w:val="49"/>
          <w:w w:val="105"/>
        </w:rPr>
        <w:t> </w:t>
      </w:r>
      <w:r>
        <w:rPr>
          <w:color w:val="3B3D44"/>
          <w:w w:val="105"/>
        </w:rPr>
        <w:t>patients.</w:t>
      </w:r>
    </w:p>
    <w:p>
      <w:pPr>
        <w:pStyle w:val="Heading7"/>
        <w:spacing w:line="232" w:lineRule="exact" w:before="0"/>
        <w:ind w:left="782"/>
        <w:rPr>
          <w:i/>
        </w:rPr>
      </w:pPr>
      <w:r>
        <w:rPr>
          <w:i/>
          <w:color w:val="3B3D44"/>
          <w:w w:val="95"/>
        </w:rPr>
        <w:t>Journal</w:t>
      </w:r>
      <w:r>
        <w:rPr>
          <w:i/>
          <w:color w:val="3B3D44"/>
          <w:spacing w:val="-9"/>
          <w:w w:val="95"/>
        </w:rPr>
        <w:t> </w:t>
      </w:r>
      <w:r>
        <w:rPr>
          <w:i/>
          <w:color w:val="3B3D44"/>
          <w:w w:val="95"/>
        </w:rPr>
        <w:t>of</w:t>
      </w:r>
      <w:r>
        <w:rPr>
          <w:i/>
          <w:color w:val="3B3D44"/>
          <w:spacing w:val="-13"/>
          <w:w w:val="95"/>
        </w:rPr>
        <w:t> </w:t>
      </w:r>
      <w:r>
        <w:rPr>
          <w:i/>
          <w:color w:val="3B3D44"/>
          <w:w w:val="95"/>
        </w:rPr>
        <w:t>the</w:t>
      </w:r>
      <w:r>
        <w:rPr>
          <w:i/>
          <w:color w:val="3B3D44"/>
          <w:spacing w:val="-14"/>
          <w:w w:val="95"/>
        </w:rPr>
        <w:t> </w:t>
      </w:r>
      <w:r>
        <w:rPr>
          <w:i/>
          <w:color w:val="3B3D44"/>
          <w:w w:val="95"/>
        </w:rPr>
        <w:t>American</w:t>
      </w:r>
      <w:r>
        <w:rPr>
          <w:i/>
          <w:color w:val="3B3D44"/>
          <w:spacing w:val="-14"/>
          <w:w w:val="95"/>
        </w:rPr>
        <w:t> </w:t>
      </w:r>
      <w:r>
        <w:rPr>
          <w:i/>
          <w:color w:val="3B3D44"/>
          <w:w w:val="95"/>
        </w:rPr>
        <w:t>Medical</w:t>
      </w:r>
      <w:r>
        <w:rPr>
          <w:i/>
          <w:color w:val="3B3D44"/>
          <w:spacing w:val="-7"/>
          <w:w w:val="95"/>
        </w:rPr>
        <w:t> </w:t>
      </w:r>
      <w:r>
        <w:rPr>
          <w:i/>
          <w:color w:val="3B3D44"/>
          <w:w w:val="95"/>
        </w:rPr>
        <w:t>Association</w:t>
      </w:r>
    </w:p>
    <w:p>
      <w:pPr>
        <w:pStyle w:val="BodyText"/>
        <w:spacing w:before="59"/>
        <w:ind w:left="780"/>
      </w:pPr>
      <w:r>
        <w:rPr>
          <w:color w:val="3B3D44"/>
        </w:rPr>
        <w:t>277(22):1769-1774, 1997.</w:t>
      </w:r>
    </w:p>
    <w:p>
      <w:pPr>
        <w:spacing w:line="297" w:lineRule="auto" w:before="193"/>
        <w:ind w:left="773" w:right="466" w:hanging="290"/>
        <w:jc w:val="left"/>
        <w:rPr>
          <w:sz w:val="20"/>
        </w:rPr>
      </w:pPr>
      <w:r>
        <w:rPr>
          <w:color w:val="3B3D44"/>
          <w:sz w:val="20"/>
        </w:rPr>
        <w:t>Sparadeo,  F.R., and  Gill, D.  Effects of  prior alcohol use  on  head  injury  recovery.  </w:t>
      </w:r>
      <w:r>
        <w:rPr>
          <w:i/>
          <w:color w:val="3B3D44"/>
          <w:sz w:val="21"/>
        </w:rPr>
        <w:t>Journal </w:t>
      </w:r>
      <w:r>
        <w:rPr>
          <w:i/>
          <w:color w:val="3B3D44"/>
          <w:sz w:val="21"/>
        </w:rPr>
        <w:t>of</w:t>
      </w:r>
      <w:r>
        <w:rPr>
          <w:i/>
          <w:color w:val="3B3D44"/>
          <w:spacing w:val="-17"/>
          <w:sz w:val="21"/>
        </w:rPr>
        <w:t> </w:t>
      </w:r>
      <w:r>
        <w:rPr>
          <w:i/>
          <w:color w:val="3B3D44"/>
          <w:sz w:val="21"/>
        </w:rPr>
        <w:t>Head</w:t>
      </w:r>
      <w:r>
        <w:rPr>
          <w:i/>
          <w:color w:val="3B3D44"/>
          <w:spacing w:val="-17"/>
          <w:sz w:val="21"/>
        </w:rPr>
        <w:t> </w:t>
      </w:r>
      <w:r>
        <w:rPr>
          <w:i/>
          <w:color w:val="3B3D44"/>
          <w:sz w:val="21"/>
        </w:rPr>
        <w:t>Trauma</w:t>
      </w:r>
      <w:r>
        <w:rPr>
          <w:i/>
          <w:color w:val="3B3D44"/>
          <w:spacing w:val="-14"/>
          <w:sz w:val="21"/>
        </w:rPr>
        <w:t> </w:t>
      </w:r>
      <w:r>
        <w:rPr>
          <w:i/>
          <w:color w:val="3B3D44"/>
          <w:sz w:val="21"/>
        </w:rPr>
        <w:t>Rehabilitation</w:t>
      </w:r>
      <w:r>
        <w:rPr>
          <w:i/>
          <w:color w:val="3B3D44"/>
          <w:spacing w:val="-2"/>
          <w:sz w:val="21"/>
        </w:rPr>
        <w:t> </w:t>
      </w:r>
      <w:r>
        <w:rPr>
          <w:color w:val="3B3D44"/>
          <w:sz w:val="20"/>
        </w:rPr>
        <w:t>4(1):75-82,</w:t>
      </w:r>
      <w:r>
        <w:rPr>
          <w:color w:val="3B3D44"/>
          <w:spacing w:val="-24"/>
          <w:sz w:val="20"/>
        </w:rPr>
        <w:t> </w:t>
      </w:r>
      <w:r>
        <w:rPr>
          <w:color w:val="3B3D44"/>
          <w:sz w:val="20"/>
        </w:rPr>
        <w:t>1989.</w:t>
      </w:r>
    </w:p>
    <w:p>
      <w:pPr>
        <w:spacing w:before="125"/>
        <w:ind w:left="483" w:right="0" w:firstLine="0"/>
        <w:jc w:val="left"/>
        <w:rPr>
          <w:i/>
          <w:sz w:val="21"/>
        </w:rPr>
      </w:pPr>
      <w:r>
        <w:rPr>
          <w:color w:val="3B3D44"/>
          <w:sz w:val="20"/>
        </w:rPr>
        <w:t>Stedman, T.L. </w:t>
      </w:r>
      <w:r>
        <w:rPr>
          <w:i/>
          <w:color w:val="3B3D44"/>
          <w:sz w:val="21"/>
        </w:rPr>
        <w:t>Stedman's Medical Dictionary.</w:t>
      </w:r>
    </w:p>
    <w:p>
      <w:pPr>
        <w:pStyle w:val="BodyText"/>
        <w:spacing w:line="312" w:lineRule="auto" w:before="71"/>
        <w:ind w:left="776" w:right="466" w:hanging="2"/>
      </w:pPr>
      <w:r>
        <w:rPr>
          <w:color w:val="3B3D44"/>
          <w:w w:val="105"/>
        </w:rPr>
        <w:t>25th ed., illustrated. Baltimore: Williams and Wilkins, 1990.</w:t>
      </w:r>
    </w:p>
    <w:p>
      <w:pPr>
        <w:spacing w:after="0" w:line="312" w:lineRule="auto"/>
        <w:sectPr>
          <w:type w:val="continuous"/>
          <w:pgSz w:w="12240" w:h="15840"/>
          <w:pgMar w:top="1100" w:bottom="0" w:left="960" w:right="960"/>
          <w:cols w:num="2" w:equalWidth="0">
            <w:col w:w="4755" w:space="284"/>
            <w:col w:w="5281"/>
          </w:cols>
        </w:sectPr>
      </w:pPr>
    </w:p>
    <w:p>
      <w:pPr>
        <w:pStyle w:val="BodyText"/>
      </w:pPr>
    </w:p>
    <w:p>
      <w:pPr>
        <w:spacing w:after="0"/>
        <w:sectPr>
          <w:pgSz w:w="12240" w:h="15840"/>
          <w:pgMar w:header="774" w:footer="743" w:top="1000" w:bottom="920" w:left="960" w:right="960"/>
        </w:sectPr>
      </w:pPr>
    </w:p>
    <w:p>
      <w:pPr>
        <w:pStyle w:val="BodyText"/>
        <w:spacing w:before="7"/>
        <w:rPr>
          <w:sz w:val="21"/>
        </w:rPr>
      </w:pPr>
    </w:p>
    <w:p>
      <w:pPr>
        <w:spacing w:line="309" w:lineRule="auto" w:before="1"/>
        <w:ind w:left="757" w:right="192" w:hanging="283"/>
        <w:jc w:val="both"/>
        <w:rPr>
          <w:sz w:val="20"/>
        </w:rPr>
      </w:pPr>
      <w:r>
        <w:rPr>
          <w:color w:val="3D3F44"/>
          <w:sz w:val="20"/>
        </w:rPr>
        <w:t>Storti,</w:t>
      </w:r>
      <w:r>
        <w:rPr>
          <w:color w:val="3D3F44"/>
          <w:spacing w:val="-30"/>
          <w:sz w:val="20"/>
        </w:rPr>
        <w:t> </w:t>
      </w:r>
      <w:r>
        <w:rPr>
          <w:color w:val="3D3F44"/>
          <w:sz w:val="20"/>
        </w:rPr>
        <w:t>S. </w:t>
      </w:r>
      <w:r>
        <w:rPr>
          <w:i/>
          <w:color w:val="3D3F44"/>
          <w:sz w:val="21"/>
        </w:rPr>
        <w:t>Alcohol,</w:t>
      </w:r>
      <w:r>
        <w:rPr>
          <w:i/>
          <w:color w:val="3D3F44"/>
          <w:spacing w:val="-21"/>
          <w:sz w:val="21"/>
        </w:rPr>
        <w:t> </w:t>
      </w:r>
      <w:r>
        <w:rPr>
          <w:i/>
          <w:color w:val="3D3F44"/>
          <w:sz w:val="21"/>
        </w:rPr>
        <w:t>Disabilities,</w:t>
      </w:r>
      <w:r>
        <w:rPr>
          <w:i/>
          <w:color w:val="3D3F44"/>
          <w:spacing w:val="-30"/>
          <w:sz w:val="21"/>
        </w:rPr>
        <w:t> </w:t>
      </w:r>
      <w:r>
        <w:rPr>
          <w:i/>
          <w:color w:val="3D3F44"/>
          <w:sz w:val="21"/>
        </w:rPr>
        <w:t>and</w:t>
      </w:r>
      <w:r>
        <w:rPr>
          <w:i/>
          <w:color w:val="3D3F44"/>
          <w:spacing w:val="-14"/>
          <w:sz w:val="21"/>
        </w:rPr>
        <w:t> </w:t>
      </w:r>
      <w:r>
        <w:rPr>
          <w:i/>
          <w:color w:val="3D3F44"/>
          <w:sz w:val="21"/>
        </w:rPr>
        <w:t>Rehabilitation. </w:t>
      </w:r>
      <w:r>
        <w:rPr>
          <w:color w:val="3D3F44"/>
          <w:w w:val="105"/>
          <w:sz w:val="20"/>
        </w:rPr>
        <w:t>San Diego, CA: Singular Publishing Group, </w:t>
      </w:r>
      <w:r>
        <w:rPr>
          <w:color w:val="3D3F44"/>
          <w:spacing w:val="-8"/>
          <w:w w:val="105"/>
          <w:sz w:val="20"/>
        </w:rPr>
        <w:t>1997</w:t>
      </w:r>
      <w:r>
        <w:rPr>
          <w:color w:val="5D5D62"/>
          <w:spacing w:val="-8"/>
          <w:w w:val="105"/>
          <w:sz w:val="20"/>
        </w:rPr>
        <w:t>.</w:t>
      </w:r>
    </w:p>
    <w:p>
      <w:pPr>
        <w:spacing w:line="300" w:lineRule="auto" w:before="128"/>
        <w:ind w:left="770" w:right="430" w:hanging="296"/>
        <w:jc w:val="left"/>
        <w:rPr>
          <w:i/>
          <w:sz w:val="21"/>
        </w:rPr>
      </w:pPr>
      <w:r>
        <w:rPr>
          <w:color w:val="3D3F44"/>
          <w:sz w:val="20"/>
        </w:rPr>
        <w:t>Substance Abuse Resources and Disability Issues. </w:t>
      </w:r>
      <w:r>
        <w:rPr>
          <w:i/>
          <w:color w:val="3D3F44"/>
          <w:sz w:val="21"/>
        </w:rPr>
        <w:t>Blindness</w:t>
      </w:r>
      <w:r>
        <w:rPr>
          <w:i/>
          <w:color w:val="5D5D62"/>
          <w:sz w:val="21"/>
        </w:rPr>
        <w:t>, </w:t>
      </w:r>
      <w:r>
        <w:rPr>
          <w:i/>
          <w:color w:val="3D3F44"/>
          <w:sz w:val="21"/>
        </w:rPr>
        <w:t>Visual Impairments and </w:t>
      </w:r>
      <w:r>
        <w:rPr>
          <w:i/>
          <w:color w:val="3D3F44"/>
          <w:w w:val="95"/>
          <w:sz w:val="21"/>
        </w:rPr>
        <w:t>Substance Abuse: Facts for Substance Abuse </w:t>
      </w:r>
      <w:r>
        <w:rPr>
          <w:i/>
          <w:color w:val="3D3F44"/>
          <w:sz w:val="21"/>
        </w:rPr>
        <w:t>Prevention and Treatment Professionals.</w:t>
      </w:r>
    </w:p>
    <w:p>
      <w:pPr>
        <w:pStyle w:val="BodyText"/>
        <w:spacing w:line="312" w:lineRule="auto" w:before="8"/>
        <w:ind w:left="772" w:right="-20"/>
      </w:pPr>
      <w:r>
        <w:rPr>
          <w:color w:val="3D3F44"/>
          <w:w w:val="110"/>
        </w:rPr>
        <w:t>Dayton, OH: Substance Abuse Resources and Disability Issues, 1995.</w:t>
      </w:r>
    </w:p>
    <w:p>
      <w:pPr>
        <w:pStyle w:val="BodyText"/>
        <w:spacing w:line="307" w:lineRule="auto" w:before="118"/>
        <w:ind w:left="767" w:right="-20" w:hanging="294"/>
      </w:pPr>
      <w:r>
        <w:rPr>
          <w:color w:val="3D3F44"/>
          <w:w w:val="105"/>
        </w:rPr>
        <w:t>Susser, E.S.; Lin, S.P.; and Conover, S.A. Risk factors for homelessness among patients admitted to a state mental hospital. </w:t>
      </w:r>
      <w:r>
        <w:rPr>
          <w:i/>
          <w:color w:val="3D3F44"/>
          <w:w w:val="105"/>
          <w:sz w:val="21"/>
        </w:rPr>
        <w:t>American </w:t>
      </w:r>
      <w:r>
        <w:rPr>
          <w:i/>
          <w:color w:val="3D3F44"/>
          <w:w w:val="105"/>
          <w:sz w:val="21"/>
        </w:rPr>
        <w:t>Journal of Psychiatry </w:t>
      </w:r>
      <w:r>
        <w:rPr>
          <w:color w:val="3D3F44"/>
          <w:w w:val="105"/>
        </w:rPr>
        <w:t>148:1659-1664, 1991.</w:t>
      </w:r>
    </w:p>
    <w:p>
      <w:pPr>
        <w:spacing w:line="300" w:lineRule="auto" w:before="110"/>
        <w:ind w:left="768" w:right="38" w:hanging="293"/>
        <w:jc w:val="left"/>
        <w:rPr>
          <w:sz w:val="20"/>
        </w:rPr>
      </w:pPr>
      <w:r>
        <w:rPr>
          <w:color w:val="3D3F44"/>
          <w:sz w:val="20"/>
        </w:rPr>
        <w:t>Taylor, H.; Kagay, M</w:t>
      </w:r>
      <w:r>
        <w:rPr>
          <w:color w:val="5D5D62"/>
          <w:sz w:val="20"/>
        </w:rPr>
        <w:t>.</w:t>
      </w:r>
      <w:r>
        <w:rPr>
          <w:color w:val="3D3F44"/>
          <w:sz w:val="20"/>
        </w:rPr>
        <w:t>R.; and Leichenko, S.  </w:t>
      </w:r>
      <w:r>
        <w:rPr>
          <w:i/>
          <w:color w:val="3D3F44"/>
          <w:sz w:val="21"/>
        </w:rPr>
        <w:t>The </w:t>
      </w:r>
      <w:r>
        <w:rPr>
          <w:i/>
          <w:color w:val="3D3F44"/>
          <w:sz w:val="21"/>
        </w:rPr>
        <w:t>ICD Survey of Disabled Americans: Bringing Disabled</w:t>
      </w:r>
      <w:r>
        <w:rPr>
          <w:i/>
          <w:color w:val="3D3F44"/>
          <w:spacing w:val="-8"/>
          <w:sz w:val="21"/>
        </w:rPr>
        <w:t> </w:t>
      </w:r>
      <w:r>
        <w:rPr>
          <w:i/>
          <w:color w:val="3D3F44"/>
          <w:sz w:val="21"/>
        </w:rPr>
        <w:t>Americans</w:t>
      </w:r>
      <w:r>
        <w:rPr>
          <w:i/>
          <w:color w:val="3D3F44"/>
          <w:spacing w:val="-10"/>
          <w:sz w:val="21"/>
        </w:rPr>
        <w:t> </w:t>
      </w:r>
      <w:r>
        <w:rPr>
          <w:i/>
          <w:color w:val="3D3F44"/>
          <w:sz w:val="21"/>
        </w:rPr>
        <w:t>Into</w:t>
      </w:r>
      <w:r>
        <w:rPr>
          <w:i/>
          <w:color w:val="3D3F44"/>
          <w:spacing w:val="-23"/>
          <w:sz w:val="21"/>
        </w:rPr>
        <w:t> </w:t>
      </w:r>
      <w:r>
        <w:rPr>
          <w:i/>
          <w:color w:val="3D3F44"/>
          <w:sz w:val="21"/>
        </w:rPr>
        <w:t>the</w:t>
      </w:r>
      <w:r>
        <w:rPr>
          <w:i/>
          <w:color w:val="3D3F44"/>
          <w:spacing w:val="-26"/>
          <w:sz w:val="21"/>
        </w:rPr>
        <w:t> </w:t>
      </w:r>
      <w:r>
        <w:rPr>
          <w:i/>
          <w:color w:val="3D3F44"/>
          <w:sz w:val="21"/>
        </w:rPr>
        <w:t>Mainstream</w:t>
      </w:r>
      <w:r>
        <w:rPr>
          <w:i/>
          <w:color w:val="3D3F44"/>
          <w:spacing w:val="-15"/>
          <w:sz w:val="21"/>
        </w:rPr>
        <w:t> </w:t>
      </w:r>
      <w:r>
        <w:rPr>
          <w:i/>
          <w:color w:val="5D5D62"/>
          <w:sz w:val="21"/>
        </w:rPr>
        <w:t>.</w:t>
      </w:r>
      <w:r>
        <w:rPr>
          <w:i/>
          <w:color w:val="5D5D62"/>
          <w:spacing w:val="1"/>
          <w:sz w:val="21"/>
        </w:rPr>
        <w:t> </w:t>
      </w:r>
      <w:r>
        <w:rPr>
          <w:color w:val="3D3F44"/>
          <w:sz w:val="20"/>
        </w:rPr>
        <w:t>New York: Louis Harris and Associates, Inc.,</w:t>
      </w:r>
      <w:r>
        <w:rPr>
          <w:color w:val="3D3F44"/>
          <w:spacing w:val="-21"/>
          <w:sz w:val="20"/>
        </w:rPr>
        <w:t> </w:t>
      </w:r>
      <w:r>
        <w:rPr>
          <w:color w:val="3D3F44"/>
          <w:sz w:val="20"/>
        </w:rPr>
        <w:t>1986.</w:t>
      </w:r>
    </w:p>
    <w:p>
      <w:pPr>
        <w:pStyle w:val="BodyText"/>
        <w:spacing w:line="307" w:lineRule="auto" w:before="138"/>
        <w:ind w:left="761" w:right="111" w:hanging="282"/>
      </w:pPr>
      <w:r>
        <w:rPr>
          <w:color w:val="3D3F44"/>
          <w:w w:val="105"/>
        </w:rPr>
        <w:t>Varley, C.K. Schizophreniform psychoses in mentally retarded adolescent girls following </w:t>
      </w:r>
      <w:r>
        <w:rPr>
          <w:color w:val="3D3F44"/>
        </w:rPr>
        <w:t>sexual assault. </w:t>
      </w:r>
      <w:r>
        <w:rPr>
          <w:i/>
          <w:color w:val="3D3F44"/>
          <w:sz w:val="21"/>
        </w:rPr>
        <w:t>American Journal of Psychiatry </w:t>
      </w:r>
      <w:r>
        <w:rPr>
          <w:color w:val="3D3F44"/>
          <w:w w:val="105"/>
        </w:rPr>
        <w:t>141(4):593-595, 1984.</w:t>
      </w:r>
    </w:p>
    <w:p>
      <w:pPr>
        <w:pStyle w:val="BodyText"/>
        <w:spacing w:before="7"/>
        <w:rPr>
          <w:sz w:val="21"/>
        </w:rPr>
      </w:pPr>
      <w:r>
        <w:rPr/>
        <w:br w:type="column"/>
      </w:r>
      <w:r>
        <w:rPr>
          <w:sz w:val="21"/>
        </w:rPr>
      </w:r>
    </w:p>
    <w:p>
      <w:pPr>
        <w:spacing w:line="309" w:lineRule="auto" w:before="1"/>
        <w:ind w:left="758" w:right="774" w:hanging="283"/>
        <w:jc w:val="left"/>
        <w:rPr>
          <w:sz w:val="20"/>
        </w:rPr>
      </w:pPr>
      <w:r>
        <w:rPr>
          <w:color w:val="3D3F44"/>
          <w:w w:val="105"/>
          <w:sz w:val="20"/>
        </w:rPr>
        <w:t>Vash, C. </w:t>
      </w:r>
      <w:r>
        <w:rPr>
          <w:i/>
          <w:color w:val="3D3F44"/>
          <w:w w:val="105"/>
          <w:sz w:val="21"/>
        </w:rPr>
        <w:t>Psychology of Disability. </w:t>
      </w:r>
      <w:r>
        <w:rPr>
          <w:color w:val="3D3F44"/>
          <w:w w:val="105"/>
          <w:sz w:val="20"/>
        </w:rPr>
        <w:t>New York: Springer Publishing, 1981.</w:t>
      </w:r>
    </w:p>
    <w:p>
      <w:pPr>
        <w:spacing w:line="304" w:lineRule="auto" w:before="122"/>
        <w:ind w:left="760" w:right="774" w:hanging="287"/>
        <w:jc w:val="left"/>
        <w:rPr>
          <w:sz w:val="20"/>
        </w:rPr>
      </w:pPr>
      <w:r>
        <w:rPr>
          <w:color w:val="3D3F44"/>
          <w:w w:val="105"/>
          <w:sz w:val="20"/>
        </w:rPr>
        <w:t>Wallace, B.C. Crack cocaine smokers as adult children of alcoholics: The dysfunctional family </w:t>
      </w:r>
      <w:r>
        <w:rPr>
          <w:b/>
          <w:color w:val="3D3F44"/>
          <w:w w:val="105"/>
          <w:sz w:val="20"/>
        </w:rPr>
        <w:t>link. </w:t>
      </w:r>
      <w:r>
        <w:rPr>
          <w:i/>
          <w:color w:val="3D3F44"/>
          <w:w w:val="105"/>
          <w:sz w:val="21"/>
        </w:rPr>
        <w:t>Journal of Substance Abuse </w:t>
      </w:r>
      <w:r>
        <w:rPr>
          <w:i/>
          <w:color w:val="3D3F44"/>
          <w:w w:val="105"/>
          <w:sz w:val="21"/>
        </w:rPr>
        <w:t>Treatment </w:t>
      </w:r>
      <w:r>
        <w:rPr>
          <w:color w:val="3D3F44"/>
          <w:w w:val="105"/>
          <w:sz w:val="20"/>
        </w:rPr>
        <w:t>7:89-100, 1990.</w:t>
      </w:r>
    </w:p>
    <w:p>
      <w:pPr>
        <w:spacing w:line="300" w:lineRule="auto" w:before="114"/>
        <w:ind w:left="761" w:right="453" w:hanging="287"/>
        <w:jc w:val="left"/>
        <w:rPr>
          <w:sz w:val="20"/>
        </w:rPr>
      </w:pPr>
      <w:r>
        <w:rPr>
          <w:color w:val="3D3F44"/>
          <w:sz w:val="20"/>
        </w:rPr>
        <w:t>World Health Organization. </w:t>
      </w:r>
      <w:r>
        <w:rPr>
          <w:i/>
          <w:color w:val="3D3F44"/>
          <w:sz w:val="21"/>
        </w:rPr>
        <w:t>International </w:t>
      </w:r>
      <w:r>
        <w:rPr>
          <w:i/>
          <w:color w:val="3D3F44"/>
          <w:sz w:val="21"/>
        </w:rPr>
        <w:t>Classification</w:t>
      </w:r>
      <w:r>
        <w:rPr>
          <w:i/>
          <w:color w:val="3D3F44"/>
          <w:spacing w:val="-33"/>
          <w:sz w:val="21"/>
        </w:rPr>
        <w:t> </w:t>
      </w:r>
      <w:r>
        <w:rPr>
          <w:i/>
          <w:color w:val="3D3F44"/>
          <w:sz w:val="21"/>
        </w:rPr>
        <w:t>of</w:t>
      </w:r>
      <w:r>
        <w:rPr>
          <w:i/>
          <w:color w:val="3D3F44"/>
          <w:spacing w:val="-26"/>
          <w:sz w:val="21"/>
        </w:rPr>
        <w:t> </w:t>
      </w:r>
      <w:r>
        <w:rPr>
          <w:i/>
          <w:color w:val="3D3F44"/>
          <w:sz w:val="21"/>
        </w:rPr>
        <w:t>Impairments,</w:t>
      </w:r>
      <w:r>
        <w:rPr>
          <w:i/>
          <w:color w:val="3D3F44"/>
          <w:spacing w:val="-24"/>
          <w:sz w:val="21"/>
        </w:rPr>
        <w:t> </w:t>
      </w:r>
      <w:r>
        <w:rPr>
          <w:i/>
          <w:color w:val="3D3F44"/>
          <w:sz w:val="21"/>
        </w:rPr>
        <w:t>Disabilities,</w:t>
      </w:r>
      <w:r>
        <w:rPr>
          <w:i/>
          <w:color w:val="3D3F44"/>
          <w:spacing w:val="-31"/>
          <w:sz w:val="21"/>
        </w:rPr>
        <w:t> </w:t>
      </w:r>
      <w:r>
        <w:rPr>
          <w:i/>
          <w:color w:val="3D3F44"/>
          <w:sz w:val="21"/>
        </w:rPr>
        <w:t>and Handicaps:</w:t>
      </w:r>
      <w:r>
        <w:rPr>
          <w:i/>
          <w:color w:val="3D3F44"/>
          <w:spacing w:val="-28"/>
          <w:sz w:val="21"/>
        </w:rPr>
        <w:t> </w:t>
      </w:r>
      <w:r>
        <w:rPr>
          <w:i/>
          <w:color w:val="3D3F44"/>
          <w:sz w:val="21"/>
        </w:rPr>
        <w:t>A</w:t>
      </w:r>
      <w:r>
        <w:rPr>
          <w:i/>
          <w:color w:val="3D3F44"/>
          <w:spacing w:val="-36"/>
          <w:sz w:val="21"/>
        </w:rPr>
        <w:t> </w:t>
      </w:r>
      <w:r>
        <w:rPr>
          <w:i/>
          <w:color w:val="3D3F44"/>
          <w:sz w:val="21"/>
        </w:rPr>
        <w:t>Manual</w:t>
      </w:r>
      <w:r>
        <w:rPr>
          <w:i/>
          <w:color w:val="3D3F44"/>
          <w:spacing w:val="-28"/>
          <w:sz w:val="21"/>
        </w:rPr>
        <w:t> </w:t>
      </w:r>
      <w:r>
        <w:rPr>
          <w:i/>
          <w:color w:val="3D3F44"/>
          <w:sz w:val="21"/>
        </w:rPr>
        <w:t>of</w:t>
      </w:r>
      <w:r>
        <w:rPr>
          <w:i/>
          <w:color w:val="3D3F44"/>
          <w:spacing w:val="-33"/>
          <w:sz w:val="21"/>
        </w:rPr>
        <w:t> </w:t>
      </w:r>
      <w:r>
        <w:rPr>
          <w:i/>
          <w:color w:val="3D3F44"/>
          <w:sz w:val="21"/>
        </w:rPr>
        <w:t>Classification</w:t>
      </w:r>
      <w:r>
        <w:rPr>
          <w:i/>
          <w:color w:val="3D3F44"/>
          <w:spacing w:val="-30"/>
          <w:sz w:val="21"/>
        </w:rPr>
        <w:t> </w:t>
      </w:r>
      <w:r>
        <w:rPr>
          <w:i/>
          <w:color w:val="3D3F44"/>
          <w:sz w:val="21"/>
        </w:rPr>
        <w:t>Relating to</w:t>
      </w:r>
      <w:r>
        <w:rPr>
          <w:i/>
          <w:color w:val="3D3F44"/>
          <w:spacing w:val="-21"/>
          <w:sz w:val="21"/>
        </w:rPr>
        <w:t> </w:t>
      </w:r>
      <w:r>
        <w:rPr>
          <w:i/>
          <w:color w:val="3D3F44"/>
          <w:sz w:val="21"/>
        </w:rPr>
        <w:t>the</w:t>
      </w:r>
      <w:r>
        <w:rPr>
          <w:i/>
          <w:color w:val="3D3F44"/>
          <w:spacing w:val="-22"/>
          <w:sz w:val="21"/>
        </w:rPr>
        <w:t> </w:t>
      </w:r>
      <w:r>
        <w:rPr>
          <w:i/>
          <w:color w:val="3D3F44"/>
          <w:sz w:val="21"/>
        </w:rPr>
        <w:t>Consequences</w:t>
      </w:r>
      <w:r>
        <w:rPr>
          <w:i/>
          <w:color w:val="3D3F44"/>
          <w:spacing w:val="-2"/>
          <w:sz w:val="21"/>
        </w:rPr>
        <w:t> </w:t>
      </w:r>
      <w:r>
        <w:rPr>
          <w:i/>
          <w:color w:val="3D3F44"/>
          <w:sz w:val="21"/>
        </w:rPr>
        <w:t>of</w:t>
      </w:r>
      <w:r>
        <w:rPr>
          <w:i/>
          <w:color w:val="3D3F44"/>
          <w:spacing w:val="-4"/>
          <w:sz w:val="21"/>
        </w:rPr>
        <w:t> </w:t>
      </w:r>
      <w:r>
        <w:rPr>
          <w:i/>
          <w:color w:val="3D3F44"/>
          <w:sz w:val="21"/>
        </w:rPr>
        <w:t>Disease.</w:t>
      </w:r>
      <w:r>
        <w:rPr>
          <w:i/>
          <w:color w:val="3D3F44"/>
          <w:spacing w:val="12"/>
          <w:sz w:val="21"/>
        </w:rPr>
        <w:t> </w:t>
      </w:r>
      <w:r>
        <w:rPr>
          <w:color w:val="3D3F44"/>
          <w:sz w:val="20"/>
        </w:rPr>
        <w:t>Geneva:</w:t>
      </w:r>
      <w:r>
        <w:rPr>
          <w:color w:val="3D3F44"/>
          <w:spacing w:val="-20"/>
          <w:sz w:val="20"/>
        </w:rPr>
        <w:t> </w:t>
      </w:r>
      <w:r>
        <w:rPr>
          <w:color w:val="3D3F44"/>
          <w:sz w:val="20"/>
        </w:rPr>
        <w:t>World Health Organization,</w:t>
      </w:r>
      <w:r>
        <w:rPr>
          <w:color w:val="3D3F44"/>
          <w:spacing w:val="24"/>
          <w:sz w:val="20"/>
        </w:rPr>
        <w:t> </w:t>
      </w:r>
      <w:r>
        <w:rPr>
          <w:color w:val="3D3F44"/>
          <w:sz w:val="20"/>
        </w:rPr>
        <w:t>1980.</w:t>
      </w:r>
    </w:p>
    <w:p>
      <w:pPr>
        <w:spacing w:line="300" w:lineRule="auto" w:before="130"/>
        <w:ind w:left="761" w:right="637" w:hanging="287"/>
        <w:jc w:val="left"/>
        <w:rPr>
          <w:sz w:val="20"/>
        </w:rPr>
      </w:pPr>
      <w:r>
        <w:rPr>
          <w:color w:val="3D3F44"/>
          <w:sz w:val="20"/>
        </w:rPr>
        <w:t>World Health Organization. </w:t>
      </w:r>
      <w:r>
        <w:rPr>
          <w:i/>
          <w:color w:val="3D3F44"/>
          <w:sz w:val="21"/>
        </w:rPr>
        <w:t>Guidelines for </w:t>
      </w:r>
      <w:r>
        <w:rPr>
          <w:i/>
          <w:color w:val="3D3F44"/>
          <w:sz w:val="21"/>
        </w:rPr>
        <w:t>Counseling About HIV Infection and Disease. </w:t>
      </w:r>
      <w:r>
        <w:rPr>
          <w:color w:val="3D3F44"/>
          <w:sz w:val="20"/>
        </w:rPr>
        <w:t>WHO </w:t>
      </w:r>
      <w:r>
        <w:rPr>
          <w:i/>
          <w:color w:val="3D3F44"/>
          <w:sz w:val="21"/>
        </w:rPr>
        <w:t>AIDS Series 8. </w:t>
      </w:r>
      <w:r>
        <w:rPr>
          <w:color w:val="3D3F44"/>
          <w:sz w:val="20"/>
        </w:rPr>
        <w:t>Geneva: World Health Organization, 1990.</w:t>
      </w:r>
    </w:p>
    <w:p>
      <w:pPr>
        <w:spacing w:after="0" w:line="300" w:lineRule="auto"/>
        <w:jc w:val="left"/>
        <w:rPr>
          <w:sz w:val="20"/>
        </w:rPr>
        <w:sectPr>
          <w:type w:val="continuous"/>
          <w:pgSz w:w="12240" w:h="15840"/>
          <w:pgMar w:top="1100" w:bottom="0" w:left="960" w:right="960"/>
          <w:cols w:num="2" w:equalWidth="0">
            <w:col w:w="4805" w:space="247"/>
            <w:col w:w="5268"/>
          </w:cols>
        </w:sectPr>
      </w:pPr>
    </w:p>
    <w:p>
      <w:pPr>
        <w:pStyle w:val="BodyText"/>
        <w:spacing w:before="4"/>
        <w:rPr>
          <w:sz w:val="17"/>
        </w:rPr>
      </w:pPr>
    </w:p>
    <w:sectPr>
      <w:headerReference w:type="default" r:id="rId54"/>
      <w:footerReference w:type="default" r:id="rId55"/>
      <w:pgSz w:w="12240" w:h="15840"/>
      <w:pgMar w:header="0" w:footer="0" w:top="150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5.318787pt;margin-top:744.351257pt;width:16.4pt;height:13.1pt;mso-position-horizontal-relative:page;mso-position-vertical-relative:page;z-index:-16518144" type="#_x0000_t202" filled="false" stroked="false">
          <v:textbox inset="0,0,0,0">
            <w:txbxContent>
              <w:p>
                <w:pPr>
                  <w:spacing w:before="11"/>
                  <w:ind w:left="60" w:right="0" w:firstLine="0"/>
                  <w:jc w:val="left"/>
                  <w:rPr>
                    <w:i/>
                    <w:sz w:val="20"/>
                  </w:rPr>
                </w:pPr>
                <w:r>
                  <w:rPr/>
                  <w:fldChar w:fldCharType="begin"/>
                </w:r>
                <w:r>
                  <w:rPr>
                    <w:i/>
                    <w:color w:val="3B3B42"/>
                    <w:w w:val="105"/>
                    <w:sz w:val="20"/>
                  </w:rPr>
                  <w:instrText> PAGE  \* roman </w:instrText>
                </w:r>
                <w:r>
                  <w:rPr/>
                  <w:fldChar w:fldCharType="separate"/>
                </w:r>
                <w:r>
                  <w:rPr/>
                  <w:t>vii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417728pt;margin-top:745.518188pt;width:14.2pt;height:12.55pt;mso-position-horizontal-relative:page;mso-position-vertical-relative:page;z-index:-16512512" type="#_x0000_t202" filled="false" stroked="false">
          <v:textbox inset="0,0,0,0">
            <w:txbxContent>
              <w:p>
                <w:pPr>
                  <w:spacing w:before="12"/>
                  <w:ind w:left="20" w:right="0" w:firstLine="0"/>
                  <w:jc w:val="left"/>
                  <w:rPr>
                    <w:i/>
                    <w:sz w:val="19"/>
                  </w:rPr>
                </w:pPr>
                <w:r>
                  <w:rPr>
                    <w:i/>
                    <w:color w:val="3A3B42"/>
                    <w:w w:val="110"/>
                    <w:sz w:val="19"/>
                  </w:rPr>
                  <w:t>xvi</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583923pt;margin-top:745.518188pt;width:21.1pt;height:12.55pt;mso-position-horizontal-relative:page;mso-position-vertical-relative:page;z-index:-16510976" type="#_x0000_t202" filled="false" stroked="false">
          <v:textbox inset="0,0,0,0">
            <w:txbxContent>
              <w:p>
                <w:pPr>
                  <w:spacing w:before="12"/>
                  <w:ind w:left="60" w:right="0" w:firstLine="0"/>
                  <w:jc w:val="left"/>
                  <w:rPr>
                    <w:i/>
                    <w:sz w:val="19"/>
                  </w:rPr>
                </w:pPr>
                <w:r>
                  <w:rPr/>
                  <w:fldChar w:fldCharType="begin"/>
                </w:r>
                <w:r>
                  <w:rPr>
                    <w:i/>
                    <w:color w:val="3A3B42"/>
                    <w:w w:val="110"/>
                    <w:sz w:val="19"/>
                  </w:rPr>
                  <w:instrText> PAGE  \* roman </w:instrText>
                </w:r>
                <w:r>
                  <w:rPr/>
                  <w:fldChar w:fldCharType="separate"/>
                </w:r>
                <w:r>
                  <w:rPr/>
                  <w:t>xvii</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417728pt;margin-top:745.518188pt;width:19.850pt;height:12.55pt;mso-position-horizontal-relative:page;mso-position-vertical-relative:page;z-index:-16510464" type="#_x0000_t202" filled="false" stroked="false">
          <v:textbox inset="0,0,0,0">
            <w:txbxContent>
              <w:p>
                <w:pPr>
                  <w:spacing w:before="12"/>
                  <w:ind w:left="20" w:right="0" w:firstLine="0"/>
                  <w:jc w:val="left"/>
                  <w:rPr>
                    <w:i/>
                    <w:sz w:val="19"/>
                  </w:rPr>
                </w:pPr>
                <w:r>
                  <w:rPr>
                    <w:i/>
                    <w:color w:val="383B42"/>
                    <w:w w:val="110"/>
                    <w:sz w:val="19"/>
                  </w:rPr>
                  <w:t>xviii</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417728pt;margin-top:745.518188pt;width:21.1pt;height:12.55pt;mso-position-horizontal-relative:page;mso-position-vertical-relative:page;z-index:-16507904" type="#_x0000_t202" filled="false" stroked="false">
          <v:textbox inset="0,0,0,0">
            <w:txbxContent>
              <w:p>
                <w:pPr>
                  <w:spacing w:before="12"/>
                  <w:ind w:left="60" w:right="0" w:firstLine="0"/>
                  <w:jc w:val="left"/>
                  <w:rPr>
                    <w:i/>
                    <w:sz w:val="19"/>
                  </w:rPr>
                </w:pPr>
                <w:r>
                  <w:rPr/>
                  <w:fldChar w:fldCharType="begin"/>
                </w:r>
                <w:r>
                  <w:rPr>
                    <w:i/>
                    <w:color w:val="3A3B42"/>
                    <w:w w:val="110"/>
                    <w:sz w:val="19"/>
                  </w:rPr>
                  <w:instrText> PAGE  \* roman </w:instrText>
                </w:r>
                <w:r>
                  <w:rPr/>
                  <w:fldChar w:fldCharType="separate"/>
                </w:r>
                <w:r>
                  <w:rPr/>
                  <w:t>xxii</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3.468384pt;margin-top:745.518188pt;width:18.2pt;height:12.55pt;mso-position-horizontal-relative:page;mso-position-vertical-relative:page;z-index:-16507392" type="#_x0000_t202" filled="false" stroked="false">
          <v:textbox inset="0,0,0,0">
            <w:txbxContent>
              <w:p>
                <w:pPr>
                  <w:spacing w:before="12"/>
                  <w:ind w:left="60" w:right="0" w:firstLine="0"/>
                  <w:jc w:val="left"/>
                  <w:rPr>
                    <w:i/>
                    <w:sz w:val="19"/>
                  </w:rPr>
                </w:pPr>
                <w:r>
                  <w:rPr/>
                  <w:fldChar w:fldCharType="begin"/>
                </w:r>
                <w:r>
                  <w:rPr>
                    <w:i/>
                    <w:color w:val="3A3B42"/>
                    <w:w w:val="110"/>
                    <w:sz w:val="19"/>
                  </w:rPr>
                  <w:instrText> PAGE  \* roman </w:instrText>
                </w:r>
                <w:r>
                  <w:rPr/>
                  <w:fldChar w:fldCharType="separate"/>
                </w:r>
                <w:r>
                  <w:rPr/>
                  <w:t>xxi</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0.699829pt;margin-top:745.072083pt;width:11pt;height:13.1pt;mso-position-horizontal-relative:page;mso-position-vertical-relative:page;z-index:-16506880" type="#_x0000_t202" filled="false" stroked="false">
          <v:textbox inset="0,0,0,0">
            <w:txbxContent>
              <w:p>
                <w:pPr>
                  <w:spacing w:before="11"/>
                  <w:ind w:left="60" w:right="0" w:firstLine="0"/>
                  <w:jc w:val="left"/>
                  <w:rPr>
                    <w:i/>
                    <w:sz w:val="20"/>
                  </w:rPr>
                </w:pPr>
                <w:r>
                  <w:rPr/>
                  <w:fldChar w:fldCharType="begin"/>
                </w:r>
                <w:r>
                  <w:rPr>
                    <w:i/>
                    <w:color w:val="3A3B42"/>
                    <w:w w:val="99"/>
                    <w:sz w:val="20"/>
                  </w:rPr>
                  <w:instrText> PAGE </w:instrText>
                </w:r>
                <w:r>
                  <w:rPr/>
                  <w:fldChar w:fldCharType="separate"/>
                </w:r>
                <w:r>
                  <w:rPr/>
                  <w:t>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231789pt;margin-top:744.626038pt;width:16.6pt;height:13.65pt;mso-position-horizontal-relative:page;mso-position-vertical-relative:page;z-index:-16506368" type="#_x0000_t202" filled="false" stroked="false">
          <v:textbox inset="0,0,0,0">
            <w:txbxContent>
              <w:p>
                <w:pPr>
                  <w:spacing w:before="38"/>
                  <w:ind w:left="60" w:right="0" w:firstLine="0"/>
                  <w:jc w:val="left"/>
                  <w:rPr>
                    <w:rFonts w:ascii="Arial"/>
                    <w:i/>
                    <w:sz w:val="18"/>
                  </w:rPr>
                </w:pPr>
                <w:r>
                  <w:rPr/>
                  <w:fldChar w:fldCharType="begin"/>
                </w:r>
                <w:r>
                  <w:rPr>
                    <w:rFonts w:ascii="Arial"/>
                    <w:i/>
                    <w:color w:val="383B42"/>
                    <w:w w:val="105"/>
                    <w:sz w:val="18"/>
                  </w:rPr>
                  <w:instrText> PAGE </w:instrText>
                </w:r>
                <w:r>
                  <w:rPr/>
                  <w:fldChar w:fldCharType="separate"/>
                </w:r>
                <w:r>
                  <w:rPr/>
                  <w:t>10</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926575pt;margin-top:745.383545pt;width:17.350pt;height:12.7pt;mso-position-horizontal-relative:page;mso-position-vertical-relative:page;z-index:-16504832" type="#_x0000_t202" filled="false" stroked="false">
          <v:textbox inset="0,0,0,0">
            <w:txbxContent>
              <w:p>
                <w:pPr>
                  <w:spacing w:before="23"/>
                  <w:ind w:left="60" w:right="0" w:firstLine="0"/>
                  <w:jc w:val="left"/>
                  <w:rPr>
                    <w:rFonts w:ascii="Arial"/>
                    <w:i/>
                    <w:sz w:val="18"/>
                  </w:rPr>
                </w:pPr>
                <w:r>
                  <w:rPr/>
                  <w:fldChar w:fldCharType="begin"/>
                </w:r>
                <w:r>
                  <w:rPr>
                    <w:rFonts w:ascii="Arial"/>
                    <w:i/>
                    <w:color w:val="3A3B42"/>
                    <w:w w:val="105"/>
                    <w:sz w:val="18"/>
                  </w:rPr>
                  <w:instrText> PAGE </w:instrText>
                </w:r>
                <w:r>
                  <w:rPr/>
                  <w:fldChar w:fldCharType="separate"/>
                </w:r>
                <w:r>
                  <w:rPr/>
                  <w:t>11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96441pt;margin-top:744.626038pt;width:10.9pt;height:13.65pt;mso-position-horizontal-relative:page;mso-position-vertical-relative:page;z-index:-16504320" type="#_x0000_t202" filled="false" stroked="false">
          <v:textbox inset="0,0,0,0">
            <w:txbxContent>
              <w:p>
                <w:pPr>
                  <w:spacing w:before="11"/>
                  <w:ind w:left="60" w:right="0" w:firstLine="0"/>
                  <w:jc w:val="left"/>
                  <w:rPr>
                    <w:i/>
                    <w:sz w:val="21"/>
                  </w:rPr>
                </w:pPr>
                <w:r>
                  <w:rPr/>
                  <w:fldChar w:fldCharType="begin"/>
                </w:r>
                <w:r>
                  <w:rPr>
                    <w:i/>
                    <w:color w:val="3A3B42"/>
                    <w:w w:val="93"/>
                    <w:sz w:val="21"/>
                  </w:rPr>
                  <w:instrText> PAGE </w:instrText>
                </w:r>
                <w:r>
                  <w:rPr/>
                  <w:fldChar w:fldCharType="separate"/>
                </w:r>
                <w:r>
                  <w:rPr/>
                  <w:t>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894104pt;margin-top:744.825256pt;width:16.8pt;height:14.5pt;mso-position-horizontal-relative:page;mso-position-vertical-relative:page;z-index:-16502784" type="#_x0000_t202" filled="false" stroked="false">
          <v:textbox inset="0,0,0,0">
            <w:txbxContent>
              <w:p>
                <w:pPr>
                  <w:spacing w:before="26"/>
                  <w:ind w:left="75" w:right="0" w:firstLine="0"/>
                  <w:jc w:val="left"/>
                  <w:rPr>
                    <w:i/>
                    <w:sz w:val="19"/>
                  </w:rPr>
                </w:pPr>
                <w:r>
                  <w:rPr/>
                  <w:fldChar w:fldCharType="begin"/>
                </w:r>
                <w:r>
                  <w:rPr>
                    <w:i/>
                    <w:color w:val="3A3B42"/>
                    <w:w w:val="105"/>
                    <w:sz w:val="19"/>
                  </w:rPr>
                  <w:instrText> PAGE </w:instrText>
                </w:r>
                <w:r>
                  <w:rPr/>
                  <w:fldChar w:fldCharType="separate"/>
                </w:r>
                <w:r>
                  <w:rPr/>
                  <w:t>15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92675pt;margin-top:744.626038pt;width:15.9pt;height:13.65pt;mso-position-horizontal-relative:page;mso-position-vertical-relative:page;z-index:-16502272" type="#_x0000_t202" filled="false" stroked="false">
          <v:textbox inset="0,0,0,0">
            <w:txbxContent>
              <w:p>
                <w:pPr>
                  <w:spacing w:before="11"/>
                  <w:ind w:left="60" w:right="0" w:firstLine="0"/>
                  <w:jc w:val="left"/>
                  <w:rPr>
                    <w:i/>
                    <w:sz w:val="21"/>
                  </w:rPr>
                </w:pPr>
                <w:r>
                  <w:rPr/>
                  <w:fldChar w:fldCharType="begin"/>
                </w:r>
                <w:r>
                  <w:rPr>
                    <w:i/>
                    <w:color w:val="3A3B42"/>
                    <w:sz w:val="21"/>
                  </w:rPr>
                  <w:instrText> PAGE </w:instrText>
                </w:r>
                <w:r>
                  <w:rPr/>
                  <w:fldChar w:fldCharType="separate"/>
                </w:r>
                <w:r>
                  <w:rPr/>
                  <w:t>14</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4.783875pt;margin-top:744.584961pt;width:17.9pt;height:14.5pt;mso-position-horizontal-relative:page;mso-position-vertical-relative:page;z-index:-16501760" type="#_x0000_t202" filled="false" stroked="false">
          <v:textbox inset="0,0,0,0">
            <w:txbxContent>
              <w:p>
                <w:pPr>
                  <w:spacing w:before="20"/>
                  <w:ind w:left="60" w:right="0" w:firstLine="0"/>
                  <w:jc w:val="left"/>
                  <w:rPr>
                    <w:rFonts w:ascii="Courier New"/>
                    <w:sz w:val="22"/>
                  </w:rPr>
                </w:pPr>
                <w:r>
                  <w:rPr/>
                  <w:fldChar w:fldCharType="begin"/>
                </w:r>
                <w:r>
                  <w:rPr>
                    <w:rFonts w:ascii="Courier New"/>
                    <w:color w:val="3B3D44"/>
                    <w:sz w:val="22"/>
                  </w:rPr>
                  <w:instrText> PAGE </w:instrText>
                </w:r>
                <w:r>
                  <w:rPr/>
                  <w:fldChar w:fldCharType="separate"/>
                </w:r>
                <w:r>
                  <w:rPr/>
                  <w:t>97</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020981pt;margin-top:744.825256pt;width:22.2pt;height:14.5pt;mso-position-horizontal-relative:page;mso-position-vertical-relative:page;z-index:-16501248" type="#_x0000_t202" filled="false" stroked="false">
          <v:textbox inset="0,0,0,0">
            <w:txbxContent>
              <w:p>
                <w:pPr>
                  <w:pStyle w:val="BodyText"/>
                  <w:spacing w:before="16"/>
                  <w:ind w:left="67"/>
                </w:pPr>
                <w:r>
                  <w:rPr/>
                  <w:fldChar w:fldCharType="begin"/>
                </w:r>
                <w:r>
                  <w:rPr>
                    <w:color w:val="3B3D44"/>
                    <w:w w:val="105"/>
                  </w:rPr>
                  <w:instrText> PAGE </w:instrText>
                </w:r>
                <w:r>
                  <w:rPr/>
                  <w:fldChar w:fldCharType="separate"/>
                </w:r>
                <w:r>
                  <w:rPr/>
                  <w:t>100</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90894pt;margin-top:743.864075pt;width:21.8pt;height:14.5pt;mso-position-horizontal-relative:page;mso-position-vertical-relative:page;z-index:-16499712" type="#_x0000_t202" filled="false" stroked="false">
          <v:textbox inset="0,0,0,0">
            <w:txbxContent>
              <w:p>
                <w:pPr>
                  <w:pStyle w:val="BodyText"/>
                  <w:spacing w:before="16"/>
                  <w:ind w:left="60"/>
                </w:pPr>
                <w:r>
                  <w:rPr/>
                  <w:fldChar w:fldCharType="begin"/>
                </w:r>
                <w:r>
                  <w:rPr>
                    <w:color w:val="3D3F44"/>
                    <w:w w:val="105"/>
                  </w:rPr>
                  <w:instrText> PAGE </w:instrText>
                </w:r>
                <w:r>
                  <w:rPr/>
                  <w:fldChar w:fldCharType="separate"/>
                </w:r>
                <w:r>
                  <w:rPr/>
                  <w:t>103</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03641pt;margin-top:745.072083pt;width:21.8pt;height:13.1pt;mso-position-horizontal-relative:page;mso-position-vertical-relative:page;z-index:-16499200" type="#_x0000_t202" filled="false" stroked="false">
          <v:textbox inset="0,0,0,0">
            <w:txbxContent>
              <w:p>
                <w:pPr>
                  <w:pStyle w:val="BodyText"/>
                  <w:spacing w:before="11"/>
                  <w:ind w:left="60"/>
                </w:pPr>
                <w:r>
                  <w:rPr/>
                  <w:fldChar w:fldCharType="begin"/>
                </w:r>
                <w:r>
                  <w:rPr>
                    <w:color w:val="3B3D44"/>
                    <w:w w:val="105"/>
                  </w:rPr>
                  <w:instrText> PAGE </w:instrText>
                </w:r>
                <w:r>
                  <w:rPr/>
                  <w:fldChar w:fldCharType="separate"/>
                </w:r>
                <w:r>
                  <w:rPr/>
                  <w:t>100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7.853821pt;margin-top:744.179932pt;width:13.7pt;height:14.2pt;mso-position-horizontal-relative:page;mso-position-vertical-relative:page;z-index:-16516608" type="#_x0000_t202" filled="false" stroked="false">
          <v:textbox inset="0,0,0,0">
            <w:txbxContent>
              <w:p>
                <w:pPr>
                  <w:spacing w:before="11"/>
                  <w:ind w:left="60" w:right="0" w:firstLine="0"/>
                  <w:jc w:val="left"/>
                  <w:rPr>
                    <w:i/>
                    <w:sz w:val="22"/>
                  </w:rPr>
                </w:pPr>
                <w:r>
                  <w:rPr/>
                  <w:fldChar w:fldCharType="begin"/>
                </w:r>
                <w:r>
                  <w:rPr>
                    <w:i/>
                    <w:color w:val="3B3D42"/>
                    <w:sz w:val="22"/>
                  </w:rPr>
                  <w:instrText> PAGE  \* roman </w:instrText>
                </w:r>
                <w:r>
                  <w:rPr/>
                  <w:fldChar w:fldCharType="separate"/>
                </w:r>
                <w:r>
                  <w:rPr/>
                  <w:t>ix</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07961pt;margin-top:747.649475pt;width:5.95pt;height:9.85pt;mso-position-horizontal-relative:page;mso-position-vertical-relative:page;z-index:-16516096" type="#_x0000_t202" filled="false" stroked="false">
          <v:textbox inset="0,0,0,0">
            <w:txbxContent>
              <w:p>
                <w:pPr>
                  <w:spacing w:before="15"/>
                  <w:ind w:left="20" w:right="0" w:firstLine="0"/>
                  <w:jc w:val="left"/>
                  <w:rPr>
                    <w:rFonts w:ascii="Arial"/>
                    <w:i/>
                    <w:sz w:val="14"/>
                  </w:rPr>
                </w:pPr>
                <w:r>
                  <w:rPr>
                    <w:rFonts w:ascii="Arial"/>
                    <w:i/>
                    <w:color w:val="3A3B42"/>
                    <w:w w:val="84"/>
                    <w:sz w:val="14"/>
                  </w:rPr>
                  <w:t>X</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8.568787pt;margin-top:744.179932pt;width:13.25pt;height:14.2pt;mso-position-horizontal-relative:page;mso-position-vertical-relative:page;z-index:-16514560" type="#_x0000_t202" filled="false" stroked="false">
          <v:textbox inset="0,0,0,0">
            <w:txbxContent>
              <w:p>
                <w:pPr>
                  <w:spacing w:before="11"/>
                  <w:ind w:left="60" w:right="0" w:firstLine="0"/>
                  <w:jc w:val="left"/>
                  <w:rPr>
                    <w:i/>
                    <w:sz w:val="22"/>
                  </w:rPr>
                </w:pPr>
                <w:r>
                  <w:rPr/>
                  <w:fldChar w:fldCharType="begin"/>
                </w:r>
                <w:r>
                  <w:rPr>
                    <w:i/>
                    <w:color w:val="3A3B42"/>
                    <w:sz w:val="22"/>
                  </w:rPr>
                  <w:instrText> PAGE  \* roman </w:instrText>
                </w:r>
                <w:r>
                  <w:rPr/>
                  <w:fldChar w:fldCharType="separate"/>
                </w:r>
                <w:r>
                  <w:rPr/>
                  <w:t>xi</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47031pt;margin-top:744.179932pt;width:12pt;height:14.2pt;mso-position-horizontal-relative:page;mso-position-vertical-relative:page;z-index:-16514048" type="#_x0000_t202" filled="false" stroked="false">
          <v:textbox inset="0,0,0,0">
            <w:txbxContent>
              <w:p>
                <w:pPr>
                  <w:spacing w:before="11"/>
                  <w:ind w:left="20" w:right="0" w:firstLine="0"/>
                  <w:jc w:val="left"/>
                  <w:rPr>
                    <w:i/>
                    <w:sz w:val="22"/>
                  </w:rPr>
                </w:pPr>
                <w:r>
                  <w:rPr>
                    <w:i/>
                    <w:color w:val="3B3D42"/>
                    <w:w w:val="95"/>
                    <w:sz w:val="22"/>
                  </w:rPr>
                  <w:t>xii</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3.040222pt;margin-top:743.21875pt;width:18.650pt;height:14.95pt;mso-position-horizontal-relative:page;mso-position-vertical-relative:page;z-index:-16513536" type="#_x0000_t202" filled="false" stroked="false">
          <v:textbox inset="0,0,0,0">
            <w:txbxContent>
              <w:p>
                <w:pPr>
                  <w:spacing w:before="11"/>
                  <w:ind w:left="60" w:right="0" w:firstLine="0"/>
                  <w:jc w:val="left"/>
                  <w:rPr>
                    <w:i/>
                    <w:sz w:val="22"/>
                  </w:rPr>
                </w:pPr>
                <w:r>
                  <w:rPr/>
                  <w:fldChar w:fldCharType="begin"/>
                </w:r>
                <w:r>
                  <w:rPr>
                    <w:i/>
                    <w:color w:val="3A3B42"/>
                    <w:sz w:val="22"/>
                  </w:rPr>
                  <w:instrText> PAGE  \* roman </w:instrText>
                </w:r>
                <w:r>
                  <w:rPr/>
                  <w:fldChar w:fldCharType="separate"/>
                </w:r>
                <w:r>
                  <w:rPr/>
                  <w:t>xiii</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6.130005pt;margin-top:745.072083pt;width:15.35pt;height:13.1pt;mso-position-horizontal-relative:page;mso-position-vertical-relative:page;z-index:-16513024" type="#_x0000_t202" filled="false" stroked="false">
          <v:textbox inset="0,0,0,0">
            <w:txbxContent>
              <w:p>
                <w:pPr>
                  <w:spacing w:before="11"/>
                  <w:ind w:left="60" w:right="0" w:firstLine="0"/>
                  <w:jc w:val="left"/>
                  <w:rPr>
                    <w:i/>
                    <w:sz w:val="20"/>
                  </w:rPr>
                </w:pPr>
                <w:r>
                  <w:rPr/>
                  <w:fldChar w:fldCharType="begin"/>
                </w:r>
                <w:r>
                  <w:rPr>
                    <w:i/>
                    <w:color w:val="3B3B42"/>
                    <w:w w:val="105"/>
                    <w:sz w:val="20"/>
                  </w:rPr>
                  <w:instrText> PAGE  \* roman </w:instrText>
                </w:r>
                <w:r>
                  <w:rPr/>
                  <w:fldChar w:fldCharType="separate"/>
                </w:r>
                <w:r>
                  <w:rPr/>
                  <w:t>xv</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02769pt;margin-top:70.478699pt;width:336.1pt;height:34.75pt;mso-position-horizontal-relative:page;mso-position-vertical-relative:page;z-index:-16517632" type="#_x0000_t202" filled="false" stroked="false">
          <v:textbox inset="0,0,0,0">
            <w:txbxContent>
              <w:p>
                <w:pPr>
                  <w:spacing w:line="674" w:lineRule="exact" w:before="0"/>
                  <w:ind w:left="20" w:right="0" w:firstLine="0"/>
                  <w:jc w:val="left"/>
                  <w:rPr>
                    <w:b/>
                    <w:sz w:val="59"/>
                  </w:rPr>
                </w:pPr>
                <w:r>
                  <w:rPr>
                    <w:b/>
                    <w:color w:val="3B3D42"/>
                    <w:sz w:val="59"/>
                  </w:rPr>
                  <w:t>Editorial Advisory</w:t>
                </w:r>
                <w:r>
                  <w:rPr>
                    <w:b/>
                    <w:color w:val="3B3D42"/>
                    <w:spacing w:val="87"/>
                    <w:sz w:val="59"/>
                  </w:rPr>
                  <w:t> </w:t>
                </w:r>
                <w:r>
                  <w:rPr>
                    <w:b/>
                    <w:color w:val="3B3D42"/>
                    <w:sz w:val="59"/>
                  </w:rPr>
                  <w:t>Board</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535599pt;margin-top:38.582363pt;width:177.3pt;height:12.55pt;mso-position-horizontal-relative:page;mso-position-vertical-relative:page;z-index:-16509952" type="#_x0000_t202" filled="false" stroked="false">
          <v:textbox inset="0,0,0,0">
            <w:txbxContent>
              <w:p>
                <w:pPr>
                  <w:spacing w:before="12"/>
                  <w:ind w:left="20" w:right="0" w:firstLine="0"/>
                  <w:jc w:val="left"/>
                  <w:rPr>
                    <w:i/>
                    <w:sz w:val="19"/>
                  </w:rPr>
                </w:pPr>
                <w:r>
                  <w:rPr>
                    <w:i/>
                    <w:color w:val="383B42"/>
                    <w:w w:val="105"/>
                    <w:sz w:val="19"/>
                  </w:rPr>
                  <w:t>Executive Summary and Recommendations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2.370605pt;margin-top:38.582363pt;width:177.3pt;height:12.55pt;mso-position-horizontal-relative:page;mso-position-vertical-relative:page;z-index:-16509440" type="#_x0000_t202" filled="false" stroked="false">
          <v:textbox inset="0,0,0,0">
            <w:txbxContent>
              <w:p>
                <w:pPr>
                  <w:spacing w:before="12"/>
                  <w:ind w:left="20" w:right="0" w:firstLine="0"/>
                  <w:jc w:val="left"/>
                  <w:rPr>
                    <w:i/>
                    <w:sz w:val="19"/>
                  </w:rPr>
                </w:pPr>
                <w:r>
                  <w:rPr>
                    <w:i/>
                    <w:color w:val="3A3B42"/>
                    <w:w w:val="105"/>
                    <w:sz w:val="19"/>
                  </w:rPr>
                  <w:t>Executive Summary and Recommendations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535599pt;margin-top:38.582363pt;width:177.3pt;height:12.55pt;mso-position-horizontal-relative:page;mso-position-vertical-relative:page;z-index:-16508928" type="#_x0000_t202" filled="false" stroked="false">
          <v:textbox inset="0,0,0,0">
            <w:txbxContent>
              <w:p>
                <w:pPr>
                  <w:spacing w:before="12"/>
                  <w:ind w:left="20" w:right="0" w:firstLine="0"/>
                  <w:jc w:val="left"/>
                  <w:rPr>
                    <w:i/>
                    <w:sz w:val="19"/>
                  </w:rPr>
                </w:pPr>
                <w:r>
                  <w:rPr>
                    <w:i/>
                    <w:color w:val="3A3B42"/>
                    <w:w w:val="105"/>
                    <w:sz w:val="19"/>
                  </w:rPr>
                  <w:t>Executive Summary and Recommendations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2.370605pt;margin-top:38.582363pt;width:177.3pt;height:12.55pt;mso-position-horizontal-relative:page;mso-position-vertical-relative:page;z-index:-16508416" type="#_x0000_t202" filled="false" stroked="false">
          <v:textbox inset="0,0,0,0">
            <w:txbxContent>
              <w:p>
                <w:pPr>
                  <w:spacing w:before="12"/>
                  <w:ind w:left="20" w:right="0" w:firstLine="0"/>
                  <w:jc w:val="left"/>
                  <w:rPr>
                    <w:i/>
                    <w:sz w:val="19"/>
                  </w:rPr>
                </w:pPr>
                <w:r>
                  <w:rPr>
                    <w:i/>
                    <w:color w:val="3A3B42"/>
                    <w:w w:val="105"/>
                    <w:sz w:val="19"/>
                  </w:rPr>
                  <w:t>Executive Summary and Recommendations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860859pt;margin-top:37.69017pt;width:41.9pt;height:13.65pt;mso-position-horizontal-relative:page;mso-position-vertical-relative:page;z-index:-16505856" type="#_x0000_t202" filled="false" stroked="false">
          <v:textbox inset="0,0,0,0">
            <w:txbxContent>
              <w:p>
                <w:pPr>
                  <w:spacing w:before="11"/>
                  <w:ind w:left="20" w:right="0" w:firstLine="0"/>
                  <w:jc w:val="left"/>
                  <w:rPr>
                    <w:i/>
                    <w:sz w:val="21"/>
                  </w:rPr>
                </w:pPr>
                <w:r>
                  <w:rPr>
                    <w:i/>
                    <w:color w:val="3A3B42"/>
                    <w:w w:val="95"/>
                    <w:sz w:val="21"/>
                  </w:rPr>
                  <w:t>Chapter 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6.635406pt;margin-top:38.582363pt;width:122.75pt;height:12.55pt;mso-position-horizontal-relative:page;mso-position-vertical-relative:page;z-index:-16505344" type="#_x0000_t202" filled="false" stroked="false">
          <v:textbox inset="0,0,0,0">
            <w:txbxContent>
              <w:p>
                <w:pPr>
                  <w:spacing w:before="12"/>
                  <w:ind w:left="20" w:right="0" w:firstLine="0"/>
                  <w:jc w:val="left"/>
                  <w:rPr>
                    <w:i/>
                    <w:sz w:val="19"/>
                  </w:rPr>
                </w:pPr>
                <w:r>
                  <w:rPr>
                    <w:i/>
                    <w:color w:val="383B41"/>
                    <w:w w:val="105"/>
                    <w:sz w:val="19"/>
                  </w:rPr>
                  <w:t>Overview of Treatment Issues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6.635406pt;margin-top:38.582363pt;width:122.75pt;height:12.55pt;mso-position-horizontal-relative:page;mso-position-vertical-relative:page;z-index:-16503808" type="#_x0000_t202" filled="false" stroked="false">
          <v:textbox inset="0,0,0,0">
            <w:txbxContent>
              <w:p>
                <w:pPr>
                  <w:spacing w:before="12"/>
                  <w:ind w:left="20" w:right="0" w:firstLine="0"/>
                  <w:jc w:val="left"/>
                  <w:rPr>
                    <w:i/>
                    <w:sz w:val="19"/>
                  </w:rPr>
                </w:pPr>
                <w:r>
                  <w:rPr>
                    <w:i/>
                    <w:color w:val="3A3B42"/>
                    <w:w w:val="105"/>
                    <w:sz w:val="19"/>
                  </w:rPr>
                  <w:t>Overview of Treatment Issues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860859pt;margin-top:37.69017pt;width:41.9pt;height:13.65pt;mso-position-horizontal-relative:page;mso-position-vertical-relative:page;z-index:-16503296" type="#_x0000_t202" filled="false" stroked="false">
          <v:textbox inset="0,0,0,0">
            <w:txbxContent>
              <w:p>
                <w:pPr>
                  <w:spacing w:before="11"/>
                  <w:ind w:left="20" w:right="0" w:firstLine="0"/>
                  <w:jc w:val="left"/>
                  <w:rPr>
                    <w:i/>
                    <w:sz w:val="21"/>
                  </w:rPr>
                </w:pPr>
                <w:r>
                  <w:rPr>
                    <w:i/>
                    <w:color w:val="3A3B42"/>
                    <w:w w:val="95"/>
                    <w:sz w:val="21"/>
                  </w:rPr>
                  <w:t>Chapter 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7.152321pt;margin-top:38.136269pt;width:102.15pt;height:13.1pt;mso-position-horizontal-relative:page;mso-position-vertical-relative:page;z-index:-16517120" type="#_x0000_t202" filled="false" stroked="false">
          <v:textbox inset="0,0,0,0">
            <w:txbxContent>
              <w:p>
                <w:pPr>
                  <w:spacing w:before="11"/>
                  <w:ind w:left="20" w:right="0" w:firstLine="0"/>
                  <w:jc w:val="left"/>
                  <w:rPr>
                    <w:i/>
                    <w:sz w:val="20"/>
                  </w:rPr>
                </w:pPr>
                <w:r>
                  <w:rPr>
                    <w:i/>
                    <w:color w:val="3A3B42"/>
                    <w:sz w:val="20"/>
                  </w:rPr>
                  <w:t>Editorial Advisory</w:t>
                </w:r>
                <w:r>
                  <w:rPr>
                    <w:i/>
                    <w:color w:val="3A3B42"/>
                    <w:spacing w:val="-29"/>
                    <w:sz w:val="20"/>
                  </w:rPr>
                  <w:t> </w:t>
                </w:r>
                <w:r>
                  <w:rPr>
                    <w:i/>
                    <w:color w:val="3A3B42"/>
                    <w:sz w:val="20"/>
                  </w:rPr>
                  <w:t>Board</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7.69017pt;width:51.1pt;height:13.65pt;mso-position-horizontal-relative:page;mso-position-vertical-relative:page;z-index:-16500736" type="#_x0000_t202" filled="false" stroked="false">
          <v:textbox inset="0,0,0,0">
            <w:txbxContent>
              <w:p>
                <w:pPr>
                  <w:spacing w:before="11"/>
                  <w:ind w:left="20" w:right="0" w:firstLine="0"/>
                  <w:jc w:val="left"/>
                  <w:rPr>
                    <w:i/>
                    <w:sz w:val="21"/>
                  </w:rPr>
                </w:pPr>
                <w:r>
                  <w:rPr>
                    <w:i/>
                    <w:color w:val="3B3D44"/>
                    <w:sz w:val="21"/>
                  </w:rPr>
                  <w:t>Appendix A</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7.69017pt;width:52.45pt;height:13.65pt;mso-position-horizontal-relative:page;mso-position-vertical-relative:page;z-index:-16500224" type="#_x0000_t202" filled="false" stroked="false">
          <v:textbox inset="0,0,0,0">
            <w:txbxContent>
              <w:p>
                <w:pPr>
                  <w:spacing w:before="11"/>
                  <w:ind w:left="20" w:right="0" w:firstLine="0"/>
                  <w:jc w:val="left"/>
                  <w:rPr>
                    <w:i/>
                    <w:sz w:val="21"/>
                  </w:rPr>
                </w:pPr>
                <w:r>
                  <w:rPr>
                    <w:i/>
                    <w:color w:val="3B3D44"/>
                    <w:w w:val="90"/>
                    <w:sz w:val="21"/>
                  </w:rPr>
                  <w:t>Bibliography</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652222pt;margin-top:70.478699pt;width:225.05pt;height:34.75pt;mso-position-horizontal-relative:page;mso-position-vertical-relative:page;z-index:-16515584" type="#_x0000_t202" filled="false" stroked="false">
          <v:textbox inset="0,0,0,0">
            <w:txbxContent>
              <w:p>
                <w:pPr>
                  <w:spacing w:line="674" w:lineRule="exact" w:before="0"/>
                  <w:ind w:left="20" w:right="0" w:firstLine="0"/>
                  <w:jc w:val="left"/>
                  <w:rPr>
                    <w:b/>
                    <w:sz w:val="59"/>
                  </w:rPr>
                </w:pPr>
                <w:r>
                  <w:rPr>
                    <w:b/>
                    <w:color w:val="3A3B42"/>
                    <w:w w:val="105"/>
                    <w:sz w:val="59"/>
                  </w:rPr>
                  <w:t>Consensus Panel</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927959pt;margin-top:38.582363pt;width:70.05pt;height:12.55pt;mso-position-horizontal-relative:page;mso-position-vertical-relative:page;z-index:-16515072" type="#_x0000_t202" filled="false" stroked="false">
          <v:textbox inset="0,0,0,0">
            <w:txbxContent>
              <w:p>
                <w:pPr>
                  <w:spacing w:before="12"/>
                  <w:ind w:left="20" w:right="0" w:firstLine="0"/>
                  <w:jc w:val="left"/>
                  <w:rPr>
                    <w:i/>
                    <w:sz w:val="19"/>
                  </w:rPr>
                </w:pPr>
                <w:r>
                  <w:rPr>
                    <w:i/>
                    <w:color w:val="3B3D42"/>
                    <w:sz w:val="19"/>
                  </w:rPr>
                  <w:t>Consensus Panel</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535599pt;margin-top:38.582363pt;width:177.3pt;height:12.55pt;mso-position-horizontal-relative:page;mso-position-vertical-relative:page;z-index:-16512000" type="#_x0000_t202" filled="false" stroked="false">
          <v:textbox inset="0,0,0,0">
            <w:txbxContent>
              <w:p>
                <w:pPr>
                  <w:spacing w:before="12"/>
                  <w:ind w:left="20" w:right="0" w:firstLine="0"/>
                  <w:jc w:val="left"/>
                  <w:rPr>
                    <w:i/>
                    <w:sz w:val="19"/>
                  </w:rPr>
                </w:pPr>
                <w:r>
                  <w:rPr>
                    <w:i/>
                    <w:color w:val="3A3B42"/>
                    <w:w w:val="105"/>
                    <w:sz w:val="19"/>
                  </w:rPr>
                  <w:t>Executive Summary and Recommendations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2.370605pt;margin-top:38.582363pt;width:177.3pt;height:12.55pt;mso-position-horizontal-relative:page;mso-position-vertical-relative:page;z-index:-16511488" type="#_x0000_t202" filled="false" stroked="false">
          <v:textbox inset="0,0,0,0">
            <w:txbxContent>
              <w:p>
                <w:pPr>
                  <w:spacing w:before="12"/>
                  <w:ind w:left="20" w:right="0" w:firstLine="0"/>
                  <w:jc w:val="left"/>
                  <w:rPr>
                    <w:i/>
                    <w:sz w:val="19"/>
                  </w:rPr>
                </w:pPr>
                <w:r>
                  <w:rPr>
                    <w:i/>
                    <w:color w:val="3A3B42"/>
                    <w:w w:val="105"/>
                    <w:sz w:val="19"/>
                  </w:rPr>
                  <w:t>Executive Summary and Recommendations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63" w:hanging="292"/>
        <w:jc w:val="left"/>
      </w:pPr>
      <w:rPr>
        <w:rFonts w:hint="default"/>
        <w:spacing w:val="-1"/>
        <w:w w:val="105"/>
      </w:rPr>
    </w:lvl>
    <w:lvl w:ilvl="1">
      <w:start w:val="0"/>
      <w:numFmt w:val="bullet"/>
      <w:lvlText w:val="◆"/>
      <w:lvlJc w:val="left"/>
      <w:pPr>
        <w:ind w:left="1068" w:hanging="261"/>
      </w:pPr>
      <w:rPr>
        <w:rFonts w:hint="default"/>
        <w:w w:val="75"/>
      </w:rPr>
    </w:lvl>
    <w:lvl w:ilvl="2">
      <w:start w:val="0"/>
      <w:numFmt w:val="bullet"/>
      <w:lvlText w:val="•"/>
      <w:lvlJc w:val="left"/>
      <w:pPr>
        <w:ind w:left="913" w:hanging="261"/>
      </w:pPr>
      <w:rPr>
        <w:rFonts w:hint="default"/>
      </w:rPr>
    </w:lvl>
    <w:lvl w:ilvl="3">
      <w:start w:val="0"/>
      <w:numFmt w:val="bullet"/>
      <w:lvlText w:val="•"/>
      <w:lvlJc w:val="left"/>
      <w:pPr>
        <w:ind w:left="766" w:hanging="261"/>
      </w:pPr>
      <w:rPr>
        <w:rFonts w:hint="default"/>
      </w:rPr>
    </w:lvl>
    <w:lvl w:ilvl="4">
      <w:start w:val="0"/>
      <w:numFmt w:val="bullet"/>
      <w:lvlText w:val="•"/>
      <w:lvlJc w:val="left"/>
      <w:pPr>
        <w:ind w:left="619" w:hanging="261"/>
      </w:pPr>
      <w:rPr>
        <w:rFonts w:hint="default"/>
      </w:rPr>
    </w:lvl>
    <w:lvl w:ilvl="5">
      <w:start w:val="0"/>
      <w:numFmt w:val="bullet"/>
      <w:lvlText w:val="•"/>
      <w:lvlJc w:val="left"/>
      <w:pPr>
        <w:ind w:left="472" w:hanging="261"/>
      </w:pPr>
      <w:rPr>
        <w:rFonts w:hint="default"/>
      </w:rPr>
    </w:lvl>
    <w:lvl w:ilvl="6">
      <w:start w:val="0"/>
      <w:numFmt w:val="bullet"/>
      <w:lvlText w:val="•"/>
      <w:lvlJc w:val="left"/>
      <w:pPr>
        <w:ind w:left="325" w:hanging="261"/>
      </w:pPr>
      <w:rPr>
        <w:rFonts w:hint="default"/>
      </w:rPr>
    </w:lvl>
    <w:lvl w:ilvl="7">
      <w:start w:val="0"/>
      <w:numFmt w:val="bullet"/>
      <w:lvlText w:val="•"/>
      <w:lvlJc w:val="left"/>
      <w:pPr>
        <w:ind w:left="178" w:hanging="261"/>
      </w:pPr>
      <w:rPr>
        <w:rFonts w:hint="default"/>
      </w:rPr>
    </w:lvl>
    <w:lvl w:ilvl="8">
      <w:start w:val="0"/>
      <w:numFmt w:val="bullet"/>
      <w:lvlText w:val="•"/>
      <w:lvlJc w:val="left"/>
      <w:pPr>
        <w:ind w:left="31" w:hanging="261"/>
      </w:pPr>
      <w:rPr>
        <w:rFonts w:hint="default"/>
      </w:rPr>
    </w:lvl>
  </w:abstractNum>
  <w:abstractNum w:abstractNumId="1">
    <w:multiLevelType w:val="hybridMultilevel"/>
    <w:lvl w:ilvl="0">
      <w:start w:val="2"/>
      <w:numFmt w:val="decimal"/>
      <w:lvlText w:val="%1."/>
      <w:lvlJc w:val="left"/>
      <w:pPr>
        <w:ind w:left="768" w:hanging="301"/>
        <w:jc w:val="left"/>
      </w:pPr>
      <w:rPr>
        <w:rFonts w:hint="default" w:ascii="Times New Roman" w:hAnsi="Times New Roman" w:eastAsia="Times New Roman" w:cs="Times New Roman"/>
        <w:color w:val="3A3B42"/>
        <w:w w:val="104"/>
        <w:sz w:val="20"/>
        <w:szCs w:val="20"/>
      </w:rPr>
    </w:lvl>
    <w:lvl w:ilvl="1">
      <w:start w:val="0"/>
      <w:numFmt w:val="bullet"/>
      <w:lvlText w:val="•"/>
      <w:lvlJc w:val="left"/>
      <w:pPr>
        <w:ind w:left="1165" w:hanging="301"/>
      </w:pPr>
      <w:rPr>
        <w:rFonts w:hint="default"/>
      </w:rPr>
    </w:lvl>
    <w:lvl w:ilvl="2">
      <w:start w:val="0"/>
      <w:numFmt w:val="bullet"/>
      <w:lvlText w:val="•"/>
      <w:lvlJc w:val="left"/>
      <w:pPr>
        <w:ind w:left="1570" w:hanging="301"/>
      </w:pPr>
      <w:rPr>
        <w:rFonts w:hint="default"/>
      </w:rPr>
    </w:lvl>
    <w:lvl w:ilvl="3">
      <w:start w:val="0"/>
      <w:numFmt w:val="bullet"/>
      <w:lvlText w:val="•"/>
      <w:lvlJc w:val="left"/>
      <w:pPr>
        <w:ind w:left="1975" w:hanging="301"/>
      </w:pPr>
      <w:rPr>
        <w:rFonts w:hint="default"/>
      </w:rPr>
    </w:lvl>
    <w:lvl w:ilvl="4">
      <w:start w:val="0"/>
      <w:numFmt w:val="bullet"/>
      <w:lvlText w:val="•"/>
      <w:lvlJc w:val="left"/>
      <w:pPr>
        <w:ind w:left="2380" w:hanging="301"/>
      </w:pPr>
      <w:rPr>
        <w:rFonts w:hint="default"/>
      </w:rPr>
    </w:lvl>
    <w:lvl w:ilvl="5">
      <w:start w:val="0"/>
      <w:numFmt w:val="bullet"/>
      <w:lvlText w:val="•"/>
      <w:lvlJc w:val="left"/>
      <w:pPr>
        <w:ind w:left="2786" w:hanging="301"/>
      </w:pPr>
      <w:rPr>
        <w:rFonts w:hint="default"/>
      </w:rPr>
    </w:lvl>
    <w:lvl w:ilvl="6">
      <w:start w:val="0"/>
      <w:numFmt w:val="bullet"/>
      <w:lvlText w:val="•"/>
      <w:lvlJc w:val="left"/>
      <w:pPr>
        <w:ind w:left="3191" w:hanging="301"/>
      </w:pPr>
      <w:rPr>
        <w:rFonts w:hint="default"/>
      </w:rPr>
    </w:lvl>
    <w:lvl w:ilvl="7">
      <w:start w:val="0"/>
      <w:numFmt w:val="bullet"/>
      <w:lvlText w:val="•"/>
      <w:lvlJc w:val="left"/>
      <w:pPr>
        <w:ind w:left="3596" w:hanging="301"/>
      </w:pPr>
      <w:rPr>
        <w:rFonts w:hint="default"/>
      </w:rPr>
    </w:lvl>
    <w:lvl w:ilvl="8">
      <w:start w:val="0"/>
      <w:numFmt w:val="bullet"/>
      <w:lvlText w:val="•"/>
      <w:lvlJc w:val="left"/>
      <w:pPr>
        <w:ind w:left="4001" w:hanging="301"/>
      </w:pPr>
      <w:rPr>
        <w:rFonts w:hint="default"/>
      </w:rPr>
    </w:lvl>
  </w:abstractNum>
  <w:abstractNum w:abstractNumId="0">
    <w:multiLevelType w:val="hybridMultilevel"/>
    <w:lvl w:ilvl="0">
      <w:start w:val="0"/>
      <w:numFmt w:val="bullet"/>
      <w:lvlText w:val="■"/>
      <w:lvlJc w:val="left"/>
      <w:pPr>
        <w:ind w:left="769" w:hanging="293"/>
      </w:pPr>
      <w:rPr>
        <w:rFonts w:hint="default"/>
        <w:w w:val="102"/>
      </w:rPr>
    </w:lvl>
    <w:lvl w:ilvl="1">
      <w:start w:val="0"/>
      <w:numFmt w:val="bullet"/>
      <w:lvlText w:val="•"/>
      <w:lvlJc w:val="left"/>
      <w:pPr>
        <w:ind w:left="1211" w:hanging="293"/>
      </w:pPr>
      <w:rPr>
        <w:rFonts w:hint="default"/>
      </w:rPr>
    </w:lvl>
    <w:lvl w:ilvl="2">
      <w:start w:val="0"/>
      <w:numFmt w:val="bullet"/>
      <w:lvlText w:val="•"/>
      <w:lvlJc w:val="left"/>
      <w:pPr>
        <w:ind w:left="1663" w:hanging="293"/>
      </w:pPr>
      <w:rPr>
        <w:rFonts w:hint="default"/>
      </w:rPr>
    </w:lvl>
    <w:lvl w:ilvl="3">
      <w:start w:val="0"/>
      <w:numFmt w:val="bullet"/>
      <w:lvlText w:val="•"/>
      <w:lvlJc w:val="left"/>
      <w:pPr>
        <w:ind w:left="2114" w:hanging="293"/>
      </w:pPr>
      <w:rPr>
        <w:rFonts w:hint="default"/>
      </w:rPr>
    </w:lvl>
    <w:lvl w:ilvl="4">
      <w:start w:val="0"/>
      <w:numFmt w:val="bullet"/>
      <w:lvlText w:val="•"/>
      <w:lvlJc w:val="left"/>
      <w:pPr>
        <w:ind w:left="2566" w:hanging="293"/>
      </w:pPr>
      <w:rPr>
        <w:rFonts w:hint="default"/>
      </w:rPr>
    </w:lvl>
    <w:lvl w:ilvl="5">
      <w:start w:val="0"/>
      <w:numFmt w:val="bullet"/>
      <w:lvlText w:val="•"/>
      <w:lvlJc w:val="left"/>
      <w:pPr>
        <w:ind w:left="3017" w:hanging="293"/>
      </w:pPr>
      <w:rPr>
        <w:rFonts w:hint="default"/>
      </w:rPr>
    </w:lvl>
    <w:lvl w:ilvl="6">
      <w:start w:val="0"/>
      <w:numFmt w:val="bullet"/>
      <w:lvlText w:val="•"/>
      <w:lvlJc w:val="left"/>
      <w:pPr>
        <w:ind w:left="3469" w:hanging="293"/>
      </w:pPr>
      <w:rPr>
        <w:rFonts w:hint="default"/>
      </w:rPr>
    </w:lvl>
    <w:lvl w:ilvl="7">
      <w:start w:val="0"/>
      <w:numFmt w:val="bullet"/>
      <w:lvlText w:val="•"/>
      <w:lvlJc w:val="left"/>
      <w:pPr>
        <w:ind w:left="3920" w:hanging="293"/>
      </w:pPr>
      <w:rPr>
        <w:rFonts w:hint="default"/>
      </w:rPr>
    </w:lvl>
    <w:lvl w:ilvl="8">
      <w:start w:val="0"/>
      <w:numFmt w:val="bullet"/>
      <w:lvlText w:val="•"/>
      <w:lvlJc w:val="left"/>
      <w:pPr>
        <w:ind w:left="4372" w:hanging="29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line="659" w:lineRule="exact"/>
      <w:ind w:left="20"/>
      <w:outlineLvl w:val="1"/>
    </w:pPr>
    <w:rPr>
      <w:rFonts w:ascii="Times New Roman" w:hAnsi="Times New Roman" w:eastAsia="Times New Roman" w:cs="Times New Roman"/>
      <w:b/>
      <w:bCs/>
      <w:sz w:val="59"/>
      <w:szCs w:val="59"/>
    </w:rPr>
  </w:style>
  <w:style w:styleId="Heading2" w:type="paragraph">
    <w:name w:val="Heading 2"/>
    <w:basedOn w:val="Normal"/>
    <w:uiPriority w:val="1"/>
    <w:qFormat/>
    <w:pPr>
      <w:spacing w:before="64"/>
      <w:ind w:left="481" w:hanging="1"/>
      <w:outlineLvl w:val="2"/>
    </w:pPr>
    <w:rPr>
      <w:rFonts w:ascii="Times New Roman" w:hAnsi="Times New Roman" w:eastAsia="Times New Roman" w:cs="Times New Roman"/>
      <w:b/>
      <w:bCs/>
      <w:sz w:val="57"/>
      <w:szCs w:val="57"/>
    </w:rPr>
  </w:style>
  <w:style w:styleId="Heading3" w:type="paragraph">
    <w:name w:val="Heading 3"/>
    <w:basedOn w:val="Normal"/>
    <w:uiPriority w:val="1"/>
    <w:qFormat/>
    <w:pPr>
      <w:spacing w:line="409" w:lineRule="exact"/>
      <w:ind w:left="483"/>
      <w:outlineLvl w:val="3"/>
    </w:pPr>
    <w:rPr>
      <w:rFonts w:ascii="Times New Roman" w:hAnsi="Times New Roman" w:eastAsia="Times New Roman" w:cs="Times New Roman"/>
      <w:b/>
      <w:bCs/>
      <w:sz w:val="36"/>
      <w:szCs w:val="36"/>
    </w:rPr>
  </w:style>
  <w:style w:styleId="Heading4" w:type="paragraph">
    <w:name w:val="Heading 4"/>
    <w:basedOn w:val="Normal"/>
    <w:uiPriority w:val="1"/>
    <w:qFormat/>
    <w:pPr>
      <w:spacing w:before="126"/>
      <w:ind w:left="488"/>
      <w:outlineLvl w:val="4"/>
    </w:pPr>
    <w:rPr>
      <w:rFonts w:ascii="Times New Roman" w:hAnsi="Times New Roman" w:eastAsia="Times New Roman" w:cs="Times New Roman"/>
      <w:b/>
      <w:bCs/>
      <w:sz w:val="27"/>
      <w:szCs w:val="27"/>
    </w:rPr>
  </w:style>
  <w:style w:styleId="Heading5" w:type="paragraph">
    <w:name w:val="Heading 5"/>
    <w:basedOn w:val="Normal"/>
    <w:uiPriority w:val="1"/>
    <w:qFormat/>
    <w:pPr>
      <w:spacing w:before="126"/>
      <w:ind w:left="481"/>
      <w:outlineLvl w:val="5"/>
    </w:pPr>
    <w:rPr>
      <w:rFonts w:ascii="Times New Roman" w:hAnsi="Times New Roman" w:eastAsia="Times New Roman" w:cs="Times New Roman"/>
      <w:b/>
      <w:bCs/>
      <w:sz w:val="26"/>
      <w:szCs w:val="26"/>
    </w:rPr>
  </w:style>
  <w:style w:styleId="Heading6" w:type="paragraph">
    <w:name w:val="Heading 6"/>
    <w:basedOn w:val="Normal"/>
    <w:uiPriority w:val="1"/>
    <w:qFormat/>
    <w:pPr>
      <w:spacing w:before="106"/>
      <w:ind w:left="475"/>
      <w:outlineLvl w:val="6"/>
    </w:pPr>
    <w:rPr>
      <w:rFonts w:ascii="Times New Roman" w:hAnsi="Times New Roman" w:eastAsia="Times New Roman" w:cs="Times New Roman"/>
      <w:b/>
      <w:bCs/>
      <w:i/>
      <w:sz w:val="26"/>
      <w:szCs w:val="26"/>
    </w:rPr>
  </w:style>
  <w:style w:styleId="Heading7" w:type="paragraph">
    <w:name w:val="Heading 7"/>
    <w:basedOn w:val="Normal"/>
    <w:uiPriority w:val="1"/>
    <w:qFormat/>
    <w:pPr>
      <w:spacing w:before="11"/>
      <w:ind w:left="20"/>
      <w:outlineLvl w:val="7"/>
    </w:pPr>
    <w:rPr>
      <w:rFonts w:ascii="Times New Roman" w:hAnsi="Times New Roman" w:eastAsia="Times New Roman" w:cs="Times New Roman"/>
      <w:i/>
      <w:sz w:val="21"/>
      <w:szCs w:val="21"/>
    </w:rPr>
  </w:style>
  <w:style w:styleId="Heading8" w:type="paragraph">
    <w:name w:val="Heading 8"/>
    <w:basedOn w:val="Normal"/>
    <w:uiPriority w:val="1"/>
    <w:qFormat/>
    <w:pPr>
      <w:ind w:left="482"/>
      <w:outlineLvl w:val="8"/>
    </w:pPr>
    <w:rPr>
      <w:rFonts w:ascii="Times New Roman" w:hAnsi="Times New Roman" w:eastAsia="Times New Roman" w:cs="Times New Roman"/>
      <w:b/>
      <w:bCs/>
      <w:sz w:val="20"/>
      <w:szCs w:val="20"/>
    </w:rPr>
  </w:style>
  <w:style w:styleId="Title" w:type="paragraph">
    <w:name w:val="Title"/>
    <w:basedOn w:val="Normal"/>
    <w:uiPriority w:val="1"/>
    <w:qFormat/>
    <w:pPr>
      <w:spacing w:before="250"/>
      <w:ind w:left="3168"/>
    </w:pPr>
    <w:rPr>
      <w:rFonts w:ascii="Times New Roman" w:hAnsi="Times New Roman" w:eastAsia="Times New Roman" w:cs="Times New Roman"/>
      <w:b/>
      <w:bCs/>
      <w:sz w:val="91"/>
      <w:szCs w:val="91"/>
    </w:rPr>
  </w:style>
  <w:style w:styleId="ListParagraph" w:type="paragraph">
    <w:name w:val="List Paragraph"/>
    <w:basedOn w:val="Normal"/>
    <w:uiPriority w:val="1"/>
    <w:qFormat/>
    <w:pPr>
      <w:ind w:left="772" w:hanging="293"/>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tore.samhsa.gov/" TargetMode="External"/><Relationship Id="rId8" Type="http://schemas.openxmlformats.org/officeDocument/2006/relationships/hyperlink" Target="http://kap.samhsa.gov/"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5.xml"/><Relationship Id="rId20" Type="http://schemas.openxmlformats.org/officeDocument/2006/relationships/footer" Target="footer7.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header" Target="header7.xml"/><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footer" Target="footer11.xml"/><Relationship Id="rId29" Type="http://schemas.openxmlformats.org/officeDocument/2006/relationships/footer" Target="footer12.xml"/><Relationship Id="rId30" Type="http://schemas.openxmlformats.org/officeDocument/2006/relationships/header" Target="header10.xml"/><Relationship Id="rId31" Type="http://schemas.openxmlformats.org/officeDocument/2006/relationships/header" Target="header11.xml"/><Relationship Id="rId32" Type="http://schemas.openxmlformats.org/officeDocument/2006/relationships/header" Target="header12.xml"/><Relationship Id="rId33" Type="http://schemas.openxmlformats.org/officeDocument/2006/relationships/header" Target="header13.xml"/><Relationship Id="rId34" Type="http://schemas.openxmlformats.org/officeDocument/2006/relationships/footer" Target="footer13.xml"/><Relationship Id="rId35" Type="http://schemas.openxmlformats.org/officeDocument/2006/relationships/footer" Target="footer14.xml"/><Relationship Id="rId36" Type="http://schemas.openxmlformats.org/officeDocument/2006/relationships/header" Target="header14.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header" Target="header15.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footer" Target="footer18.xml"/><Relationship Id="rId43" Type="http://schemas.openxmlformats.org/officeDocument/2006/relationships/header" Target="header17.xml"/><Relationship Id="rId44" Type="http://schemas.openxmlformats.org/officeDocument/2006/relationships/header" Target="header18.xml"/><Relationship Id="rId45" Type="http://schemas.openxmlformats.org/officeDocument/2006/relationships/footer" Target="footer19.xml"/><Relationship Id="rId46" Type="http://schemas.openxmlformats.org/officeDocument/2006/relationships/footer" Target="footer20.xml"/><Relationship Id="rId47" Type="http://schemas.openxmlformats.org/officeDocument/2006/relationships/header" Target="header19.xml"/><Relationship Id="rId48" Type="http://schemas.openxmlformats.org/officeDocument/2006/relationships/footer" Target="footer21.xml"/><Relationship Id="rId49" Type="http://schemas.openxmlformats.org/officeDocument/2006/relationships/footer" Target="footer22.xml"/><Relationship Id="rId50" Type="http://schemas.openxmlformats.org/officeDocument/2006/relationships/header" Target="header20.xml"/><Relationship Id="rId51" Type="http://schemas.openxmlformats.org/officeDocument/2006/relationships/header" Target="header21.xml"/><Relationship Id="rId52" Type="http://schemas.openxmlformats.org/officeDocument/2006/relationships/footer" Target="footer23.xml"/><Relationship Id="rId53" Type="http://schemas.openxmlformats.org/officeDocument/2006/relationships/footer" Target="footer24.xml"/><Relationship Id="rId54" Type="http://schemas.openxmlformats.org/officeDocument/2006/relationships/header" Target="header22.xml"/><Relationship Id="rId55" Type="http://schemas.openxmlformats.org/officeDocument/2006/relationships/footer" Target="footer25.xml"/><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Substance Use Disorder Treatment For People With Physical and Cognitive Disabilities - sma12-4078.pdf</dc:title>
  <dcterms:created xsi:type="dcterms:W3CDTF">2020-08-21T19:20:31Z</dcterms:created>
  <dcterms:modified xsi:type="dcterms:W3CDTF">2020-08-21T19:20:31Z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PScript5.dll Version 5.2.2</vt:lpwstr>
  </property>
  <property fmtid="{D5CDD505-2E9C-101B-9397-08002B2CF9AE}" pid="4" name="LastSaved">
    <vt:filetime>2020-08-21T00:00:00Z</vt:filetime>
  </property>
</Properties>
</file>