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328C" w14:textId="77777777" w:rsidR="009558CA" w:rsidRDefault="009558CA">
      <w:pPr>
        <w:pStyle w:val="Corpsdetexte"/>
        <w:rPr>
          <w:rFonts w:ascii="Times New Roman"/>
          <w:sz w:val="20"/>
        </w:rPr>
      </w:pPr>
    </w:p>
    <w:p w14:paraId="6AEFF97D" w14:textId="77777777" w:rsidR="009558CA" w:rsidRDefault="009558CA">
      <w:pPr>
        <w:pStyle w:val="Corpsdetexte"/>
        <w:rPr>
          <w:rFonts w:ascii="Times New Roman"/>
          <w:sz w:val="20"/>
        </w:rPr>
      </w:pPr>
    </w:p>
    <w:p w14:paraId="134323A7" w14:textId="77777777" w:rsidR="009558CA" w:rsidRDefault="009558CA">
      <w:pPr>
        <w:pStyle w:val="Corpsdetexte"/>
        <w:rPr>
          <w:rFonts w:ascii="Times New Roman"/>
          <w:sz w:val="20"/>
        </w:rPr>
      </w:pPr>
    </w:p>
    <w:p w14:paraId="11BB7F3C" w14:textId="77777777" w:rsidR="009558CA" w:rsidRDefault="009558CA">
      <w:pPr>
        <w:pStyle w:val="Corpsdetexte"/>
        <w:rPr>
          <w:rFonts w:ascii="Times New Roman"/>
          <w:sz w:val="20"/>
        </w:rPr>
      </w:pPr>
    </w:p>
    <w:p w14:paraId="610CD1CC" w14:textId="77777777" w:rsidR="009558CA" w:rsidRDefault="009558CA">
      <w:pPr>
        <w:pStyle w:val="Corpsdetexte"/>
        <w:rPr>
          <w:rFonts w:ascii="Times New Roman"/>
          <w:sz w:val="20"/>
        </w:rPr>
      </w:pPr>
    </w:p>
    <w:p w14:paraId="43D9775F" w14:textId="77777777" w:rsidR="009558CA" w:rsidRDefault="009558CA">
      <w:pPr>
        <w:pStyle w:val="Corpsdetexte"/>
        <w:rPr>
          <w:rFonts w:ascii="Times New Roman"/>
          <w:sz w:val="20"/>
        </w:rPr>
      </w:pPr>
    </w:p>
    <w:p w14:paraId="08C53F72" w14:textId="77777777" w:rsidR="009558CA" w:rsidRDefault="009558CA">
      <w:pPr>
        <w:pStyle w:val="Corpsdetexte"/>
        <w:rPr>
          <w:rFonts w:ascii="Times New Roman"/>
          <w:sz w:val="20"/>
        </w:rPr>
      </w:pPr>
    </w:p>
    <w:p w14:paraId="121FBA47" w14:textId="77777777" w:rsidR="009558CA" w:rsidRDefault="009558CA">
      <w:pPr>
        <w:pStyle w:val="Corpsdetexte"/>
        <w:rPr>
          <w:rFonts w:ascii="Times New Roman"/>
          <w:sz w:val="20"/>
        </w:rPr>
      </w:pPr>
    </w:p>
    <w:p w14:paraId="663A02AB" w14:textId="77777777" w:rsidR="009558CA" w:rsidRDefault="009558CA">
      <w:pPr>
        <w:pStyle w:val="Corpsdetexte"/>
        <w:rPr>
          <w:rFonts w:ascii="Times New Roman"/>
          <w:sz w:val="20"/>
        </w:rPr>
      </w:pPr>
    </w:p>
    <w:p w14:paraId="5A8541E5" w14:textId="77777777" w:rsidR="009558CA" w:rsidRDefault="00CB2A7D">
      <w:pPr>
        <w:pStyle w:val="Titre"/>
      </w:pPr>
      <w:bookmarkStart w:id="0" w:name="_Hlk134113360"/>
      <w:r>
        <w:t>LE</w:t>
      </w:r>
      <w:r>
        <w:rPr>
          <w:spacing w:val="-6"/>
        </w:rPr>
        <w:t xml:space="preserve"> </w:t>
      </w:r>
      <w:r>
        <w:t>CONSEILLER IMMOBILIER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L’URBANISME</w:t>
      </w:r>
    </w:p>
    <w:p w14:paraId="453DDDFC" w14:textId="77777777" w:rsidR="009558CA" w:rsidRDefault="00CB2A7D">
      <w:pPr>
        <w:pStyle w:val="Titre1"/>
        <w:spacing w:before="48"/>
        <w:ind w:left="522"/>
      </w:pPr>
      <w:r>
        <w:t>Comment</w:t>
      </w:r>
      <w:r>
        <w:rPr>
          <w:spacing w:val="-3"/>
        </w:rPr>
        <w:t xml:space="preserve"> </w:t>
      </w:r>
      <w:r>
        <w:t>organiser</w:t>
      </w:r>
      <w:r>
        <w:rPr>
          <w:spacing w:val="-5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argumentaire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règles de</w:t>
      </w:r>
      <w:r>
        <w:rPr>
          <w:spacing w:val="-4"/>
        </w:rPr>
        <w:t xml:space="preserve"> </w:t>
      </w:r>
      <w:r>
        <w:t>droit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attachées</w:t>
      </w:r>
    </w:p>
    <w:p w14:paraId="7179E6AF" w14:textId="77777777" w:rsidR="009558CA" w:rsidRDefault="009558CA">
      <w:pPr>
        <w:pStyle w:val="Corpsdetexte"/>
        <w:spacing w:before="4"/>
        <w:rPr>
          <w:b/>
          <w:sz w:val="23"/>
        </w:rPr>
      </w:pPr>
    </w:p>
    <w:p w14:paraId="6C93B51E" w14:textId="77777777" w:rsidR="009558CA" w:rsidRDefault="009558CA">
      <w:pPr>
        <w:rPr>
          <w:sz w:val="23"/>
        </w:rPr>
        <w:sectPr w:rsidR="009558CA">
          <w:type w:val="continuous"/>
          <w:pgSz w:w="11910" w:h="16840"/>
          <w:pgMar w:top="1580" w:right="480" w:bottom="280" w:left="520" w:header="720" w:footer="720" w:gutter="0"/>
          <w:cols w:space="720"/>
        </w:sectPr>
      </w:pPr>
    </w:p>
    <w:p w14:paraId="79982F50" w14:textId="77777777" w:rsidR="009558CA" w:rsidRDefault="00CB2A7D">
      <w:pPr>
        <w:tabs>
          <w:tab w:val="left" w:pos="3609"/>
        </w:tabs>
        <w:spacing w:before="61"/>
        <w:ind w:left="210"/>
        <w:rPr>
          <w:b/>
          <w:sz w:val="20"/>
        </w:rPr>
      </w:pPr>
      <w:r>
        <w:rPr>
          <w:b/>
          <w:spacing w:val="-17"/>
          <w:sz w:val="20"/>
          <w:shd w:val="clear" w:color="auto" w:fill="FFE499"/>
        </w:rPr>
        <w:t xml:space="preserve"> </w:t>
      </w:r>
      <w:r>
        <w:rPr>
          <w:b/>
          <w:sz w:val="20"/>
          <w:shd w:val="clear" w:color="auto" w:fill="FFE499"/>
        </w:rPr>
        <w:t>Durée</w:t>
      </w:r>
      <w:r>
        <w:rPr>
          <w:b/>
          <w:sz w:val="20"/>
          <w:shd w:val="clear" w:color="auto" w:fill="FFE499"/>
        </w:rPr>
        <w:tab/>
      </w:r>
    </w:p>
    <w:p w14:paraId="5E5C1429" w14:textId="77777777" w:rsidR="009558CA" w:rsidRDefault="00CB2A7D">
      <w:pPr>
        <w:pStyle w:val="Corpsdetexte"/>
        <w:ind w:left="238"/>
        <w:rPr>
          <w:rFonts w:ascii="Calibri Light"/>
        </w:rPr>
      </w:pPr>
      <w:r>
        <w:rPr>
          <w:rFonts w:ascii="Calibri Light"/>
        </w:rPr>
        <w:t>2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jours /</w:t>
      </w:r>
      <w:r>
        <w:rPr>
          <w:rFonts w:ascii="Calibri Light"/>
          <w:spacing w:val="1"/>
        </w:rPr>
        <w:t xml:space="preserve"> </w:t>
      </w:r>
      <w:r>
        <w:rPr>
          <w:rFonts w:ascii="Calibri Light"/>
        </w:rPr>
        <w:t>14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heures</w:t>
      </w:r>
    </w:p>
    <w:p w14:paraId="0D7E4BBA" w14:textId="77777777" w:rsidR="009558CA" w:rsidRDefault="00CB2A7D">
      <w:pPr>
        <w:tabs>
          <w:tab w:val="left" w:pos="7038"/>
        </w:tabs>
        <w:spacing w:before="61"/>
        <w:ind w:left="118"/>
        <w:rPr>
          <w:b/>
          <w:sz w:val="20"/>
        </w:rPr>
      </w:pPr>
      <w:r>
        <w:br w:type="column"/>
      </w:r>
      <w:bookmarkStart w:id="1" w:name="_Hlk134113469"/>
      <w:r>
        <w:rPr>
          <w:b/>
          <w:spacing w:val="-17"/>
          <w:sz w:val="20"/>
          <w:shd w:val="clear" w:color="auto" w:fill="FFE499"/>
        </w:rPr>
        <w:t xml:space="preserve"> </w:t>
      </w:r>
      <w:r>
        <w:rPr>
          <w:b/>
          <w:sz w:val="20"/>
          <w:shd w:val="clear" w:color="auto" w:fill="FFE499"/>
        </w:rPr>
        <w:t>Objectifs</w:t>
      </w:r>
      <w:r>
        <w:rPr>
          <w:b/>
          <w:spacing w:val="-8"/>
          <w:sz w:val="20"/>
          <w:shd w:val="clear" w:color="auto" w:fill="FFE499"/>
        </w:rPr>
        <w:t xml:space="preserve"> </w:t>
      </w:r>
      <w:r>
        <w:rPr>
          <w:b/>
          <w:sz w:val="20"/>
          <w:shd w:val="clear" w:color="auto" w:fill="FFE499"/>
        </w:rPr>
        <w:t>pédagogiques</w:t>
      </w:r>
      <w:r>
        <w:rPr>
          <w:b/>
          <w:sz w:val="20"/>
          <w:shd w:val="clear" w:color="auto" w:fill="FFE499"/>
        </w:rPr>
        <w:tab/>
      </w:r>
    </w:p>
    <w:p w14:paraId="412BE873" w14:textId="77777777" w:rsidR="009558CA" w:rsidRDefault="00CB2A7D">
      <w:pPr>
        <w:pStyle w:val="Corpsdetexte"/>
        <w:ind w:left="147"/>
        <w:rPr>
          <w:rFonts w:ascii="Calibri Light" w:hAnsi="Calibri Light"/>
        </w:rPr>
      </w:pPr>
      <w:r>
        <w:rPr>
          <w:rFonts w:ascii="Calibri Light" w:hAnsi="Calibri Light"/>
        </w:rPr>
        <w:t>A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l’issue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la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formation,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les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participants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seront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capables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:</w:t>
      </w:r>
    </w:p>
    <w:p w14:paraId="4C81615D" w14:textId="77777777" w:rsidR="009558CA" w:rsidRDefault="00CB2A7D">
      <w:pPr>
        <w:pStyle w:val="Titre1"/>
        <w:numPr>
          <w:ilvl w:val="0"/>
          <w:numId w:val="1"/>
        </w:numPr>
        <w:tabs>
          <w:tab w:val="left" w:pos="853"/>
          <w:tab w:val="left" w:pos="854"/>
        </w:tabs>
        <w:spacing w:before="181"/>
        <w:ind w:hanging="347"/>
      </w:pPr>
      <w:r>
        <w:t>Maîtriser</w:t>
      </w:r>
      <w:r>
        <w:rPr>
          <w:spacing w:val="-2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principales</w:t>
      </w:r>
      <w:r>
        <w:rPr>
          <w:spacing w:val="-2"/>
        </w:rPr>
        <w:t xml:space="preserve"> </w:t>
      </w:r>
      <w:r>
        <w:t>règles</w:t>
      </w:r>
      <w:r>
        <w:rPr>
          <w:spacing w:val="-2"/>
        </w:rPr>
        <w:t xml:space="preserve"> </w:t>
      </w:r>
      <w:r>
        <w:t>d’urbanisme</w:t>
      </w:r>
    </w:p>
    <w:p w14:paraId="1A81019B" w14:textId="77777777" w:rsidR="009558CA" w:rsidRDefault="00CB2A7D">
      <w:pPr>
        <w:pStyle w:val="Paragraphedeliste"/>
        <w:numPr>
          <w:ilvl w:val="0"/>
          <w:numId w:val="1"/>
        </w:numPr>
        <w:tabs>
          <w:tab w:val="left" w:pos="853"/>
          <w:tab w:val="left" w:pos="854"/>
        </w:tabs>
        <w:spacing w:before="18"/>
        <w:ind w:hanging="347"/>
        <w:rPr>
          <w:b/>
        </w:rPr>
      </w:pPr>
      <w:r>
        <w:rPr>
          <w:b/>
        </w:rPr>
        <w:t>Connaître</w:t>
      </w:r>
      <w:r>
        <w:rPr>
          <w:b/>
          <w:spacing w:val="-5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utiliser</w:t>
      </w:r>
      <w:r>
        <w:rPr>
          <w:b/>
          <w:spacing w:val="-5"/>
        </w:rPr>
        <w:t xml:space="preserve"> </w:t>
      </w:r>
      <w:r>
        <w:rPr>
          <w:b/>
        </w:rPr>
        <w:t>les</w:t>
      </w:r>
      <w:r>
        <w:rPr>
          <w:b/>
          <w:spacing w:val="-5"/>
        </w:rPr>
        <w:t xml:space="preserve"> </w:t>
      </w:r>
      <w:r>
        <w:rPr>
          <w:b/>
        </w:rPr>
        <w:t>institutions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2"/>
        </w:rPr>
        <w:t xml:space="preserve"> </w:t>
      </w:r>
      <w:r>
        <w:rPr>
          <w:b/>
        </w:rPr>
        <w:t>lien</w:t>
      </w:r>
      <w:r>
        <w:rPr>
          <w:b/>
          <w:spacing w:val="-2"/>
        </w:rPr>
        <w:t xml:space="preserve"> </w:t>
      </w:r>
      <w:r>
        <w:rPr>
          <w:b/>
        </w:rPr>
        <w:t>avec l’urbanisme</w:t>
      </w:r>
    </w:p>
    <w:p w14:paraId="7D98E49B" w14:textId="58FB66CC" w:rsidR="001F7400" w:rsidRPr="001F7400" w:rsidRDefault="001F7400" w:rsidP="001F7400">
      <w:pPr>
        <w:pStyle w:val="Paragraphedeliste"/>
        <w:numPr>
          <w:ilvl w:val="0"/>
          <w:numId w:val="1"/>
        </w:numPr>
        <w:tabs>
          <w:tab w:val="left" w:pos="853"/>
          <w:tab w:val="left" w:pos="854"/>
        </w:tabs>
        <w:spacing w:before="18"/>
        <w:ind w:hanging="347"/>
        <w:rPr>
          <w:b/>
        </w:rPr>
      </w:pPr>
      <w:r>
        <w:rPr>
          <w:b/>
        </w:rPr>
        <w:t xml:space="preserve">Anticiper les conséquences de la loi ALUR et la loi Climat et Résilience </w:t>
      </w:r>
    </w:p>
    <w:p w14:paraId="62276276" w14:textId="77777777" w:rsidR="009558CA" w:rsidRDefault="00CB2A7D">
      <w:pPr>
        <w:pStyle w:val="Titre1"/>
        <w:numPr>
          <w:ilvl w:val="0"/>
          <w:numId w:val="1"/>
        </w:numPr>
        <w:tabs>
          <w:tab w:val="left" w:pos="853"/>
          <w:tab w:val="left" w:pos="854"/>
        </w:tabs>
        <w:spacing w:before="17"/>
        <w:ind w:hanging="347"/>
      </w:pPr>
      <w:r>
        <w:t>Savoir répondre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problématiques spécifiques</w:t>
      </w:r>
      <w:r>
        <w:rPr>
          <w:spacing w:val="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mise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vente</w:t>
      </w:r>
    </w:p>
    <w:p w14:paraId="1BF929D4" w14:textId="77777777" w:rsidR="009558CA" w:rsidRDefault="00CB2A7D">
      <w:pPr>
        <w:spacing w:before="20"/>
        <w:ind w:left="867"/>
        <w:rPr>
          <w:b/>
        </w:rPr>
      </w:pPr>
      <w:r>
        <w:rPr>
          <w:b/>
        </w:rPr>
        <w:t>d’un</w:t>
      </w:r>
      <w:r>
        <w:rPr>
          <w:b/>
          <w:spacing w:val="-2"/>
        </w:rPr>
        <w:t xml:space="preserve"> </w:t>
      </w:r>
      <w:r>
        <w:rPr>
          <w:b/>
        </w:rPr>
        <w:t>bien</w:t>
      </w:r>
      <w:bookmarkEnd w:id="1"/>
    </w:p>
    <w:p w14:paraId="640881AD" w14:textId="77777777" w:rsidR="001F7400" w:rsidRDefault="001F7400" w:rsidP="001F7400">
      <w:pPr>
        <w:spacing w:before="20"/>
        <w:rPr>
          <w:b/>
        </w:rPr>
      </w:pPr>
    </w:p>
    <w:p w14:paraId="40C65F24" w14:textId="77777777" w:rsidR="009558CA" w:rsidRDefault="009558CA">
      <w:pPr>
        <w:sectPr w:rsidR="009558CA">
          <w:type w:val="continuous"/>
          <w:pgSz w:w="11910" w:h="16840"/>
          <w:pgMar w:top="1580" w:right="480" w:bottom="280" w:left="520" w:header="720" w:footer="720" w:gutter="0"/>
          <w:cols w:num="2" w:space="720" w:equalWidth="0">
            <w:col w:w="3610" w:space="40"/>
            <w:col w:w="7260"/>
          </w:cols>
        </w:sectPr>
      </w:pPr>
    </w:p>
    <w:p w14:paraId="153CB99A" w14:textId="77777777" w:rsidR="009558CA" w:rsidRDefault="009558CA">
      <w:pPr>
        <w:pStyle w:val="Corpsdetexte"/>
        <w:rPr>
          <w:b/>
          <w:sz w:val="19"/>
        </w:rPr>
      </w:pPr>
    </w:p>
    <w:p w14:paraId="55A91466" w14:textId="77777777" w:rsidR="009558CA" w:rsidRDefault="009558CA">
      <w:pPr>
        <w:rPr>
          <w:sz w:val="19"/>
        </w:rPr>
        <w:sectPr w:rsidR="009558CA">
          <w:type w:val="continuous"/>
          <w:pgSz w:w="11910" w:h="16840"/>
          <w:pgMar w:top="1580" w:right="480" w:bottom="280" w:left="520" w:header="720" w:footer="720" w:gutter="0"/>
          <w:cols w:space="720"/>
        </w:sectPr>
      </w:pPr>
    </w:p>
    <w:p w14:paraId="52806385" w14:textId="7A4ED36D" w:rsidR="009558CA" w:rsidRDefault="00CB2A7D">
      <w:pPr>
        <w:tabs>
          <w:tab w:val="left" w:pos="3609"/>
        </w:tabs>
        <w:spacing w:before="61"/>
        <w:ind w:left="210"/>
        <w:rPr>
          <w:b/>
          <w:sz w:val="20"/>
        </w:rPr>
      </w:pPr>
      <w:r>
        <w:rPr>
          <w:b/>
          <w:spacing w:val="-17"/>
          <w:sz w:val="20"/>
          <w:shd w:val="clear" w:color="auto" w:fill="FFE499"/>
        </w:rPr>
        <w:t xml:space="preserve"> </w:t>
      </w:r>
      <w:r>
        <w:rPr>
          <w:b/>
          <w:sz w:val="20"/>
          <w:shd w:val="clear" w:color="auto" w:fill="FFE499"/>
        </w:rPr>
        <w:t>Public</w:t>
      </w:r>
      <w:r>
        <w:rPr>
          <w:b/>
          <w:sz w:val="20"/>
          <w:shd w:val="clear" w:color="auto" w:fill="FFE499"/>
        </w:rPr>
        <w:tab/>
      </w:r>
    </w:p>
    <w:p w14:paraId="2276D6AF" w14:textId="77777777" w:rsidR="009558CA" w:rsidRDefault="00CB2A7D">
      <w:pPr>
        <w:pStyle w:val="Corpsdetexte"/>
        <w:ind w:left="238"/>
        <w:rPr>
          <w:rFonts w:ascii="Calibri Light" w:hAnsi="Calibri Light"/>
        </w:rPr>
      </w:pPr>
      <w:r>
        <w:rPr>
          <w:rFonts w:ascii="Calibri Light" w:hAnsi="Calibri Light"/>
        </w:rPr>
        <w:t>Professionnels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l’immobilier</w:t>
      </w:r>
    </w:p>
    <w:p w14:paraId="4416CA98" w14:textId="77777777" w:rsidR="009558CA" w:rsidRDefault="009558CA">
      <w:pPr>
        <w:pStyle w:val="Corpsdetexte"/>
        <w:rPr>
          <w:rFonts w:ascii="Calibri Light"/>
        </w:rPr>
      </w:pPr>
    </w:p>
    <w:p w14:paraId="39670CF3" w14:textId="77777777" w:rsidR="009558CA" w:rsidRDefault="009558CA">
      <w:pPr>
        <w:pStyle w:val="Corpsdetexte"/>
        <w:rPr>
          <w:rFonts w:ascii="Calibri Light"/>
        </w:rPr>
      </w:pPr>
    </w:p>
    <w:p w14:paraId="4168970D" w14:textId="77777777" w:rsidR="009558CA" w:rsidRDefault="009558CA">
      <w:pPr>
        <w:pStyle w:val="Corpsdetexte"/>
        <w:rPr>
          <w:rFonts w:ascii="Calibri Light"/>
          <w:sz w:val="28"/>
        </w:rPr>
      </w:pPr>
    </w:p>
    <w:p w14:paraId="6477A038" w14:textId="77777777" w:rsidR="009558CA" w:rsidRDefault="00CB2A7D">
      <w:pPr>
        <w:tabs>
          <w:tab w:val="left" w:pos="3609"/>
        </w:tabs>
        <w:ind w:left="210"/>
        <w:rPr>
          <w:b/>
          <w:sz w:val="20"/>
        </w:rPr>
      </w:pPr>
      <w:r>
        <w:rPr>
          <w:b/>
          <w:spacing w:val="-17"/>
          <w:sz w:val="20"/>
          <w:shd w:val="clear" w:color="auto" w:fill="FFE499"/>
        </w:rPr>
        <w:t xml:space="preserve"> </w:t>
      </w:r>
      <w:r>
        <w:rPr>
          <w:b/>
          <w:sz w:val="20"/>
          <w:shd w:val="clear" w:color="auto" w:fill="FFE499"/>
        </w:rPr>
        <w:t>Modalités</w:t>
      </w:r>
      <w:r>
        <w:rPr>
          <w:b/>
          <w:spacing w:val="-5"/>
          <w:sz w:val="20"/>
          <w:shd w:val="clear" w:color="auto" w:fill="FFE499"/>
        </w:rPr>
        <w:t xml:space="preserve"> </w:t>
      </w:r>
      <w:r>
        <w:rPr>
          <w:b/>
          <w:sz w:val="20"/>
          <w:shd w:val="clear" w:color="auto" w:fill="FFE499"/>
        </w:rPr>
        <w:t>d’intervention</w:t>
      </w:r>
      <w:r>
        <w:rPr>
          <w:b/>
          <w:sz w:val="20"/>
          <w:shd w:val="clear" w:color="auto" w:fill="FFE499"/>
        </w:rPr>
        <w:tab/>
      </w:r>
    </w:p>
    <w:p w14:paraId="5C4A5DA8" w14:textId="77777777" w:rsidR="009558CA" w:rsidRDefault="00CB2A7D">
      <w:pPr>
        <w:pStyle w:val="Corpsdetexte"/>
        <w:spacing w:before="1"/>
        <w:ind w:left="238" w:right="1029"/>
        <w:rPr>
          <w:rFonts w:ascii="Calibri Light" w:hAnsi="Calibri Light"/>
        </w:rPr>
      </w:pPr>
      <w:r>
        <w:rPr>
          <w:rFonts w:ascii="Calibri Light" w:hAnsi="Calibri Light"/>
        </w:rPr>
        <w:t>Session collective (10 à 15</w:t>
      </w:r>
      <w:r>
        <w:rPr>
          <w:rFonts w:ascii="Calibri Light" w:hAnsi="Calibri Light"/>
          <w:spacing w:val="-47"/>
        </w:rPr>
        <w:t xml:space="preserve"> </w:t>
      </w:r>
      <w:r>
        <w:rPr>
          <w:rFonts w:ascii="Calibri Light" w:hAnsi="Calibri Light"/>
        </w:rPr>
        <w:t>personnes)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ou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individuelle</w:t>
      </w:r>
    </w:p>
    <w:p w14:paraId="2BF7E3A7" w14:textId="77777777" w:rsidR="009558CA" w:rsidRDefault="009558CA">
      <w:pPr>
        <w:pStyle w:val="Corpsdetexte"/>
        <w:rPr>
          <w:rFonts w:ascii="Calibri Light"/>
        </w:rPr>
      </w:pPr>
    </w:p>
    <w:p w14:paraId="5FE54D8A" w14:textId="77777777" w:rsidR="009558CA" w:rsidRDefault="009558CA">
      <w:pPr>
        <w:pStyle w:val="Corpsdetexte"/>
        <w:rPr>
          <w:rFonts w:ascii="Calibri Light"/>
        </w:rPr>
      </w:pPr>
    </w:p>
    <w:p w14:paraId="7ADC9918" w14:textId="77777777" w:rsidR="009558CA" w:rsidRDefault="009558CA">
      <w:pPr>
        <w:pStyle w:val="Corpsdetexte"/>
        <w:rPr>
          <w:rFonts w:ascii="Calibri Light"/>
        </w:rPr>
      </w:pPr>
    </w:p>
    <w:p w14:paraId="7BEA387C" w14:textId="77777777" w:rsidR="009558CA" w:rsidRDefault="00CB2A7D">
      <w:pPr>
        <w:tabs>
          <w:tab w:val="left" w:pos="3609"/>
        </w:tabs>
        <w:spacing w:before="194"/>
        <w:ind w:left="238" w:hanging="29"/>
      </w:pPr>
      <w:r>
        <w:rPr>
          <w:b/>
          <w:spacing w:val="-17"/>
          <w:sz w:val="20"/>
          <w:shd w:val="clear" w:color="auto" w:fill="FFE499"/>
        </w:rPr>
        <w:t xml:space="preserve"> </w:t>
      </w:r>
      <w:r>
        <w:rPr>
          <w:b/>
          <w:sz w:val="20"/>
          <w:shd w:val="clear" w:color="auto" w:fill="FFE499"/>
        </w:rPr>
        <w:t>Prérequis</w:t>
      </w:r>
      <w:r>
        <w:rPr>
          <w:b/>
          <w:sz w:val="20"/>
          <w:shd w:val="clear" w:color="auto" w:fill="FFE499"/>
        </w:rPr>
        <w:tab/>
      </w:r>
      <w:r>
        <w:rPr>
          <w:b/>
          <w:sz w:val="20"/>
        </w:rPr>
        <w:t xml:space="preserve"> </w:t>
      </w:r>
      <w:r>
        <w:t>Maîtrise</w:t>
      </w:r>
      <w:r>
        <w:rPr>
          <w:spacing w:val="11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fondamentaux</w:t>
      </w:r>
      <w:r>
        <w:rPr>
          <w:spacing w:val="1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métier</w:t>
      </w:r>
    </w:p>
    <w:p w14:paraId="6385D62B" w14:textId="77777777" w:rsidR="009558CA" w:rsidRDefault="009558CA">
      <w:pPr>
        <w:pStyle w:val="Corpsdetexte"/>
      </w:pPr>
    </w:p>
    <w:p w14:paraId="207629D5" w14:textId="77777777" w:rsidR="009558CA" w:rsidRDefault="009558CA">
      <w:pPr>
        <w:pStyle w:val="Corpsdetexte"/>
        <w:spacing w:before="3"/>
        <w:rPr>
          <w:sz w:val="18"/>
        </w:rPr>
      </w:pPr>
    </w:p>
    <w:p w14:paraId="702F8DAB" w14:textId="77777777" w:rsidR="009558CA" w:rsidRDefault="00CB2A7D">
      <w:pPr>
        <w:tabs>
          <w:tab w:val="left" w:pos="3609"/>
        </w:tabs>
        <w:ind w:left="210"/>
        <w:rPr>
          <w:b/>
          <w:sz w:val="20"/>
        </w:rPr>
      </w:pPr>
      <w:r>
        <w:rPr>
          <w:b/>
          <w:spacing w:val="-17"/>
          <w:sz w:val="20"/>
          <w:shd w:val="clear" w:color="auto" w:fill="FFE499"/>
        </w:rPr>
        <w:t xml:space="preserve"> </w:t>
      </w:r>
      <w:r>
        <w:rPr>
          <w:b/>
          <w:sz w:val="20"/>
          <w:shd w:val="clear" w:color="auto" w:fill="FFE499"/>
        </w:rPr>
        <w:t>Sanction</w:t>
      </w:r>
      <w:r>
        <w:rPr>
          <w:b/>
          <w:spacing w:val="-3"/>
          <w:sz w:val="20"/>
          <w:shd w:val="clear" w:color="auto" w:fill="FFE499"/>
        </w:rPr>
        <w:t xml:space="preserve"> </w:t>
      </w:r>
      <w:r>
        <w:rPr>
          <w:b/>
          <w:sz w:val="20"/>
          <w:shd w:val="clear" w:color="auto" w:fill="FFE499"/>
        </w:rPr>
        <w:t>de</w:t>
      </w:r>
      <w:r>
        <w:rPr>
          <w:b/>
          <w:spacing w:val="-2"/>
          <w:sz w:val="20"/>
          <w:shd w:val="clear" w:color="auto" w:fill="FFE499"/>
        </w:rPr>
        <w:t xml:space="preserve"> </w:t>
      </w:r>
      <w:r>
        <w:rPr>
          <w:b/>
          <w:sz w:val="20"/>
          <w:shd w:val="clear" w:color="auto" w:fill="FFE499"/>
        </w:rPr>
        <w:t>la formation</w:t>
      </w:r>
      <w:r>
        <w:rPr>
          <w:b/>
          <w:sz w:val="20"/>
          <w:shd w:val="clear" w:color="auto" w:fill="FFE499"/>
        </w:rPr>
        <w:tab/>
      </w:r>
    </w:p>
    <w:p w14:paraId="6B5AC949" w14:textId="77777777" w:rsidR="009558CA" w:rsidRDefault="00CB2A7D">
      <w:pPr>
        <w:pStyle w:val="Corpsdetexte"/>
        <w:spacing w:before="1"/>
        <w:ind w:left="238"/>
        <w:rPr>
          <w:rFonts w:ascii="Calibri Light"/>
        </w:rPr>
      </w:pPr>
      <w:r>
        <w:rPr>
          <w:rFonts w:ascii="Calibri Light"/>
        </w:rPr>
        <w:t>Attestation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</w:rPr>
        <w:t>de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formation</w:t>
      </w:r>
    </w:p>
    <w:p w14:paraId="14E8F294" w14:textId="77777777" w:rsidR="009558CA" w:rsidRDefault="009558CA">
      <w:pPr>
        <w:pStyle w:val="Corpsdetexte"/>
        <w:rPr>
          <w:rFonts w:ascii="Calibri Light"/>
        </w:rPr>
      </w:pPr>
    </w:p>
    <w:p w14:paraId="47AED163" w14:textId="77777777" w:rsidR="009558CA" w:rsidRDefault="009558CA">
      <w:pPr>
        <w:pStyle w:val="Corpsdetexte"/>
        <w:spacing w:before="8"/>
        <w:rPr>
          <w:rFonts w:ascii="Calibri Light"/>
          <w:sz w:val="19"/>
        </w:rPr>
      </w:pPr>
    </w:p>
    <w:p w14:paraId="18A39098" w14:textId="77777777" w:rsidR="009558CA" w:rsidRDefault="00CB2A7D">
      <w:pPr>
        <w:pStyle w:val="Corpsdetexte"/>
        <w:tabs>
          <w:tab w:val="left" w:pos="3609"/>
        </w:tabs>
        <w:spacing w:line="252" w:lineRule="auto"/>
        <w:ind w:left="238" w:hanging="29"/>
      </w:pPr>
      <w:r>
        <w:rPr>
          <w:b/>
          <w:spacing w:val="-17"/>
          <w:sz w:val="20"/>
          <w:shd w:val="clear" w:color="auto" w:fill="FFE499"/>
        </w:rPr>
        <w:t xml:space="preserve"> </w:t>
      </w:r>
      <w:r>
        <w:rPr>
          <w:b/>
          <w:sz w:val="20"/>
          <w:shd w:val="clear" w:color="auto" w:fill="FFE499"/>
        </w:rPr>
        <w:t>Formateur</w:t>
      </w:r>
      <w:r>
        <w:rPr>
          <w:b/>
          <w:sz w:val="20"/>
          <w:shd w:val="clear" w:color="auto" w:fill="FFE499"/>
        </w:rPr>
        <w:tab/>
      </w:r>
      <w:r>
        <w:rPr>
          <w:b/>
          <w:sz w:val="20"/>
        </w:rPr>
        <w:t xml:space="preserve"> </w:t>
      </w:r>
      <w:r>
        <w:t>Master 2 en Science de l’Education</w:t>
      </w:r>
      <w:r>
        <w:rPr>
          <w:spacing w:val="1"/>
        </w:rPr>
        <w:t xml:space="preserve"> </w:t>
      </w:r>
      <w:r>
        <w:t>Adjointe</w:t>
      </w:r>
      <w:r>
        <w:rPr>
          <w:spacing w:val="6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Maire</w:t>
      </w:r>
      <w:r>
        <w:rPr>
          <w:spacing w:val="6"/>
        </w:rPr>
        <w:t xml:space="preserve"> </w:t>
      </w:r>
      <w:r>
        <w:t>d’une</w:t>
      </w:r>
      <w:r>
        <w:rPr>
          <w:spacing w:val="6"/>
        </w:rPr>
        <w:t xml:space="preserve"> </w:t>
      </w:r>
      <w:r>
        <w:t>commune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habitants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de</w:t>
      </w:r>
    </w:p>
    <w:p w14:paraId="55EED196" w14:textId="77777777" w:rsidR="009558CA" w:rsidRDefault="00CB2A7D">
      <w:pPr>
        <w:pStyle w:val="Corpsdetexte"/>
        <w:spacing w:before="2"/>
        <w:ind w:left="238"/>
      </w:pPr>
      <w:r>
        <w:t>l’urbanisme</w:t>
      </w:r>
      <w:r>
        <w:rPr>
          <w:spacing w:val="-3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ans</w:t>
      </w:r>
    </w:p>
    <w:p w14:paraId="45EB5470" w14:textId="77777777" w:rsidR="009558CA" w:rsidRDefault="00CB2A7D">
      <w:pPr>
        <w:pStyle w:val="Corpsdetexte"/>
        <w:spacing w:before="20" w:line="254" w:lineRule="auto"/>
        <w:ind w:left="238" w:right="813"/>
      </w:pPr>
      <w:r>
        <w:t>Vice-Présidente d’une</w:t>
      </w:r>
      <w:r>
        <w:rPr>
          <w:spacing w:val="1"/>
        </w:rPr>
        <w:t xml:space="preserve"> </w:t>
      </w:r>
      <w:r>
        <w:t>intercommunalité de 35 000</w:t>
      </w:r>
      <w:r>
        <w:rPr>
          <w:spacing w:val="-48"/>
        </w:rPr>
        <w:t xml:space="preserve"> </w:t>
      </w:r>
      <w:r>
        <w:t>habitants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de</w:t>
      </w:r>
    </w:p>
    <w:p w14:paraId="70132A92" w14:textId="77777777" w:rsidR="009558CA" w:rsidRDefault="00CB2A7D">
      <w:pPr>
        <w:pStyle w:val="Corpsdetexte"/>
        <w:spacing w:before="5"/>
        <w:ind w:left="238"/>
      </w:pPr>
      <w:r>
        <w:t>l’aménagement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territoire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ans</w:t>
      </w:r>
    </w:p>
    <w:p w14:paraId="2A5513BC" w14:textId="77777777" w:rsidR="009558CA" w:rsidRDefault="00CB2A7D">
      <w:pPr>
        <w:pStyle w:val="Corpsdetexte"/>
        <w:spacing w:before="20"/>
        <w:ind w:left="238"/>
      </w:pPr>
      <w:r>
        <w:t>Vice-Présidente</w:t>
      </w:r>
      <w:r>
        <w:rPr>
          <w:spacing w:val="-4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SCOT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91</w:t>
      </w:r>
      <w:r>
        <w:rPr>
          <w:spacing w:val="2"/>
        </w:rPr>
        <w:t xml:space="preserve"> </w:t>
      </w:r>
      <w:r>
        <w:t>000</w:t>
      </w:r>
    </w:p>
    <w:p w14:paraId="1CE2CDF8" w14:textId="77777777" w:rsidR="009558CA" w:rsidRDefault="00CB2A7D">
      <w:pPr>
        <w:pStyle w:val="Corpsdetexte"/>
        <w:spacing w:before="14"/>
        <w:ind w:left="238"/>
      </w:pPr>
      <w:r>
        <w:t>habitants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ans</w:t>
      </w:r>
    </w:p>
    <w:p w14:paraId="44045F30" w14:textId="77777777" w:rsidR="009558CA" w:rsidRDefault="00CB2A7D">
      <w:pPr>
        <w:pStyle w:val="Corpsdetexte"/>
        <w:spacing w:before="20"/>
        <w:ind w:left="238"/>
      </w:pPr>
      <w:r>
        <w:t>Son</w:t>
      </w:r>
      <w:r>
        <w:rPr>
          <w:spacing w:val="-3"/>
        </w:rPr>
        <w:t xml:space="preserve"> </w:t>
      </w:r>
      <w:r>
        <w:t>CV</w:t>
      </w:r>
      <w:r>
        <w:rPr>
          <w:spacing w:val="-3"/>
        </w:rPr>
        <w:t xml:space="preserve"> </w:t>
      </w:r>
      <w:r>
        <w:t>complet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remis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simple</w:t>
      </w:r>
    </w:p>
    <w:p w14:paraId="76C481D6" w14:textId="77777777" w:rsidR="009558CA" w:rsidRDefault="00CB2A7D">
      <w:pPr>
        <w:tabs>
          <w:tab w:val="left" w:pos="7038"/>
        </w:tabs>
        <w:spacing w:before="75"/>
        <w:ind w:left="118"/>
        <w:rPr>
          <w:b/>
          <w:sz w:val="20"/>
        </w:rPr>
      </w:pPr>
      <w:r>
        <w:br w:type="column"/>
      </w:r>
      <w:bookmarkStart w:id="2" w:name="_Hlk134113543"/>
      <w:r>
        <w:rPr>
          <w:b/>
          <w:spacing w:val="-17"/>
          <w:sz w:val="20"/>
          <w:shd w:val="clear" w:color="auto" w:fill="FFE499"/>
        </w:rPr>
        <w:t xml:space="preserve"> </w:t>
      </w:r>
      <w:r>
        <w:rPr>
          <w:b/>
          <w:sz w:val="20"/>
          <w:shd w:val="clear" w:color="auto" w:fill="FFE499"/>
        </w:rPr>
        <w:t>Contenu</w:t>
      </w:r>
      <w:r>
        <w:rPr>
          <w:b/>
          <w:spacing w:val="-6"/>
          <w:sz w:val="20"/>
          <w:shd w:val="clear" w:color="auto" w:fill="FFE499"/>
        </w:rPr>
        <w:t xml:space="preserve"> </w:t>
      </w:r>
      <w:r>
        <w:rPr>
          <w:b/>
          <w:sz w:val="20"/>
          <w:shd w:val="clear" w:color="auto" w:fill="FFE499"/>
        </w:rPr>
        <w:t>pédagogique</w:t>
      </w:r>
      <w:r>
        <w:rPr>
          <w:b/>
          <w:sz w:val="20"/>
          <w:shd w:val="clear" w:color="auto" w:fill="FFE499"/>
        </w:rPr>
        <w:tab/>
      </w:r>
    </w:p>
    <w:p w14:paraId="6BB5E0EE" w14:textId="77777777" w:rsidR="009558CA" w:rsidRDefault="009558CA">
      <w:pPr>
        <w:pStyle w:val="Corpsdetexte"/>
        <w:spacing w:before="1"/>
        <w:rPr>
          <w:b/>
          <w:sz w:val="24"/>
        </w:rPr>
      </w:pPr>
    </w:p>
    <w:p w14:paraId="3B8303C5" w14:textId="77777777" w:rsidR="009558CA" w:rsidRDefault="00CB2A7D">
      <w:pPr>
        <w:pStyle w:val="Titre1"/>
      </w:pPr>
      <w:r>
        <w:t>Les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d’urbanisme</w:t>
      </w:r>
      <w:r>
        <w:rPr>
          <w:spacing w:val="-4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régissent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droits</w:t>
      </w:r>
      <w:r>
        <w:rPr>
          <w:spacing w:val="1"/>
        </w:rPr>
        <w:t xml:space="preserve"> </w:t>
      </w:r>
      <w:r>
        <w:t>attachés</w:t>
      </w:r>
      <w:r>
        <w:rPr>
          <w:spacing w:val="-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propriété</w:t>
      </w:r>
    </w:p>
    <w:p w14:paraId="74224047" w14:textId="38D5F3B8" w:rsidR="009558CA" w:rsidRDefault="00CB2A7D" w:rsidP="007D5649">
      <w:pPr>
        <w:pStyle w:val="Paragraphedeliste"/>
        <w:numPr>
          <w:ilvl w:val="0"/>
          <w:numId w:val="2"/>
        </w:numPr>
        <w:tabs>
          <w:tab w:val="left" w:pos="853"/>
          <w:tab w:val="left" w:pos="854"/>
        </w:tabs>
        <w:ind w:left="853" w:hanging="347"/>
      </w:pPr>
      <w:r>
        <w:t>La</w:t>
      </w:r>
      <w:r>
        <w:rPr>
          <w:spacing w:val="-3"/>
        </w:rPr>
        <w:t xml:space="preserve"> </w:t>
      </w:r>
      <w:r>
        <w:t>hiérarchie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SCOT</w:t>
      </w:r>
      <w:r>
        <w:rPr>
          <w:spacing w:val="-4"/>
        </w:rPr>
        <w:t xml:space="preserve"> </w:t>
      </w:r>
      <w:r>
        <w:t>PLU</w:t>
      </w:r>
      <w:r>
        <w:rPr>
          <w:spacing w:val="-1"/>
        </w:rPr>
        <w:t xml:space="preserve"> </w:t>
      </w:r>
      <w:r>
        <w:t>PLUI</w:t>
      </w:r>
    </w:p>
    <w:p w14:paraId="2B5953D2" w14:textId="4F37A10C" w:rsidR="009558CA" w:rsidRDefault="00CB2A7D" w:rsidP="001F7400">
      <w:pPr>
        <w:pStyle w:val="Paragraphedeliste"/>
        <w:numPr>
          <w:ilvl w:val="0"/>
          <w:numId w:val="2"/>
        </w:numPr>
        <w:tabs>
          <w:tab w:val="left" w:pos="853"/>
          <w:tab w:val="left" w:pos="854"/>
        </w:tabs>
        <w:spacing w:before="41"/>
        <w:ind w:right="3715" w:firstLine="360"/>
      </w:pPr>
      <w:r>
        <w:t>Les autorisations d’urbanisme</w:t>
      </w:r>
      <w:r w:rsidRPr="001F7400">
        <w:rPr>
          <w:spacing w:val="-47"/>
        </w:rPr>
        <w:t xml:space="preserve"> </w:t>
      </w:r>
      <w:r>
        <w:t>Le</w:t>
      </w:r>
      <w:r w:rsidRPr="001F7400">
        <w:rPr>
          <w:spacing w:val="-3"/>
        </w:rPr>
        <w:t xml:space="preserve"> </w:t>
      </w:r>
      <w:r>
        <w:t>certificat</w:t>
      </w:r>
      <w:r w:rsidRPr="001F7400">
        <w:rPr>
          <w:spacing w:val="-6"/>
        </w:rPr>
        <w:t xml:space="preserve"> </w:t>
      </w:r>
      <w:r>
        <w:t>d’urbanisme</w:t>
      </w:r>
    </w:p>
    <w:p w14:paraId="1CF1583D" w14:textId="41DE3A65" w:rsidR="009558CA" w:rsidRDefault="00CB2A7D">
      <w:pPr>
        <w:pStyle w:val="Corpsdetexte"/>
        <w:spacing w:before="39" w:line="273" w:lineRule="auto"/>
        <w:ind w:left="147" w:right="3949"/>
      </w:pPr>
      <w:r>
        <w:t>La déclaration préalable de travaux</w:t>
      </w:r>
      <w:r>
        <w:rPr>
          <w:spacing w:val="-47"/>
        </w:rPr>
        <w:t xml:space="preserve"> </w:t>
      </w:r>
      <w:r>
        <w:t>Le</w:t>
      </w:r>
      <w:r w:rsidR="001F7400">
        <w:t>s différents</w:t>
      </w:r>
      <w:r>
        <w:rPr>
          <w:spacing w:val="-3"/>
        </w:rPr>
        <w:t xml:space="preserve"> </w:t>
      </w:r>
      <w:r>
        <w:t>permis</w:t>
      </w:r>
      <w:r>
        <w:rPr>
          <w:spacing w:val="-2"/>
        </w:rPr>
        <w:t xml:space="preserve"> </w:t>
      </w:r>
    </w:p>
    <w:p w14:paraId="47DBD861" w14:textId="77777777" w:rsidR="009558CA" w:rsidRDefault="009558CA">
      <w:pPr>
        <w:pStyle w:val="Corpsdetexte"/>
        <w:spacing w:before="2"/>
        <w:rPr>
          <w:sz w:val="25"/>
        </w:rPr>
      </w:pPr>
    </w:p>
    <w:p w14:paraId="5808E664" w14:textId="77777777" w:rsidR="009558CA" w:rsidRDefault="00CB2A7D">
      <w:pPr>
        <w:pStyle w:val="Titre1"/>
        <w:spacing w:before="1"/>
      </w:pPr>
      <w:r>
        <w:t>Les</w:t>
      </w:r>
      <w:r>
        <w:rPr>
          <w:spacing w:val="-7"/>
        </w:rPr>
        <w:t xml:space="preserve"> </w:t>
      </w:r>
      <w:r>
        <w:t>interlocuteurs</w:t>
      </w:r>
      <w:r>
        <w:rPr>
          <w:spacing w:val="-6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leurs</w:t>
      </w:r>
      <w:r>
        <w:rPr>
          <w:spacing w:val="-1"/>
        </w:rPr>
        <w:t xml:space="preserve"> </w:t>
      </w:r>
      <w:r>
        <w:t>rôles</w:t>
      </w:r>
    </w:p>
    <w:p w14:paraId="687B6C68" w14:textId="77777777" w:rsidR="009558CA" w:rsidRDefault="00CB2A7D">
      <w:pPr>
        <w:pStyle w:val="Corpsdetexte"/>
        <w:ind w:left="147"/>
      </w:pPr>
      <w:r>
        <w:t>Le</w:t>
      </w:r>
      <w:r>
        <w:rPr>
          <w:spacing w:val="-2"/>
        </w:rPr>
        <w:t xml:space="preserve"> </w:t>
      </w:r>
      <w:r>
        <w:t>Maire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Président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l’agglomération</w:t>
      </w:r>
    </w:p>
    <w:p w14:paraId="61FAC911" w14:textId="77777777" w:rsidR="009558CA" w:rsidRDefault="00CB2A7D">
      <w:pPr>
        <w:pStyle w:val="Corpsdetexte"/>
        <w:ind w:left="147"/>
      </w:pPr>
      <w:r>
        <w:t>Le</w:t>
      </w:r>
      <w:r>
        <w:rPr>
          <w:spacing w:val="-2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urbanisme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l’élu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l’urbanisme</w:t>
      </w:r>
    </w:p>
    <w:p w14:paraId="6D00719B" w14:textId="77777777" w:rsidR="009558CA" w:rsidRDefault="00CB2A7D">
      <w:pPr>
        <w:pStyle w:val="Corpsdetexte"/>
        <w:ind w:left="147" w:right="5977"/>
      </w:pPr>
      <w:r>
        <w:t>Le</w:t>
      </w:r>
      <w:r>
        <w:rPr>
          <w:spacing w:val="8"/>
        </w:rPr>
        <w:t xml:space="preserve"> </w:t>
      </w:r>
      <w:r>
        <w:t>Notaire</w:t>
      </w:r>
      <w:r>
        <w:rPr>
          <w:spacing w:val="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géomètre</w:t>
      </w:r>
    </w:p>
    <w:p w14:paraId="45133EBF" w14:textId="77777777" w:rsidR="009558CA" w:rsidRDefault="009558CA">
      <w:pPr>
        <w:pStyle w:val="Corpsdetexte"/>
        <w:spacing w:before="1"/>
      </w:pPr>
    </w:p>
    <w:p w14:paraId="0E5AED8C" w14:textId="77777777" w:rsidR="009558CA" w:rsidRDefault="00CB2A7D">
      <w:pPr>
        <w:pStyle w:val="Titre1"/>
      </w:pPr>
      <w:r>
        <w:t>Les</w:t>
      </w:r>
      <w:r>
        <w:rPr>
          <w:spacing w:val="-5"/>
        </w:rPr>
        <w:t xml:space="preserve"> </w:t>
      </w:r>
      <w:r>
        <w:t>outils</w:t>
      </w:r>
      <w:r>
        <w:rPr>
          <w:spacing w:val="-6"/>
        </w:rPr>
        <w:t xml:space="preserve"> </w:t>
      </w:r>
      <w:r>
        <w:t>d’informations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commencer</w:t>
      </w:r>
    </w:p>
    <w:p w14:paraId="5157C443" w14:textId="77777777" w:rsidR="009558CA" w:rsidRDefault="00CB2A7D">
      <w:pPr>
        <w:pStyle w:val="Corpsdetexte"/>
        <w:spacing w:before="1"/>
        <w:ind w:left="147"/>
      </w:pPr>
      <w:r>
        <w:t>Le</w:t>
      </w:r>
      <w:r>
        <w:rPr>
          <w:spacing w:val="-4"/>
        </w:rPr>
        <w:t xml:space="preserve"> </w:t>
      </w:r>
      <w:r>
        <w:t>cadastre</w:t>
      </w:r>
    </w:p>
    <w:p w14:paraId="2F112538" w14:textId="77777777" w:rsidR="009558CA" w:rsidRDefault="00CB2A7D">
      <w:pPr>
        <w:pStyle w:val="Corpsdetexte"/>
        <w:ind w:left="147"/>
      </w:pPr>
      <w:r>
        <w:t>Le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urbanisme</w:t>
      </w:r>
    </w:p>
    <w:p w14:paraId="3FCD97E1" w14:textId="77777777" w:rsidR="009558CA" w:rsidRDefault="00CB2A7D">
      <w:pPr>
        <w:pStyle w:val="Corpsdetexte"/>
        <w:ind w:left="147"/>
      </w:pPr>
      <w:r>
        <w:t>Le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hypothèques</w:t>
      </w:r>
    </w:p>
    <w:p w14:paraId="4D4877F7" w14:textId="77777777" w:rsidR="009558CA" w:rsidRDefault="009558CA">
      <w:pPr>
        <w:pStyle w:val="Corpsdetexte"/>
        <w:spacing w:before="3"/>
      </w:pPr>
    </w:p>
    <w:p w14:paraId="702F27C7" w14:textId="77777777" w:rsidR="009558CA" w:rsidRDefault="00CB2A7D">
      <w:pPr>
        <w:spacing w:line="237" w:lineRule="auto"/>
        <w:ind w:left="147" w:right="396"/>
      </w:pPr>
      <w:r>
        <w:rPr>
          <w:b/>
        </w:rPr>
        <w:t>Le terrain est vierge : Quelles questions se poser où trouver les réponses</w:t>
      </w:r>
      <w:r>
        <w:rPr>
          <w:b/>
          <w:spacing w:val="1"/>
        </w:rPr>
        <w:t xml:space="preserve"> </w:t>
      </w:r>
      <w:r>
        <w:t>Est-il en zone constructible, en future zone constructible, non constructible</w:t>
      </w:r>
      <w:r>
        <w:rPr>
          <w:spacing w:val="-47"/>
        </w:rPr>
        <w:t xml:space="preserve"> </w:t>
      </w:r>
      <w:r>
        <w:t>Qu’est-il possible de construire dans ces 3 zones (y compris en zone non</w:t>
      </w:r>
      <w:r>
        <w:rPr>
          <w:spacing w:val="1"/>
        </w:rPr>
        <w:t xml:space="preserve"> </w:t>
      </w:r>
      <w:r>
        <w:t>constructible)</w:t>
      </w:r>
    </w:p>
    <w:p w14:paraId="5C15F075" w14:textId="77777777" w:rsidR="009558CA" w:rsidRDefault="00CB2A7D">
      <w:pPr>
        <w:pStyle w:val="Corpsdetexte"/>
        <w:spacing w:before="5"/>
        <w:ind w:left="147"/>
      </w:pPr>
      <w:r>
        <w:t>Quelles</w:t>
      </w:r>
      <w:r>
        <w:rPr>
          <w:spacing w:val="-3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servitudes</w:t>
      </w:r>
      <w:r>
        <w:rPr>
          <w:spacing w:val="-2"/>
        </w:rPr>
        <w:t xml:space="preserve"> </w:t>
      </w:r>
      <w:r>
        <w:t>d’utilité</w:t>
      </w:r>
      <w:r>
        <w:rPr>
          <w:spacing w:val="-1"/>
        </w:rPr>
        <w:t xml:space="preserve"> </w:t>
      </w:r>
      <w:r>
        <w:t>publique</w:t>
      </w:r>
    </w:p>
    <w:bookmarkEnd w:id="2"/>
    <w:p w14:paraId="50B69963" w14:textId="77777777" w:rsidR="009558CA" w:rsidRDefault="009558CA">
      <w:pPr>
        <w:sectPr w:rsidR="009558CA">
          <w:type w:val="continuous"/>
          <w:pgSz w:w="11910" w:h="16840"/>
          <w:pgMar w:top="1580" w:right="480" w:bottom="280" w:left="520" w:header="720" w:footer="720" w:gutter="0"/>
          <w:cols w:num="2" w:space="720" w:equalWidth="0">
            <w:col w:w="3610" w:space="40"/>
            <w:col w:w="7260"/>
          </w:cols>
        </w:sect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3575"/>
        <w:gridCol w:w="2910"/>
        <w:gridCol w:w="4151"/>
      </w:tblGrid>
      <w:tr w:rsidR="009558CA" w14:paraId="00A04A62" w14:textId="77777777">
        <w:trPr>
          <w:trHeight w:val="290"/>
        </w:trPr>
        <w:tc>
          <w:tcPr>
            <w:tcW w:w="3575" w:type="dxa"/>
            <w:tcBorders>
              <w:left w:val="single" w:sz="12" w:space="0" w:color="000000"/>
            </w:tcBorders>
          </w:tcPr>
          <w:p w14:paraId="08273F7D" w14:textId="77777777" w:rsidR="009558CA" w:rsidRDefault="00CB2A7D">
            <w:pPr>
              <w:pStyle w:val="TableParagraph"/>
              <w:spacing w:line="262" w:lineRule="exact"/>
              <w:ind w:left="109"/>
            </w:pPr>
            <w:r>
              <w:lastRenderedPageBreak/>
              <w:t>demande</w:t>
            </w:r>
          </w:p>
        </w:tc>
        <w:tc>
          <w:tcPr>
            <w:tcW w:w="7061" w:type="dxa"/>
            <w:gridSpan w:val="2"/>
            <w:tcBorders>
              <w:right w:val="single" w:sz="12" w:space="0" w:color="000000"/>
            </w:tcBorders>
          </w:tcPr>
          <w:p w14:paraId="64BB4DB0" w14:textId="77777777" w:rsidR="009558CA" w:rsidRDefault="009558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58CA" w14:paraId="600B4320" w14:textId="77777777">
        <w:trPr>
          <w:trHeight w:val="3231"/>
        </w:trPr>
        <w:tc>
          <w:tcPr>
            <w:tcW w:w="3575" w:type="dxa"/>
            <w:tcBorders>
              <w:left w:val="single" w:sz="12" w:space="0" w:color="000000"/>
            </w:tcBorders>
          </w:tcPr>
          <w:p w14:paraId="2052453B" w14:textId="77777777" w:rsidR="009558CA" w:rsidRDefault="009558CA">
            <w:pPr>
              <w:pStyle w:val="TableParagraph"/>
              <w:ind w:left="0"/>
              <w:rPr>
                <w:sz w:val="20"/>
              </w:rPr>
            </w:pPr>
            <w:bookmarkStart w:id="3" w:name="_Hlk134113614"/>
          </w:p>
          <w:p w14:paraId="0F36A1AF" w14:textId="77777777" w:rsidR="009558CA" w:rsidRDefault="009558CA">
            <w:pPr>
              <w:pStyle w:val="TableParagraph"/>
              <w:ind w:left="0"/>
              <w:rPr>
                <w:sz w:val="20"/>
              </w:rPr>
            </w:pPr>
          </w:p>
          <w:p w14:paraId="3DE56CDC" w14:textId="77777777" w:rsidR="009558CA" w:rsidRDefault="009558CA">
            <w:pPr>
              <w:pStyle w:val="TableParagraph"/>
              <w:ind w:left="0"/>
              <w:rPr>
                <w:sz w:val="20"/>
              </w:rPr>
            </w:pPr>
          </w:p>
          <w:p w14:paraId="258E118C" w14:textId="77777777" w:rsidR="009558CA" w:rsidRDefault="009558CA">
            <w:pPr>
              <w:pStyle w:val="TableParagraph"/>
              <w:ind w:left="0"/>
              <w:rPr>
                <w:sz w:val="20"/>
              </w:rPr>
            </w:pPr>
          </w:p>
          <w:p w14:paraId="5643ECF1" w14:textId="77777777" w:rsidR="009558CA" w:rsidRDefault="009558CA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14:paraId="06E5C587" w14:textId="77777777" w:rsidR="009558CA" w:rsidRDefault="00CB2A7D">
            <w:pPr>
              <w:pStyle w:val="TableParagraph"/>
              <w:tabs>
                <w:tab w:val="left" w:pos="3480"/>
              </w:tabs>
              <w:ind w:left="80"/>
              <w:rPr>
                <w:b/>
                <w:sz w:val="20"/>
              </w:rPr>
            </w:pPr>
            <w:r>
              <w:rPr>
                <w:b/>
                <w:spacing w:val="-17"/>
                <w:sz w:val="20"/>
                <w:shd w:val="clear" w:color="auto" w:fill="FFE499"/>
              </w:rPr>
              <w:t xml:space="preserve"> </w:t>
            </w:r>
            <w:r>
              <w:rPr>
                <w:b/>
                <w:sz w:val="20"/>
                <w:shd w:val="clear" w:color="auto" w:fill="FFE499"/>
              </w:rPr>
              <w:t>Tarif</w:t>
            </w:r>
            <w:r>
              <w:rPr>
                <w:b/>
                <w:sz w:val="20"/>
                <w:shd w:val="clear" w:color="auto" w:fill="FFE499"/>
              </w:rPr>
              <w:tab/>
            </w:r>
          </w:p>
          <w:p w14:paraId="37D775B4" w14:textId="77777777" w:rsidR="009558CA" w:rsidRDefault="00CB2A7D">
            <w:pPr>
              <w:pStyle w:val="TableParagraph"/>
              <w:spacing w:before="1"/>
              <w:ind w:left="109" w:right="125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session inter-entreprises</w:t>
            </w:r>
            <w:r>
              <w:rPr>
                <w:rFonts w:ascii="Calibri Light" w:hAnsi="Calibri Light"/>
                <w:spacing w:val="-47"/>
              </w:rPr>
              <w:t xml:space="preserve"> </w:t>
            </w:r>
            <w:r>
              <w:rPr>
                <w:rFonts w:ascii="Calibri Light" w:hAnsi="Calibri Light"/>
              </w:rPr>
              <w:t>245€</w:t>
            </w:r>
            <w:r>
              <w:rPr>
                <w:rFonts w:ascii="Calibri Light" w:hAnsi="Calibri Light"/>
                <w:spacing w:val="-4"/>
              </w:rPr>
              <w:t xml:space="preserve"> </w:t>
            </w:r>
            <w:r>
              <w:rPr>
                <w:rFonts w:ascii="Calibri Light" w:hAnsi="Calibri Light"/>
              </w:rPr>
              <w:t>HT/personne</w:t>
            </w:r>
          </w:p>
          <w:p w14:paraId="5FCB53EE" w14:textId="77777777" w:rsidR="009558CA" w:rsidRDefault="009558CA">
            <w:pPr>
              <w:pStyle w:val="TableParagraph"/>
              <w:spacing w:before="1"/>
              <w:ind w:left="0"/>
            </w:pPr>
          </w:p>
          <w:p w14:paraId="165FADA0" w14:textId="77777777" w:rsidR="009558CA" w:rsidRDefault="00CB2A7D">
            <w:pPr>
              <w:pStyle w:val="TableParagraph"/>
              <w:ind w:left="109" w:right="1536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session individualisée</w:t>
            </w:r>
            <w:r>
              <w:rPr>
                <w:rFonts w:ascii="Calibri Light" w:hAnsi="Calibri Light"/>
                <w:spacing w:val="-47"/>
              </w:rPr>
              <w:t xml:space="preserve"> </w:t>
            </w:r>
            <w:r>
              <w:rPr>
                <w:rFonts w:ascii="Calibri Light" w:hAnsi="Calibri Light"/>
              </w:rPr>
              <w:t>1200€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</w:rPr>
              <w:t>HT/jour</w:t>
            </w:r>
          </w:p>
        </w:tc>
        <w:tc>
          <w:tcPr>
            <w:tcW w:w="7061" w:type="dxa"/>
            <w:gridSpan w:val="2"/>
            <w:tcBorders>
              <w:right w:val="single" w:sz="12" w:space="0" w:color="000000"/>
            </w:tcBorders>
          </w:tcPr>
          <w:p w14:paraId="6F9496A2" w14:textId="77777777" w:rsidR="009558CA" w:rsidRDefault="00CB2A7D">
            <w:pPr>
              <w:pStyle w:val="TableParagraph"/>
              <w:spacing w:line="240" w:lineRule="exact"/>
              <w:rPr>
                <w:b/>
              </w:rPr>
            </w:pPr>
            <w:r>
              <w:rPr>
                <w:b/>
              </w:rPr>
              <w:t>L’immeuble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construit 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Quelles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questions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poser où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trouver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les</w:t>
            </w:r>
          </w:p>
          <w:p w14:paraId="3263B7F1" w14:textId="10952487" w:rsidR="009558CA" w:rsidRDefault="007D5649">
            <w:pPr>
              <w:pStyle w:val="TableParagraph"/>
              <w:rPr>
                <w:b/>
              </w:rPr>
            </w:pPr>
            <w:r>
              <w:rPr>
                <w:b/>
              </w:rPr>
              <w:t>R</w:t>
            </w:r>
            <w:r w:rsidR="00CB2A7D">
              <w:rPr>
                <w:b/>
              </w:rPr>
              <w:t>éponses</w:t>
            </w:r>
          </w:p>
          <w:p w14:paraId="5AAB6D76" w14:textId="5DFFADE0" w:rsidR="007D5649" w:rsidRPr="007D5649" w:rsidRDefault="007D5649">
            <w:pPr>
              <w:pStyle w:val="TableParagraph"/>
              <w:rPr>
                <w:bCs/>
              </w:rPr>
            </w:pPr>
            <w:r w:rsidRPr="007D5649">
              <w:rPr>
                <w:bCs/>
              </w:rPr>
              <w:t>Dans quelle zone se situe-t-il</w:t>
            </w:r>
            <w:r w:rsidRPr="007D5649">
              <w:rPr>
                <w:bCs/>
              </w:rPr>
              <w:t xml:space="preserve"> quels droits</w:t>
            </w:r>
            <w:r w:rsidRPr="007D5649">
              <w:rPr>
                <w:bCs/>
              </w:rPr>
              <w:t xml:space="preserve"> y sont attachés</w:t>
            </w:r>
          </w:p>
          <w:p w14:paraId="36947264" w14:textId="77777777" w:rsidR="009558CA" w:rsidRDefault="00CB2A7D">
            <w:pPr>
              <w:pStyle w:val="TableParagraph"/>
            </w:pPr>
            <w:r>
              <w:t>Quelles</w:t>
            </w:r>
            <w:r>
              <w:rPr>
                <w:spacing w:val="-3"/>
              </w:rPr>
              <w:t xml:space="preserve"> </w:t>
            </w:r>
            <w:r>
              <w:t>sont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servitudes</w:t>
            </w:r>
            <w:r>
              <w:rPr>
                <w:spacing w:val="-2"/>
              </w:rPr>
              <w:t xml:space="preserve"> </w:t>
            </w:r>
            <w:r>
              <w:t>d’utilité</w:t>
            </w:r>
            <w:r>
              <w:rPr>
                <w:spacing w:val="-3"/>
              </w:rPr>
              <w:t xml:space="preserve"> </w:t>
            </w:r>
            <w:r>
              <w:t>publique</w:t>
            </w:r>
          </w:p>
          <w:p w14:paraId="77F537FF" w14:textId="77777777" w:rsidR="009558CA" w:rsidRDefault="00CB2A7D">
            <w:pPr>
              <w:pStyle w:val="TableParagraph"/>
            </w:pPr>
            <w:r>
              <w:t>Quel</w:t>
            </w:r>
            <w:r>
              <w:rPr>
                <w:spacing w:val="-3"/>
              </w:rPr>
              <w:t xml:space="preserve"> </w:t>
            </w:r>
            <w:r>
              <w:t>est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statut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l’immeuble :</w:t>
            </w:r>
            <w:r>
              <w:rPr>
                <w:spacing w:val="-5"/>
              </w:rPr>
              <w:t xml:space="preserve"> </w:t>
            </w:r>
            <w:r>
              <w:t>copropriété,</w:t>
            </w:r>
            <w:r>
              <w:rPr>
                <w:spacing w:val="-2"/>
              </w:rPr>
              <w:t xml:space="preserve"> </w:t>
            </w:r>
            <w:r>
              <w:t>indivision,</w:t>
            </w:r>
            <w:r>
              <w:rPr>
                <w:spacing w:val="-1"/>
              </w:rPr>
              <w:t xml:space="preserve"> </w:t>
            </w:r>
            <w:r>
              <w:t>…</w:t>
            </w:r>
          </w:p>
          <w:p w14:paraId="15723164" w14:textId="77777777" w:rsidR="009558CA" w:rsidRDefault="00CB2A7D">
            <w:pPr>
              <w:pStyle w:val="TableParagraph"/>
              <w:spacing w:before="1"/>
            </w:pPr>
            <w:r>
              <w:t>Est-il</w:t>
            </w:r>
            <w:r>
              <w:rPr>
                <w:spacing w:val="-1"/>
              </w:rPr>
              <w:t xml:space="preserve"> </w:t>
            </w:r>
            <w:r>
              <w:t>conforme</w:t>
            </w:r>
            <w:r>
              <w:rPr>
                <w:spacing w:val="-3"/>
              </w:rPr>
              <w:t xml:space="preserve"> </w:t>
            </w:r>
            <w:r>
              <w:t>aux</w:t>
            </w:r>
            <w:r>
              <w:rPr>
                <w:spacing w:val="-3"/>
              </w:rPr>
              <w:t xml:space="preserve"> </w:t>
            </w:r>
            <w:r>
              <w:t>déclarations,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permis</w:t>
            </w:r>
          </w:p>
          <w:p w14:paraId="58DD97A1" w14:textId="77777777" w:rsidR="009558CA" w:rsidRDefault="009558CA">
            <w:pPr>
              <w:pStyle w:val="TableParagraph"/>
              <w:spacing w:before="1"/>
              <w:ind w:left="0"/>
            </w:pPr>
          </w:p>
          <w:p w14:paraId="480ECE35" w14:textId="77777777" w:rsidR="009558CA" w:rsidRDefault="00CB2A7D">
            <w:pPr>
              <w:pStyle w:val="TableParagraph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propriété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divisible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outils</w:t>
            </w:r>
          </w:p>
          <w:p w14:paraId="3E83C437" w14:textId="77777777" w:rsidR="009558CA" w:rsidRDefault="00CB2A7D" w:rsidP="007D5649">
            <w:pPr>
              <w:pStyle w:val="TableParagraph"/>
              <w:spacing w:before="39" w:line="276" w:lineRule="auto"/>
              <w:ind w:left="0" w:right="3399"/>
            </w:pPr>
            <w:r>
              <w:t>Le certificat d’urbanisme opérationnel</w:t>
            </w:r>
            <w:r>
              <w:rPr>
                <w:spacing w:val="1"/>
              </w:rPr>
              <w:t xml:space="preserve"> </w:t>
            </w:r>
            <w:r>
              <w:t>La déclaration préalable de lotissement</w:t>
            </w:r>
            <w:r>
              <w:rPr>
                <w:spacing w:val="-47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permis</w:t>
            </w:r>
            <w:r>
              <w:rPr>
                <w:spacing w:val="-2"/>
              </w:rPr>
              <w:t xml:space="preserve"> </w:t>
            </w:r>
            <w:r>
              <w:t>valant</w:t>
            </w:r>
            <w:r>
              <w:rPr>
                <w:spacing w:val="-4"/>
              </w:rPr>
              <w:t xml:space="preserve"> </w:t>
            </w:r>
            <w:r>
              <w:t>division</w:t>
            </w:r>
          </w:p>
        </w:tc>
      </w:tr>
      <w:tr w:rsidR="009558CA" w14:paraId="1FE50D46" w14:textId="77777777">
        <w:trPr>
          <w:trHeight w:val="1363"/>
        </w:trPr>
        <w:tc>
          <w:tcPr>
            <w:tcW w:w="3575" w:type="dxa"/>
            <w:tcBorders>
              <w:left w:val="single" w:sz="12" w:space="0" w:color="000000"/>
            </w:tcBorders>
          </w:tcPr>
          <w:p w14:paraId="2B1B17F7" w14:textId="77777777" w:rsidR="009558CA" w:rsidRDefault="009558C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61" w:type="dxa"/>
            <w:gridSpan w:val="2"/>
            <w:tcBorders>
              <w:right w:val="single" w:sz="12" w:space="0" w:color="000000"/>
            </w:tcBorders>
          </w:tcPr>
          <w:p w14:paraId="49732371" w14:textId="77777777" w:rsidR="009558CA" w:rsidRDefault="00CB2A7D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construction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n’est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déclarée</w:t>
            </w:r>
          </w:p>
          <w:p w14:paraId="61236F2E" w14:textId="77777777" w:rsidR="009558CA" w:rsidRDefault="00CB2A7D">
            <w:pPr>
              <w:pStyle w:val="TableParagraph"/>
              <w:spacing w:before="1"/>
            </w:pPr>
            <w:r>
              <w:t>Comment</w:t>
            </w:r>
            <w:r>
              <w:rPr>
                <w:spacing w:val="-4"/>
              </w:rPr>
              <w:t xml:space="preserve"> </w:t>
            </w:r>
            <w:r>
              <w:t>vérifier</w:t>
            </w:r>
          </w:p>
          <w:p w14:paraId="276D1C57" w14:textId="77777777" w:rsidR="009558CA" w:rsidRDefault="00CB2A7D">
            <w:pPr>
              <w:pStyle w:val="TableParagraph"/>
              <w:ind w:right="3423"/>
            </w:pPr>
            <w:r>
              <w:t>Comment régulariser (éventuellement)</w:t>
            </w:r>
            <w:r>
              <w:rPr>
                <w:spacing w:val="-47"/>
              </w:rPr>
              <w:t xml:space="preserve"> </w:t>
            </w:r>
            <w:r>
              <w:t>Quels</w:t>
            </w:r>
            <w:r>
              <w:rPr>
                <w:spacing w:val="-2"/>
              </w:rPr>
              <w:t xml:space="preserve"> </w:t>
            </w:r>
            <w:r>
              <w:t>risques</w:t>
            </w:r>
          </w:p>
        </w:tc>
      </w:tr>
      <w:tr w:rsidR="009558CA" w14:paraId="21B808FD" w14:textId="77777777">
        <w:trPr>
          <w:trHeight w:val="1882"/>
        </w:trPr>
        <w:tc>
          <w:tcPr>
            <w:tcW w:w="3575" w:type="dxa"/>
            <w:tcBorders>
              <w:left w:val="single" w:sz="12" w:space="0" w:color="000000"/>
            </w:tcBorders>
          </w:tcPr>
          <w:p w14:paraId="313AFDD6" w14:textId="77777777" w:rsidR="009558CA" w:rsidRDefault="009558C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61" w:type="dxa"/>
            <w:gridSpan w:val="2"/>
            <w:tcBorders>
              <w:right w:val="single" w:sz="12" w:space="0" w:color="000000"/>
            </w:tcBorders>
          </w:tcPr>
          <w:p w14:paraId="3F28D88E" w14:textId="77777777" w:rsidR="009558CA" w:rsidRDefault="00CB2A7D">
            <w:pPr>
              <w:pStyle w:val="TableParagraph"/>
              <w:spacing w:before="106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contraintes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(presque)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cachées 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les servitudes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d’utilité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publique</w:t>
            </w:r>
          </w:p>
          <w:p w14:paraId="1D0882F3" w14:textId="77777777" w:rsidR="009558CA" w:rsidRDefault="00CB2A7D">
            <w:pPr>
              <w:pStyle w:val="TableParagraph"/>
              <w:spacing w:before="1"/>
            </w:pPr>
            <w:r>
              <w:t>Les</w:t>
            </w:r>
            <w:r>
              <w:rPr>
                <w:spacing w:val="-1"/>
              </w:rPr>
              <w:t xml:space="preserve"> </w:t>
            </w:r>
            <w:r>
              <w:t>ABF</w:t>
            </w:r>
          </w:p>
          <w:p w14:paraId="6A946311" w14:textId="77777777" w:rsidR="009558CA" w:rsidRDefault="00CB2A7D">
            <w:pPr>
              <w:pStyle w:val="TableParagraph"/>
              <w:ind w:right="5101"/>
            </w:pPr>
            <w:r>
              <w:t>LES PARC NATURELS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LOI</w:t>
            </w:r>
            <w:r>
              <w:rPr>
                <w:spacing w:val="-2"/>
              </w:rPr>
              <w:t xml:space="preserve"> </w:t>
            </w:r>
            <w:r>
              <w:t>LITTORAL</w:t>
            </w:r>
          </w:p>
          <w:p w14:paraId="59A96541" w14:textId="77777777" w:rsidR="009558CA" w:rsidRDefault="00CB2A7D">
            <w:pPr>
              <w:pStyle w:val="TableParagraph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défense</w:t>
            </w:r>
            <w:r>
              <w:rPr>
                <w:spacing w:val="-3"/>
              </w:rPr>
              <w:t xml:space="preserve"> </w:t>
            </w:r>
            <w:r>
              <w:t>nationale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cimetières,</w:t>
            </w:r>
            <w:r>
              <w:rPr>
                <w:spacing w:val="-1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zones</w:t>
            </w:r>
            <w:r>
              <w:rPr>
                <w:spacing w:val="-2"/>
              </w:rPr>
              <w:t xml:space="preserve"> </w:t>
            </w:r>
            <w:r>
              <w:t>inondables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zones</w:t>
            </w:r>
            <w:r>
              <w:rPr>
                <w:spacing w:val="-2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risques</w:t>
            </w:r>
          </w:p>
          <w:p w14:paraId="7EA9A403" w14:textId="77777777" w:rsidR="009558CA" w:rsidRDefault="00CB2A7D">
            <w:pPr>
              <w:pStyle w:val="TableParagraph"/>
              <w:spacing w:before="1"/>
            </w:pPr>
            <w:r>
              <w:t>d’incendies,</w:t>
            </w:r>
            <w:r>
              <w:rPr>
                <w:spacing w:val="-1"/>
              </w:rPr>
              <w:t xml:space="preserve"> </w:t>
            </w:r>
            <w:r>
              <w:t>….</w:t>
            </w:r>
          </w:p>
          <w:p w14:paraId="529E65E6" w14:textId="294AA1A8" w:rsidR="001F7400" w:rsidRDefault="001F7400">
            <w:pPr>
              <w:pStyle w:val="TableParagraph"/>
              <w:spacing w:before="1"/>
            </w:pPr>
            <w:r>
              <w:t xml:space="preserve">Le nouveau DPE et l’audit énergétique et les conséquences sur le marché de l’immobilier </w:t>
            </w:r>
          </w:p>
        </w:tc>
      </w:tr>
      <w:tr w:rsidR="009558CA" w14:paraId="025861DB" w14:textId="77777777">
        <w:trPr>
          <w:trHeight w:val="1877"/>
        </w:trPr>
        <w:tc>
          <w:tcPr>
            <w:tcW w:w="3575" w:type="dxa"/>
            <w:tcBorders>
              <w:left w:val="single" w:sz="12" w:space="0" w:color="000000"/>
            </w:tcBorders>
          </w:tcPr>
          <w:p w14:paraId="2C3DA2FC" w14:textId="77777777" w:rsidR="009558CA" w:rsidRDefault="009558C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61" w:type="dxa"/>
            <w:gridSpan w:val="2"/>
            <w:tcBorders>
              <w:right w:val="single" w:sz="12" w:space="0" w:color="000000"/>
            </w:tcBorders>
          </w:tcPr>
          <w:p w14:paraId="53A2658D" w14:textId="77777777" w:rsidR="009558CA" w:rsidRDefault="00CB2A7D">
            <w:pPr>
              <w:pStyle w:val="TableParagraph"/>
              <w:spacing w:before="106" w:line="266" w:lineRule="exact"/>
              <w:rPr>
                <w:b/>
              </w:rPr>
            </w:pPr>
            <w:r>
              <w:rPr>
                <w:b/>
              </w:rPr>
              <w:t>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opportunités</w:t>
            </w:r>
          </w:p>
          <w:p w14:paraId="181EC16B" w14:textId="2F287436" w:rsidR="009558CA" w:rsidRDefault="00CB2A7D">
            <w:pPr>
              <w:pStyle w:val="TableParagraph"/>
              <w:ind w:right="4213"/>
            </w:pPr>
            <w:r>
              <w:t>Construire la ville sur la ville</w:t>
            </w:r>
            <w:r>
              <w:rPr>
                <w:spacing w:val="1"/>
              </w:rPr>
              <w:t xml:space="preserve"> </w:t>
            </w:r>
          </w:p>
          <w:p w14:paraId="6EEEEEA0" w14:textId="77777777" w:rsidR="009558CA" w:rsidRDefault="00CB2A7D">
            <w:pPr>
              <w:pStyle w:val="TableParagraph"/>
            </w:pPr>
            <w:r>
              <w:t>Bloquer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zonage</w:t>
            </w:r>
            <w:r>
              <w:rPr>
                <w:spacing w:val="-2"/>
              </w:rPr>
              <w:t xml:space="preserve"> </w:t>
            </w:r>
            <w:r>
              <w:t>d’un</w:t>
            </w:r>
            <w:r>
              <w:rPr>
                <w:spacing w:val="-3"/>
              </w:rPr>
              <w:t xml:space="preserve"> </w:t>
            </w:r>
            <w:r>
              <w:t>bien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changement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PLU</w:t>
            </w:r>
          </w:p>
          <w:p w14:paraId="5F455846" w14:textId="5786DCB6" w:rsidR="009558CA" w:rsidRDefault="00CB2A7D">
            <w:pPr>
              <w:pStyle w:val="TableParagraph"/>
              <w:ind w:right="470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déclaration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travaux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régularisation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Inscription</w:t>
            </w:r>
            <w:r>
              <w:rPr>
                <w:spacing w:val="-3"/>
              </w:rPr>
              <w:t xml:space="preserve"> </w:t>
            </w:r>
            <w:r>
              <w:t>au</w:t>
            </w:r>
            <w:r>
              <w:rPr>
                <w:spacing w:val="-4"/>
              </w:rPr>
              <w:t xml:space="preserve"> </w:t>
            </w:r>
            <w:r>
              <w:t>cadastre</w:t>
            </w:r>
            <w:r>
              <w:rPr>
                <w:spacing w:val="-46"/>
              </w:rPr>
              <w:t xml:space="preserve"> </w:t>
            </w:r>
            <w:r w:rsidR="001F7400">
              <w:t>Non</w:t>
            </w:r>
            <w:r w:rsidR="001F7400">
              <w:rPr>
                <w:spacing w:val="-3"/>
              </w:rPr>
              <w:t>-déclaration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travaux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régularisation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délai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prescription</w:t>
            </w:r>
          </w:p>
        </w:tc>
      </w:tr>
      <w:tr w:rsidR="009558CA" w14:paraId="2ABBD11E" w14:textId="77777777">
        <w:trPr>
          <w:trHeight w:val="1537"/>
        </w:trPr>
        <w:tc>
          <w:tcPr>
            <w:tcW w:w="3575" w:type="dxa"/>
            <w:tcBorders>
              <w:left w:val="single" w:sz="12" w:space="0" w:color="000000"/>
            </w:tcBorders>
          </w:tcPr>
          <w:p w14:paraId="13AEBBAB" w14:textId="77777777" w:rsidR="009558CA" w:rsidRDefault="009558C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61" w:type="dxa"/>
            <w:gridSpan w:val="2"/>
            <w:tcBorders>
              <w:right w:val="single" w:sz="12" w:space="0" w:color="000000"/>
            </w:tcBorders>
          </w:tcPr>
          <w:p w14:paraId="31624FF0" w14:textId="77777777" w:rsidR="009558CA" w:rsidRDefault="00CB2A7D">
            <w:pPr>
              <w:pStyle w:val="TableParagraph"/>
              <w:spacing w:before="106"/>
              <w:rPr>
                <w:b/>
              </w:rPr>
            </w:pPr>
            <w:r>
              <w:rPr>
                <w:b/>
              </w:rPr>
              <w:t>Cas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pratiques</w:t>
            </w:r>
          </w:p>
          <w:p w14:paraId="23A1793D" w14:textId="77777777" w:rsidR="009558CA" w:rsidRDefault="00CB2A7D">
            <w:pPr>
              <w:pStyle w:val="TableParagraph"/>
            </w:pPr>
            <w:r>
              <w:t>Vente</w:t>
            </w:r>
            <w:r>
              <w:rPr>
                <w:spacing w:val="-3"/>
              </w:rPr>
              <w:t xml:space="preserve"> </w:t>
            </w:r>
            <w:r>
              <w:t>d’un</w:t>
            </w:r>
            <w:r>
              <w:rPr>
                <w:spacing w:val="-3"/>
              </w:rPr>
              <w:t xml:space="preserve"> </w:t>
            </w:r>
            <w:r>
              <w:t>bien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zone</w:t>
            </w:r>
            <w:r>
              <w:rPr>
                <w:spacing w:val="-2"/>
              </w:rPr>
              <w:t xml:space="preserve"> </w:t>
            </w:r>
            <w:r>
              <w:t>agricole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devoir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conseils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d’informations</w:t>
            </w:r>
            <w:r>
              <w:rPr>
                <w:spacing w:val="-47"/>
              </w:rPr>
              <w:t xml:space="preserve"> </w:t>
            </w:r>
            <w:r>
              <w:t>Potentiel</w:t>
            </w:r>
            <w:r>
              <w:rPr>
                <w:spacing w:val="-1"/>
              </w:rPr>
              <w:t xml:space="preserve"> </w:t>
            </w:r>
            <w:r>
              <w:t>d’un</w:t>
            </w:r>
            <w:r>
              <w:rPr>
                <w:spacing w:val="-3"/>
              </w:rPr>
              <w:t xml:space="preserve"> </w:t>
            </w:r>
            <w:r>
              <w:t>bien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zone</w:t>
            </w:r>
            <w:r>
              <w:rPr>
                <w:spacing w:val="-2"/>
              </w:rPr>
              <w:t xml:space="preserve"> </w:t>
            </w:r>
            <w:r>
              <w:t>urbaine</w:t>
            </w:r>
            <w:r>
              <w:rPr>
                <w:spacing w:val="-2"/>
              </w:rPr>
              <w:t xml:space="preserve"> </w:t>
            </w:r>
            <w:r>
              <w:t>tendue</w:t>
            </w:r>
          </w:p>
          <w:p w14:paraId="04C9E6F2" w14:textId="77777777" w:rsidR="009558CA" w:rsidRDefault="00CB2A7D">
            <w:pPr>
              <w:pStyle w:val="TableParagraph"/>
              <w:spacing w:before="1"/>
            </w:pPr>
            <w:r>
              <w:t>Terrain</w:t>
            </w:r>
            <w:r>
              <w:rPr>
                <w:spacing w:val="-4"/>
              </w:rPr>
              <w:t xml:space="preserve"> </w:t>
            </w:r>
            <w:r>
              <w:t>enclavé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valorisation</w:t>
            </w:r>
          </w:p>
          <w:p w14:paraId="04B4E4D7" w14:textId="101A0C44" w:rsidR="007D5649" w:rsidRDefault="007D5649">
            <w:pPr>
              <w:pStyle w:val="TableParagraph"/>
              <w:spacing w:before="1"/>
            </w:pPr>
            <w:r>
              <w:t>Exemple des stagiaires traités en groupe.</w:t>
            </w:r>
          </w:p>
        </w:tc>
      </w:tr>
      <w:bookmarkEnd w:id="3"/>
      <w:tr w:rsidR="009558CA" w14:paraId="72FB06CB" w14:textId="77777777">
        <w:trPr>
          <w:trHeight w:val="2584"/>
        </w:trPr>
        <w:tc>
          <w:tcPr>
            <w:tcW w:w="6485" w:type="dxa"/>
            <w:gridSpan w:val="2"/>
            <w:tcBorders>
              <w:left w:val="single" w:sz="12" w:space="0" w:color="000000"/>
            </w:tcBorders>
          </w:tcPr>
          <w:p w14:paraId="02522A8B" w14:textId="77777777" w:rsidR="009558CA" w:rsidRDefault="009558CA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2536C447" w14:textId="77777777" w:rsidR="009558CA" w:rsidRDefault="00CB2A7D">
            <w:pPr>
              <w:pStyle w:val="TableParagraph"/>
              <w:tabs>
                <w:tab w:val="left" w:pos="6404"/>
              </w:tabs>
              <w:ind w:left="80"/>
              <w:rPr>
                <w:b/>
                <w:sz w:val="20"/>
              </w:rPr>
            </w:pPr>
            <w:r>
              <w:rPr>
                <w:b/>
                <w:spacing w:val="-17"/>
                <w:sz w:val="20"/>
                <w:shd w:val="clear" w:color="auto" w:fill="FFE499"/>
              </w:rPr>
              <w:t xml:space="preserve"> </w:t>
            </w:r>
            <w:bookmarkStart w:id="4" w:name="_Hlk134113687"/>
            <w:r>
              <w:rPr>
                <w:b/>
                <w:sz w:val="20"/>
                <w:shd w:val="clear" w:color="auto" w:fill="FFE499"/>
              </w:rPr>
              <w:t>Démarche et</w:t>
            </w:r>
            <w:r>
              <w:rPr>
                <w:b/>
                <w:spacing w:val="-1"/>
                <w:sz w:val="20"/>
                <w:shd w:val="clear" w:color="auto" w:fill="FFE499"/>
              </w:rPr>
              <w:t xml:space="preserve"> </w:t>
            </w:r>
            <w:r>
              <w:rPr>
                <w:b/>
                <w:sz w:val="20"/>
                <w:shd w:val="clear" w:color="auto" w:fill="FFE499"/>
              </w:rPr>
              <w:t>méthodes</w:t>
            </w:r>
            <w:r>
              <w:rPr>
                <w:b/>
                <w:spacing w:val="-6"/>
                <w:sz w:val="20"/>
                <w:shd w:val="clear" w:color="auto" w:fill="FFE499"/>
              </w:rPr>
              <w:t xml:space="preserve"> </w:t>
            </w:r>
            <w:r>
              <w:rPr>
                <w:b/>
                <w:sz w:val="20"/>
                <w:shd w:val="clear" w:color="auto" w:fill="FFE499"/>
              </w:rPr>
              <w:t>pédagogiques</w:t>
            </w:r>
            <w:r>
              <w:rPr>
                <w:b/>
                <w:spacing w:val="-1"/>
                <w:sz w:val="20"/>
                <w:shd w:val="clear" w:color="auto" w:fill="FFE499"/>
              </w:rPr>
              <w:t xml:space="preserve"> </w:t>
            </w:r>
            <w:r>
              <w:rPr>
                <w:b/>
                <w:sz w:val="20"/>
                <w:shd w:val="clear" w:color="auto" w:fill="FFE499"/>
              </w:rPr>
              <w:t>:</w:t>
            </w:r>
            <w:r>
              <w:rPr>
                <w:b/>
                <w:sz w:val="20"/>
                <w:shd w:val="clear" w:color="auto" w:fill="FFE499"/>
              </w:rPr>
              <w:tab/>
            </w:r>
          </w:p>
          <w:p w14:paraId="4114B0F6" w14:textId="77777777" w:rsidR="009558CA" w:rsidRDefault="00CB2A7D">
            <w:pPr>
              <w:pStyle w:val="TableParagraph"/>
              <w:spacing w:before="1"/>
              <w:ind w:left="109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333031"/>
              </w:rPr>
              <w:t>Démarche</w:t>
            </w:r>
            <w:r>
              <w:rPr>
                <w:rFonts w:ascii="Calibri Light" w:hAnsi="Calibri Light"/>
                <w:color w:val="333031"/>
                <w:spacing w:val="-2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active,</w:t>
            </w:r>
            <w:r>
              <w:rPr>
                <w:rFonts w:ascii="Calibri Light" w:hAnsi="Calibri Light"/>
                <w:color w:val="333031"/>
                <w:spacing w:val="-4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centrée</w:t>
            </w:r>
            <w:r>
              <w:rPr>
                <w:rFonts w:ascii="Calibri Light" w:hAnsi="Calibri Light"/>
                <w:color w:val="333031"/>
                <w:spacing w:val="-1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sur</w:t>
            </w:r>
            <w:r>
              <w:rPr>
                <w:rFonts w:ascii="Calibri Light" w:hAnsi="Calibri Light"/>
                <w:color w:val="333031"/>
                <w:spacing w:val="-1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l’apprenant</w:t>
            </w:r>
            <w:r>
              <w:rPr>
                <w:rFonts w:ascii="Calibri Light" w:hAnsi="Calibri Light"/>
                <w:color w:val="333031"/>
                <w:spacing w:val="-2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qui</w:t>
            </w:r>
            <w:r>
              <w:rPr>
                <w:rFonts w:ascii="Calibri Light" w:hAnsi="Calibri Light"/>
                <w:color w:val="333031"/>
                <w:spacing w:val="-3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«</w:t>
            </w:r>
            <w:r>
              <w:rPr>
                <w:rFonts w:ascii="Calibri Light" w:hAnsi="Calibri Light"/>
                <w:color w:val="333031"/>
                <w:spacing w:val="1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agit</w:t>
            </w:r>
            <w:r>
              <w:rPr>
                <w:rFonts w:ascii="Calibri Light" w:hAnsi="Calibri Light"/>
                <w:color w:val="333031"/>
                <w:spacing w:val="-3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»</w:t>
            </w:r>
          </w:p>
          <w:p w14:paraId="51D59DB1" w14:textId="77777777" w:rsidR="009558CA" w:rsidRDefault="00CB2A7D">
            <w:pPr>
              <w:pStyle w:val="TableParagraph"/>
              <w:spacing w:before="183"/>
              <w:ind w:left="109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333031"/>
              </w:rPr>
              <w:t>Méthode</w:t>
            </w:r>
          </w:p>
          <w:p w14:paraId="0B0F5E5B" w14:textId="77777777" w:rsidR="009558CA" w:rsidRDefault="00CB2A7D">
            <w:pPr>
              <w:pStyle w:val="TableParagraph"/>
              <w:spacing w:before="19"/>
              <w:ind w:left="109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333031"/>
              </w:rPr>
              <w:t>Participative,</w:t>
            </w:r>
            <w:r>
              <w:rPr>
                <w:rFonts w:ascii="Calibri Light" w:hAnsi="Calibri Light"/>
                <w:color w:val="333031"/>
                <w:spacing w:val="-4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basée</w:t>
            </w:r>
            <w:r>
              <w:rPr>
                <w:rFonts w:ascii="Calibri Light" w:hAnsi="Calibri Light"/>
                <w:color w:val="333031"/>
                <w:spacing w:val="-2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sur</w:t>
            </w:r>
            <w:r>
              <w:rPr>
                <w:rFonts w:ascii="Calibri Light" w:hAnsi="Calibri Light"/>
                <w:color w:val="333031"/>
                <w:spacing w:val="-2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le</w:t>
            </w:r>
            <w:r>
              <w:rPr>
                <w:rFonts w:ascii="Calibri Light" w:hAnsi="Calibri Light"/>
                <w:color w:val="333031"/>
                <w:spacing w:val="-2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questionnement</w:t>
            </w:r>
            <w:r>
              <w:rPr>
                <w:rFonts w:ascii="Calibri Light" w:hAnsi="Calibri Light"/>
                <w:color w:val="333031"/>
                <w:spacing w:val="-2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des</w:t>
            </w:r>
            <w:r>
              <w:rPr>
                <w:rFonts w:ascii="Calibri Light" w:hAnsi="Calibri Light"/>
                <w:color w:val="333031"/>
                <w:spacing w:val="-3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participants,</w:t>
            </w:r>
          </w:p>
          <w:p w14:paraId="67A36E5F" w14:textId="77777777" w:rsidR="009558CA" w:rsidRDefault="00CB2A7D">
            <w:pPr>
              <w:pStyle w:val="TableParagraph"/>
              <w:spacing w:before="183"/>
              <w:ind w:left="109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333031"/>
              </w:rPr>
              <w:t>Active,</w:t>
            </w:r>
            <w:r>
              <w:rPr>
                <w:rFonts w:ascii="Calibri Light" w:hAnsi="Calibri Light"/>
                <w:color w:val="333031"/>
                <w:spacing w:val="-5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faisant</w:t>
            </w:r>
            <w:r>
              <w:rPr>
                <w:rFonts w:ascii="Calibri Light" w:hAnsi="Calibri Light"/>
                <w:color w:val="333031"/>
                <w:spacing w:val="-3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appel</w:t>
            </w:r>
            <w:r>
              <w:rPr>
                <w:rFonts w:ascii="Calibri Light" w:hAnsi="Calibri Light"/>
                <w:color w:val="333031"/>
                <w:spacing w:val="-4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à</w:t>
            </w:r>
            <w:r>
              <w:rPr>
                <w:rFonts w:ascii="Calibri Light" w:hAnsi="Calibri Light"/>
                <w:color w:val="333031"/>
                <w:spacing w:val="-1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l’expérience,</w:t>
            </w:r>
            <w:r>
              <w:rPr>
                <w:rFonts w:ascii="Calibri Light" w:hAnsi="Calibri Light"/>
                <w:color w:val="333031"/>
                <w:spacing w:val="-5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à</w:t>
            </w:r>
            <w:r>
              <w:rPr>
                <w:rFonts w:ascii="Calibri Light" w:hAnsi="Calibri Light"/>
                <w:color w:val="333031"/>
                <w:spacing w:val="1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la</w:t>
            </w:r>
            <w:r>
              <w:rPr>
                <w:rFonts w:ascii="Calibri Light" w:hAnsi="Calibri Light"/>
                <w:color w:val="333031"/>
                <w:spacing w:val="-1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réflexion,</w:t>
            </w:r>
            <w:r>
              <w:rPr>
                <w:rFonts w:ascii="Calibri Light" w:hAnsi="Calibri Light"/>
                <w:color w:val="333031"/>
                <w:spacing w:val="-4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à</w:t>
            </w:r>
            <w:r>
              <w:rPr>
                <w:rFonts w:ascii="Calibri Light" w:hAnsi="Calibri Light"/>
                <w:color w:val="333031"/>
                <w:spacing w:val="-2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l’initiative,</w:t>
            </w:r>
            <w:r>
              <w:rPr>
                <w:rFonts w:ascii="Calibri Light" w:hAnsi="Calibri Light"/>
                <w:color w:val="333031"/>
                <w:spacing w:val="-5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et</w:t>
            </w:r>
            <w:r>
              <w:rPr>
                <w:rFonts w:ascii="Calibri Light" w:hAnsi="Calibri Light"/>
                <w:color w:val="333031"/>
                <w:spacing w:val="-4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à</w:t>
            </w:r>
            <w:r>
              <w:rPr>
                <w:rFonts w:ascii="Calibri Light" w:hAnsi="Calibri Light"/>
                <w:color w:val="333031"/>
                <w:spacing w:val="-1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la</w:t>
            </w:r>
          </w:p>
          <w:p w14:paraId="03CE1DE3" w14:textId="77777777" w:rsidR="009558CA" w:rsidRDefault="00CB2A7D">
            <w:pPr>
              <w:pStyle w:val="TableParagraph"/>
              <w:spacing w:before="20"/>
              <w:ind w:left="109"/>
              <w:rPr>
                <w:rFonts w:ascii="Calibri Light"/>
              </w:rPr>
            </w:pPr>
            <w:r>
              <w:rPr>
                <w:rFonts w:ascii="Calibri Light"/>
                <w:color w:val="333031"/>
              </w:rPr>
              <w:t>motivation</w:t>
            </w:r>
            <w:r>
              <w:rPr>
                <w:rFonts w:ascii="Calibri Light"/>
                <w:color w:val="333031"/>
                <w:spacing w:val="-5"/>
              </w:rPr>
              <w:t xml:space="preserve"> </w:t>
            </w:r>
            <w:r>
              <w:rPr>
                <w:rFonts w:ascii="Calibri Light"/>
                <w:color w:val="333031"/>
              </w:rPr>
              <w:t>des</w:t>
            </w:r>
            <w:r>
              <w:rPr>
                <w:rFonts w:ascii="Calibri Light"/>
                <w:color w:val="333031"/>
                <w:spacing w:val="-2"/>
              </w:rPr>
              <w:t xml:space="preserve"> </w:t>
            </w:r>
            <w:r>
              <w:rPr>
                <w:rFonts w:ascii="Calibri Light"/>
                <w:color w:val="333031"/>
              </w:rPr>
              <w:t>apprenants.</w:t>
            </w:r>
            <w:bookmarkEnd w:id="4"/>
          </w:p>
        </w:tc>
        <w:tc>
          <w:tcPr>
            <w:tcW w:w="4151" w:type="dxa"/>
            <w:tcBorders>
              <w:right w:val="single" w:sz="12" w:space="0" w:color="000000"/>
            </w:tcBorders>
          </w:tcPr>
          <w:p w14:paraId="155D4C1C" w14:textId="77777777" w:rsidR="009558CA" w:rsidRDefault="009558CA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14:paraId="373D7BF4" w14:textId="77777777" w:rsidR="009558CA" w:rsidRDefault="00CB2A7D">
            <w:pPr>
              <w:pStyle w:val="TableParagraph"/>
              <w:tabs>
                <w:tab w:val="left" w:pos="4088"/>
              </w:tabs>
              <w:ind w:left="93"/>
              <w:rPr>
                <w:b/>
                <w:sz w:val="20"/>
              </w:rPr>
            </w:pPr>
            <w:r>
              <w:rPr>
                <w:b/>
                <w:spacing w:val="-17"/>
                <w:sz w:val="20"/>
                <w:shd w:val="clear" w:color="auto" w:fill="FFE499"/>
              </w:rPr>
              <w:t xml:space="preserve"> </w:t>
            </w:r>
            <w:bookmarkStart w:id="5" w:name="_Hlk134113723"/>
            <w:r>
              <w:rPr>
                <w:b/>
                <w:sz w:val="20"/>
                <w:shd w:val="clear" w:color="auto" w:fill="FFE499"/>
              </w:rPr>
              <w:t>Techniques</w:t>
            </w:r>
            <w:r>
              <w:rPr>
                <w:b/>
                <w:spacing w:val="3"/>
                <w:sz w:val="20"/>
                <w:shd w:val="clear" w:color="auto" w:fill="FFE499"/>
              </w:rPr>
              <w:t xml:space="preserve"> </w:t>
            </w:r>
            <w:r>
              <w:rPr>
                <w:b/>
                <w:sz w:val="20"/>
                <w:shd w:val="clear" w:color="auto" w:fill="FFE499"/>
              </w:rPr>
              <w:t>et</w:t>
            </w:r>
            <w:r>
              <w:rPr>
                <w:b/>
                <w:spacing w:val="-1"/>
                <w:sz w:val="20"/>
                <w:shd w:val="clear" w:color="auto" w:fill="FFE499"/>
              </w:rPr>
              <w:t xml:space="preserve"> </w:t>
            </w:r>
            <w:r>
              <w:rPr>
                <w:b/>
                <w:sz w:val="20"/>
                <w:shd w:val="clear" w:color="auto" w:fill="FFE499"/>
              </w:rPr>
              <w:t>outils</w:t>
            </w:r>
            <w:r>
              <w:rPr>
                <w:b/>
                <w:spacing w:val="-4"/>
                <w:sz w:val="20"/>
                <w:shd w:val="clear" w:color="auto" w:fill="FFE499"/>
              </w:rPr>
              <w:t xml:space="preserve"> </w:t>
            </w:r>
            <w:r>
              <w:rPr>
                <w:b/>
                <w:sz w:val="20"/>
                <w:shd w:val="clear" w:color="auto" w:fill="FFE499"/>
              </w:rPr>
              <w:t>:</w:t>
            </w:r>
            <w:r>
              <w:rPr>
                <w:b/>
                <w:sz w:val="20"/>
                <w:shd w:val="clear" w:color="auto" w:fill="FFE499"/>
              </w:rPr>
              <w:tab/>
            </w:r>
          </w:p>
          <w:p w14:paraId="4CC918CE" w14:textId="77777777" w:rsidR="009558CA" w:rsidRDefault="00CB2A7D">
            <w:pPr>
              <w:pStyle w:val="TableParagraph"/>
              <w:spacing w:before="1"/>
              <w:ind w:left="122"/>
              <w:rPr>
                <w:rFonts w:ascii="Calibri Light"/>
              </w:rPr>
            </w:pPr>
            <w:r>
              <w:rPr>
                <w:rFonts w:ascii="Calibri Light"/>
                <w:color w:val="333031"/>
              </w:rPr>
              <w:t>Alternance</w:t>
            </w:r>
            <w:r>
              <w:rPr>
                <w:rFonts w:ascii="Calibri Light"/>
                <w:color w:val="333031"/>
                <w:spacing w:val="-2"/>
              </w:rPr>
              <w:t xml:space="preserve"> </w:t>
            </w:r>
            <w:r>
              <w:rPr>
                <w:rFonts w:ascii="Calibri Light"/>
                <w:color w:val="333031"/>
              </w:rPr>
              <w:t>des</w:t>
            </w:r>
            <w:r>
              <w:rPr>
                <w:rFonts w:ascii="Calibri Light"/>
                <w:color w:val="333031"/>
                <w:spacing w:val="-2"/>
              </w:rPr>
              <w:t xml:space="preserve"> </w:t>
            </w:r>
            <w:r>
              <w:rPr>
                <w:rFonts w:ascii="Calibri Light"/>
                <w:color w:val="333031"/>
              </w:rPr>
              <w:t>techniques</w:t>
            </w:r>
            <w:r>
              <w:rPr>
                <w:rFonts w:ascii="Calibri Light"/>
                <w:color w:val="333031"/>
                <w:spacing w:val="-2"/>
              </w:rPr>
              <w:t xml:space="preserve"> </w:t>
            </w:r>
            <w:r>
              <w:rPr>
                <w:rFonts w:ascii="Calibri Light"/>
                <w:color w:val="333031"/>
              </w:rPr>
              <w:t>suivantes :</w:t>
            </w:r>
          </w:p>
          <w:p w14:paraId="59C97685" w14:textId="77777777" w:rsidR="009558CA" w:rsidRDefault="00CB2A7D">
            <w:pPr>
              <w:pStyle w:val="TableParagraph"/>
              <w:spacing w:before="19"/>
              <w:ind w:left="122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333031"/>
              </w:rPr>
              <w:t>Exposés,</w:t>
            </w:r>
            <w:r>
              <w:rPr>
                <w:rFonts w:ascii="Calibri Light" w:hAnsi="Calibri Light"/>
                <w:color w:val="333031"/>
                <w:spacing w:val="-6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démonstrations,</w:t>
            </w:r>
            <w:r>
              <w:rPr>
                <w:rFonts w:ascii="Calibri Light" w:hAnsi="Calibri Light"/>
                <w:color w:val="333031"/>
                <w:spacing w:val="-5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exercices</w:t>
            </w:r>
          </w:p>
          <w:p w14:paraId="20D4A46F" w14:textId="77777777" w:rsidR="009558CA" w:rsidRDefault="00CB2A7D">
            <w:pPr>
              <w:pStyle w:val="TableParagraph"/>
              <w:spacing w:before="25" w:line="256" w:lineRule="auto"/>
              <w:ind w:left="122" w:right="218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333031"/>
              </w:rPr>
              <w:t>d’application, mise en situation sur des cas</w:t>
            </w:r>
            <w:r>
              <w:rPr>
                <w:rFonts w:ascii="Calibri Light" w:hAnsi="Calibri Light"/>
                <w:color w:val="333031"/>
                <w:spacing w:val="-48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concrets.</w:t>
            </w:r>
          </w:p>
          <w:p w14:paraId="18B5012E" w14:textId="77777777" w:rsidR="009558CA" w:rsidRDefault="00CB2A7D">
            <w:pPr>
              <w:pStyle w:val="TableParagraph"/>
              <w:spacing w:before="165" w:line="256" w:lineRule="auto"/>
              <w:ind w:left="122" w:right="518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333031"/>
              </w:rPr>
              <w:t>Remise d’un support pédagogique sous</w:t>
            </w:r>
            <w:r>
              <w:rPr>
                <w:rFonts w:ascii="Calibri Light" w:hAnsi="Calibri Light"/>
                <w:color w:val="333031"/>
                <w:spacing w:val="-47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format</w:t>
            </w:r>
            <w:r>
              <w:rPr>
                <w:rFonts w:ascii="Calibri Light" w:hAnsi="Calibri Light"/>
                <w:color w:val="333031"/>
                <w:spacing w:val="-4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papier</w:t>
            </w:r>
            <w:r>
              <w:rPr>
                <w:rFonts w:ascii="Calibri Light" w:hAnsi="Calibri Light"/>
                <w:color w:val="333031"/>
                <w:spacing w:val="-2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et</w:t>
            </w:r>
            <w:r>
              <w:rPr>
                <w:rFonts w:ascii="Calibri Light" w:hAnsi="Calibri Light"/>
                <w:color w:val="333031"/>
                <w:spacing w:val="-3"/>
              </w:rPr>
              <w:t xml:space="preserve"> </w:t>
            </w:r>
            <w:r>
              <w:rPr>
                <w:rFonts w:ascii="Calibri Light" w:hAnsi="Calibri Light"/>
                <w:color w:val="333031"/>
              </w:rPr>
              <w:t>dématérialisé</w:t>
            </w:r>
            <w:bookmarkEnd w:id="5"/>
          </w:p>
        </w:tc>
      </w:tr>
      <w:tr w:rsidR="009558CA" w14:paraId="72294C9A" w14:textId="77777777">
        <w:trPr>
          <w:trHeight w:val="1766"/>
        </w:trPr>
        <w:tc>
          <w:tcPr>
            <w:tcW w:w="6485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234085B8" w14:textId="77777777" w:rsidR="009558CA" w:rsidRDefault="00CB2A7D">
            <w:pPr>
              <w:pStyle w:val="TableParagraph"/>
              <w:tabs>
                <w:tab w:val="left" w:pos="10558"/>
              </w:tabs>
              <w:spacing w:before="65"/>
              <w:ind w:left="80" w:right="-4090"/>
              <w:rPr>
                <w:b/>
                <w:sz w:val="20"/>
              </w:rPr>
            </w:pPr>
            <w:r>
              <w:rPr>
                <w:rFonts w:ascii="Times New Roman" w:hAnsi="Times New Roman"/>
                <w:spacing w:val="-22"/>
                <w:sz w:val="20"/>
                <w:shd w:val="clear" w:color="auto" w:fill="FFE499"/>
              </w:rPr>
              <w:t xml:space="preserve"> </w:t>
            </w:r>
            <w:bookmarkStart w:id="6" w:name="_Hlk134113750"/>
            <w:r>
              <w:rPr>
                <w:b/>
                <w:sz w:val="20"/>
                <w:shd w:val="clear" w:color="auto" w:fill="FFE499"/>
              </w:rPr>
              <w:t>Modalités</w:t>
            </w:r>
            <w:r>
              <w:rPr>
                <w:b/>
                <w:spacing w:val="-4"/>
                <w:sz w:val="20"/>
                <w:shd w:val="clear" w:color="auto" w:fill="FFE499"/>
              </w:rPr>
              <w:t xml:space="preserve"> </w:t>
            </w:r>
            <w:r>
              <w:rPr>
                <w:b/>
                <w:sz w:val="20"/>
                <w:shd w:val="clear" w:color="auto" w:fill="FFE499"/>
              </w:rPr>
              <w:t>d’évaluation</w:t>
            </w:r>
            <w:r>
              <w:rPr>
                <w:b/>
                <w:spacing w:val="-6"/>
                <w:sz w:val="20"/>
                <w:shd w:val="clear" w:color="auto" w:fill="FFE499"/>
              </w:rPr>
              <w:t xml:space="preserve"> </w:t>
            </w:r>
            <w:r>
              <w:rPr>
                <w:b/>
                <w:sz w:val="20"/>
                <w:shd w:val="clear" w:color="auto" w:fill="FFE499"/>
              </w:rPr>
              <w:t>:</w:t>
            </w:r>
            <w:r>
              <w:rPr>
                <w:b/>
                <w:sz w:val="20"/>
                <w:shd w:val="clear" w:color="auto" w:fill="FFE499"/>
              </w:rPr>
              <w:tab/>
            </w:r>
          </w:p>
          <w:p w14:paraId="7D56B3F0" w14:textId="77777777" w:rsidR="009558CA" w:rsidRDefault="00CB2A7D">
            <w:pPr>
              <w:pStyle w:val="TableParagraph"/>
              <w:spacing w:before="1" w:line="256" w:lineRule="auto"/>
              <w:ind w:left="109" w:right="2658"/>
            </w:pPr>
            <w:r>
              <w:t>Evaluation en amont du niveau</w:t>
            </w:r>
            <w:r>
              <w:rPr>
                <w:spacing w:val="1"/>
              </w:rPr>
              <w:t xml:space="preserve"> </w:t>
            </w:r>
            <w:r>
              <w:t>Evaluation formative en cours de module</w:t>
            </w:r>
            <w:r>
              <w:rPr>
                <w:spacing w:val="-48"/>
              </w:rPr>
              <w:t xml:space="preserve"> </w:t>
            </w:r>
            <w:r>
              <w:t>Evaluation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acquis</w:t>
            </w:r>
          </w:p>
          <w:p w14:paraId="02420510" w14:textId="77777777" w:rsidR="009558CA" w:rsidRDefault="00CB2A7D">
            <w:pPr>
              <w:pStyle w:val="TableParagraph"/>
              <w:spacing w:before="7"/>
              <w:ind w:left="109"/>
            </w:pPr>
            <w:r>
              <w:t>Evaluation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satisfaction,</w:t>
            </w:r>
            <w:r>
              <w:rPr>
                <w:spacing w:val="-1"/>
              </w:rPr>
              <w:t xml:space="preserve"> </w:t>
            </w:r>
            <w:r>
              <w:t>à</w:t>
            </w:r>
            <w:r>
              <w:rPr>
                <w:spacing w:val="-3"/>
              </w:rPr>
              <w:t xml:space="preserve"> </w:t>
            </w:r>
            <w:r>
              <w:t>chaud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fin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formation</w:t>
            </w:r>
          </w:p>
          <w:p w14:paraId="39C8E87E" w14:textId="77777777" w:rsidR="009558CA" w:rsidRDefault="00CB2A7D">
            <w:pPr>
              <w:pStyle w:val="TableParagraph"/>
              <w:spacing w:before="20"/>
              <w:ind w:left="109"/>
            </w:pPr>
            <w:r>
              <w:t>Evaluation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froid</w:t>
            </w:r>
            <w:r>
              <w:rPr>
                <w:spacing w:val="-3"/>
              </w:rPr>
              <w:t xml:space="preserve"> </w:t>
            </w:r>
            <w:r>
              <w:t>sous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mois</w:t>
            </w:r>
            <w:bookmarkEnd w:id="6"/>
          </w:p>
        </w:tc>
        <w:tc>
          <w:tcPr>
            <w:tcW w:w="4151" w:type="dxa"/>
            <w:tcBorders>
              <w:bottom w:val="single" w:sz="12" w:space="0" w:color="000000"/>
              <w:right w:val="single" w:sz="12" w:space="0" w:color="000000"/>
            </w:tcBorders>
          </w:tcPr>
          <w:p w14:paraId="6B8BEDA9" w14:textId="77777777" w:rsidR="009558CA" w:rsidRDefault="009558C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bookmarkEnd w:id="0"/>
    </w:tbl>
    <w:p w14:paraId="356C927A" w14:textId="77777777" w:rsidR="005D3475" w:rsidRDefault="005D3475"/>
    <w:sectPr w:rsidR="005D3475">
      <w:pgSz w:w="11910" w:h="16840"/>
      <w:pgMar w:top="840" w:right="4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24930"/>
    <w:multiLevelType w:val="hybridMultilevel"/>
    <w:tmpl w:val="02302818"/>
    <w:lvl w:ilvl="0" w:tplc="A454DDFA">
      <w:numFmt w:val="bullet"/>
      <w:lvlText w:val="-"/>
      <w:lvlJc w:val="left"/>
      <w:pPr>
        <w:ind w:left="147" w:hanging="346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54E8D232">
      <w:numFmt w:val="bullet"/>
      <w:lvlText w:val="•"/>
      <w:lvlJc w:val="left"/>
      <w:pPr>
        <w:ind w:left="851" w:hanging="346"/>
      </w:pPr>
      <w:rPr>
        <w:rFonts w:hint="default"/>
        <w:lang w:val="fr-FR" w:eastAsia="en-US" w:bidi="ar-SA"/>
      </w:rPr>
    </w:lvl>
    <w:lvl w:ilvl="2" w:tplc="6D9A39C6">
      <w:numFmt w:val="bullet"/>
      <w:lvlText w:val="•"/>
      <w:lvlJc w:val="left"/>
      <w:pPr>
        <w:ind w:left="1562" w:hanging="346"/>
      </w:pPr>
      <w:rPr>
        <w:rFonts w:hint="default"/>
        <w:lang w:val="fr-FR" w:eastAsia="en-US" w:bidi="ar-SA"/>
      </w:rPr>
    </w:lvl>
    <w:lvl w:ilvl="3" w:tplc="C72C8C9A">
      <w:numFmt w:val="bullet"/>
      <w:lvlText w:val="•"/>
      <w:lvlJc w:val="left"/>
      <w:pPr>
        <w:ind w:left="2274" w:hanging="346"/>
      </w:pPr>
      <w:rPr>
        <w:rFonts w:hint="default"/>
        <w:lang w:val="fr-FR" w:eastAsia="en-US" w:bidi="ar-SA"/>
      </w:rPr>
    </w:lvl>
    <w:lvl w:ilvl="4" w:tplc="8A3EDF64">
      <w:numFmt w:val="bullet"/>
      <w:lvlText w:val="•"/>
      <w:lvlJc w:val="left"/>
      <w:pPr>
        <w:ind w:left="2985" w:hanging="346"/>
      </w:pPr>
      <w:rPr>
        <w:rFonts w:hint="default"/>
        <w:lang w:val="fr-FR" w:eastAsia="en-US" w:bidi="ar-SA"/>
      </w:rPr>
    </w:lvl>
    <w:lvl w:ilvl="5" w:tplc="80AE0CB4">
      <w:numFmt w:val="bullet"/>
      <w:lvlText w:val="•"/>
      <w:lvlJc w:val="left"/>
      <w:pPr>
        <w:ind w:left="3697" w:hanging="346"/>
      </w:pPr>
      <w:rPr>
        <w:rFonts w:hint="default"/>
        <w:lang w:val="fr-FR" w:eastAsia="en-US" w:bidi="ar-SA"/>
      </w:rPr>
    </w:lvl>
    <w:lvl w:ilvl="6" w:tplc="C0089BB8">
      <w:numFmt w:val="bullet"/>
      <w:lvlText w:val="•"/>
      <w:lvlJc w:val="left"/>
      <w:pPr>
        <w:ind w:left="4408" w:hanging="346"/>
      </w:pPr>
      <w:rPr>
        <w:rFonts w:hint="default"/>
        <w:lang w:val="fr-FR" w:eastAsia="en-US" w:bidi="ar-SA"/>
      </w:rPr>
    </w:lvl>
    <w:lvl w:ilvl="7" w:tplc="584CC1BA">
      <w:numFmt w:val="bullet"/>
      <w:lvlText w:val="•"/>
      <w:lvlJc w:val="left"/>
      <w:pPr>
        <w:ind w:left="5120" w:hanging="346"/>
      </w:pPr>
      <w:rPr>
        <w:rFonts w:hint="default"/>
        <w:lang w:val="fr-FR" w:eastAsia="en-US" w:bidi="ar-SA"/>
      </w:rPr>
    </w:lvl>
    <w:lvl w:ilvl="8" w:tplc="9CDC3A72">
      <w:numFmt w:val="bullet"/>
      <w:lvlText w:val="•"/>
      <w:lvlJc w:val="left"/>
      <w:pPr>
        <w:ind w:left="5831" w:hanging="346"/>
      </w:pPr>
      <w:rPr>
        <w:rFonts w:hint="default"/>
        <w:lang w:val="fr-FR" w:eastAsia="en-US" w:bidi="ar-SA"/>
      </w:rPr>
    </w:lvl>
  </w:abstractNum>
  <w:abstractNum w:abstractNumId="1" w15:restartNumberingAfterBreak="0">
    <w:nsid w:val="59B65FCA"/>
    <w:multiLevelType w:val="hybridMultilevel"/>
    <w:tmpl w:val="2E40D470"/>
    <w:lvl w:ilvl="0" w:tplc="7B0E3BB6">
      <w:numFmt w:val="bullet"/>
      <w:lvlText w:val=""/>
      <w:lvlJc w:val="left"/>
      <w:pPr>
        <w:ind w:left="853" w:hanging="346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2EE0ADA2">
      <w:numFmt w:val="bullet"/>
      <w:lvlText w:val="•"/>
      <w:lvlJc w:val="left"/>
      <w:pPr>
        <w:ind w:left="1499" w:hanging="346"/>
      </w:pPr>
      <w:rPr>
        <w:rFonts w:hint="default"/>
        <w:lang w:val="fr-FR" w:eastAsia="en-US" w:bidi="ar-SA"/>
      </w:rPr>
    </w:lvl>
    <w:lvl w:ilvl="2" w:tplc="922E5C44">
      <w:numFmt w:val="bullet"/>
      <w:lvlText w:val="•"/>
      <w:lvlJc w:val="left"/>
      <w:pPr>
        <w:ind w:left="2138" w:hanging="346"/>
      </w:pPr>
      <w:rPr>
        <w:rFonts w:hint="default"/>
        <w:lang w:val="fr-FR" w:eastAsia="en-US" w:bidi="ar-SA"/>
      </w:rPr>
    </w:lvl>
    <w:lvl w:ilvl="3" w:tplc="0F9ADA3A">
      <w:numFmt w:val="bullet"/>
      <w:lvlText w:val="•"/>
      <w:lvlJc w:val="left"/>
      <w:pPr>
        <w:ind w:left="2778" w:hanging="346"/>
      </w:pPr>
      <w:rPr>
        <w:rFonts w:hint="default"/>
        <w:lang w:val="fr-FR" w:eastAsia="en-US" w:bidi="ar-SA"/>
      </w:rPr>
    </w:lvl>
    <w:lvl w:ilvl="4" w:tplc="704EE7C4">
      <w:numFmt w:val="bullet"/>
      <w:lvlText w:val="•"/>
      <w:lvlJc w:val="left"/>
      <w:pPr>
        <w:ind w:left="3417" w:hanging="346"/>
      </w:pPr>
      <w:rPr>
        <w:rFonts w:hint="default"/>
        <w:lang w:val="fr-FR" w:eastAsia="en-US" w:bidi="ar-SA"/>
      </w:rPr>
    </w:lvl>
    <w:lvl w:ilvl="5" w:tplc="EA682366">
      <w:numFmt w:val="bullet"/>
      <w:lvlText w:val="•"/>
      <w:lvlJc w:val="left"/>
      <w:pPr>
        <w:ind w:left="4057" w:hanging="346"/>
      </w:pPr>
      <w:rPr>
        <w:rFonts w:hint="default"/>
        <w:lang w:val="fr-FR" w:eastAsia="en-US" w:bidi="ar-SA"/>
      </w:rPr>
    </w:lvl>
    <w:lvl w:ilvl="6" w:tplc="886ACEB2">
      <w:numFmt w:val="bullet"/>
      <w:lvlText w:val="•"/>
      <w:lvlJc w:val="left"/>
      <w:pPr>
        <w:ind w:left="4696" w:hanging="346"/>
      </w:pPr>
      <w:rPr>
        <w:rFonts w:hint="default"/>
        <w:lang w:val="fr-FR" w:eastAsia="en-US" w:bidi="ar-SA"/>
      </w:rPr>
    </w:lvl>
    <w:lvl w:ilvl="7" w:tplc="20723E8C">
      <w:numFmt w:val="bullet"/>
      <w:lvlText w:val="•"/>
      <w:lvlJc w:val="left"/>
      <w:pPr>
        <w:ind w:left="5336" w:hanging="346"/>
      </w:pPr>
      <w:rPr>
        <w:rFonts w:hint="default"/>
        <w:lang w:val="fr-FR" w:eastAsia="en-US" w:bidi="ar-SA"/>
      </w:rPr>
    </w:lvl>
    <w:lvl w:ilvl="8" w:tplc="CED42368">
      <w:numFmt w:val="bullet"/>
      <w:lvlText w:val="•"/>
      <w:lvlJc w:val="left"/>
      <w:pPr>
        <w:ind w:left="5975" w:hanging="346"/>
      </w:pPr>
      <w:rPr>
        <w:rFonts w:hint="default"/>
        <w:lang w:val="fr-FR" w:eastAsia="en-US" w:bidi="ar-SA"/>
      </w:rPr>
    </w:lvl>
  </w:abstractNum>
  <w:num w:numId="1" w16cid:durableId="2035493328">
    <w:abstractNumId w:val="1"/>
  </w:num>
  <w:num w:numId="2" w16cid:durableId="151476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58CA"/>
    <w:rsid w:val="001F7400"/>
    <w:rsid w:val="005D3475"/>
    <w:rsid w:val="007D5649"/>
    <w:rsid w:val="008978B8"/>
    <w:rsid w:val="009558CA"/>
    <w:rsid w:val="00AB5808"/>
    <w:rsid w:val="00BB36D6"/>
    <w:rsid w:val="00CB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B5F1"/>
  <w15:docId w15:val="{5195062D-D5D8-4A39-A5C9-5206453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47"/>
      <w:outlineLvl w:val="0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84"/>
      <w:ind w:left="3184" w:right="2791"/>
      <w:jc w:val="center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  <w:pPr>
      <w:ind w:left="853" w:hanging="347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Labonne</dc:creator>
  <cp:lastModifiedBy>Marie Laure COURBET</cp:lastModifiedBy>
  <cp:revision>6</cp:revision>
  <dcterms:created xsi:type="dcterms:W3CDTF">2023-04-25T14:49:00Z</dcterms:created>
  <dcterms:modified xsi:type="dcterms:W3CDTF">2023-07-03T08:49:00Z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 LTSC</vt:lpwstr>
  </property>
  <property fmtid="{D5CDD505-2E9C-101B-9397-08002B2CF9AE}" pid="4" name="LastSaved">
    <vt:filetime>2023-04-25T00:00:00Z</vt:filetime>
  </property>
</Properties>
</file>