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1246" w:tblpY="5"/>
        <w:tblW w:w="14583" w:type="dxa"/>
        <w:tblLook w:val="04A0" w:firstRow="1" w:lastRow="0" w:firstColumn="1" w:lastColumn="0" w:noHBand="0" w:noVBand="1"/>
      </w:tblPr>
      <w:tblGrid>
        <w:gridCol w:w="2126"/>
        <w:gridCol w:w="1134"/>
        <w:gridCol w:w="2578"/>
        <w:gridCol w:w="300"/>
        <w:gridCol w:w="11"/>
        <w:gridCol w:w="12"/>
        <w:gridCol w:w="23"/>
        <w:gridCol w:w="268"/>
        <w:gridCol w:w="2048"/>
        <w:gridCol w:w="2823"/>
        <w:gridCol w:w="3260"/>
      </w:tblGrid>
      <w:tr w:rsidR="00D469CD" w:rsidTr="00D469CD">
        <w:trPr>
          <w:gridAfter w:val="9"/>
          <w:wAfter w:w="11323" w:type="dxa"/>
          <w:trHeight w:val="28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9CD" w:rsidRDefault="00D469CD" w:rsidP="00E55D4E">
            <w:pPr>
              <w:rPr>
                <w:rFonts w:asciiTheme="minorHAnsi" w:hAnsiTheme="minorHAnsi" w:cstheme="minorHAnsi"/>
                <w:color w:val="461E64"/>
                <w:sz w:val="22"/>
              </w:rPr>
            </w:pPr>
            <w:bookmarkStart w:id="0" w:name="_Hlk69892596"/>
            <w:r>
              <w:rPr>
                <w:rFonts w:asciiTheme="minorHAnsi" w:hAnsiTheme="minorHAnsi" w:cstheme="minorHAnsi"/>
                <w:color w:val="461E64"/>
                <w:sz w:val="22"/>
              </w:rPr>
              <w:t>Provision: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D469CD" w:rsidRDefault="00D469CD" w:rsidP="00E55D4E">
            <w:pPr>
              <w:rPr>
                <w:rFonts w:asciiTheme="minorHAnsi" w:hAnsiTheme="minorHAnsi" w:cstheme="minorHAnsi"/>
                <w:color w:val="461E64"/>
                <w:sz w:val="22"/>
              </w:rPr>
            </w:pPr>
          </w:p>
        </w:tc>
      </w:tr>
      <w:tr w:rsidR="00D469CD" w:rsidTr="00D469CD">
        <w:trPr>
          <w:gridAfter w:val="9"/>
          <w:wAfter w:w="11323" w:type="dxa"/>
          <w:trHeight w:val="301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CD" w:rsidRDefault="00D469CD" w:rsidP="00E55D4E">
            <w:pPr>
              <w:rPr>
                <w:rFonts w:asciiTheme="minorHAnsi" w:hAnsiTheme="minorHAnsi" w:cstheme="minorHAnsi"/>
                <w:color w:val="461E64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color w:val="461E64"/>
                <w:sz w:val="22"/>
              </w:rPr>
              <w:t>Ofsted</w:t>
            </w:r>
            <w:proofErr w:type="spellEnd"/>
            <w:r>
              <w:rPr>
                <w:rFonts w:asciiTheme="minorHAnsi" w:hAnsiTheme="minorHAnsi" w:cstheme="minorHAnsi"/>
                <w:color w:val="461E64"/>
                <w:sz w:val="22"/>
              </w:rPr>
              <w:t xml:space="preserve"> Priority?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CD" w:rsidRDefault="00D469CD" w:rsidP="00E55D4E">
            <w:pPr>
              <w:rPr>
                <w:rFonts w:asciiTheme="minorHAnsi" w:hAnsiTheme="minorHAnsi" w:cstheme="minorHAnsi"/>
                <w:color w:val="461E64"/>
                <w:sz w:val="22"/>
              </w:rPr>
            </w:pPr>
            <w:r>
              <w:rPr>
                <w:rFonts w:asciiTheme="minorHAnsi" w:hAnsiTheme="minorHAnsi" w:cstheme="minorHAnsi"/>
                <w:color w:val="461E64"/>
                <w:sz w:val="22"/>
              </w:rPr>
              <w:t>No</w:t>
            </w:r>
          </w:p>
        </w:tc>
      </w:tr>
      <w:tr w:rsidR="00D469CD" w:rsidTr="00D469CD">
        <w:tc>
          <w:tcPr>
            <w:tcW w:w="5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69CD" w:rsidRDefault="00D469CD" w:rsidP="00E55D4E">
            <w:pPr>
              <w:rPr>
                <w:rFonts w:asciiTheme="minorHAnsi" w:hAnsiTheme="minorHAnsi" w:cstheme="minorHAnsi"/>
                <w:b/>
                <w:color w:val="461E64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461E64"/>
                <w:sz w:val="22"/>
              </w:rPr>
              <w:t xml:space="preserve">Milestones: what will success look like? </w:t>
            </w:r>
          </w:p>
        </w:tc>
        <w:tc>
          <w:tcPr>
            <w:tcW w:w="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69CD" w:rsidRDefault="00D469CD" w:rsidP="00E55D4E">
            <w:pPr>
              <w:rPr>
                <w:rFonts w:asciiTheme="minorHAnsi" w:hAnsiTheme="minorHAnsi" w:cstheme="minorHAnsi"/>
                <w:b/>
                <w:color w:val="461E64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461E64"/>
                <w:sz w:val="22"/>
              </w:rPr>
              <w:t>RAG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69CD" w:rsidRDefault="00D469CD" w:rsidP="00D469CD">
            <w:pPr>
              <w:rPr>
                <w:rFonts w:asciiTheme="minorHAnsi" w:hAnsiTheme="minorHAnsi" w:cstheme="minorHAnsi"/>
                <w:b/>
                <w:color w:val="461E64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461E64"/>
                <w:sz w:val="22"/>
              </w:rPr>
              <w:t>QA evidence: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69CD" w:rsidRDefault="00D469CD" w:rsidP="00E55D4E">
            <w:pPr>
              <w:rPr>
                <w:rFonts w:asciiTheme="minorHAnsi" w:hAnsiTheme="minorHAnsi" w:cstheme="minorHAnsi"/>
                <w:b/>
                <w:color w:val="461E64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461E64"/>
                <w:sz w:val="22"/>
              </w:rPr>
              <w:t>Commentary: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69CD" w:rsidRDefault="00D469CD" w:rsidP="00E55D4E">
            <w:pPr>
              <w:rPr>
                <w:rFonts w:asciiTheme="minorHAnsi" w:hAnsiTheme="minorHAnsi" w:cstheme="minorHAnsi"/>
                <w:b/>
                <w:color w:val="461E64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461E64"/>
                <w:sz w:val="22"/>
              </w:rPr>
              <w:t xml:space="preserve">Next steps: </w:t>
            </w:r>
          </w:p>
        </w:tc>
      </w:tr>
      <w:tr w:rsidR="00D469CD" w:rsidTr="002B6040">
        <w:trPr>
          <w:gridAfter w:val="9"/>
          <w:wAfter w:w="11323" w:type="dxa"/>
          <w:trHeight w:val="233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D469CD" w:rsidRDefault="00D469CD" w:rsidP="00E55D4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Short term</w:t>
            </w:r>
          </w:p>
        </w:tc>
      </w:tr>
      <w:tr w:rsidR="00D469CD" w:rsidTr="00D469CD">
        <w:trPr>
          <w:trHeight w:val="225"/>
        </w:trPr>
        <w:tc>
          <w:tcPr>
            <w:tcW w:w="5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CD" w:rsidRDefault="00D469CD" w:rsidP="00E55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DoLs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will review provision in the different areas of the playground and identify ways of enhancing each,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eg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Big books in the story telling area, props in the stage area, playing pieces for the table top games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CD" w:rsidRPr="00BE24A8" w:rsidRDefault="00D469CD" w:rsidP="00E55D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CD" w:rsidRPr="00BE24A8" w:rsidRDefault="00D469CD" w:rsidP="00E55D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9CD" w:rsidRPr="00BE24A8" w:rsidRDefault="00D469CD" w:rsidP="00E55D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9CD" w:rsidRPr="000A36B0" w:rsidRDefault="00D469CD" w:rsidP="00E55D4E">
            <w:pPr>
              <w:rPr>
                <w:rFonts w:asciiTheme="minorHAnsi" w:hAnsiTheme="minorHAnsi" w:cstheme="minorHAnsi"/>
                <w:color w:val="0070C0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9CD" w:rsidRPr="000A36B0" w:rsidRDefault="00D469CD" w:rsidP="00E55D4E">
            <w:pPr>
              <w:rPr>
                <w:rFonts w:asciiTheme="minorHAnsi" w:hAnsiTheme="minorHAnsi" w:cstheme="minorHAnsi"/>
                <w:color w:val="0070C0"/>
                <w:sz w:val="18"/>
              </w:rPr>
            </w:pPr>
          </w:p>
        </w:tc>
      </w:tr>
      <w:tr w:rsidR="00D469CD" w:rsidTr="00D469CD">
        <w:trPr>
          <w:trHeight w:val="225"/>
        </w:trPr>
        <w:tc>
          <w:tcPr>
            <w:tcW w:w="5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CD" w:rsidRPr="00BE24A8" w:rsidRDefault="00D469CD" w:rsidP="00E55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Change x project team will carry out research into the possibilities of the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Nudel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Kart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CD" w:rsidRPr="00BE24A8" w:rsidRDefault="00D469CD" w:rsidP="00E55D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CD" w:rsidRPr="00BE24A8" w:rsidRDefault="00D469CD" w:rsidP="00E55D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</w:tcPr>
          <w:p w:rsidR="00D469CD" w:rsidRPr="00BE24A8" w:rsidRDefault="00D469CD" w:rsidP="00E55D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3" w:type="dxa"/>
            <w:tcBorders>
              <w:left w:val="single" w:sz="4" w:space="0" w:color="auto"/>
              <w:right w:val="single" w:sz="4" w:space="0" w:color="auto"/>
            </w:tcBorders>
          </w:tcPr>
          <w:p w:rsidR="00D469CD" w:rsidRDefault="00D469CD" w:rsidP="00E55D4E">
            <w:pPr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469CD" w:rsidRDefault="00D469CD" w:rsidP="00E55D4E">
            <w:pPr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</w:tr>
      <w:tr w:rsidR="00D469CD" w:rsidTr="00D469CD">
        <w:trPr>
          <w:trHeight w:val="225"/>
        </w:trPr>
        <w:tc>
          <w:tcPr>
            <w:tcW w:w="5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CD" w:rsidRPr="00BE24A8" w:rsidRDefault="00D469CD" w:rsidP="00E55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Nudel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Kart will be delivered, built and explored by the change x project team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CD" w:rsidRPr="00BE24A8" w:rsidRDefault="00D469CD" w:rsidP="00E55D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CD" w:rsidRPr="00BE24A8" w:rsidRDefault="00D469CD" w:rsidP="00E55D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</w:tcPr>
          <w:p w:rsidR="00D469CD" w:rsidRPr="000B3823" w:rsidRDefault="00D469CD" w:rsidP="00E55D4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</w:rPr>
            </w:pPr>
          </w:p>
        </w:tc>
        <w:tc>
          <w:tcPr>
            <w:tcW w:w="2823" w:type="dxa"/>
            <w:tcBorders>
              <w:left w:val="single" w:sz="4" w:space="0" w:color="auto"/>
              <w:right w:val="single" w:sz="4" w:space="0" w:color="auto"/>
            </w:tcBorders>
          </w:tcPr>
          <w:p w:rsidR="00D469CD" w:rsidRDefault="00D469CD" w:rsidP="00E55D4E">
            <w:pPr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469CD" w:rsidRPr="000A36B0" w:rsidRDefault="00D469CD" w:rsidP="00E55D4E">
            <w:pPr>
              <w:rPr>
                <w:rFonts w:asciiTheme="minorHAnsi" w:hAnsiTheme="minorHAnsi" w:cstheme="minorHAnsi"/>
                <w:color w:val="0070C0"/>
                <w:sz w:val="18"/>
              </w:rPr>
            </w:pPr>
          </w:p>
        </w:tc>
      </w:tr>
      <w:tr w:rsidR="00D469CD" w:rsidTr="00D469CD">
        <w:trPr>
          <w:trHeight w:val="225"/>
        </w:trPr>
        <w:tc>
          <w:tcPr>
            <w:tcW w:w="5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CD" w:rsidRPr="00BE24A8" w:rsidRDefault="00D469CD" w:rsidP="00F451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Change x project team will liaise to make decisions about how best to use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Nudel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Kart at lunch time, including wet lunch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CD" w:rsidRPr="00BE24A8" w:rsidRDefault="00D469CD" w:rsidP="00E55D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CD" w:rsidRPr="00BE24A8" w:rsidRDefault="00D469CD" w:rsidP="00E55D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</w:tcPr>
          <w:p w:rsidR="00D469CD" w:rsidRPr="00BE24A8" w:rsidRDefault="00D469CD" w:rsidP="00E55D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3" w:type="dxa"/>
            <w:tcBorders>
              <w:left w:val="single" w:sz="4" w:space="0" w:color="auto"/>
              <w:right w:val="single" w:sz="4" w:space="0" w:color="auto"/>
            </w:tcBorders>
          </w:tcPr>
          <w:p w:rsidR="00D469CD" w:rsidRDefault="00D469CD" w:rsidP="00E55D4E">
            <w:pPr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469CD" w:rsidRDefault="00D469CD" w:rsidP="00E55D4E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</w:p>
        </w:tc>
      </w:tr>
      <w:tr w:rsidR="00D469CD" w:rsidTr="00D469CD">
        <w:trPr>
          <w:gridAfter w:val="9"/>
          <w:wAfter w:w="11323" w:type="dxa"/>
          <w:trHeight w:val="280"/>
        </w:trPr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69CD" w:rsidRDefault="00D469CD" w:rsidP="00E55D4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Medium term</w:t>
            </w:r>
          </w:p>
        </w:tc>
      </w:tr>
      <w:tr w:rsidR="00D469CD" w:rsidTr="00D469CD">
        <w:trPr>
          <w:trHeight w:val="396"/>
        </w:trPr>
        <w:tc>
          <w:tcPr>
            <w:tcW w:w="5838" w:type="dxa"/>
            <w:gridSpan w:val="3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CD" w:rsidRPr="00BE24A8" w:rsidRDefault="00D469CD" w:rsidP="00E55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Nudel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Kart training held for middays and key staff</w:t>
            </w:r>
          </w:p>
        </w:tc>
        <w:tc>
          <w:tcPr>
            <w:tcW w:w="3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CD" w:rsidRPr="00BE24A8" w:rsidRDefault="00D469CD" w:rsidP="00E55D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CD" w:rsidRPr="00BE24A8" w:rsidRDefault="00D469CD" w:rsidP="00E55D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CD" w:rsidRPr="00BE24A8" w:rsidRDefault="00D469CD" w:rsidP="00E55D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CD" w:rsidRDefault="00D469CD" w:rsidP="00E55D4E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CD" w:rsidRDefault="00D469CD" w:rsidP="00E55D4E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</w:p>
        </w:tc>
      </w:tr>
      <w:tr w:rsidR="00D469CD" w:rsidTr="00D469CD">
        <w:trPr>
          <w:trHeight w:val="396"/>
        </w:trPr>
        <w:tc>
          <w:tcPr>
            <w:tcW w:w="583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CD" w:rsidRPr="00BE24A8" w:rsidRDefault="00D469CD" w:rsidP="00E55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DoLs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will give feedback to middays to support and develop their interactions with children on the playground</w:t>
            </w:r>
          </w:p>
        </w:tc>
        <w:tc>
          <w:tcPr>
            <w:tcW w:w="3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CD" w:rsidRPr="00BE24A8" w:rsidRDefault="00D469CD" w:rsidP="00E55D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CD" w:rsidRPr="00BE24A8" w:rsidRDefault="00D469CD" w:rsidP="00E55D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CD" w:rsidRPr="00BE24A8" w:rsidRDefault="00D469CD" w:rsidP="00E55D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CD" w:rsidRDefault="00D469CD" w:rsidP="00E55D4E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CD" w:rsidRDefault="00D469CD" w:rsidP="00E55D4E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</w:p>
        </w:tc>
      </w:tr>
      <w:tr w:rsidR="00D469CD" w:rsidTr="00D469CD">
        <w:trPr>
          <w:trHeight w:val="396"/>
        </w:trPr>
        <w:tc>
          <w:tcPr>
            <w:tcW w:w="583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CD" w:rsidRPr="00BE24A8" w:rsidRDefault="00D469CD" w:rsidP="00E55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DoLs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will continue to review provision in the different areas of the playground and identify ways of enhancing each,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eg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 Gym equipment areas, play equipment games/zoned areas etc</w:t>
            </w:r>
          </w:p>
        </w:tc>
        <w:tc>
          <w:tcPr>
            <w:tcW w:w="32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CD" w:rsidRPr="00385A5B" w:rsidRDefault="00D469CD" w:rsidP="00E55D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CD" w:rsidRPr="00385A5B" w:rsidRDefault="00D469CD" w:rsidP="00E55D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CD" w:rsidRPr="00385A5B" w:rsidRDefault="00D469CD" w:rsidP="00E55D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CD" w:rsidRDefault="00D469CD" w:rsidP="00E55D4E">
            <w:pPr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CD" w:rsidRDefault="00D469CD" w:rsidP="00E55D4E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</w:p>
        </w:tc>
      </w:tr>
      <w:tr w:rsidR="00D469CD" w:rsidTr="00D469CD">
        <w:trPr>
          <w:trHeight w:val="396"/>
        </w:trPr>
        <w:tc>
          <w:tcPr>
            <w:tcW w:w="583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CD" w:rsidRPr="00BE24A8" w:rsidRDefault="00D469CD" w:rsidP="00E55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Feedback from middays – provision enhanced</w:t>
            </w:r>
          </w:p>
        </w:tc>
        <w:tc>
          <w:tcPr>
            <w:tcW w:w="32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CD" w:rsidRPr="00BE24A8" w:rsidRDefault="00D469CD" w:rsidP="00E55D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CD" w:rsidRPr="00BE24A8" w:rsidRDefault="00D469CD" w:rsidP="00E55D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CD" w:rsidRPr="00BE24A8" w:rsidRDefault="00D469CD" w:rsidP="00E55D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CD" w:rsidRDefault="00D469CD" w:rsidP="00E55D4E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CD" w:rsidRDefault="00D469CD" w:rsidP="00E55D4E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</w:p>
        </w:tc>
      </w:tr>
      <w:tr w:rsidR="00D469CD" w:rsidTr="00D469CD">
        <w:trPr>
          <w:trHeight w:val="396"/>
        </w:trPr>
        <w:tc>
          <w:tcPr>
            <w:tcW w:w="58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CD" w:rsidRPr="00BE24A8" w:rsidRDefault="00B265EE" w:rsidP="00E55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To set up an after school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Nudel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Kart club to focus on PP/ vulnerable children</w:t>
            </w:r>
          </w:p>
        </w:tc>
        <w:tc>
          <w:tcPr>
            <w:tcW w:w="32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CD" w:rsidRPr="00BE24A8" w:rsidRDefault="00D469CD" w:rsidP="00E55D4E">
            <w:pPr>
              <w:rPr>
                <w:rFonts w:asciiTheme="minorHAnsi" w:hAnsiTheme="minorHAnsi" w:cstheme="minorBidi"/>
                <w:sz w:val="18"/>
                <w:szCs w:val="18"/>
                <w:highlight w:val="yellow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CD" w:rsidRPr="00BE24A8" w:rsidRDefault="00D469CD" w:rsidP="00E55D4E">
            <w:pPr>
              <w:rPr>
                <w:rFonts w:asciiTheme="minorHAnsi" w:hAnsiTheme="minorHAnsi" w:cstheme="minorBidi"/>
                <w:sz w:val="18"/>
                <w:szCs w:val="18"/>
                <w:highlight w:val="yellow"/>
              </w:rPr>
            </w:pP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CD" w:rsidRPr="000B3823" w:rsidRDefault="00D469CD" w:rsidP="00E55D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CD" w:rsidRDefault="00D469CD" w:rsidP="00E55D4E">
            <w:pPr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CD" w:rsidRPr="00DA4946" w:rsidRDefault="00D469CD" w:rsidP="00E55D4E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</w:p>
        </w:tc>
      </w:tr>
      <w:tr w:rsidR="00D469CD" w:rsidTr="00D469CD">
        <w:trPr>
          <w:gridAfter w:val="9"/>
          <w:wAfter w:w="11323" w:type="dxa"/>
          <w:trHeight w:val="272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69CD" w:rsidRDefault="00D469CD" w:rsidP="00E55D4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Long term</w:t>
            </w:r>
          </w:p>
        </w:tc>
      </w:tr>
      <w:tr w:rsidR="00D469CD" w:rsidTr="00D469CD">
        <w:trPr>
          <w:trHeight w:val="295"/>
        </w:trPr>
        <w:tc>
          <w:tcPr>
            <w:tcW w:w="5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CD" w:rsidRPr="00BE24A8" w:rsidRDefault="00D469CD" w:rsidP="00E55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Nudel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Kart will be used by all children across the school across a year</w:t>
            </w:r>
          </w:p>
        </w:tc>
        <w:tc>
          <w:tcPr>
            <w:tcW w:w="3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CD" w:rsidRPr="00BE24A8" w:rsidRDefault="00D469CD" w:rsidP="00E55D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CD" w:rsidRPr="00BE24A8" w:rsidRDefault="00D469CD" w:rsidP="00E55D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CD" w:rsidRPr="00BE24A8" w:rsidRDefault="00D469CD" w:rsidP="00E55D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CD" w:rsidRDefault="00D469CD" w:rsidP="00E55D4E">
            <w:pPr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CD" w:rsidRDefault="00D469CD" w:rsidP="00E55D4E">
            <w:pPr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</w:tr>
      <w:tr w:rsidR="00D469CD" w:rsidTr="00D469CD">
        <w:trPr>
          <w:trHeight w:val="292"/>
        </w:trPr>
        <w:tc>
          <w:tcPr>
            <w:tcW w:w="5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CD" w:rsidRPr="00BE24A8" w:rsidRDefault="00D469CD" w:rsidP="00E55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Feedback from pupils – provision enhanced</w:t>
            </w:r>
          </w:p>
        </w:tc>
        <w:tc>
          <w:tcPr>
            <w:tcW w:w="3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CD" w:rsidRPr="00BE24A8" w:rsidRDefault="00D469CD" w:rsidP="00E55D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CD" w:rsidRPr="00BE24A8" w:rsidRDefault="00D469CD" w:rsidP="00E55D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CD" w:rsidRPr="00BE24A8" w:rsidRDefault="00D469CD" w:rsidP="00E55D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CD" w:rsidRDefault="00D469CD" w:rsidP="00E55D4E">
            <w:pPr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CD" w:rsidRDefault="00D469CD" w:rsidP="00E55D4E">
            <w:pPr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</w:tr>
      <w:tr w:rsidR="00D469CD" w:rsidTr="00D469CD">
        <w:trPr>
          <w:trHeight w:val="292"/>
        </w:trPr>
        <w:tc>
          <w:tcPr>
            <w:tcW w:w="5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CD" w:rsidRPr="00BE24A8" w:rsidRDefault="00D469CD" w:rsidP="00E55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Nudel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Kart is used in learning time for key areas of learning (but this does not detract from the lunchtime provision)</w:t>
            </w:r>
          </w:p>
        </w:tc>
        <w:tc>
          <w:tcPr>
            <w:tcW w:w="3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CD" w:rsidRPr="00BE24A8" w:rsidRDefault="00D469CD" w:rsidP="00E55D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CD" w:rsidRPr="00BE24A8" w:rsidRDefault="00D469CD" w:rsidP="00E55D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CD" w:rsidRPr="00BE24A8" w:rsidRDefault="00D469CD" w:rsidP="00E55D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CD" w:rsidRDefault="00D469CD" w:rsidP="00E55D4E">
            <w:pPr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CD" w:rsidRDefault="00D469CD" w:rsidP="00E55D4E">
            <w:pPr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</w:tr>
      <w:tr w:rsidR="00D469CD" w:rsidTr="00D469CD">
        <w:trPr>
          <w:trHeight w:val="292"/>
        </w:trPr>
        <w:tc>
          <w:tcPr>
            <w:tcW w:w="5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CD" w:rsidRPr="00BE24A8" w:rsidRDefault="00B265EE" w:rsidP="00E55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To roll out further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Nudel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Kart clubs (perhaps for target groups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eg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 girls or general)</w:t>
            </w:r>
          </w:p>
        </w:tc>
        <w:tc>
          <w:tcPr>
            <w:tcW w:w="3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CD" w:rsidRPr="00BE24A8" w:rsidRDefault="00D469CD" w:rsidP="00E55D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CD" w:rsidRPr="00BE24A8" w:rsidRDefault="00D469CD" w:rsidP="00E55D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CD" w:rsidRPr="00BE24A8" w:rsidRDefault="00D469CD" w:rsidP="00E55D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CD" w:rsidRDefault="00D469CD" w:rsidP="00E55D4E">
            <w:pPr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CD" w:rsidRDefault="00D469CD" w:rsidP="00E55D4E">
            <w:pPr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</w:tr>
      <w:tr w:rsidR="00D469CD" w:rsidTr="00D469CD">
        <w:trPr>
          <w:trHeight w:val="292"/>
        </w:trPr>
        <w:tc>
          <w:tcPr>
            <w:tcW w:w="5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CD" w:rsidRPr="00BE24A8" w:rsidRDefault="00B265EE" w:rsidP="00E55D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Change x project team meet to look at ways to enhance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Nudel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Kart provision</w:t>
            </w:r>
          </w:p>
        </w:tc>
        <w:tc>
          <w:tcPr>
            <w:tcW w:w="3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CD" w:rsidRPr="00BE24A8" w:rsidRDefault="00D469CD" w:rsidP="00E55D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CD" w:rsidRPr="00BE24A8" w:rsidRDefault="00D469CD" w:rsidP="00E55D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CD" w:rsidRPr="00BE24A8" w:rsidRDefault="00D469CD" w:rsidP="00E55D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CD" w:rsidRDefault="00D469CD" w:rsidP="00E55D4E">
            <w:pPr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9CD" w:rsidRDefault="00D469CD" w:rsidP="00E55D4E">
            <w:pPr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</w:tr>
    </w:tbl>
    <w:p w:rsidR="00981520" w:rsidRDefault="00981520">
      <w:bookmarkStart w:id="1" w:name="_GoBack"/>
      <w:bookmarkEnd w:id="0"/>
      <w:bookmarkEnd w:id="1"/>
    </w:p>
    <w:sectPr w:rsidR="00981520" w:rsidSect="00F451F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1F4" w:rsidRDefault="00F451F4" w:rsidP="00F451F4">
      <w:r>
        <w:separator/>
      </w:r>
    </w:p>
  </w:endnote>
  <w:endnote w:type="continuationSeparator" w:id="0">
    <w:p w:rsidR="00F451F4" w:rsidRDefault="00F451F4" w:rsidP="00F4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1F4" w:rsidRDefault="00F451F4" w:rsidP="00F451F4">
      <w:r>
        <w:separator/>
      </w:r>
    </w:p>
  </w:footnote>
  <w:footnote w:type="continuationSeparator" w:id="0">
    <w:p w:rsidR="00F451F4" w:rsidRDefault="00F451F4" w:rsidP="00F45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1F4" w:rsidRDefault="00F451F4">
    <w:pPr>
      <w:pStyle w:val="Header"/>
    </w:pPr>
    <w:r>
      <w:rPr>
        <w:noProof/>
        <w:lang w:eastAsia="en-GB"/>
      </w:rPr>
      <w:drawing>
        <wp:inline distT="0" distB="0" distL="0" distR="0" wp14:anchorId="0DE6C71F" wp14:editId="69719965">
          <wp:extent cx="854075" cy="49149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1355"/>
                  <a:stretch>
                    <a:fillRect/>
                  </a:stretch>
                </pic:blipFill>
                <pic:spPr>
                  <a:xfrm>
                    <a:off x="0" y="0"/>
                    <a:ext cx="854075" cy="491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7A89F846">
      <w:rPr>
        <w:rFonts w:asciiTheme="minorHAnsi" w:hAnsiTheme="minorHAnsi" w:cstheme="minorBidi"/>
        <w:b/>
        <w:bCs/>
        <w:sz w:val="28"/>
        <w:szCs w:val="28"/>
      </w:rPr>
      <w:t xml:space="preserve">                       Farnham Green Primary School </w:t>
    </w:r>
    <w:r>
      <w:rPr>
        <w:rFonts w:asciiTheme="minorHAnsi" w:hAnsiTheme="minorHAnsi" w:cstheme="minorBidi"/>
        <w:b/>
        <w:bCs/>
        <w:sz w:val="28"/>
        <w:szCs w:val="28"/>
      </w:rPr>
      <w:t>–Change X Project Action Plan</w:t>
    </w:r>
    <w:r w:rsidRPr="7A89F846">
      <w:rPr>
        <w:rFonts w:asciiTheme="minorHAnsi" w:hAnsiTheme="minorHAnsi" w:cstheme="minorBidi"/>
        <w:b/>
        <w:bCs/>
        <w:sz w:val="28"/>
        <w:szCs w:val="28"/>
      </w:rPr>
      <w:t xml:space="preserve">                        </w:t>
    </w:r>
    <w:r>
      <w:rPr>
        <w:noProof/>
        <w:lang w:eastAsia="en-GB"/>
      </w:rPr>
      <w:drawing>
        <wp:inline distT="0" distB="0" distL="0" distR="0" wp14:anchorId="4BA27D66" wp14:editId="33B18321">
          <wp:extent cx="638175" cy="355874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355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51F4" w:rsidRDefault="00F451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F4"/>
    <w:rsid w:val="00981520"/>
    <w:rsid w:val="00B265EE"/>
    <w:rsid w:val="00D469CD"/>
    <w:rsid w:val="00F4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59325"/>
  <w15:chartTrackingRefBased/>
  <w15:docId w15:val="{F1472A30-98E5-4146-BA97-B1B0496C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51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1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51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1F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5EE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5EE"/>
    <w:rPr>
      <w:rFonts w:ascii="Segoe UI" w:eastAsia="Times New Roman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angelamab</dc:creator>
  <cp:keywords/>
  <dc:description/>
  <cp:lastModifiedBy>angelamab</cp:lastModifiedBy>
  <cp:revision>2</cp:revision>
  <cp:lastPrinted>2021-10-01T13:57:00Z</cp:lastPrinted>
  <dcterms:created xsi:type="dcterms:W3CDTF">2021-10-01T07:48:00Z</dcterms:created>
  <dcterms:modified xsi:type="dcterms:W3CDTF">2021-10-01T14:51:00Z</dcterms:modified>
</cp:coreProperties>
</file>