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3182E" w14:textId="77777777" w:rsidR="00EF450D" w:rsidRDefault="00F363F5" w:rsidP="00CC1FF0">
      <w:pPr>
        <w:spacing w:after="0" w:line="240" w:lineRule="auto"/>
        <w:jc w:val="center"/>
        <w:rPr>
          <w:rFonts w:ascii="Georgia" w:hAnsi="Georgia"/>
          <w:sz w:val="60"/>
          <w:szCs w:val="60"/>
        </w:rPr>
      </w:pPr>
      <w:bookmarkStart w:id="0" w:name="_GoBack"/>
      <w:bookmarkEnd w:id="0"/>
      <w:r>
        <w:rPr>
          <w:rFonts w:ascii="Georgia" w:hAnsi="Georgia"/>
          <w:sz w:val="60"/>
          <w:szCs w:val="60"/>
        </w:rPr>
        <w:t>BRIAN</w:t>
      </w:r>
      <w:r w:rsidR="00E37D70" w:rsidRPr="00E37D70">
        <w:rPr>
          <w:rFonts w:ascii="Georgia" w:hAnsi="Georgia"/>
          <w:sz w:val="60"/>
          <w:szCs w:val="60"/>
        </w:rPr>
        <w:t xml:space="preserve"> </w:t>
      </w:r>
      <w:r>
        <w:rPr>
          <w:rFonts w:ascii="Georgia" w:hAnsi="Georgia"/>
          <w:b/>
          <w:bCs/>
          <w:sz w:val="60"/>
          <w:szCs w:val="60"/>
        </w:rPr>
        <w:t>COLQUHOUN</w:t>
      </w:r>
    </w:p>
    <w:p w14:paraId="16437BB9" w14:textId="77777777" w:rsidR="00CC1FF0" w:rsidRPr="00CC1FF0" w:rsidRDefault="00F363F5" w:rsidP="00EF450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Northampton</w:t>
      </w:r>
      <w:r w:rsidR="00E37D70">
        <w:rPr>
          <w:sz w:val="20"/>
          <w:szCs w:val="20"/>
        </w:rPr>
        <w:t xml:space="preserve"> </w:t>
      </w:r>
      <w:r w:rsidR="00CC1FF0" w:rsidRPr="00CC1FF0">
        <w:rPr>
          <w:sz w:val="20"/>
          <w:szCs w:val="20"/>
        </w:rPr>
        <w:t xml:space="preserve">| </w:t>
      </w:r>
      <w:r>
        <w:rPr>
          <w:sz w:val="20"/>
          <w:szCs w:val="20"/>
        </w:rPr>
        <w:t>07764 145977</w:t>
      </w:r>
      <w:r w:rsidR="00CC1FF0" w:rsidRPr="00CC1FF0">
        <w:rPr>
          <w:sz w:val="20"/>
          <w:szCs w:val="20"/>
        </w:rPr>
        <w:t xml:space="preserve"> | </w:t>
      </w:r>
      <w:r w:rsidRPr="00F363F5">
        <w:rPr>
          <w:sz w:val="20"/>
          <w:szCs w:val="20"/>
        </w:rPr>
        <w:t>colquhoun.crick@btinternet.com</w:t>
      </w:r>
      <w:r w:rsidR="00CC1FF0" w:rsidRPr="00CC1FF0">
        <w:rPr>
          <w:sz w:val="20"/>
          <w:szCs w:val="20"/>
        </w:rPr>
        <w:t>|</w:t>
      </w:r>
      <w:r w:rsidR="009B0304">
        <w:rPr>
          <w:sz w:val="20"/>
          <w:szCs w:val="20"/>
        </w:rPr>
        <w:t xml:space="preserve"> </w:t>
      </w:r>
      <w:hyperlink r:id="rId6" w:history="1">
        <w:r w:rsidR="00CC1FF0" w:rsidRPr="002F2B35">
          <w:rPr>
            <w:rStyle w:val="Hyperlink"/>
            <w:sz w:val="20"/>
            <w:szCs w:val="20"/>
          </w:rPr>
          <w:t>LinkedIn</w:t>
        </w:r>
      </w:hyperlink>
    </w:p>
    <w:p w14:paraId="35EE27F9" w14:textId="77777777" w:rsidR="00A124AF" w:rsidRPr="007F1730" w:rsidRDefault="00A124AF" w:rsidP="00CC1FF0">
      <w:pPr>
        <w:pBdr>
          <w:bottom w:val="single" w:sz="4" w:space="1" w:color="auto"/>
        </w:pBdr>
        <w:spacing w:after="0" w:line="240" w:lineRule="auto"/>
        <w:rPr>
          <w:b/>
          <w:sz w:val="18"/>
          <w:szCs w:val="18"/>
        </w:rPr>
      </w:pPr>
    </w:p>
    <w:p w14:paraId="0C80450A" w14:textId="77777777" w:rsidR="00BD4AF0" w:rsidRPr="00A067EB" w:rsidRDefault="00BD4AF0" w:rsidP="00CC1FF0">
      <w:pPr>
        <w:pBdr>
          <w:bottom w:val="single" w:sz="4" w:space="1" w:color="auto"/>
        </w:pBdr>
        <w:spacing w:after="0" w:line="240" w:lineRule="auto"/>
        <w:rPr>
          <w:b/>
        </w:rPr>
      </w:pPr>
      <w:r w:rsidRPr="00A067EB">
        <w:rPr>
          <w:b/>
        </w:rPr>
        <w:t>PERSONAL SUMMARY</w:t>
      </w:r>
    </w:p>
    <w:p w14:paraId="2FE55259" w14:textId="77777777" w:rsidR="00CC1FF0" w:rsidRPr="00A067EB" w:rsidRDefault="00CC1FF0" w:rsidP="00CC1FF0">
      <w:pPr>
        <w:spacing w:after="0" w:line="240" w:lineRule="auto"/>
        <w:rPr>
          <w:sz w:val="20"/>
          <w:szCs w:val="20"/>
        </w:rPr>
      </w:pPr>
    </w:p>
    <w:p w14:paraId="0B94DF46" w14:textId="77777777" w:rsidR="00C63818" w:rsidRPr="00A067EB" w:rsidRDefault="00C63818" w:rsidP="00E37D70">
      <w:pPr>
        <w:rPr>
          <w:sz w:val="20"/>
          <w:szCs w:val="20"/>
        </w:rPr>
      </w:pPr>
      <w:r w:rsidRPr="00A067EB">
        <w:rPr>
          <w:sz w:val="20"/>
          <w:szCs w:val="20"/>
        </w:rPr>
        <w:t>A results-drive</w:t>
      </w:r>
      <w:r w:rsidR="006919BD">
        <w:rPr>
          <w:sz w:val="20"/>
          <w:szCs w:val="20"/>
        </w:rPr>
        <w:t>n</w:t>
      </w:r>
      <w:r w:rsidRPr="00A067EB">
        <w:rPr>
          <w:sz w:val="20"/>
          <w:szCs w:val="20"/>
        </w:rPr>
        <w:t xml:space="preserve"> business leader with over 35 years’ experience managing large</w:t>
      </w:r>
      <w:r w:rsidR="00163202">
        <w:rPr>
          <w:sz w:val="20"/>
          <w:szCs w:val="20"/>
        </w:rPr>
        <w:t xml:space="preserve"> </w:t>
      </w:r>
      <w:r w:rsidRPr="00A067EB">
        <w:rPr>
          <w:sz w:val="20"/>
          <w:szCs w:val="20"/>
        </w:rPr>
        <w:t>teams in financial services</w:t>
      </w:r>
      <w:r w:rsidR="000C1E9E">
        <w:rPr>
          <w:sz w:val="20"/>
          <w:szCs w:val="20"/>
        </w:rPr>
        <w:t>, with a focus on commercial banking</w:t>
      </w:r>
      <w:r w:rsidRPr="00A067EB">
        <w:rPr>
          <w:sz w:val="20"/>
          <w:szCs w:val="20"/>
        </w:rPr>
        <w:t xml:space="preserve">. Commercially-astute and client-driven with experience across P&amp;L management, risk management and lending. </w:t>
      </w:r>
      <w:r w:rsidR="008E4E08" w:rsidRPr="00A067EB">
        <w:rPr>
          <w:sz w:val="20"/>
          <w:szCs w:val="20"/>
        </w:rPr>
        <w:t xml:space="preserve">Excellent stakeholder management and communication skills, evidenced by leadership of client-focused teams and </w:t>
      </w:r>
      <w:r w:rsidR="00A067EB" w:rsidRPr="00A067EB">
        <w:rPr>
          <w:sz w:val="20"/>
          <w:szCs w:val="20"/>
        </w:rPr>
        <w:t>as a trusted finance partner</w:t>
      </w:r>
      <w:r w:rsidR="008E4E08" w:rsidRPr="00A067EB">
        <w:rPr>
          <w:sz w:val="20"/>
          <w:szCs w:val="20"/>
        </w:rPr>
        <w:t>. Currently looking to secure a Non-Executive Director role that leverages extensive industry experience at a senior level, chairing committees and building market-leading client teams.</w:t>
      </w:r>
    </w:p>
    <w:p w14:paraId="69464A15" w14:textId="77777777" w:rsidR="004678A5" w:rsidRPr="00902809" w:rsidRDefault="004678A5" w:rsidP="004678A5">
      <w:pPr>
        <w:pBdr>
          <w:bottom w:val="single" w:sz="4" w:space="1" w:color="auto"/>
        </w:pBdr>
        <w:spacing w:after="0" w:line="240" w:lineRule="auto"/>
        <w:rPr>
          <w:b/>
        </w:rPr>
      </w:pPr>
      <w:r w:rsidRPr="00902809">
        <w:rPr>
          <w:b/>
        </w:rPr>
        <w:t>BOARD LEVEL COMPETENCIES</w:t>
      </w:r>
    </w:p>
    <w:p w14:paraId="4894F6AC" w14:textId="77777777" w:rsidR="004678A5" w:rsidRPr="00902809" w:rsidRDefault="004678A5" w:rsidP="004678A5">
      <w:pPr>
        <w:spacing w:after="0" w:line="240" w:lineRule="auto"/>
        <w:rPr>
          <w:sz w:val="20"/>
          <w:szCs w:val="20"/>
        </w:rPr>
      </w:pPr>
    </w:p>
    <w:p w14:paraId="15C805AB" w14:textId="77777777" w:rsidR="004678A5" w:rsidRPr="00902809" w:rsidRDefault="004678A5" w:rsidP="004678A5">
      <w:pPr>
        <w:spacing w:after="0" w:line="240" w:lineRule="auto"/>
        <w:rPr>
          <w:b/>
        </w:rPr>
        <w:sectPr w:rsidR="004678A5" w:rsidRPr="00902809" w:rsidSect="0072762B">
          <w:type w:val="continuous"/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14:paraId="358E3B27" w14:textId="3EB6D4AB" w:rsidR="004678A5" w:rsidRPr="00902809" w:rsidRDefault="004678A5" w:rsidP="004678A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02809">
        <w:rPr>
          <w:b/>
          <w:bCs/>
          <w:sz w:val="20"/>
          <w:szCs w:val="20"/>
        </w:rPr>
        <w:lastRenderedPageBreak/>
        <w:t>Comprehensive Experience</w:t>
      </w:r>
      <w:r w:rsidRPr="00902809">
        <w:rPr>
          <w:sz w:val="20"/>
          <w:szCs w:val="20"/>
        </w:rPr>
        <w:t xml:space="preserve"> – Operated as a </w:t>
      </w:r>
      <w:r w:rsidR="007B3177">
        <w:rPr>
          <w:sz w:val="20"/>
          <w:szCs w:val="20"/>
        </w:rPr>
        <w:t>Senior Executive</w:t>
      </w:r>
      <w:r w:rsidRPr="00902809">
        <w:rPr>
          <w:sz w:val="20"/>
          <w:szCs w:val="20"/>
        </w:rPr>
        <w:t xml:space="preserve"> for over </w:t>
      </w:r>
      <w:r w:rsidR="00967287" w:rsidRPr="00902809">
        <w:rPr>
          <w:sz w:val="20"/>
          <w:szCs w:val="20"/>
        </w:rPr>
        <w:t>1</w:t>
      </w:r>
      <w:r w:rsidRPr="00902809">
        <w:rPr>
          <w:sz w:val="20"/>
          <w:szCs w:val="20"/>
        </w:rPr>
        <w:t xml:space="preserve">5 years with significant experience in transformation and change management </w:t>
      </w:r>
      <w:r w:rsidR="00967287" w:rsidRPr="00902809">
        <w:rPr>
          <w:sz w:val="20"/>
          <w:szCs w:val="20"/>
        </w:rPr>
        <w:t>to support excellent customer relationships</w:t>
      </w:r>
    </w:p>
    <w:p w14:paraId="2C800C54" w14:textId="77777777" w:rsidR="004678A5" w:rsidRPr="00902809" w:rsidRDefault="004678A5" w:rsidP="004678A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02809">
        <w:rPr>
          <w:b/>
          <w:bCs/>
          <w:sz w:val="20"/>
          <w:szCs w:val="20"/>
        </w:rPr>
        <w:t>Independence and Impartiality</w:t>
      </w:r>
      <w:r w:rsidRPr="00902809">
        <w:rPr>
          <w:sz w:val="20"/>
          <w:szCs w:val="20"/>
        </w:rPr>
        <w:t xml:space="preserve"> – Expertise in providing an objective and impartial view for monitoring the performance of management with a focus on achieving </w:t>
      </w:r>
      <w:r w:rsidR="00967287" w:rsidRPr="00902809">
        <w:rPr>
          <w:sz w:val="20"/>
          <w:szCs w:val="20"/>
        </w:rPr>
        <w:t xml:space="preserve">overall </w:t>
      </w:r>
      <w:r w:rsidRPr="00902809">
        <w:rPr>
          <w:sz w:val="20"/>
          <w:szCs w:val="20"/>
        </w:rPr>
        <w:t xml:space="preserve">strategy and </w:t>
      </w:r>
      <w:r w:rsidR="00967287" w:rsidRPr="00902809">
        <w:rPr>
          <w:sz w:val="20"/>
          <w:szCs w:val="20"/>
        </w:rPr>
        <w:t xml:space="preserve">accompanying </w:t>
      </w:r>
      <w:r w:rsidRPr="00902809">
        <w:rPr>
          <w:sz w:val="20"/>
          <w:szCs w:val="20"/>
        </w:rPr>
        <w:t>objectives</w:t>
      </w:r>
    </w:p>
    <w:p w14:paraId="4765BF18" w14:textId="77777777" w:rsidR="004678A5" w:rsidRPr="00902809" w:rsidRDefault="004678A5" w:rsidP="004678A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02809">
        <w:rPr>
          <w:b/>
          <w:bCs/>
          <w:sz w:val="20"/>
          <w:szCs w:val="20"/>
        </w:rPr>
        <w:t>Strategic Guidance</w:t>
      </w:r>
      <w:r w:rsidRPr="00902809">
        <w:rPr>
          <w:sz w:val="20"/>
          <w:szCs w:val="20"/>
        </w:rPr>
        <w:t xml:space="preserve"> – Expert in providing strategic guidance based upon a broad perspective and analysis of the wider business, whilst offering specialist fact-based advice in the field of </w:t>
      </w:r>
      <w:r w:rsidR="00967287" w:rsidRPr="00902809">
        <w:rPr>
          <w:sz w:val="20"/>
          <w:szCs w:val="20"/>
        </w:rPr>
        <w:t>financial services</w:t>
      </w:r>
    </w:p>
    <w:p w14:paraId="2560C7A0" w14:textId="0C16836B" w:rsidR="001D1B37" w:rsidRDefault="004678A5" w:rsidP="004678A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02809">
        <w:rPr>
          <w:b/>
          <w:bCs/>
          <w:sz w:val="20"/>
          <w:szCs w:val="20"/>
        </w:rPr>
        <w:t>Technology and Innovation</w:t>
      </w:r>
      <w:r w:rsidRPr="00902809">
        <w:rPr>
          <w:sz w:val="20"/>
          <w:szCs w:val="20"/>
        </w:rPr>
        <w:t xml:space="preserve"> – Strong advocate for embracing innovation and digital technology </w:t>
      </w:r>
      <w:r w:rsidR="00902809" w:rsidRPr="00902809">
        <w:rPr>
          <w:sz w:val="20"/>
          <w:szCs w:val="20"/>
        </w:rPr>
        <w:t xml:space="preserve">in financial services </w:t>
      </w:r>
      <w:r w:rsidRPr="00902809">
        <w:rPr>
          <w:sz w:val="20"/>
          <w:szCs w:val="20"/>
        </w:rPr>
        <w:t xml:space="preserve">to </w:t>
      </w:r>
      <w:r w:rsidR="001D1B37">
        <w:rPr>
          <w:sz w:val="20"/>
          <w:szCs w:val="20"/>
        </w:rPr>
        <w:t>deliver excellent products to corporate</w:t>
      </w:r>
      <w:r w:rsidR="007B3177">
        <w:rPr>
          <w:sz w:val="20"/>
          <w:szCs w:val="20"/>
        </w:rPr>
        <w:t>s</w:t>
      </w:r>
      <w:r w:rsidR="001D1B37">
        <w:rPr>
          <w:sz w:val="20"/>
          <w:szCs w:val="20"/>
        </w:rPr>
        <w:t xml:space="preserve"> </w:t>
      </w:r>
      <w:r w:rsidR="007B3177">
        <w:rPr>
          <w:sz w:val="20"/>
          <w:szCs w:val="20"/>
        </w:rPr>
        <w:t>and individuals</w:t>
      </w:r>
      <w:r w:rsidR="001D1B37">
        <w:rPr>
          <w:sz w:val="20"/>
          <w:szCs w:val="20"/>
        </w:rPr>
        <w:t>, supported by strong user experience and secure delivery</w:t>
      </w:r>
    </w:p>
    <w:p w14:paraId="0CD6F8AE" w14:textId="77777777" w:rsidR="004678A5" w:rsidRPr="00902809" w:rsidRDefault="004678A5" w:rsidP="004678A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02809">
        <w:rPr>
          <w:b/>
          <w:bCs/>
          <w:sz w:val="20"/>
          <w:szCs w:val="20"/>
        </w:rPr>
        <w:t>Leadership and Management</w:t>
      </w:r>
      <w:r w:rsidRPr="00902809">
        <w:rPr>
          <w:sz w:val="20"/>
          <w:szCs w:val="20"/>
        </w:rPr>
        <w:t xml:space="preserve"> – Focused on training and mentoring for strategic decision makers and </w:t>
      </w:r>
      <w:r w:rsidR="00490954">
        <w:rPr>
          <w:sz w:val="20"/>
          <w:szCs w:val="20"/>
        </w:rPr>
        <w:t xml:space="preserve">an </w:t>
      </w:r>
      <w:r w:rsidR="00902809" w:rsidRPr="00902809">
        <w:rPr>
          <w:sz w:val="20"/>
          <w:szCs w:val="20"/>
        </w:rPr>
        <w:t>ability to provide detailed knowledge of UK financial services at board level</w:t>
      </w:r>
    </w:p>
    <w:p w14:paraId="2E0EDD7D" w14:textId="77777777" w:rsidR="004678A5" w:rsidRPr="00902809" w:rsidRDefault="004678A5" w:rsidP="004678A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02809">
        <w:rPr>
          <w:b/>
          <w:bCs/>
          <w:sz w:val="20"/>
          <w:szCs w:val="20"/>
        </w:rPr>
        <w:t>Corporate Social Responsibility (CSR)</w:t>
      </w:r>
      <w:r w:rsidRPr="00902809">
        <w:rPr>
          <w:sz w:val="20"/>
          <w:szCs w:val="20"/>
        </w:rPr>
        <w:t xml:space="preserve"> – Exponent of the benefits of adopting CSR within organisations to facilitate improved internal advantage, customer perception and increased profitability</w:t>
      </w:r>
    </w:p>
    <w:p w14:paraId="0B53D9AF" w14:textId="77777777" w:rsidR="00AC2BFC" w:rsidRPr="00D54E67" w:rsidRDefault="00902809" w:rsidP="00AC2BFC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NON-EXECUTIVE EXPERIENCE</w:t>
      </w:r>
    </w:p>
    <w:p w14:paraId="2AD2B6D0" w14:textId="77777777" w:rsidR="00AC2BFC" w:rsidRPr="00D6042D" w:rsidRDefault="00AC2BFC" w:rsidP="00AC2BFC">
      <w:pPr>
        <w:spacing w:after="0" w:line="240" w:lineRule="auto"/>
        <w:rPr>
          <w:b/>
          <w:color w:val="FF0000"/>
          <w:sz w:val="20"/>
          <w:szCs w:val="20"/>
        </w:rPr>
      </w:pPr>
    </w:p>
    <w:p w14:paraId="70BC11CA" w14:textId="77777777" w:rsidR="00CF7796" w:rsidRPr="00667488" w:rsidRDefault="00CF7796" w:rsidP="00CF7796">
      <w:pPr>
        <w:spacing w:after="0" w:line="240" w:lineRule="auto"/>
        <w:rPr>
          <w:b/>
          <w:sz w:val="20"/>
          <w:szCs w:val="20"/>
        </w:rPr>
      </w:pPr>
      <w:bookmarkStart w:id="1" w:name="_Hlk20208622"/>
      <w:r w:rsidRPr="00667488">
        <w:rPr>
          <w:b/>
          <w:sz w:val="20"/>
          <w:szCs w:val="20"/>
        </w:rPr>
        <w:t>Coventry Heritage and Arts Trust, Coventry – Trustee</w:t>
      </w:r>
      <w:r w:rsidRPr="00667488">
        <w:rPr>
          <w:b/>
          <w:sz w:val="20"/>
          <w:szCs w:val="20"/>
        </w:rPr>
        <w:tab/>
      </w:r>
      <w:r w:rsidRPr="00667488">
        <w:rPr>
          <w:b/>
          <w:sz w:val="20"/>
          <w:szCs w:val="20"/>
        </w:rPr>
        <w:tab/>
      </w:r>
      <w:r w:rsidRPr="00667488">
        <w:rPr>
          <w:b/>
          <w:sz w:val="20"/>
          <w:szCs w:val="20"/>
        </w:rPr>
        <w:tab/>
        <w:t xml:space="preserve">                                            Jun 2009 – Nov 2013 </w:t>
      </w:r>
    </w:p>
    <w:bookmarkEnd w:id="1"/>
    <w:p w14:paraId="7A03767A" w14:textId="429EAEFB" w:rsidR="00AC2BFC" w:rsidRDefault="002B71CE" w:rsidP="002B71CE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Appointed as </w:t>
      </w:r>
      <w:r w:rsidR="006A0CBE">
        <w:rPr>
          <w:bCs/>
          <w:sz w:val="20"/>
          <w:szCs w:val="20"/>
        </w:rPr>
        <w:t>the</w:t>
      </w:r>
      <w:r>
        <w:rPr>
          <w:bCs/>
          <w:sz w:val="20"/>
          <w:szCs w:val="20"/>
        </w:rPr>
        <w:t xml:space="preserve"> </w:t>
      </w:r>
      <w:r w:rsidR="006A0CBE">
        <w:rPr>
          <w:bCs/>
          <w:sz w:val="20"/>
          <w:szCs w:val="20"/>
        </w:rPr>
        <w:t>f</w:t>
      </w:r>
      <w:r>
        <w:rPr>
          <w:bCs/>
          <w:sz w:val="20"/>
          <w:szCs w:val="20"/>
        </w:rPr>
        <w:t xml:space="preserve">inance representative on </w:t>
      </w:r>
      <w:r w:rsidR="0032414D">
        <w:rPr>
          <w:bCs/>
          <w:sz w:val="20"/>
          <w:szCs w:val="20"/>
        </w:rPr>
        <w:t xml:space="preserve">formation of the </w:t>
      </w:r>
      <w:r>
        <w:rPr>
          <w:bCs/>
          <w:sz w:val="20"/>
          <w:szCs w:val="20"/>
        </w:rPr>
        <w:t>governing committee, reviewing the results achieved by the organisation</w:t>
      </w:r>
      <w:r w:rsidR="006A0CBE">
        <w:rPr>
          <w:bCs/>
          <w:sz w:val="20"/>
          <w:szCs w:val="20"/>
        </w:rPr>
        <w:t>, while</w:t>
      </w:r>
      <w:r>
        <w:rPr>
          <w:bCs/>
          <w:sz w:val="20"/>
          <w:szCs w:val="20"/>
        </w:rPr>
        <w:t xml:space="preserve"> ensuring that the financial structure was adequate for its needs and its </w:t>
      </w:r>
      <w:r w:rsidR="0096637C">
        <w:rPr>
          <w:bCs/>
          <w:sz w:val="20"/>
          <w:szCs w:val="20"/>
        </w:rPr>
        <w:t>long-term</w:t>
      </w:r>
      <w:r>
        <w:rPr>
          <w:bCs/>
          <w:sz w:val="20"/>
          <w:szCs w:val="20"/>
        </w:rPr>
        <w:t xml:space="preserve"> strategy</w:t>
      </w:r>
    </w:p>
    <w:p w14:paraId="71E52F83" w14:textId="77777777" w:rsidR="00B312D1" w:rsidRPr="00F62D07" w:rsidRDefault="00B312D1" w:rsidP="00B312D1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0"/>
          <w:szCs w:val="20"/>
        </w:rPr>
      </w:pPr>
      <w:r w:rsidRPr="00F62D07">
        <w:rPr>
          <w:bCs/>
          <w:sz w:val="20"/>
          <w:szCs w:val="20"/>
        </w:rPr>
        <w:t>Attended board meetings every six weeks, overseeing budgets, grant funding, monitoring revenue from exhibitions, while balancing the budget to employ all relevant staff and ongoing expenses of the organisation</w:t>
      </w:r>
    </w:p>
    <w:p w14:paraId="005CA4E9" w14:textId="77777777" w:rsidR="002B71CE" w:rsidRDefault="0096637C" w:rsidP="002B71CE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Provided constructive criticism and advice on all matters related to financial affairs, ensuring proper systems were in place for budgeting, financial control, insurance and reporting, </w:t>
      </w:r>
      <w:r w:rsidR="002C141D">
        <w:rPr>
          <w:bCs/>
          <w:sz w:val="20"/>
          <w:szCs w:val="20"/>
        </w:rPr>
        <w:t>challenging reports where appropriate</w:t>
      </w:r>
    </w:p>
    <w:p w14:paraId="7D2F3CE8" w14:textId="77777777" w:rsidR="00CF7796" w:rsidRPr="00F62D07" w:rsidRDefault="00CF7796" w:rsidP="00CF7796">
      <w:pPr>
        <w:spacing w:after="0" w:line="240" w:lineRule="auto"/>
        <w:rPr>
          <w:b/>
        </w:rPr>
      </w:pPr>
    </w:p>
    <w:p w14:paraId="18408E51" w14:textId="77777777" w:rsidR="00CF7796" w:rsidRPr="00091322" w:rsidRDefault="00CF7796" w:rsidP="00CF7796">
      <w:pPr>
        <w:spacing w:after="0" w:line="240" w:lineRule="auto"/>
        <w:rPr>
          <w:b/>
          <w:sz w:val="20"/>
          <w:szCs w:val="20"/>
        </w:rPr>
      </w:pPr>
      <w:r w:rsidRPr="00091322">
        <w:rPr>
          <w:b/>
          <w:sz w:val="20"/>
          <w:szCs w:val="20"/>
        </w:rPr>
        <w:t>Access to Finance (Coventry and Warwickshire LEP), Coventry – Chair</w:t>
      </w:r>
      <w:r w:rsidRPr="00091322">
        <w:rPr>
          <w:b/>
          <w:sz w:val="20"/>
          <w:szCs w:val="20"/>
        </w:rPr>
        <w:tab/>
      </w:r>
      <w:r w:rsidRPr="00091322">
        <w:rPr>
          <w:b/>
          <w:sz w:val="20"/>
          <w:szCs w:val="20"/>
        </w:rPr>
        <w:tab/>
        <w:t xml:space="preserve">                                           Dec 2010 – Nov 2012</w:t>
      </w:r>
    </w:p>
    <w:p w14:paraId="7FA068DA" w14:textId="79DD0A87" w:rsidR="00CF7796" w:rsidRPr="00090C77" w:rsidRDefault="00091322" w:rsidP="00F62D07">
      <w:pPr>
        <w:pStyle w:val="ListParagraph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Chaired the Access to Finance initiative for government-funded Local Enterprise Partnerships, on behalf </w:t>
      </w:r>
      <w:r w:rsidRPr="00090C77">
        <w:rPr>
          <w:bCs/>
          <w:sz w:val="20"/>
          <w:szCs w:val="20"/>
        </w:rPr>
        <w:t>of the Bank</w:t>
      </w:r>
      <w:r w:rsidR="007B3177">
        <w:rPr>
          <w:bCs/>
          <w:sz w:val="20"/>
          <w:szCs w:val="20"/>
        </w:rPr>
        <w:t>,</w:t>
      </w:r>
      <w:r w:rsidRPr="00090C77">
        <w:rPr>
          <w:bCs/>
          <w:sz w:val="20"/>
          <w:szCs w:val="20"/>
        </w:rPr>
        <w:t xml:space="preserve"> </w:t>
      </w:r>
      <w:r w:rsidR="007B3177">
        <w:rPr>
          <w:bCs/>
          <w:sz w:val="20"/>
          <w:szCs w:val="20"/>
        </w:rPr>
        <w:t>c</w:t>
      </w:r>
      <w:r w:rsidRPr="00090C77">
        <w:rPr>
          <w:bCs/>
          <w:sz w:val="20"/>
          <w:szCs w:val="20"/>
        </w:rPr>
        <w:t>reat</w:t>
      </w:r>
      <w:r w:rsidR="007B3177">
        <w:rPr>
          <w:bCs/>
          <w:sz w:val="20"/>
          <w:szCs w:val="20"/>
        </w:rPr>
        <w:t>ing</w:t>
      </w:r>
      <w:r w:rsidRPr="00090C77">
        <w:rPr>
          <w:bCs/>
          <w:sz w:val="20"/>
          <w:szCs w:val="20"/>
        </w:rPr>
        <w:t xml:space="preserve"> a finance hub connecting companies with sources of funding from angel investment to loans</w:t>
      </w:r>
    </w:p>
    <w:p w14:paraId="47E37293" w14:textId="77777777" w:rsidR="00CF7796" w:rsidRPr="00090C77" w:rsidRDefault="009E0C42" w:rsidP="00090C77">
      <w:pPr>
        <w:pStyle w:val="ListParagraph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090C77">
        <w:rPr>
          <w:bCs/>
          <w:sz w:val="20"/>
          <w:szCs w:val="20"/>
        </w:rPr>
        <w:t>Acted as a spokesman and figurehead, chairing committee meetings, developing strong relationships across local businesses and funding providers, while ensuring decisions were adequately documented</w:t>
      </w:r>
    </w:p>
    <w:p w14:paraId="7BAF4325" w14:textId="77777777" w:rsidR="00CF7796" w:rsidRPr="007F1730" w:rsidRDefault="00CF7796" w:rsidP="00CC1FF0">
      <w:pPr>
        <w:pBdr>
          <w:bottom w:val="single" w:sz="4" w:space="1" w:color="auto"/>
        </w:pBdr>
        <w:spacing w:after="0" w:line="240" w:lineRule="auto"/>
        <w:rPr>
          <w:b/>
          <w:color w:val="FF0000"/>
          <w:sz w:val="20"/>
          <w:szCs w:val="20"/>
        </w:rPr>
      </w:pPr>
    </w:p>
    <w:p w14:paraId="0DAFE92A" w14:textId="77777777" w:rsidR="00BD4AF0" w:rsidRPr="00C75D46" w:rsidRDefault="00BD4AF0" w:rsidP="00CC1FF0">
      <w:pPr>
        <w:pBdr>
          <w:bottom w:val="single" w:sz="4" w:space="1" w:color="auto"/>
        </w:pBdr>
        <w:spacing w:after="0" w:line="240" w:lineRule="auto"/>
        <w:rPr>
          <w:b/>
        </w:rPr>
      </w:pPr>
      <w:r w:rsidRPr="00C75D46">
        <w:rPr>
          <w:b/>
        </w:rPr>
        <w:t>CAREER HISTORY</w:t>
      </w:r>
    </w:p>
    <w:p w14:paraId="3090BA83" w14:textId="77777777" w:rsidR="00CC1FF0" w:rsidRPr="00C75D46" w:rsidRDefault="00CC1FF0" w:rsidP="00CC1FF0">
      <w:pPr>
        <w:spacing w:after="0" w:line="240" w:lineRule="auto"/>
        <w:rPr>
          <w:b/>
          <w:sz w:val="20"/>
          <w:szCs w:val="20"/>
        </w:rPr>
      </w:pPr>
    </w:p>
    <w:p w14:paraId="3B500DA7" w14:textId="77777777" w:rsidR="00667488" w:rsidRPr="00C75D46" w:rsidRDefault="00667488" w:rsidP="00667488">
      <w:pPr>
        <w:spacing w:after="0" w:line="240" w:lineRule="auto"/>
        <w:rPr>
          <w:b/>
          <w:sz w:val="20"/>
          <w:szCs w:val="20"/>
        </w:rPr>
      </w:pPr>
      <w:r w:rsidRPr="00C75D46">
        <w:rPr>
          <w:b/>
          <w:sz w:val="20"/>
          <w:szCs w:val="20"/>
        </w:rPr>
        <w:t>Clydesdale and Yorkshire Bank, Glasgow</w:t>
      </w:r>
      <w:r w:rsidRPr="00C75D46">
        <w:rPr>
          <w:b/>
          <w:sz w:val="20"/>
          <w:szCs w:val="20"/>
        </w:rPr>
        <w:tab/>
      </w:r>
      <w:r w:rsidRPr="00C75D46">
        <w:rPr>
          <w:b/>
          <w:sz w:val="20"/>
          <w:szCs w:val="20"/>
        </w:rPr>
        <w:tab/>
      </w:r>
      <w:r w:rsidRPr="00C75D46">
        <w:rPr>
          <w:b/>
          <w:sz w:val="20"/>
          <w:szCs w:val="20"/>
        </w:rPr>
        <w:tab/>
        <w:t xml:space="preserve">            </w:t>
      </w:r>
      <w:r w:rsidRPr="00C75D46">
        <w:rPr>
          <w:b/>
          <w:sz w:val="20"/>
          <w:szCs w:val="20"/>
        </w:rPr>
        <w:tab/>
      </w:r>
      <w:r w:rsidRPr="00C75D46">
        <w:rPr>
          <w:b/>
          <w:sz w:val="20"/>
          <w:szCs w:val="20"/>
        </w:rPr>
        <w:tab/>
      </w:r>
      <w:r w:rsidRPr="00C75D46">
        <w:rPr>
          <w:b/>
          <w:sz w:val="20"/>
          <w:szCs w:val="20"/>
        </w:rPr>
        <w:tab/>
      </w:r>
      <w:r w:rsidRPr="00C75D46">
        <w:rPr>
          <w:b/>
          <w:sz w:val="20"/>
          <w:szCs w:val="20"/>
        </w:rPr>
        <w:tab/>
        <w:t xml:space="preserve">            </w:t>
      </w:r>
      <w:r w:rsidR="00ED178E" w:rsidRPr="00C75D46">
        <w:rPr>
          <w:b/>
          <w:sz w:val="20"/>
          <w:szCs w:val="20"/>
        </w:rPr>
        <w:tab/>
        <w:t xml:space="preserve">    1980</w:t>
      </w:r>
      <w:r w:rsidRPr="00C75D46">
        <w:rPr>
          <w:b/>
          <w:sz w:val="20"/>
          <w:szCs w:val="20"/>
        </w:rPr>
        <w:t xml:space="preserve"> – Aug 2019</w:t>
      </w:r>
    </w:p>
    <w:p w14:paraId="0928A640" w14:textId="77777777" w:rsidR="00667488" w:rsidRPr="00C75D46" w:rsidRDefault="00667488" w:rsidP="00667488">
      <w:pPr>
        <w:pStyle w:val="ListParagraph"/>
        <w:spacing w:after="0" w:line="240" w:lineRule="auto"/>
        <w:rPr>
          <w:b/>
          <w:sz w:val="20"/>
          <w:szCs w:val="20"/>
        </w:rPr>
      </w:pPr>
    </w:p>
    <w:p w14:paraId="777E8BE9" w14:textId="77777777" w:rsidR="00667488" w:rsidRPr="00C75D46" w:rsidRDefault="00667488" w:rsidP="00667488">
      <w:pPr>
        <w:pStyle w:val="ListParagraph"/>
        <w:spacing w:after="0" w:line="240" w:lineRule="auto"/>
        <w:rPr>
          <w:b/>
          <w:sz w:val="20"/>
          <w:szCs w:val="20"/>
        </w:rPr>
      </w:pPr>
      <w:r w:rsidRPr="00C75D46">
        <w:rPr>
          <w:b/>
          <w:sz w:val="20"/>
          <w:szCs w:val="20"/>
        </w:rPr>
        <w:t>Head of Commercial Banking</w:t>
      </w:r>
      <w:r w:rsidR="00ED178E" w:rsidRPr="00C75D46">
        <w:rPr>
          <w:b/>
          <w:sz w:val="20"/>
          <w:szCs w:val="20"/>
        </w:rPr>
        <w:tab/>
      </w:r>
      <w:r w:rsidR="00ED178E" w:rsidRPr="00C75D46">
        <w:rPr>
          <w:b/>
          <w:sz w:val="20"/>
          <w:szCs w:val="20"/>
        </w:rPr>
        <w:tab/>
      </w:r>
      <w:r w:rsidR="00ED178E" w:rsidRPr="00C75D46">
        <w:rPr>
          <w:b/>
          <w:sz w:val="20"/>
          <w:szCs w:val="20"/>
        </w:rPr>
        <w:tab/>
      </w:r>
      <w:r w:rsidR="00ED178E" w:rsidRPr="00C75D46">
        <w:rPr>
          <w:b/>
          <w:sz w:val="20"/>
          <w:szCs w:val="20"/>
        </w:rPr>
        <w:tab/>
      </w:r>
      <w:r w:rsidR="00ED178E" w:rsidRPr="00C75D46">
        <w:rPr>
          <w:b/>
          <w:sz w:val="20"/>
          <w:szCs w:val="20"/>
        </w:rPr>
        <w:tab/>
      </w:r>
      <w:r w:rsidR="00ED178E" w:rsidRPr="00C75D46">
        <w:rPr>
          <w:b/>
          <w:sz w:val="20"/>
          <w:szCs w:val="20"/>
        </w:rPr>
        <w:tab/>
      </w:r>
      <w:r w:rsidR="00ED178E" w:rsidRPr="00C75D46">
        <w:rPr>
          <w:b/>
          <w:sz w:val="20"/>
          <w:szCs w:val="20"/>
        </w:rPr>
        <w:tab/>
        <w:t xml:space="preserve">           </w:t>
      </w:r>
      <w:r w:rsidR="009D30D1">
        <w:rPr>
          <w:b/>
          <w:sz w:val="20"/>
          <w:szCs w:val="20"/>
        </w:rPr>
        <w:t xml:space="preserve"> Oct </w:t>
      </w:r>
      <w:r w:rsidR="00ED178E" w:rsidRPr="00C75D46">
        <w:rPr>
          <w:b/>
          <w:sz w:val="20"/>
          <w:szCs w:val="20"/>
        </w:rPr>
        <w:t>2016 – Aug 2019</w:t>
      </w:r>
    </w:p>
    <w:p w14:paraId="4CCA5F5B" w14:textId="77777777" w:rsidR="00CA0B3A" w:rsidRDefault="00CA0B3A" w:rsidP="00667488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Led and managed a national team of 13 direct reports overseeing a total of 130 Relationship Managers across the UK</w:t>
      </w:r>
      <w:r w:rsidR="00AA7052">
        <w:rPr>
          <w:bCs/>
          <w:sz w:val="20"/>
          <w:szCs w:val="20"/>
        </w:rPr>
        <w:t xml:space="preserve"> over 19 offices</w:t>
      </w:r>
      <w:r>
        <w:rPr>
          <w:bCs/>
          <w:sz w:val="20"/>
          <w:szCs w:val="20"/>
        </w:rPr>
        <w:t xml:space="preserve">, responsible for a £110m income budget and </w:t>
      </w:r>
      <w:r w:rsidR="00417F04">
        <w:rPr>
          <w:bCs/>
          <w:sz w:val="20"/>
          <w:szCs w:val="20"/>
        </w:rPr>
        <w:t xml:space="preserve">an </w:t>
      </w:r>
      <w:r>
        <w:rPr>
          <w:bCs/>
          <w:sz w:val="20"/>
          <w:szCs w:val="20"/>
        </w:rPr>
        <w:t>overall fully-funded balance sheet of £3.7bn</w:t>
      </w:r>
    </w:p>
    <w:p w14:paraId="0AB90DB0" w14:textId="77777777" w:rsidR="00900AE9" w:rsidRDefault="00900AE9" w:rsidP="00667488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Represented Commercial Banking on the Business and Private Bank Executive Committee, providing business input, voting on critical strategic decisions, escalating issues where required and </w:t>
      </w:r>
      <w:r w:rsidR="00653516">
        <w:rPr>
          <w:bCs/>
          <w:sz w:val="20"/>
          <w:szCs w:val="20"/>
        </w:rPr>
        <w:t xml:space="preserve">supporting </w:t>
      </w:r>
      <w:r w:rsidR="00F11012">
        <w:rPr>
          <w:bCs/>
          <w:sz w:val="20"/>
          <w:szCs w:val="20"/>
        </w:rPr>
        <w:t>the executive</w:t>
      </w:r>
      <w:r w:rsidR="00653516">
        <w:rPr>
          <w:bCs/>
          <w:sz w:val="20"/>
          <w:szCs w:val="20"/>
        </w:rPr>
        <w:t xml:space="preserve"> leadership</w:t>
      </w:r>
      <w:r w:rsidR="005E7C6B">
        <w:rPr>
          <w:bCs/>
          <w:sz w:val="20"/>
          <w:szCs w:val="20"/>
        </w:rPr>
        <w:t xml:space="preserve"> team</w:t>
      </w:r>
    </w:p>
    <w:p w14:paraId="784ED46D" w14:textId="77777777" w:rsidR="00CA0B3A" w:rsidRDefault="00ED5D5A" w:rsidP="00667488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Developed, executed and managed commercial strategy and tactical business plan</w:t>
      </w:r>
      <w:r w:rsidR="00271BA9">
        <w:rPr>
          <w:bCs/>
          <w:sz w:val="20"/>
          <w:szCs w:val="20"/>
        </w:rPr>
        <w:t>ning</w:t>
      </w:r>
      <w:r>
        <w:rPr>
          <w:bCs/>
          <w:sz w:val="20"/>
          <w:szCs w:val="20"/>
        </w:rPr>
        <w:t xml:space="preserve">, taking into account market opportunity, growth potential, competitor activity, existing capabilities and overall </w:t>
      </w:r>
      <w:r w:rsidR="005E7C6B">
        <w:rPr>
          <w:bCs/>
          <w:sz w:val="20"/>
          <w:szCs w:val="20"/>
        </w:rPr>
        <w:t xml:space="preserve">lending </w:t>
      </w:r>
      <w:r>
        <w:rPr>
          <w:bCs/>
          <w:sz w:val="20"/>
          <w:szCs w:val="20"/>
        </w:rPr>
        <w:t>risk appetite</w:t>
      </w:r>
    </w:p>
    <w:p w14:paraId="03386259" w14:textId="77777777" w:rsidR="00ED5D5A" w:rsidRDefault="006963F2" w:rsidP="00667488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Attended quarterly meetings with the Bank of England, supporting input into inflation reports, industry views and reflecting the views of commercial banking client base, attending further events and interactin</w:t>
      </w:r>
      <w:r w:rsidR="00271BA9">
        <w:rPr>
          <w:bCs/>
          <w:sz w:val="20"/>
          <w:szCs w:val="20"/>
        </w:rPr>
        <w:t>g</w:t>
      </w:r>
      <w:r>
        <w:rPr>
          <w:bCs/>
          <w:sz w:val="20"/>
          <w:szCs w:val="20"/>
        </w:rPr>
        <w:t xml:space="preserve"> with BoE agents </w:t>
      </w:r>
    </w:p>
    <w:p w14:paraId="2521907A" w14:textId="77777777" w:rsidR="00CA0B3A" w:rsidRDefault="006963F2" w:rsidP="00CA0B3A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Voted on the Bank’s Credit Committee approving all lending requests &gt;£15m</w:t>
      </w:r>
      <w:r w:rsidR="000F6101">
        <w:rPr>
          <w:bCs/>
          <w:sz w:val="20"/>
          <w:szCs w:val="20"/>
        </w:rPr>
        <w:t>, supported by additional leadership certification. Member of the Management Assurance Committee, responsible for all risk metrics within the business</w:t>
      </w:r>
    </w:p>
    <w:p w14:paraId="13B06F3E" w14:textId="77777777" w:rsidR="007F1730" w:rsidRDefault="00A45B78" w:rsidP="007F1730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Recruited a new Head of Agriculture from an external industry CEO position</w:t>
      </w:r>
      <w:r w:rsidR="007F1730">
        <w:rPr>
          <w:bCs/>
          <w:sz w:val="20"/>
          <w:szCs w:val="20"/>
        </w:rPr>
        <w:t>, in addition to ongoing recruitment</w:t>
      </w:r>
    </w:p>
    <w:p w14:paraId="72A85C9C" w14:textId="77777777" w:rsidR="007F1730" w:rsidRPr="007F1730" w:rsidRDefault="007F1730" w:rsidP="007F1730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Managed an expense plan totalling £11.5m, supporting strict cost control and efficient annual budget allocation</w:t>
      </w:r>
    </w:p>
    <w:p w14:paraId="3FF5CAA0" w14:textId="77777777" w:rsidR="0024502F" w:rsidRDefault="0024502F" w:rsidP="00ED178E">
      <w:pPr>
        <w:spacing w:after="0" w:line="240" w:lineRule="auto"/>
        <w:ind w:firstLine="720"/>
        <w:rPr>
          <w:b/>
          <w:sz w:val="20"/>
          <w:szCs w:val="20"/>
        </w:rPr>
      </w:pPr>
    </w:p>
    <w:p w14:paraId="536B4300" w14:textId="77777777" w:rsidR="00667488" w:rsidRPr="00C75D46" w:rsidRDefault="00667488" w:rsidP="00ED178E">
      <w:pPr>
        <w:spacing w:after="0" w:line="240" w:lineRule="auto"/>
        <w:ind w:firstLine="720"/>
        <w:rPr>
          <w:b/>
          <w:sz w:val="20"/>
          <w:szCs w:val="20"/>
        </w:rPr>
      </w:pPr>
      <w:r w:rsidRPr="00C75D46">
        <w:rPr>
          <w:b/>
          <w:sz w:val="20"/>
          <w:szCs w:val="20"/>
        </w:rPr>
        <w:t>Regional Director (South)</w:t>
      </w:r>
      <w:r w:rsidRPr="00C75D46">
        <w:rPr>
          <w:b/>
          <w:sz w:val="20"/>
          <w:szCs w:val="20"/>
        </w:rPr>
        <w:tab/>
      </w:r>
      <w:r w:rsidR="00ED178E" w:rsidRPr="00C75D46">
        <w:rPr>
          <w:b/>
          <w:sz w:val="20"/>
          <w:szCs w:val="20"/>
        </w:rPr>
        <w:tab/>
      </w:r>
      <w:r w:rsidRPr="00C75D46">
        <w:rPr>
          <w:b/>
          <w:sz w:val="20"/>
          <w:szCs w:val="20"/>
        </w:rPr>
        <w:t xml:space="preserve">                                               </w:t>
      </w:r>
      <w:r w:rsidR="00ED178E" w:rsidRPr="00C75D46">
        <w:rPr>
          <w:b/>
          <w:sz w:val="20"/>
          <w:szCs w:val="20"/>
        </w:rPr>
        <w:tab/>
      </w:r>
      <w:r w:rsidR="00ED178E" w:rsidRPr="00C75D46">
        <w:rPr>
          <w:b/>
          <w:sz w:val="20"/>
          <w:szCs w:val="20"/>
        </w:rPr>
        <w:tab/>
      </w:r>
      <w:r w:rsidR="00ED178E" w:rsidRPr="00C75D46">
        <w:rPr>
          <w:b/>
          <w:sz w:val="20"/>
          <w:szCs w:val="20"/>
        </w:rPr>
        <w:tab/>
      </w:r>
      <w:r w:rsidR="00ED178E" w:rsidRPr="00C75D46">
        <w:rPr>
          <w:b/>
          <w:sz w:val="20"/>
          <w:szCs w:val="20"/>
        </w:rPr>
        <w:tab/>
      </w:r>
      <w:r w:rsidR="00ED178E" w:rsidRPr="00C75D46">
        <w:rPr>
          <w:b/>
          <w:sz w:val="20"/>
          <w:szCs w:val="20"/>
        </w:rPr>
        <w:tab/>
        <w:t xml:space="preserve">            2012</w:t>
      </w:r>
      <w:r w:rsidRPr="00C75D46">
        <w:rPr>
          <w:b/>
          <w:sz w:val="20"/>
          <w:szCs w:val="20"/>
        </w:rPr>
        <w:t xml:space="preserve"> – </w:t>
      </w:r>
      <w:r w:rsidR="00ED178E" w:rsidRPr="00C75D46">
        <w:rPr>
          <w:b/>
          <w:sz w:val="20"/>
          <w:szCs w:val="20"/>
        </w:rPr>
        <w:t>2016</w:t>
      </w:r>
    </w:p>
    <w:p w14:paraId="54F63FE6" w14:textId="77777777" w:rsidR="00346665" w:rsidRDefault="009E21AA" w:rsidP="00ED178E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Led all sales teams in the South region, split across two main centres in Birmingham and London, including a number of satellite offices reporting into regional heads and</w:t>
      </w:r>
      <w:r w:rsidR="002247D9">
        <w:rPr>
          <w:bCs/>
          <w:sz w:val="20"/>
          <w:szCs w:val="20"/>
        </w:rPr>
        <w:t xml:space="preserve"> with additional</w:t>
      </w:r>
      <w:r>
        <w:rPr>
          <w:bCs/>
          <w:sz w:val="20"/>
          <w:szCs w:val="20"/>
        </w:rPr>
        <w:t xml:space="preserve"> national responsibility for Private Banking</w:t>
      </w:r>
    </w:p>
    <w:p w14:paraId="05FE3FC9" w14:textId="77777777" w:rsidR="009E21AA" w:rsidRDefault="002247D9" w:rsidP="00ED178E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Oversaw 100 relationship managers covering a fully-funded balance sheet of &gt;£1.5bn and </w:t>
      </w:r>
      <w:r w:rsidR="00585F3F">
        <w:rPr>
          <w:bCs/>
          <w:sz w:val="20"/>
          <w:szCs w:val="20"/>
        </w:rPr>
        <w:t>&gt;</w:t>
      </w:r>
      <w:r>
        <w:rPr>
          <w:bCs/>
          <w:sz w:val="20"/>
          <w:szCs w:val="20"/>
        </w:rPr>
        <w:t>£1.8bn deposits</w:t>
      </w:r>
    </w:p>
    <w:p w14:paraId="05E1C4B6" w14:textId="77777777" w:rsidR="005F74F5" w:rsidRDefault="005F74F5" w:rsidP="005F74F5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Chaired the Private Banking Exceptions Committee, approving non-standard mortgages for high-net-worth clients</w:t>
      </w:r>
      <w:r w:rsidR="00ED6612">
        <w:rPr>
          <w:bCs/>
          <w:sz w:val="20"/>
          <w:szCs w:val="20"/>
        </w:rPr>
        <w:t>, coordinating a robust challenge to requests through extensive analysis, appropriate queries and expert input</w:t>
      </w:r>
    </w:p>
    <w:p w14:paraId="4144208E" w14:textId="77777777" w:rsidR="0051468F" w:rsidRDefault="0051468F" w:rsidP="000D09F5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Provided strategic management, business development and held responsibility for the profitability of all sales teams across the geographic area</w:t>
      </w:r>
      <w:r w:rsidR="00A90BE0">
        <w:rPr>
          <w:bCs/>
          <w:sz w:val="20"/>
          <w:szCs w:val="20"/>
        </w:rPr>
        <w:t xml:space="preserve">, defining and developing a </w:t>
      </w:r>
      <w:r w:rsidR="00076E48">
        <w:rPr>
          <w:bCs/>
          <w:sz w:val="20"/>
          <w:szCs w:val="20"/>
        </w:rPr>
        <w:t>client-focused</w:t>
      </w:r>
      <w:r w:rsidR="00A90BE0">
        <w:rPr>
          <w:bCs/>
          <w:sz w:val="20"/>
          <w:szCs w:val="20"/>
        </w:rPr>
        <w:t xml:space="preserve"> culture </w:t>
      </w:r>
    </w:p>
    <w:p w14:paraId="6DA1C864" w14:textId="77777777" w:rsidR="000D09F5" w:rsidRDefault="002247D9" w:rsidP="000D09F5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Grew the </w:t>
      </w:r>
      <w:r w:rsidR="005F74F5">
        <w:rPr>
          <w:bCs/>
          <w:sz w:val="20"/>
          <w:szCs w:val="20"/>
        </w:rPr>
        <w:t>commercial banking</w:t>
      </w:r>
      <w:r w:rsidR="000D09F5">
        <w:rPr>
          <w:bCs/>
          <w:sz w:val="20"/>
          <w:szCs w:val="20"/>
        </w:rPr>
        <w:t xml:space="preserve"> and private banking</w:t>
      </w:r>
      <w:r w:rsidR="005F74F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business</w:t>
      </w:r>
      <w:r w:rsidR="000D09F5">
        <w:rPr>
          <w:bCs/>
          <w:sz w:val="20"/>
          <w:szCs w:val="20"/>
        </w:rPr>
        <w:t>es</w:t>
      </w:r>
      <w:r>
        <w:rPr>
          <w:bCs/>
          <w:sz w:val="20"/>
          <w:szCs w:val="20"/>
        </w:rPr>
        <w:t>, opening eight new offices</w:t>
      </w:r>
      <w:r w:rsidR="005F74F5">
        <w:rPr>
          <w:bCs/>
          <w:sz w:val="20"/>
          <w:szCs w:val="20"/>
        </w:rPr>
        <w:t xml:space="preserve"> and hiring relevant </w:t>
      </w:r>
      <w:r w:rsidR="0000603E">
        <w:rPr>
          <w:bCs/>
          <w:sz w:val="20"/>
          <w:szCs w:val="20"/>
        </w:rPr>
        <w:t xml:space="preserve">sales </w:t>
      </w:r>
      <w:r w:rsidR="005F74F5">
        <w:rPr>
          <w:bCs/>
          <w:sz w:val="20"/>
          <w:szCs w:val="20"/>
        </w:rPr>
        <w:t>teams into position</w:t>
      </w:r>
      <w:r w:rsidR="000D09F5">
        <w:rPr>
          <w:bCs/>
          <w:sz w:val="20"/>
          <w:szCs w:val="20"/>
        </w:rPr>
        <w:t xml:space="preserve">, ensuring relevant training was provided and </w:t>
      </w:r>
      <w:r w:rsidR="002A5CEE">
        <w:rPr>
          <w:bCs/>
          <w:sz w:val="20"/>
          <w:szCs w:val="20"/>
        </w:rPr>
        <w:t>growth was support</w:t>
      </w:r>
      <w:r w:rsidR="00730472">
        <w:rPr>
          <w:bCs/>
          <w:sz w:val="20"/>
          <w:szCs w:val="20"/>
        </w:rPr>
        <w:t>ed</w:t>
      </w:r>
      <w:r w:rsidR="002A5CEE">
        <w:rPr>
          <w:bCs/>
          <w:sz w:val="20"/>
          <w:szCs w:val="20"/>
        </w:rPr>
        <w:t xml:space="preserve"> appropriately</w:t>
      </w:r>
    </w:p>
    <w:p w14:paraId="7291983D" w14:textId="77777777" w:rsidR="00D9215C" w:rsidRDefault="00D9215C" w:rsidP="000D09F5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Undertook regular performance reviews for all direct reports, </w:t>
      </w:r>
      <w:r w:rsidR="008C54CA">
        <w:rPr>
          <w:bCs/>
          <w:sz w:val="20"/>
          <w:szCs w:val="20"/>
        </w:rPr>
        <w:t xml:space="preserve">flagging human resources issues </w:t>
      </w:r>
      <w:r>
        <w:rPr>
          <w:bCs/>
          <w:sz w:val="20"/>
          <w:szCs w:val="20"/>
        </w:rPr>
        <w:t xml:space="preserve">where relevant and supporting a highly-motivated team with clear objectives, incentivised appropriately to grow </w:t>
      </w:r>
      <w:r w:rsidR="005127C0">
        <w:rPr>
          <w:bCs/>
          <w:sz w:val="20"/>
          <w:szCs w:val="20"/>
        </w:rPr>
        <w:t xml:space="preserve">the </w:t>
      </w:r>
      <w:r>
        <w:rPr>
          <w:bCs/>
          <w:sz w:val="20"/>
          <w:szCs w:val="20"/>
        </w:rPr>
        <w:t>business</w:t>
      </w:r>
    </w:p>
    <w:p w14:paraId="568A5C5D" w14:textId="77777777" w:rsidR="000D09F5" w:rsidRPr="000D09F5" w:rsidRDefault="000D09F5" w:rsidP="000D09F5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15062D89" w14:textId="77777777" w:rsidR="00ED178E" w:rsidRPr="00C75D46" w:rsidRDefault="00ED178E" w:rsidP="00ED178E">
      <w:pPr>
        <w:spacing w:after="0" w:line="240" w:lineRule="auto"/>
        <w:ind w:firstLine="720"/>
        <w:rPr>
          <w:b/>
          <w:sz w:val="20"/>
          <w:szCs w:val="20"/>
        </w:rPr>
      </w:pPr>
      <w:bookmarkStart w:id="2" w:name="_Hlk20209161"/>
      <w:r w:rsidRPr="00C75D46">
        <w:rPr>
          <w:b/>
          <w:sz w:val="20"/>
          <w:szCs w:val="20"/>
        </w:rPr>
        <w:t>Regional Director (</w:t>
      </w:r>
      <w:r w:rsidR="000D2882" w:rsidRPr="00C75D46">
        <w:rPr>
          <w:b/>
          <w:sz w:val="20"/>
          <w:szCs w:val="20"/>
        </w:rPr>
        <w:t>North West, Midlands and South West</w:t>
      </w:r>
      <w:r w:rsidRPr="00C75D46">
        <w:rPr>
          <w:b/>
          <w:sz w:val="20"/>
          <w:szCs w:val="20"/>
        </w:rPr>
        <w:t>)</w:t>
      </w:r>
      <w:r w:rsidRPr="00C75D46">
        <w:rPr>
          <w:b/>
          <w:sz w:val="20"/>
          <w:szCs w:val="20"/>
        </w:rPr>
        <w:tab/>
        <w:t xml:space="preserve">            </w:t>
      </w:r>
      <w:r w:rsidR="000D2882" w:rsidRPr="00C75D46">
        <w:rPr>
          <w:b/>
          <w:sz w:val="20"/>
          <w:szCs w:val="20"/>
        </w:rPr>
        <w:tab/>
      </w:r>
      <w:r w:rsidR="000D2882" w:rsidRPr="00C75D46">
        <w:rPr>
          <w:b/>
          <w:sz w:val="20"/>
          <w:szCs w:val="20"/>
        </w:rPr>
        <w:tab/>
      </w:r>
      <w:r w:rsidR="000D2882" w:rsidRPr="00C75D46">
        <w:rPr>
          <w:b/>
          <w:sz w:val="20"/>
          <w:szCs w:val="20"/>
        </w:rPr>
        <w:tab/>
      </w:r>
      <w:r w:rsidR="000D2882" w:rsidRPr="00C75D46">
        <w:rPr>
          <w:b/>
          <w:sz w:val="20"/>
          <w:szCs w:val="20"/>
        </w:rPr>
        <w:tab/>
        <w:t xml:space="preserve">            </w:t>
      </w:r>
      <w:r w:rsidRPr="00C75D46">
        <w:rPr>
          <w:b/>
          <w:sz w:val="20"/>
          <w:szCs w:val="20"/>
        </w:rPr>
        <w:t>20</w:t>
      </w:r>
      <w:r w:rsidR="000D2882" w:rsidRPr="00C75D46">
        <w:rPr>
          <w:b/>
          <w:sz w:val="20"/>
          <w:szCs w:val="20"/>
        </w:rPr>
        <w:t>06</w:t>
      </w:r>
      <w:r w:rsidRPr="00C75D46">
        <w:rPr>
          <w:b/>
          <w:sz w:val="20"/>
          <w:szCs w:val="20"/>
        </w:rPr>
        <w:t xml:space="preserve"> – 201</w:t>
      </w:r>
      <w:r w:rsidR="000D2882" w:rsidRPr="00C75D46">
        <w:rPr>
          <w:b/>
          <w:sz w:val="20"/>
          <w:szCs w:val="20"/>
        </w:rPr>
        <w:t>2</w:t>
      </w:r>
    </w:p>
    <w:bookmarkEnd w:id="2"/>
    <w:p w14:paraId="290D9AC4" w14:textId="77777777" w:rsidR="00D9215C" w:rsidRDefault="00C155CF" w:rsidP="000D2882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Managed </w:t>
      </w:r>
      <w:r w:rsidR="005F122F">
        <w:rPr>
          <w:bCs/>
          <w:sz w:val="20"/>
          <w:szCs w:val="20"/>
        </w:rPr>
        <w:t xml:space="preserve">100 </w:t>
      </w:r>
      <w:r>
        <w:rPr>
          <w:bCs/>
          <w:sz w:val="20"/>
          <w:szCs w:val="20"/>
        </w:rPr>
        <w:t xml:space="preserve">relationship managers and related support teams across </w:t>
      </w:r>
      <w:r w:rsidR="005F122F">
        <w:rPr>
          <w:bCs/>
          <w:sz w:val="20"/>
          <w:szCs w:val="20"/>
        </w:rPr>
        <w:t>the North West at the Midlands</w:t>
      </w:r>
      <w:r>
        <w:rPr>
          <w:bCs/>
          <w:sz w:val="20"/>
          <w:szCs w:val="20"/>
        </w:rPr>
        <w:t>, expanding responsibility to the South West</w:t>
      </w:r>
      <w:r w:rsidR="005F122F">
        <w:rPr>
          <w:bCs/>
          <w:sz w:val="20"/>
          <w:szCs w:val="20"/>
        </w:rPr>
        <w:t xml:space="preserve"> in 2009 and including </w:t>
      </w:r>
      <w:r w:rsidR="0035279C">
        <w:rPr>
          <w:bCs/>
          <w:sz w:val="20"/>
          <w:szCs w:val="20"/>
        </w:rPr>
        <w:t>six</w:t>
      </w:r>
      <w:r w:rsidR="005F122F">
        <w:rPr>
          <w:bCs/>
          <w:sz w:val="20"/>
          <w:szCs w:val="20"/>
        </w:rPr>
        <w:t xml:space="preserve"> related</w:t>
      </w:r>
      <w:r w:rsidR="00F84794">
        <w:rPr>
          <w:bCs/>
          <w:sz w:val="20"/>
          <w:szCs w:val="20"/>
        </w:rPr>
        <w:t xml:space="preserve"> regional</w:t>
      </w:r>
      <w:r w:rsidR="005F122F">
        <w:rPr>
          <w:bCs/>
          <w:sz w:val="20"/>
          <w:szCs w:val="20"/>
        </w:rPr>
        <w:t xml:space="preserve"> satellite offices</w:t>
      </w:r>
      <w:r w:rsidR="0035279C">
        <w:rPr>
          <w:bCs/>
          <w:sz w:val="20"/>
          <w:szCs w:val="20"/>
        </w:rPr>
        <w:t xml:space="preserve"> reporting into the hubs</w:t>
      </w:r>
    </w:p>
    <w:p w14:paraId="09F71B50" w14:textId="77777777" w:rsidR="00F84794" w:rsidRDefault="00F84794" w:rsidP="000D2882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Led the divestment of a £1.2bn property portfolio of loans to National Australia Bank</w:t>
      </w:r>
      <w:r w:rsidR="00546773">
        <w:rPr>
          <w:bCs/>
          <w:sz w:val="20"/>
          <w:szCs w:val="20"/>
        </w:rPr>
        <w:t>, delivering appropriate information and guidance through the transfer, ensuring appropriate data governance and policy compliance</w:t>
      </w:r>
    </w:p>
    <w:p w14:paraId="67DF71D3" w14:textId="77777777" w:rsidR="006B4CAF" w:rsidRDefault="006B4CAF" w:rsidP="000D2882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Attended client meetings with key customers, while organising industry events and hosting client dinners</w:t>
      </w:r>
    </w:p>
    <w:p w14:paraId="021E9A7A" w14:textId="12DEE682" w:rsidR="001D0845" w:rsidRDefault="001D0845" w:rsidP="000D2882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Ensured portfolio management and overall </w:t>
      </w:r>
      <w:r w:rsidR="00DA123C">
        <w:rPr>
          <w:bCs/>
          <w:sz w:val="20"/>
          <w:szCs w:val="20"/>
        </w:rPr>
        <w:t>return on RWA</w:t>
      </w:r>
      <w:r>
        <w:rPr>
          <w:bCs/>
          <w:sz w:val="20"/>
          <w:szCs w:val="20"/>
        </w:rPr>
        <w:t xml:space="preserve"> was consistent with the Bank’s standards and </w:t>
      </w:r>
      <w:r w:rsidR="004C68F4">
        <w:rPr>
          <w:bCs/>
          <w:sz w:val="20"/>
          <w:szCs w:val="20"/>
        </w:rPr>
        <w:t xml:space="preserve">lending </w:t>
      </w:r>
      <w:r>
        <w:rPr>
          <w:bCs/>
          <w:sz w:val="20"/>
          <w:szCs w:val="20"/>
        </w:rPr>
        <w:t>policies</w:t>
      </w:r>
      <w:r w:rsidR="004C68F4">
        <w:rPr>
          <w:bCs/>
          <w:sz w:val="20"/>
          <w:szCs w:val="20"/>
        </w:rPr>
        <w:t>, overseeing the delivery of credit underwriting activity in line with risk appetite and profile</w:t>
      </w:r>
    </w:p>
    <w:p w14:paraId="6B18E03B" w14:textId="77777777" w:rsidR="00B71488" w:rsidRDefault="00B71488" w:rsidP="00B71488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Supported product development, ensuring that liquidity management and lending offerings were suitable for the client base, supporting the Bank’s strategy and strategic objectives</w:t>
      </w:r>
    </w:p>
    <w:p w14:paraId="345F3431" w14:textId="77777777" w:rsidR="00ED178E" w:rsidRPr="00C75D46" w:rsidRDefault="00ED178E" w:rsidP="00CC1FF0">
      <w:pPr>
        <w:spacing w:after="0" w:line="240" w:lineRule="auto"/>
        <w:rPr>
          <w:b/>
          <w:sz w:val="20"/>
          <w:szCs w:val="20"/>
        </w:rPr>
      </w:pPr>
    </w:p>
    <w:p w14:paraId="436216D7" w14:textId="77777777" w:rsidR="000D2882" w:rsidRPr="00C75D46" w:rsidRDefault="00C75D46" w:rsidP="000D2882">
      <w:pPr>
        <w:spacing w:after="0" w:line="240" w:lineRule="auto"/>
        <w:ind w:firstLine="720"/>
        <w:rPr>
          <w:b/>
          <w:sz w:val="20"/>
          <w:szCs w:val="20"/>
        </w:rPr>
      </w:pPr>
      <w:r w:rsidRPr="00C75D46">
        <w:rPr>
          <w:b/>
          <w:sz w:val="20"/>
          <w:szCs w:val="20"/>
        </w:rPr>
        <w:t xml:space="preserve">Director, Coventry Financial Solutions Centre </w:t>
      </w:r>
      <w:r w:rsidR="000D2882" w:rsidRPr="00C75D46">
        <w:rPr>
          <w:b/>
          <w:sz w:val="20"/>
          <w:szCs w:val="20"/>
        </w:rPr>
        <w:tab/>
        <w:t xml:space="preserve">            </w:t>
      </w:r>
      <w:r w:rsidR="000D2882" w:rsidRPr="00C75D46">
        <w:rPr>
          <w:b/>
          <w:sz w:val="20"/>
          <w:szCs w:val="20"/>
        </w:rPr>
        <w:tab/>
      </w:r>
      <w:r w:rsidR="000D2882" w:rsidRPr="00C75D46">
        <w:rPr>
          <w:b/>
          <w:sz w:val="20"/>
          <w:szCs w:val="20"/>
        </w:rPr>
        <w:tab/>
      </w:r>
      <w:r w:rsidR="000D2882" w:rsidRPr="00C75D46">
        <w:rPr>
          <w:b/>
          <w:sz w:val="20"/>
          <w:szCs w:val="20"/>
        </w:rPr>
        <w:tab/>
      </w:r>
      <w:r w:rsidR="000D2882" w:rsidRPr="00C75D46">
        <w:rPr>
          <w:b/>
          <w:sz w:val="20"/>
          <w:szCs w:val="20"/>
        </w:rPr>
        <w:tab/>
        <w:t xml:space="preserve">            </w:t>
      </w:r>
      <w:r w:rsidRPr="00C75D46">
        <w:rPr>
          <w:b/>
          <w:sz w:val="20"/>
          <w:szCs w:val="20"/>
        </w:rPr>
        <w:tab/>
        <w:t xml:space="preserve">            </w:t>
      </w:r>
      <w:r w:rsidR="000D2882" w:rsidRPr="00C75D46">
        <w:rPr>
          <w:b/>
          <w:sz w:val="20"/>
          <w:szCs w:val="20"/>
        </w:rPr>
        <w:t>200</w:t>
      </w:r>
      <w:r w:rsidRPr="00C75D46">
        <w:rPr>
          <w:b/>
          <w:sz w:val="20"/>
          <w:szCs w:val="20"/>
        </w:rPr>
        <w:t>3</w:t>
      </w:r>
      <w:r w:rsidR="000D2882" w:rsidRPr="00C75D46">
        <w:rPr>
          <w:b/>
          <w:sz w:val="20"/>
          <w:szCs w:val="20"/>
        </w:rPr>
        <w:t xml:space="preserve"> – 20</w:t>
      </w:r>
      <w:r w:rsidRPr="00C75D46">
        <w:rPr>
          <w:b/>
          <w:sz w:val="20"/>
          <w:szCs w:val="20"/>
        </w:rPr>
        <w:t>06</w:t>
      </w:r>
    </w:p>
    <w:p w14:paraId="2513042F" w14:textId="77777777" w:rsidR="002970C0" w:rsidRDefault="002970C0" w:rsidP="00C75D46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Led the Coventry Financial Solutions Centre</w:t>
      </w:r>
      <w:r w:rsidR="00F87CFE">
        <w:rPr>
          <w:bCs/>
          <w:sz w:val="20"/>
          <w:szCs w:val="20"/>
        </w:rPr>
        <w:t xml:space="preserve"> with</w:t>
      </w:r>
      <w:r>
        <w:rPr>
          <w:bCs/>
          <w:sz w:val="20"/>
          <w:szCs w:val="20"/>
        </w:rPr>
        <w:t xml:space="preserve"> line management responsibilities for 11 relationship managers and nine associated support staff, including </w:t>
      </w:r>
      <w:r w:rsidR="00EB1C81">
        <w:rPr>
          <w:bCs/>
          <w:sz w:val="20"/>
          <w:szCs w:val="20"/>
        </w:rPr>
        <w:t>related</w:t>
      </w:r>
      <w:r>
        <w:rPr>
          <w:bCs/>
          <w:sz w:val="20"/>
          <w:szCs w:val="20"/>
        </w:rPr>
        <w:t xml:space="preserve"> quarterly appraisals and performance management</w:t>
      </w:r>
    </w:p>
    <w:p w14:paraId="65943CE3" w14:textId="77777777" w:rsidR="002970C0" w:rsidRDefault="0035279C" w:rsidP="00C75D46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Undertook all day-to-day management activities, including personal development, training, continued professional development, ensuring as a result that sales targets were met and excellent customer service was delivered</w:t>
      </w:r>
    </w:p>
    <w:p w14:paraId="02F0CB0D" w14:textId="77777777" w:rsidR="00494999" w:rsidRDefault="00494999" w:rsidP="00C75D46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Delivered operational improvements to the support teams, ensuring clients obtained </w:t>
      </w:r>
      <w:r w:rsidR="009304B4">
        <w:rPr>
          <w:bCs/>
          <w:sz w:val="20"/>
          <w:szCs w:val="20"/>
        </w:rPr>
        <w:t xml:space="preserve">a </w:t>
      </w:r>
      <w:r>
        <w:rPr>
          <w:bCs/>
          <w:sz w:val="20"/>
          <w:szCs w:val="20"/>
        </w:rPr>
        <w:t>high quality of daily support</w:t>
      </w:r>
    </w:p>
    <w:p w14:paraId="6AAA6B7D" w14:textId="77777777" w:rsidR="0035279C" w:rsidRDefault="00073136" w:rsidP="00C75D46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Attended client meetings, providing senior leadership support and </w:t>
      </w:r>
      <w:r w:rsidR="007A0B2B">
        <w:rPr>
          <w:bCs/>
          <w:sz w:val="20"/>
          <w:szCs w:val="20"/>
        </w:rPr>
        <w:t xml:space="preserve">a </w:t>
      </w:r>
      <w:r>
        <w:rPr>
          <w:bCs/>
          <w:sz w:val="20"/>
          <w:szCs w:val="20"/>
        </w:rPr>
        <w:t>high-level input on bank product strategy</w:t>
      </w:r>
    </w:p>
    <w:p w14:paraId="26EA9C57" w14:textId="77777777" w:rsidR="000D2882" w:rsidRPr="00C75D46" w:rsidRDefault="000D2882" w:rsidP="00CC1FF0">
      <w:pPr>
        <w:spacing w:after="0" w:line="240" w:lineRule="auto"/>
        <w:rPr>
          <w:b/>
          <w:sz w:val="20"/>
          <w:szCs w:val="20"/>
        </w:rPr>
      </w:pPr>
    </w:p>
    <w:p w14:paraId="117C7EBD" w14:textId="77777777" w:rsidR="00C75D46" w:rsidRPr="00C75D46" w:rsidRDefault="00C75D46" w:rsidP="00C75D46">
      <w:pPr>
        <w:spacing w:after="0" w:line="240" w:lineRule="auto"/>
        <w:ind w:firstLine="720"/>
        <w:rPr>
          <w:b/>
          <w:sz w:val="20"/>
          <w:szCs w:val="20"/>
        </w:rPr>
      </w:pPr>
      <w:r w:rsidRPr="00C75D46">
        <w:rPr>
          <w:b/>
          <w:sz w:val="20"/>
          <w:szCs w:val="20"/>
        </w:rPr>
        <w:t xml:space="preserve">Various Roles </w:t>
      </w:r>
      <w:r w:rsidRPr="00C75D46">
        <w:rPr>
          <w:b/>
          <w:sz w:val="20"/>
          <w:szCs w:val="20"/>
        </w:rPr>
        <w:tab/>
        <w:t xml:space="preserve">            </w:t>
      </w:r>
      <w:r w:rsidRPr="00C75D46">
        <w:rPr>
          <w:b/>
          <w:sz w:val="20"/>
          <w:szCs w:val="20"/>
        </w:rPr>
        <w:tab/>
      </w:r>
      <w:r w:rsidRPr="00C75D46">
        <w:rPr>
          <w:b/>
          <w:sz w:val="20"/>
          <w:szCs w:val="20"/>
        </w:rPr>
        <w:tab/>
      </w:r>
      <w:r w:rsidRPr="00C75D46">
        <w:rPr>
          <w:b/>
          <w:sz w:val="20"/>
          <w:szCs w:val="20"/>
        </w:rPr>
        <w:tab/>
      </w:r>
      <w:r w:rsidRPr="00C75D46">
        <w:rPr>
          <w:b/>
          <w:sz w:val="20"/>
          <w:szCs w:val="20"/>
        </w:rPr>
        <w:tab/>
        <w:t xml:space="preserve">            </w:t>
      </w:r>
      <w:r w:rsidRPr="00C75D46">
        <w:rPr>
          <w:b/>
          <w:sz w:val="20"/>
          <w:szCs w:val="20"/>
        </w:rPr>
        <w:tab/>
        <w:t xml:space="preserve">            </w:t>
      </w:r>
      <w:r w:rsidRPr="00C75D46">
        <w:rPr>
          <w:b/>
          <w:sz w:val="20"/>
          <w:szCs w:val="20"/>
        </w:rPr>
        <w:tab/>
      </w:r>
      <w:r w:rsidRPr="00C75D46">
        <w:rPr>
          <w:b/>
          <w:sz w:val="20"/>
          <w:szCs w:val="20"/>
        </w:rPr>
        <w:tab/>
      </w:r>
      <w:r w:rsidRPr="00C75D46">
        <w:rPr>
          <w:b/>
          <w:sz w:val="20"/>
          <w:szCs w:val="20"/>
        </w:rPr>
        <w:tab/>
      </w:r>
      <w:r w:rsidRPr="00C75D46">
        <w:rPr>
          <w:b/>
          <w:sz w:val="20"/>
          <w:szCs w:val="20"/>
        </w:rPr>
        <w:tab/>
        <w:t xml:space="preserve">            1980 – 2003</w:t>
      </w:r>
    </w:p>
    <w:p w14:paraId="7016D6EC" w14:textId="77777777" w:rsidR="00073136" w:rsidRDefault="00073136" w:rsidP="00C75D46">
      <w:pPr>
        <w:pStyle w:val="ListParagraph"/>
        <w:numPr>
          <w:ilvl w:val="0"/>
          <w:numId w:val="13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Undertook a number of roles across the organisation in various locations including the</w:t>
      </w:r>
      <w:r w:rsidR="007315EB">
        <w:rPr>
          <w:bCs/>
          <w:sz w:val="20"/>
          <w:szCs w:val="20"/>
        </w:rPr>
        <w:t xml:space="preserve"> head office in</w:t>
      </w:r>
      <w:r>
        <w:rPr>
          <w:bCs/>
          <w:sz w:val="20"/>
          <w:szCs w:val="20"/>
        </w:rPr>
        <w:t xml:space="preserve"> Glasgow,</w:t>
      </w:r>
      <w:r w:rsidR="0060274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Manchester, Birmingham, Coventry and London. Roles included Regional Credit Manager, Senior Agricultural Manager and Relationship Manager, spanning across front office and support functions</w:t>
      </w:r>
    </w:p>
    <w:p w14:paraId="374019C4" w14:textId="77777777" w:rsidR="00FE0213" w:rsidRDefault="00FE0213" w:rsidP="00C75D46">
      <w:pPr>
        <w:pStyle w:val="ListParagraph"/>
        <w:numPr>
          <w:ilvl w:val="0"/>
          <w:numId w:val="13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Developed a strong understanding of risk, analysing and understanding the repayment capability of the client base</w:t>
      </w:r>
    </w:p>
    <w:p w14:paraId="31293BC3" w14:textId="77777777" w:rsidR="00EF450D" w:rsidRDefault="00EF450D" w:rsidP="0041239C">
      <w:pPr>
        <w:spacing w:after="0" w:line="240" w:lineRule="auto"/>
        <w:rPr>
          <w:sz w:val="20"/>
          <w:szCs w:val="20"/>
        </w:rPr>
      </w:pPr>
    </w:p>
    <w:p w14:paraId="15E66D3A" w14:textId="77777777" w:rsidR="00050020" w:rsidRPr="00867994" w:rsidRDefault="00050020" w:rsidP="0041239C">
      <w:pPr>
        <w:spacing w:after="0" w:line="240" w:lineRule="auto"/>
        <w:rPr>
          <w:sz w:val="20"/>
          <w:szCs w:val="20"/>
        </w:rPr>
      </w:pPr>
    </w:p>
    <w:p w14:paraId="43F90530" w14:textId="77777777" w:rsidR="00BD4AF0" w:rsidRPr="00867994" w:rsidRDefault="00867994" w:rsidP="00CC1FF0">
      <w:pPr>
        <w:pBdr>
          <w:bottom w:val="single" w:sz="4" w:space="1" w:color="auto"/>
        </w:pBdr>
        <w:spacing w:after="0" w:line="240" w:lineRule="auto"/>
        <w:rPr>
          <w:b/>
        </w:rPr>
      </w:pPr>
      <w:r w:rsidRPr="00867994">
        <w:rPr>
          <w:b/>
        </w:rPr>
        <w:t>PROFESSIONAL QUALIFICATIONS AND ASSOCIATIONS</w:t>
      </w:r>
    </w:p>
    <w:p w14:paraId="4348E857" w14:textId="77777777" w:rsidR="00CC1FF0" w:rsidRPr="00867994" w:rsidRDefault="00CC1FF0" w:rsidP="00CC1FF0">
      <w:pPr>
        <w:spacing w:after="0" w:line="240" w:lineRule="auto"/>
        <w:rPr>
          <w:b/>
          <w:sz w:val="20"/>
          <w:szCs w:val="20"/>
        </w:rPr>
      </w:pPr>
    </w:p>
    <w:p w14:paraId="5F062CA4" w14:textId="77777777" w:rsidR="00462450" w:rsidRPr="00867994" w:rsidRDefault="00462450" w:rsidP="00462450">
      <w:pPr>
        <w:spacing w:after="0" w:line="240" w:lineRule="auto"/>
        <w:rPr>
          <w:b/>
          <w:sz w:val="20"/>
          <w:szCs w:val="20"/>
        </w:rPr>
      </w:pPr>
      <w:r w:rsidRPr="00867994">
        <w:rPr>
          <w:b/>
          <w:sz w:val="20"/>
          <w:szCs w:val="20"/>
        </w:rPr>
        <w:t xml:space="preserve">Chartered Institute of </w:t>
      </w:r>
      <w:r w:rsidR="00867994" w:rsidRPr="00867994">
        <w:rPr>
          <w:b/>
          <w:sz w:val="20"/>
          <w:szCs w:val="20"/>
        </w:rPr>
        <w:t>Bankers in Scotland</w:t>
      </w:r>
      <w:r w:rsidRPr="00867994">
        <w:rPr>
          <w:b/>
          <w:sz w:val="20"/>
          <w:szCs w:val="20"/>
        </w:rPr>
        <w:t xml:space="preserve">     </w:t>
      </w:r>
      <w:r w:rsidRPr="00867994">
        <w:rPr>
          <w:b/>
          <w:sz w:val="20"/>
          <w:szCs w:val="20"/>
        </w:rPr>
        <w:tab/>
      </w:r>
      <w:r w:rsidRPr="00867994">
        <w:rPr>
          <w:b/>
          <w:sz w:val="20"/>
          <w:szCs w:val="20"/>
        </w:rPr>
        <w:tab/>
        <w:t xml:space="preserve">               </w:t>
      </w:r>
      <w:r w:rsidRPr="00867994">
        <w:rPr>
          <w:b/>
          <w:sz w:val="20"/>
          <w:szCs w:val="20"/>
        </w:rPr>
        <w:tab/>
      </w:r>
      <w:r w:rsidRPr="00867994">
        <w:rPr>
          <w:b/>
          <w:sz w:val="20"/>
          <w:szCs w:val="20"/>
        </w:rPr>
        <w:tab/>
        <w:t xml:space="preserve">         </w:t>
      </w:r>
      <w:r w:rsidRPr="00867994">
        <w:rPr>
          <w:b/>
          <w:sz w:val="20"/>
          <w:szCs w:val="20"/>
        </w:rPr>
        <w:tab/>
      </w:r>
      <w:r w:rsidRPr="00867994">
        <w:rPr>
          <w:b/>
          <w:sz w:val="20"/>
          <w:szCs w:val="20"/>
        </w:rPr>
        <w:tab/>
        <w:t xml:space="preserve">        </w:t>
      </w:r>
    </w:p>
    <w:p w14:paraId="0AEB8405" w14:textId="77777777" w:rsidR="00462450" w:rsidRPr="00867994" w:rsidRDefault="00867994" w:rsidP="00462450">
      <w:pPr>
        <w:spacing w:after="0" w:line="240" w:lineRule="auto"/>
        <w:rPr>
          <w:bCs/>
          <w:sz w:val="20"/>
          <w:szCs w:val="20"/>
        </w:rPr>
      </w:pPr>
      <w:r w:rsidRPr="00867994">
        <w:rPr>
          <w:bCs/>
          <w:sz w:val="20"/>
          <w:szCs w:val="20"/>
        </w:rPr>
        <w:t>Fellow of the Chartered Institute of Bankers in Scotland (FCIBS)</w:t>
      </w:r>
    </w:p>
    <w:p w14:paraId="083471A3" w14:textId="77777777" w:rsidR="00A64EF7" w:rsidRDefault="00A64EF7" w:rsidP="00462450">
      <w:pPr>
        <w:spacing w:after="0" w:line="240" w:lineRule="auto"/>
        <w:rPr>
          <w:b/>
          <w:color w:val="FF0000"/>
          <w:sz w:val="20"/>
          <w:szCs w:val="20"/>
        </w:rPr>
      </w:pPr>
    </w:p>
    <w:p w14:paraId="5EF82812" w14:textId="77777777" w:rsidR="0088002A" w:rsidRDefault="00D32E3D" w:rsidP="00A44BEF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University of Warwick, Coventry – </w:t>
      </w:r>
      <w:r w:rsidRPr="00D32E3D">
        <w:rPr>
          <w:bCs/>
          <w:sz w:val="20"/>
          <w:szCs w:val="20"/>
        </w:rPr>
        <w:t>Executive Leadership Development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2013 – 2015</w:t>
      </w:r>
      <w:r w:rsidRPr="00867994">
        <w:rPr>
          <w:b/>
          <w:sz w:val="20"/>
          <w:szCs w:val="20"/>
        </w:rPr>
        <w:t xml:space="preserve">      </w:t>
      </w:r>
    </w:p>
    <w:p w14:paraId="71261AAB" w14:textId="11C8940E" w:rsidR="00A44BEF" w:rsidRPr="00DB3F9E" w:rsidRDefault="00A44BEF" w:rsidP="00A44BEF">
      <w:pPr>
        <w:spacing w:after="0" w:line="240" w:lineRule="auto"/>
        <w:rPr>
          <w:sz w:val="20"/>
          <w:szCs w:val="20"/>
        </w:rPr>
      </w:pPr>
      <w:r w:rsidRPr="00DB3F9E">
        <w:rPr>
          <w:b/>
          <w:bCs/>
          <w:sz w:val="20"/>
          <w:szCs w:val="20"/>
        </w:rPr>
        <w:t>Positive Leaders</w:t>
      </w:r>
      <w:r w:rsidRPr="00DB3F9E">
        <w:rPr>
          <w:sz w:val="20"/>
          <w:szCs w:val="20"/>
        </w:rPr>
        <w:t xml:space="preserve"> – Executive Training Course</w:t>
      </w:r>
      <w:r w:rsidRPr="00DB3F9E">
        <w:rPr>
          <w:sz w:val="20"/>
          <w:szCs w:val="20"/>
        </w:rPr>
        <w:tab/>
      </w:r>
      <w:r w:rsidRPr="00DB3F9E">
        <w:rPr>
          <w:sz w:val="20"/>
          <w:szCs w:val="20"/>
        </w:rPr>
        <w:tab/>
      </w:r>
      <w:r w:rsidRPr="00DB3F9E">
        <w:rPr>
          <w:sz w:val="20"/>
          <w:szCs w:val="20"/>
        </w:rPr>
        <w:tab/>
      </w:r>
      <w:r w:rsidRPr="00DB3F9E">
        <w:rPr>
          <w:sz w:val="20"/>
          <w:szCs w:val="20"/>
        </w:rPr>
        <w:tab/>
      </w:r>
      <w:r w:rsidRPr="00DB3F9E">
        <w:rPr>
          <w:sz w:val="20"/>
          <w:szCs w:val="20"/>
        </w:rPr>
        <w:tab/>
      </w:r>
      <w:r w:rsidRPr="00DB3F9E">
        <w:rPr>
          <w:sz w:val="20"/>
          <w:szCs w:val="20"/>
        </w:rPr>
        <w:tab/>
      </w:r>
      <w:r w:rsidRPr="00DB3F9E">
        <w:rPr>
          <w:sz w:val="20"/>
          <w:szCs w:val="20"/>
        </w:rPr>
        <w:tab/>
      </w:r>
      <w:r w:rsidRPr="00DB3F9E">
        <w:rPr>
          <w:sz w:val="20"/>
          <w:szCs w:val="20"/>
        </w:rPr>
        <w:tab/>
        <w:t xml:space="preserve">      </w:t>
      </w:r>
      <w:r w:rsidR="00DA123C">
        <w:rPr>
          <w:sz w:val="20"/>
          <w:szCs w:val="20"/>
        </w:rPr>
        <w:t xml:space="preserve">   </w:t>
      </w:r>
      <w:r w:rsidR="00DA123C">
        <w:rPr>
          <w:b/>
          <w:sz w:val="20"/>
          <w:szCs w:val="20"/>
        </w:rPr>
        <w:t>2018</w:t>
      </w:r>
    </w:p>
    <w:p w14:paraId="5DDA140C" w14:textId="340FC06E" w:rsidR="00462450" w:rsidRPr="00DB3F9E" w:rsidRDefault="00DB3F9E" w:rsidP="00462450">
      <w:pPr>
        <w:spacing w:after="0" w:line="240" w:lineRule="auto"/>
        <w:rPr>
          <w:b/>
          <w:sz w:val="20"/>
          <w:szCs w:val="20"/>
        </w:rPr>
      </w:pPr>
      <w:r w:rsidRPr="00DB3F9E">
        <w:rPr>
          <w:b/>
          <w:sz w:val="20"/>
          <w:szCs w:val="20"/>
        </w:rPr>
        <w:t xml:space="preserve">Moody’s Corporation – </w:t>
      </w:r>
      <w:r w:rsidRPr="00DB3F9E">
        <w:rPr>
          <w:bCs/>
          <w:sz w:val="20"/>
          <w:szCs w:val="20"/>
        </w:rPr>
        <w:t>Moody’s Commercial Lending Accreditation</w:t>
      </w:r>
      <w:r w:rsidR="00462450" w:rsidRPr="00DB3F9E">
        <w:rPr>
          <w:b/>
          <w:sz w:val="20"/>
          <w:szCs w:val="20"/>
        </w:rPr>
        <w:tab/>
      </w:r>
      <w:r w:rsidR="00462450" w:rsidRPr="00DB3F9E">
        <w:rPr>
          <w:b/>
          <w:sz w:val="20"/>
          <w:szCs w:val="20"/>
        </w:rPr>
        <w:tab/>
        <w:t xml:space="preserve">            </w:t>
      </w:r>
      <w:r w:rsidR="00462450" w:rsidRPr="00DB3F9E">
        <w:rPr>
          <w:b/>
          <w:sz w:val="20"/>
          <w:szCs w:val="20"/>
        </w:rPr>
        <w:tab/>
        <w:t xml:space="preserve">        </w:t>
      </w:r>
      <w:r w:rsidRPr="00DB3F9E">
        <w:rPr>
          <w:b/>
          <w:sz w:val="20"/>
          <w:szCs w:val="20"/>
        </w:rPr>
        <w:tab/>
      </w:r>
      <w:r w:rsidR="00DA123C">
        <w:rPr>
          <w:b/>
          <w:sz w:val="20"/>
          <w:szCs w:val="20"/>
        </w:rPr>
        <w:t xml:space="preserve"> </w:t>
      </w:r>
      <w:r w:rsidR="00DA123C">
        <w:rPr>
          <w:b/>
          <w:sz w:val="20"/>
          <w:szCs w:val="20"/>
        </w:rPr>
        <w:tab/>
        <w:t xml:space="preserve">             2006 - 2019</w:t>
      </w:r>
      <w:r w:rsidR="00462450" w:rsidRPr="00DB3F9E">
        <w:rPr>
          <w:b/>
          <w:sz w:val="20"/>
          <w:szCs w:val="20"/>
        </w:rPr>
        <w:t xml:space="preserve">  </w:t>
      </w:r>
    </w:p>
    <w:p w14:paraId="123FE901" w14:textId="77777777" w:rsidR="00CC1FF0" w:rsidRDefault="00CC1FF0" w:rsidP="00CC1FF0">
      <w:pPr>
        <w:pBdr>
          <w:bottom w:val="single" w:sz="4" w:space="1" w:color="auto"/>
        </w:pBdr>
        <w:spacing w:after="0" w:line="240" w:lineRule="auto"/>
        <w:rPr>
          <w:b/>
          <w:color w:val="FF0000"/>
        </w:rPr>
      </w:pPr>
    </w:p>
    <w:p w14:paraId="38DA7A45" w14:textId="77777777" w:rsidR="00050020" w:rsidRPr="00D6042D" w:rsidRDefault="00050020" w:rsidP="00CC1FF0">
      <w:pPr>
        <w:pBdr>
          <w:bottom w:val="single" w:sz="4" w:space="1" w:color="auto"/>
        </w:pBdr>
        <w:spacing w:after="0" w:line="240" w:lineRule="auto"/>
        <w:rPr>
          <w:b/>
          <w:color w:val="FF0000"/>
        </w:rPr>
      </w:pPr>
    </w:p>
    <w:p w14:paraId="309177AB" w14:textId="77777777" w:rsidR="00BD4AF0" w:rsidRPr="00DA123C" w:rsidRDefault="00BD4AF0" w:rsidP="00CC1FF0">
      <w:pPr>
        <w:pBdr>
          <w:bottom w:val="single" w:sz="4" w:space="1" w:color="auto"/>
        </w:pBdr>
        <w:spacing w:after="0" w:line="240" w:lineRule="auto"/>
        <w:rPr>
          <w:b/>
        </w:rPr>
      </w:pPr>
      <w:r w:rsidRPr="000A398F">
        <w:rPr>
          <w:b/>
        </w:rPr>
        <w:t>LANGUAGES</w:t>
      </w:r>
      <w:r w:rsidR="00A124AF" w:rsidRPr="000A398F">
        <w:rPr>
          <w:b/>
        </w:rPr>
        <w:t xml:space="preserve"> </w:t>
      </w:r>
      <w:r w:rsidRPr="000A398F">
        <w:rPr>
          <w:b/>
        </w:rPr>
        <w:t xml:space="preserve">AND </w:t>
      </w:r>
      <w:r w:rsidRPr="00DA123C">
        <w:rPr>
          <w:b/>
        </w:rPr>
        <w:t>PERSONAL INTERESTS</w:t>
      </w:r>
    </w:p>
    <w:p w14:paraId="57A8A35A" w14:textId="77777777" w:rsidR="00CC1FF0" w:rsidRPr="00DA123C" w:rsidRDefault="00CC1FF0" w:rsidP="00CC1FF0">
      <w:pPr>
        <w:spacing w:after="0" w:line="240" w:lineRule="auto"/>
        <w:rPr>
          <w:b/>
          <w:sz w:val="20"/>
          <w:szCs w:val="20"/>
        </w:rPr>
      </w:pPr>
    </w:p>
    <w:p w14:paraId="7B8F916D" w14:textId="156DB14B" w:rsidR="00CC1FF0" w:rsidRPr="00DA123C" w:rsidRDefault="00CC1FF0" w:rsidP="00CC1FF0">
      <w:pPr>
        <w:spacing w:after="0" w:line="240" w:lineRule="auto"/>
        <w:rPr>
          <w:sz w:val="20"/>
          <w:szCs w:val="20"/>
        </w:rPr>
      </w:pPr>
      <w:r w:rsidRPr="00DA123C">
        <w:rPr>
          <w:b/>
          <w:sz w:val="20"/>
          <w:szCs w:val="20"/>
        </w:rPr>
        <w:t>Languages:</w:t>
      </w:r>
      <w:r w:rsidRPr="00DA123C">
        <w:rPr>
          <w:sz w:val="20"/>
          <w:szCs w:val="20"/>
        </w:rPr>
        <w:t xml:space="preserve"> English (</w:t>
      </w:r>
      <w:r w:rsidR="00FC3182" w:rsidRPr="00DA123C">
        <w:rPr>
          <w:sz w:val="20"/>
          <w:szCs w:val="20"/>
        </w:rPr>
        <w:t>f</w:t>
      </w:r>
      <w:r w:rsidRPr="00DA123C">
        <w:rPr>
          <w:sz w:val="20"/>
          <w:szCs w:val="20"/>
        </w:rPr>
        <w:t>luent)</w:t>
      </w:r>
      <w:r w:rsidR="00FC3182" w:rsidRPr="00DA123C">
        <w:rPr>
          <w:sz w:val="20"/>
          <w:szCs w:val="20"/>
        </w:rPr>
        <w:t>, French (</w:t>
      </w:r>
      <w:r w:rsidR="000A398F" w:rsidRPr="00DA123C">
        <w:rPr>
          <w:sz w:val="20"/>
          <w:szCs w:val="20"/>
        </w:rPr>
        <w:t>beginner</w:t>
      </w:r>
      <w:r w:rsidR="00FC3182" w:rsidRPr="00DA123C">
        <w:rPr>
          <w:sz w:val="20"/>
          <w:szCs w:val="20"/>
        </w:rPr>
        <w:t>)</w:t>
      </w:r>
    </w:p>
    <w:p w14:paraId="4DCB0BB7" w14:textId="77777777" w:rsidR="00FC3182" w:rsidRPr="00DA123C" w:rsidRDefault="00FC3182" w:rsidP="00CC1FF0">
      <w:pPr>
        <w:spacing w:after="0" w:line="240" w:lineRule="auto"/>
        <w:rPr>
          <w:b/>
          <w:sz w:val="20"/>
          <w:szCs w:val="20"/>
        </w:rPr>
      </w:pPr>
    </w:p>
    <w:p w14:paraId="018D54E9" w14:textId="7C610AAD" w:rsidR="00BD4AF0" w:rsidRPr="000A398F" w:rsidRDefault="00CC1FF0" w:rsidP="00CC1FF0">
      <w:pPr>
        <w:spacing w:after="0" w:line="240" w:lineRule="auto"/>
        <w:rPr>
          <w:sz w:val="20"/>
          <w:szCs w:val="20"/>
        </w:rPr>
      </w:pPr>
      <w:r w:rsidRPr="00DA123C">
        <w:rPr>
          <w:b/>
          <w:sz w:val="20"/>
          <w:szCs w:val="20"/>
        </w:rPr>
        <w:t>Personal Interests:</w:t>
      </w:r>
      <w:r w:rsidRPr="00DA123C">
        <w:rPr>
          <w:sz w:val="20"/>
          <w:szCs w:val="20"/>
        </w:rPr>
        <w:t xml:space="preserve"> cycling, </w:t>
      </w:r>
      <w:r w:rsidR="00DA123C" w:rsidRPr="00DA123C">
        <w:rPr>
          <w:sz w:val="20"/>
          <w:szCs w:val="20"/>
        </w:rPr>
        <w:t>walking</w:t>
      </w:r>
      <w:r w:rsidRPr="00DA123C">
        <w:rPr>
          <w:sz w:val="20"/>
          <w:szCs w:val="20"/>
        </w:rPr>
        <w:t xml:space="preserve">, </w:t>
      </w:r>
      <w:r w:rsidR="00DA123C" w:rsidRPr="00DA123C">
        <w:rPr>
          <w:sz w:val="20"/>
          <w:szCs w:val="20"/>
        </w:rPr>
        <w:t>travelling</w:t>
      </w:r>
    </w:p>
    <w:sectPr w:rsidR="00BD4AF0" w:rsidRPr="000A398F" w:rsidSect="00A124AF">
      <w:type w:val="continuous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595"/>
    <w:multiLevelType w:val="hybridMultilevel"/>
    <w:tmpl w:val="576A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3BFF"/>
    <w:multiLevelType w:val="hybridMultilevel"/>
    <w:tmpl w:val="E1AC3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4694C"/>
    <w:multiLevelType w:val="hybridMultilevel"/>
    <w:tmpl w:val="AFD4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59F3"/>
    <w:multiLevelType w:val="hybridMultilevel"/>
    <w:tmpl w:val="0D40A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842FD"/>
    <w:multiLevelType w:val="hybridMultilevel"/>
    <w:tmpl w:val="6856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11BE"/>
    <w:multiLevelType w:val="hybridMultilevel"/>
    <w:tmpl w:val="C0A4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12206"/>
    <w:multiLevelType w:val="hybridMultilevel"/>
    <w:tmpl w:val="EB9A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D5E8B"/>
    <w:multiLevelType w:val="hybridMultilevel"/>
    <w:tmpl w:val="69C2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07EDC"/>
    <w:multiLevelType w:val="hybridMultilevel"/>
    <w:tmpl w:val="113A4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131D0"/>
    <w:multiLevelType w:val="hybridMultilevel"/>
    <w:tmpl w:val="89C8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62C51"/>
    <w:multiLevelType w:val="multilevel"/>
    <w:tmpl w:val="99F0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6D3538"/>
    <w:multiLevelType w:val="hybridMultilevel"/>
    <w:tmpl w:val="BA2E2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F09FB"/>
    <w:multiLevelType w:val="hybridMultilevel"/>
    <w:tmpl w:val="FC366900"/>
    <w:lvl w:ilvl="0" w:tplc="4844C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54E8D"/>
    <w:multiLevelType w:val="hybridMultilevel"/>
    <w:tmpl w:val="9216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47E66"/>
    <w:multiLevelType w:val="multilevel"/>
    <w:tmpl w:val="AF32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74A7F"/>
    <w:multiLevelType w:val="multilevel"/>
    <w:tmpl w:val="75C0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5"/>
  </w:num>
  <w:num w:numId="5">
    <w:abstractNumId w:val="14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12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A0"/>
    <w:rsid w:val="0000603E"/>
    <w:rsid w:val="00050020"/>
    <w:rsid w:val="0006736A"/>
    <w:rsid w:val="00073136"/>
    <w:rsid w:val="00076E48"/>
    <w:rsid w:val="00090C77"/>
    <w:rsid w:val="00091322"/>
    <w:rsid w:val="000A398F"/>
    <w:rsid w:val="000C1E9E"/>
    <w:rsid w:val="000D09F5"/>
    <w:rsid w:val="000D2882"/>
    <w:rsid w:val="000E1F68"/>
    <w:rsid w:val="000F6101"/>
    <w:rsid w:val="0014536E"/>
    <w:rsid w:val="00155E79"/>
    <w:rsid w:val="00163202"/>
    <w:rsid w:val="001D0845"/>
    <w:rsid w:val="001D1B37"/>
    <w:rsid w:val="001E1D11"/>
    <w:rsid w:val="002247D9"/>
    <w:rsid w:val="0024502F"/>
    <w:rsid w:val="00245669"/>
    <w:rsid w:val="00271BA9"/>
    <w:rsid w:val="002970C0"/>
    <w:rsid w:val="002A5CEE"/>
    <w:rsid w:val="002B71CE"/>
    <w:rsid w:val="002C141D"/>
    <w:rsid w:val="002C26D7"/>
    <w:rsid w:val="002F2B35"/>
    <w:rsid w:val="0032414D"/>
    <w:rsid w:val="00346665"/>
    <w:rsid w:val="0035279C"/>
    <w:rsid w:val="00377C19"/>
    <w:rsid w:val="003A53E8"/>
    <w:rsid w:val="003C7BFB"/>
    <w:rsid w:val="003D343A"/>
    <w:rsid w:val="003F3C8C"/>
    <w:rsid w:val="0041239C"/>
    <w:rsid w:val="00417F04"/>
    <w:rsid w:val="00434E24"/>
    <w:rsid w:val="00462450"/>
    <w:rsid w:val="004678A5"/>
    <w:rsid w:val="00490954"/>
    <w:rsid w:val="00494999"/>
    <w:rsid w:val="004A6F2A"/>
    <w:rsid w:val="004C0130"/>
    <w:rsid w:val="004C68F4"/>
    <w:rsid w:val="004D33A5"/>
    <w:rsid w:val="004E4753"/>
    <w:rsid w:val="005127C0"/>
    <w:rsid w:val="0051468F"/>
    <w:rsid w:val="00522761"/>
    <w:rsid w:val="00527858"/>
    <w:rsid w:val="00546773"/>
    <w:rsid w:val="00555578"/>
    <w:rsid w:val="005630A6"/>
    <w:rsid w:val="005805E4"/>
    <w:rsid w:val="00583952"/>
    <w:rsid w:val="00585F3F"/>
    <w:rsid w:val="005E162F"/>
    <w:rsid w:val="005E7C6B"/>
    <w:rsid w:val="005F122F"/>
    <w:rsid w:val="005F74F5"/>
    <w:rsid w:val="00602740"/>
    <w:rsid w:val="00610793"/>
    <w:rsid w:val="00615389"/>
    <w:rsid w:val="00653516"/>
    <w:rsid w:val="00667488"/>
    <w:rsid w:val="00682955"/>
    <w:rsid w:val="006919BD"/>
    <w:rsid w:val="006963F2"/>
    <w:rsid w:val="006A0CBE"/>
    <w:rsid w:val="006A58A6"/>
    <w:rsid w:val="006B4CAF"/>
    <w:rsid w:val="007062A7"/>
    <w:rsid w:val="0072762B"/>
    <w:rsid w:val="00730472"/>
    <w:rsid w:val="007315EB"/>
    <w:rsid w:val="00753644"/>
    <w:rsid w:val="0076169F"/>
    <w:rsid w:val="007922CB"/>
    <w:rsid w:val="00795EC4"/>
    <w:rsid w:val="007A0B2B"/>
    <w:rsid w:val="007B3177"/>
    <w:rsid w:val="007B74C2"/>
    <w:rsid w:val="007E1347"/>
    <w:rsid w:val="007F1730"/>
    <w:rsid w:val="00867994"/>
    <w:rsid w:val="0088002A"/>
    <w:rsid w:val="008B41C6"/>
    <w:rsid w:val="008C4165"/>
    <w:rsid w:val="008C54CA"/>
    <w:rsid w:val="008C7A0C"/>
    <w:rsid w:val="008E2BCC"/>
    <w:rsid w:val="008E4E08"/>
    <w:rsid w:val="008F79DA"/>
    <w:rsid w:val="00900AE9"/>
    <w:rsid w:val="00902809"/>
    <w:rsid w:val="009304B4"/>
    <w:rsid w:val="009365B7"/>
    <w:rsid w:val="0096637C"/>
    <w:rsid w:val="00967287"/>
    <w:rsid w:val="009967CD"/>
    <w:rsid w:val="009B0304"/>
    <w:rsid w:val="009D30D1"/>
    <w:rsid w:val="009E0C42"/>
    <w:rsid w:val="009E21AA"/>
    <w:rsid w:val="00A067EB"/>
    <w:rsid w:val="00A07365"/>
    <w:rsid w:val="00A124AF"/>
    <w:rsid w:val="00A35209"/>
    <w:rsid w:val="00A426CA"/>
    <w:rsid w:val="00A44BEF"/>
    <w:rsid w:val="00A45B78"/>
    <w:rsid w:val="00A63276"/>
    <w:rsid w:val="00A64EF7"/>
    <w:rsid w:val="00A87238"/>
    <w:rsid w:val="00A90BE0"/>
    <w:rsid w:val="00A930CB"/>
    <w:rsid w:val="00AA7052"/>
    <w:rsid w:val="00AC1029"/>
    <w:rsid w:val="00AC2BFC"/>
    <w:rsid w:val="00AC3242"/>
    <w:rsid w:val="00B0784F"/>
    <w:rsid w:val="00B312D1"/>
    <w:rsid w:val="00B431B4"/>
    <w:rsid w:val="00B6276C"/>
    <w:rsid w:val="00B71488"/>
    <w:rsid w:val="00B91159"/>
    <w:rsid w:val="00BC5019"/>
    <w:rsid w:val="00BD4AF0"/>
    <w:rsid w:val="00C155CF"/>
    <w:rsid w:val="00C40EBC"/>
    <w:rsid w:val="00C554A0"/>
    <w:rsid w:val="00C610DD"/>
    <w:rsid w:val="00C63818"/>
    <w:rsid w:val="00C75D46"/>
    <w:rsid w:val="00C8469A"/>
    <w:rsid w:val="00CA0B3A"/>
    <w:rsid w:val="00CA367B"/>
    <w:rsid w:val="00CC1FF0"/>
    <w:rsid w:val="00CD6FEA"/>
    <w:rsid w:val="00CF7796"/>
    <w:rsid w:val="00D1394C"/>
    <w:rsid w:val="00D20BCF"/>
    <w:rsid w:val="00D32E3D"/>
    <w:rsid w:val="00D37D60"/>
    <w:rsid w:val="00D54E67"/>
    <w:rsid w:val="00D6042D"/>
    <w:rsid w:val="00D859DD"/>
    <w:rsid w:val="00D87261"/>
    <w:rsid w:val="00D9215C"/>
    <w:rsid w:val="00DA123C"/>
    <w:rsid w:val="00DA6F6D"/>
    <w:rsid w:val="00DB3F9E"/>
    <w:rsid w:val="00DC5A1D"/>
    <w:rsid w:val="00DD299D"/>
    <w:rsid w:val="00E37D70"/>
    <w:rsid w:val="00EB1C81"/>
    <w:rsid w:val="00EC6AC0"/>
    <w:rsid w:val="00ED178E"/>
    <w:rsid w:val="00ED5D5A"/>
    <w:rsid w:val="00ED6612"/>
    <w:rsid w:val="00EE1538"/>
    <w:rsid w:val="00EF450D"/>
    <w:rsid w:val="00F03891"/>
    <w:rsid w:val="00F11012"/>
    <w:rsid w:val="00F23A49"/>
    <w:rsid w:val="00F363F5"/>
    <w:rsid w:val="00F62D07"/>
    <w:rsid w:val="00F67F90"/>
    <w:rsid w:val="00F77992"/>
    <w:rsid w:val="00F84794"/>
    <w:rsid w:val="00F87CFE"/>
    <w:rsid w:val="00FC3182"/>
    <w:rsid w:val="00FE0213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A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F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F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1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F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F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F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1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F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linkedin.com/in/brian-colquhoun-668507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Muirhead-Smith</dc:creator>
  <cp:lastModifiedBy>Colquhoun</cp:lastModifiedBy>
  <cp:revision>2</cp:revision>
  <cp:lastPrinted>2019-09-25T16:11:00Z</cp:lastPrinted>
  <dcterms:created xsi:type="dcterms:W3CDTF">2019-09-25T16:11:00Z</dcterms:created>
  <dcterms:modified xsi:type="dcterms:W3CDTF">2019-09-25T16:11:00Z</dcterms:modified>
</cp:coreProperties>
</file>