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612pt;height:792pt;mso-position-horizontal-relative:page;mso-position-vertical-relative:page;z-index:-17165824" id="docshapegroup1" coordorigin="0,0" coordsize="12240,15840">
            <v:shape style="position:absolute;left:0;top:4406;width:12240;height:8669" type="#_x0000_t75" id="docshape2" stroked="false">
              <v:imagedata r:id="rId6" o:title=""/>
            </v:shape>
            <v:rect style="position:absolute;left:0;top:12780;width:12240;height:3060" id="docshape3" filled="true" fillcolor="#1a6887" stroked="false">
              <v:fill type="solid"/>
            </v:rect>
            <v:shape style="position:absolute;left:4253;top:14609;width:2234;height:181" type="#_x0000_t75" id="docshape4" stroked="false">
              <v:imagedata r:id="rId7" o:title=""/>
            </v:shape>
            <v:shape style="position:absolute;left:6588;top:14621;width:181;height:167" type="#_x0000_t75" id="docshape5" stroked="false">
              <v:imagedata r:id="rId8" o:title=""/>
            </v:shape>
            <v:shape style="position:absolute;left:6802;top:14663;width:106;height:127" type="#_x0000_t75" id="docshape6" stroked="false">
              <v:imagedata r:id="rId9" o:title=""/>
            </v:shape>
            <v:shape style="position:absolute;left:6940;top:14634;width:307;height:156" type="#_x0000_t75" id="docshape7" stroked="false">
              <v:imagedata r:id="rId10" o:title=""/>
            </v:shape>
            <v:shape style="position:absolute;left:7407;top:14621;width:120;height:167" type="#_x0000_t75" id="docshape8" stroked="false">
              <v:imagedata r:id="rId11" o:title=""/>
            </v:shape>
            <v:shape style="position:absolute;left:7560;top:14663;width:225;height:127" type="#_x0000_t75" id="docshape9" stroked="false">
              <v:imagedata r:id="rId12" o:title=""/>
            </v:shape>
            <v:shape style="position:absolute;left:7868;top:14609;width:203;height:181" id="docshape10" coordorigin="7869,14609" coordsize="203,181" path="m7944,14678l7944,14670,7943,14668,7941,14666,7940,14666,7910,14666,7910,14638,7910,14637,7908,14635,7905,14634,7896,14634,7891,14635,7889,14637,7889,14638,7889,14666,7873,14666,7871,14666,7870,14668,7869,14670,7869,14678,7869,14680,7870,14681,7873,14683,7889,14683,7889,14757,7890,14763,7892,14773,7894,14777,7900,14783,7903,14786,7912,14789,7917,14790,7925,14790,7932,14789,7939,14787,7942,14785,7943,14782,7944,14780,7944,14776,7944,14772,7943,14769,7942,14768,7941,14768,7939,14768,7936,14770,7931,14771,7928,14771,7920,14771,7916,14769,7911,14761,7910,14755,7910,14683,7940,14683,7943,14681,7944,14680,7944,14678xm8071,14706l8070,14699,8067,14687,8065,14682,8059,14673,8054,14670,8044,14665,8037,14663,8024,14663,8017,14665,8005,14671,7999,14676,7993,14682,7993,14613,7992,14611,7991,14610,7988,14609,7979,14609,7974,14610,7972,14611,7972,14613,7972,14784,7972,14786,7974,14787,7977,14788,7986,14788,7991,14787,7992,14786,7993,14784,7993,14704,7999,14696,8004,14691,8015,14683,8020,14682,8029,14682,8033,14682,8039,14685,8042,14688,8046,14693,8047,14697,8049,14705,8050,14710,8050,14784,8050,14786,8052,14787,8055,14788,8062,14788,8069,14787,8070,14786,8071,14784,8071,14706xe" filled="true" fillcolor="#ffffff" stroked="false">
              <v:path arrowok="t"/>
              <v:fill type="solid"/>
            </v:shape>
            <v:shape style="position:absolute;left:4926;top:14924;width:2473;height:181" type="#_x0000_t75" id="docshape11" stroked="false">
              <v:imagedata r:id="rId13" o:title=""/>
            </v:shape>
            <v:shape style="position:absolute;left:0;top:0;width:12240;height:1436" type="#_x0000_t75" id="docshape12" stroked="false">
              <v:imagedata r:id="rId14" o:title=""/>
            </v:shape>
            <v:shape style="position:absolute;left:0;top:1435;width:12240;height:2971" type="#_x0000_t75" id="docshape13" stroked="false">
              <v:imagedata r:id="rId15" o:title=""/>
            </v:shape>
            <v:shape style="position:absolute;left:3966;top:13664;width:4307;height:1439" id="docshape14" coordorigin="3966,13664" coordsize="4307,1439" path="m4762,13664l4492,13664,4424,13672,4361,13693,4307,13726,4268,13767,4236,13818,4209,13867,4186,13915,4171,13961,4166,13997,4171,14031,4186,14061,4209,14087,4261,14113,4327,14133,4387,14157,4420,14196,4418,14249,4393,14300,4350,14338,4299,14353,4108,14353,4079,14351,4057,14343,4045,14327,4044,14301,4029,14301,3970,14452,3966,14467,3970,14478,3983,14486,4006,14489,4326,14489,4382,14484,4433,14468,4478,14443,4516,14410,4560,14355,4594,14294,4619,14230,4637,14165,4640,14111,4626,14071,4598,14041,4559,14020,4514,14003,4460,13984,4412,13961,4387,13936,4386,13893,4403,13849,4435,13815,4476,13801,4628,13801,4656,13801,4685,13796,4711,13782,4730,13752,4762,13664xm5313,13700l5313,13687,5309,13676,5299,13668,5283,13664,5120,13664,5120,13834,5084,14162,4891,14162,5120,13834,5120,13664,5049,13664,5043,13677,5060,13689,5059,13709,5048,13732,5035,13752,4525,14434,4512,14457,4510,14475,4517,14486,4532,14489,4714,14489,4718,14477,4700,14472,4692,14461,4691,14448,4697,14435,4805,14285,5068,14285,5055,14435,5053,14452,5055,14470,5066,14484,5093,14489,5249,14489,5253,14477,5241,14472,5234,14462,5231,14448,5232,14435,5248,14285,5262,14162,5298,13834,5313,13700xm5421,14983l5420,14982,5418,14981,5414,14980,5406,14980,5402,14981,5400,14982,5400,14983,5400,15099,5400,15100,5402,15102,5406,15102,5414,15102,5418,15102,5420,15100,5421,15099,5421,14983xm5423,14940l5422,14936,5418,14933,5415,14932,5405,14932,5402,14933,5398,14937,5397,14940,5397,14950,5398,14953,5402,14956,5405,14957,5415,14957,5418,14956,5422,14953,5423,14950,5423,14945,5423,14940xm6305,13687l6301,13676,6292,13668,6276,13664,6072,13664,6066,13677,6082,13689,6082,13710,6072,13733,5833,14162,5857,13700,5857,13688,5853,13676,5844,13668,5828,13664,5633,13664,5627,13677,5645,13689,5646,13710,5639,13733,5278,14435,5270,14453,5267,14470,5276,14484,5302,14489,5457,14489,5462,14477,5449,14472,5441,14462,5438,14448,5441,14435,5696,13912,5655,14489,5782,14489,6111,13912,6027,14435,6025,14452,6026,14470,6038,14484,6064,14489,6225,14489,6230,14477,6218,14472,6211,14462,6209,14448,6209,14435,6305,13700,6305,13687xm6382,14983l6382,14982,6380,14981,6375,14980,6368,14980,6363,14981,6362,14982,6361,14983,6361,15099,6362,15100,6363,15102,6368,15102,6375,15102,6380,15102,6382,15100,6382,15099,6382,14983xm6385,14940l6384,14936,6380,14933,6377,14932,6367,14932,6363,14933,6359,14937,6359,14940,6359,14950,6359,14953,6363,14956,6367,14957,6376,14957,6380,14956,6384,14953,6385,14950,6385,14945,6385,14940xm6580,14983l6580,14982,6578,14981,6573,14980,6566,14980,6561,14981,6559,14982,6559,14983,6559,15099,6559,15100,6561,15102,6566,15102,6573,15102,6578,15102,6580,15100,6580,15099,6580,14983xm6582,14940l6582,14936,6578,14933,6574,14932,6564,14932,6561,14933,6557,14937,6556,14940,6556,14950,6557,14953,6561,14956,6564,14957,6574,14957,6578,14956,6582,14953,6582,14950,6582,14945,6582,14940xm7173,13687l7171,13676,7163,13668,7148,13664,6970,13664,6963,13677,6978,13688,6979,13709,6973,13733,6965,13754,6882,13969,6627,13969,6730,13699,6733,13687,6731,13676,6723,13668,6707,13664,6530,13664,6523,13677,6537,13688,6539,13709,6533,13733,6525,13754,6260,14435,6253,14453,6250,14471,6258,14484,6284,14489,6466,14489,6470,14477,6458,14472,6450,14462,6447,14448,6450,14435,6578,14099,6831,14099,6700,14435,6693,14453,6691,14471,6699,14484,6724,14489,6906,14489,6910,14477,6898,14472,6891,14462,6888,14448,6890,14435,7171,13699,7173,13687xm7307,14613l7306,14611,7304,14610,7301,14609,7292,14609,7288,14610,7286,14611,7285,14613,7285,14784,7286,14786,7288,14787,7291,14788,7300,14788,7304,14787,7306,14786,7307,14784,7307,14613xm7719,13664l7449,13664,7381,13672,7318,13693,7264,13726,7225,13767,7193,13818,7165,13867,7143,13915,7128,13961,7123,13997,7128,14031,7143,14061,7166,14087,7218,14113,7284,14133,7344,14157,7377,14196,7375,14249,7350,14300,7307,14338,7256,14353,7065,14353,7035,14351,7014,14343,7002,14327,7001,14301,6986,14301,6927,14452,6923,14467,6927,14478,6940,14486,6963,14489,7283,14489,7339,14484,7390,14468,7435,14443,7473,14410,7517,14355,7551,14294,7576,14230,7594,14165,7597,14111,7583,14071,7555,14041,7516,14020,7471,14003,7417,13984,7369,13961,7344,13936,7343,13893,7360,13849,7391,13815,7433,13801,7585,13801,7613,13801,7642,13796,7668,13782,7687,13752,7719,13664xm7845,14613l7845,14611,7843,14610,7840,14609,7831,14609,7826,14610,7824,14611,7824,14613,7824,14784,7824,14786,7826,14787,7829,14788,7838,14788,7843,14787,7845,14786,7845,14784,7845,14613xm8273,13700l8273,13687,8269,13676,8260,13668,8244,13664,8080,13664,8080,13834,8045,14162,7851,14162,8080,13834,8080,13664,8010,13664,8003,13677,8020,13689,8020,13709,8009,13732,7995,13752,7485,14434,7472,14457,7470,14475,7477,14486,7492,14489,7674,14489,7678,14477,7661,14472,7652,14461,7652,14448,7657,14435,7766,14285,8029,14285,8015,14435,8013,14452,8015,14470,8027,14484,8053,14489,8209,14489,8213,14477,8201,14472,8195,14462,8192,14448,8192,14435,8209,14285,8222,14162,8258,13834,8273,13700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spacing w:line="230" w:lineRule="auto" w:before="273"/>
        <w:ind w:left="199" w:right="443" w:firstLine="0"/>
        <w:jc w:val="center"/>
        <w:rPr>
          <w:rFonts w:ascii="Trebuchet MS"/>
          <w:b/>
          <w:sz w:val="55"/>
        </w:rPr>
      </w:pPr>
      <w:r>
        <w:rPr>
          <w:rFonts w:ascii="Trebuchet MS"/>
          <w:b/>
          <w:color w:val="231F20"/>
          <w:sz w:val="55"/>
        </w:rPr>
        <w:t>Substance</w:t>
      </w:r>
      <w:r>
        <w:rPr>
          <w:rFonts w:ascii="Trebuchet MS"/>
          <w:b/>
          <w:color w:val="231F20"/>
          <w:spacing w:val="-30"/>
          <w:sz w:val="55"/>
        </w:rPr>
        <w:t> </w:t>
      </w:r>
      <w:r>
        <w:rPr>
          <w:rFonts w:ascii="Trebuchet MS"/>
          <w:b/>
          <w:color w:val="231F20"/>
          <w:sz w:val="55"/>
        </w:rPr>
        <w:t>Use</w:t>
      </w:r>
      <w:r>
        <w:rPr>
          <w:rFonts w:ascii="Trebuchet MS"/>
          <w:b/>
          <w:color w:val="231F20"/>
          <w:spacing w:val="-30"/>
          <w:sz w:val="55"/>
        </w:rPr>
        <w:t> </w:t>
      </w:r>
      <w:r>
        <w:rPr>
          <w:rFonts w:ascii="Trebuchet MS"/>
          <w:b/>
          <w:color w:val="231F20"/>
          <w:sz w:val="55"/>
        </w:rPr>
        <w:t>Disorder</w:t>
      </w:r>
      <w:r>
        <w:rPr>
          <w:rFonts w:ascii="Trebuchet MS"/>
          <w:b/>
          <w:color w:val="231F20"/>
          <w:spacing w:val="-30"/>
          <w:sz w:val="55"/>
        </w:rPr>
        <w:t> </w:t>
      </w:r>
      <w:r>
        <w:rPr>
          <w:rFonts w:ascii="Trebuchet MS"/>
          <w:b/>
          <w:color w:val="231F20"/>
          <w:sz w:val="55"/>
        </w:rPr>
        <w:t>Treatment</w:t>
      </w:r>
      <w:r>
        <w:rPr>
          <w:rFonts w:ascii="Trebuchet MS"/>
          <w:b/>
          <w:color w:val="231F20"/>
          <w:spacing w:val="-30"/>
          <w:sz w:val="55"/>
        </w:rPr>
        <w:t> </w:t>
      </w:r>
      <w:r>
        <w:rPr>
          <w:rFonts w:ascii="Trebuchet MS"/>
          <w:b/>
          <w:color w:val="231F20"/>
          <w:sz w:val="55"/>
        </w:rPr>
        <w:t>and</w:t>
      </w:r>
      <w:r>
        <w:rPr>
          <w:rFonts w:ascii="Trebuchet MS"/>
          <w:b/>
          <w:color w:val="231F20"/>
          <w:spacing w:val="-163"/>
          <w:sz w:val="55"/>
        </w:rPr>
        <w:t> </w:t>
      </w:r>
      <w:r>
        <w:rPr>
          <w:rFonts w:ascii="Trebuchet MS"/>
          <w:b/>
          <w:color w:val="231F20"/>
          <w:sz w:val="55"/>
        </w:rPr>
        <w:t>Family</w:t>
      </w:r>
      <w:r>
        <w:rPr>
          <w:rFonts w:ascii="Trebuchet MS"/>
          <w:b/>
          <w:color w:val="231F20"/>
          <w:spacing w:val="-16"/>
          <w:sz w:val="55"/>
        </w:rPr>
        <w:t> </w:t>
      </w:r>
      <w:r>
        <w:rPr>
          <w:rFonts w:ascii="Trebuchet MS"/>
          <w:b/>
          <w:color w:val="231F20"/>
          <w:sz w:val="55"/>
        </w:rPr>
        <w:t>Therapy</w:t>
      </w:r>
    </w:p>
    <w:p>
      <w:pPr>
        <w:spacing w:before="215"/>
        <w:ind w:left="199" w:right="437" w:firstLine="0"/>
        <w:jc w:val="center"/>
        <w:rPr>
          <w:b/>
          <w:i/>
          <w:sz w:val="29"/>
        </w:rPr>
      </w:pPr>
      <w:r>
        <w:rPr>
          <w:b/>
          <w:i/>
          <w:color w:val="414042"/>
          <w:w w:val="95"/>
          <w:sz w:val="29"/>
        </w:rPr>
        <w:t>UPDATED</w:t>
      </w:r>
      <w:r>
        <w:rPr>
          <w:b/>
          <w:i/>
          <w:color w:val="414042"/>
          <w:spacing w:val="-9"/>
          <w:w w:val="95"/>
          <w:sz w:val="29"/>
        </w:rPr>
        <w:t> </w:t>
      </w:r>
      <w:r>
        <w:rPr>
          <w:b/>
          <w:i/>
          <w:color w:val="414042"/>
          <w:w w:val="95"/>
          <w:sz w:val="29"/>
        </w:rPr>
        <w:t>2020</w:t>
      </w: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spacing w:before="211"/>
        <w:ind w:left="4546" w:right="0" w:firstLine="0"/>
        <w:jc w:val="left"/>
        <w:rPr>
          <w:b/>
          <w:sz w:val="2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5.160492pt;margin-top:13.483301pt;width:277.55pt;height:111.65pt;mso-position-horizontal-relative:page;mso-position-vertical-relative:paragraph;z-index:-17165312" type="#_x0000_t202" id="docshape15" filled="false" stroked="false">
            <v:textbox inset="0,0,0,0">
              <w:txbxContent>
                <w:p>
                  <w:pPr>
                    <w:spacing w:line="2211" w:lineRule="exact" w:before="0"/>
                    <w:ind w:left="0" w:right="0" w:firstLine="0"/>
                    <w:jc w:val="left"/>
                    <w:rPr>
                      <w:b/>
                      <w:sz w:val="194"/>
                    </w:rPr>
                  </w:pPr>
                  <w:r>
                    <w:rPr>
                      <w:b/>
                      <w:color w:val="FFFFFF"/>
                      <w:spacing w:val="51"/>
                      <w:w w:val="85"/>
                      <w:sz w:val="194"/>
                    </w:rPr>
                    <w:t>TIP</w:t>
                  </w:r>
                  <w:r>
                    <w:rPr>
                      <w:b/>
                      <w:color w:val="FFFFFF"/>
                      <w:spacing w:val="143"/>
                      <w:w w:val="85"/>
                      <w:sz w:val="194"/>
                    </w:rPr>
                    <w:t> </w:t>
                  </w:r>
                  <w:r>
                    <w:rPr>
                      <w:b/>
                      <w:color w:val="FFFFFF"/>
                      <w:spacing w:val="67"/>
                      <w:w w:val="85"/>
                      <w:sz w:val="194"/>
                    </w:rPr>
                    <w:t>39</w:t>
                  </w:r>
                </w:p>
              </w:txbxContent>
            </v:textbox>
            <w10:wrap type="none"/>
          </v:shape>
        </w:pict>
      </w:r>
      <w:r>
        <w:rPr>
          <w:b/>
          <w:color w:val="FFFFFF"/>
          <w:w w:val="85"/>
          <w:sz w:val="29"/>
        </w:rPr>
        <w:t>TREATMENT</w:t>
      </w:r>
      <w:r>
        <w:rPr>
          <w:b/>
          <w:color w:val="FFFFFF"/>
          <w:spacing w:val="37"/>
          <w:w w:val="85"/>
          <w:sz w:val="29"/>
        </w:rPr>
        <w:t> </w:t>
      </w:r>
      <w:r>
        <w:rPr>
          <w:b/>
          <w:color w:val="FFFFFF"/>
          <w:w w:val="85"/>
          <w:sz w:val="29"/>
        </w:rPr>
        <w:t>IMPROVEMENT</w:t>
      </w:r>
      <w:r>
        <w:rPr>
          <w:b/>
          <w:color w:val="FFFFFF"/>
          <w:spacing w:val="38"/>
          <w:w w:val="85"/>
          <w:sz w:val="29"/>
        </w:rPr>
        <w:t> </w:t>
      </w:r>
      <w:r>
        <w:rPr>
          <w:b/>
          <w:color w:val="FFFFFF"/>
          <w:w w:val="85"/>
          <w:sz w:val="29"/>
        </w:rPr>
        <w:t>PROTOCOL</w:t>
      </w:r>
    </w:p>
    <w:p>
      <w:pPr>
        <w:spacing w:after="0"/>
        <w:jc w:val="left"/>
        <w:rPr>
          <w:sz w:val="29"/>
        </w:rPr>
        <w:sectPr>
          <w:footerReference w:type="even" r:id="rId5"/>
          <w:type w:val="continuous"/>
          <w:pgSz w:w="12240" w:h="15840"/>
          <w:pgMar w:footer="0" w:header="0" w:top="1500" w:bottom="280" w:left="960" w:right="720"/>
          <w:pgNumType w:star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4"/>
        </w:rPr>
      </w:pPr>
    </w:p>
    <w:p>
      <w:pPr>
        <w:pStyle w:val="BodyText"/>
        <w:spacing w:line="424" w:lineRule="auto" w:before="100"/>
        <w:ind w:left="199" w:right="437"/>
        <w:jc w:val="center"/>
      </w:pPr>
      <w:r>
        <w:rPr>
          <w:color w:val="4C4D4F"/>
          <w:w w:val="110"/>
        </w:rPr>
        <w:t>Please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share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your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thoughts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publication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completing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brief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online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survey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at:</w:t>
      </w:r>
      <w:r>
        <w:rPr>
          <w:color w:val="4C4D4F"/>
          <w:spacing w:val="-61"/>
          <w:w w:val="110"/>
        </w:rPr>
        <w:t> </w:t>
      </w:r>
      <w:hyperlink r:id="rId18">
        <w:r>
          <w:rPr>
            <w:color w:val="205E9E"/>
            <w:w w:val="110"/>
            <w:u w:val="single" w:color="205E9E"/>
          </w:rPr>
          <w:t>www.surveymonkey.com/r/KAPPFS</w:t>
        </w:r>
      </w:hyperlink>
    </w:p>
    <w:p>
      <w:pPr>
        <w:pStyle w:val="BodyText"/>
        <w:rPr>
          <w:sz w:val="24"/>
        </w:rPr>
      </w:pPr>
    </w:p>
    <w:p>
      <w:pPr>
        <w:pStyle w:val="BodyText"/>
        <w:spacing w:before="155"/>
        <w:ind w:left="199" w:right="436"/>
        <w:jc w:val="center"/>
      </w:pPr>
      <w:r>
        <w:rPr>
          <w:color w:val="4C4D4F"/>
          <w:w w:val="110"/>
        </w:rPr>
        <w:t>The survey takes about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7 minutes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complete and 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anonymous.</w:t>
      </w:r>
    </w:p>
    <w:p>
      <w:pPr>
        <w:pStyle w:val="BodyText"/>
        <w:spacing w:before="189"/>
        <w:ind w:left="199" w:right="436"/>
        <w:jc w:val="center"/>
      </w:pPr>
      <w:r>
        <w:rPr>
          <w:color w:val="4C4D4F"/>
          <w:w w:val="110"/>
        </w:rPr>
        <w:t>Your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feedback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SAMHSA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develop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future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products.</w:t>
      </w:r>
    </w:p>
    <w:p>
      <w:pPr>
        <w:spacing w:after="0"/>
        <w:jc w:val="center"/>
        <w:sectPr>
          <w:headerReference w:type="default" r:id="rId16"/>
          <w:footerReference w:type="default" r:id="rId17"/>
          <w:pgSz w:w="12240" w:h="15840"/>
          <w:pgMar w:header="0" w:footer="0" w:top="1340" w:bottom="900" w:left="960" w:right="7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spacing w:before="92"/>
        <w:ind w:left="199" w:right="437" w:firstLine="0"/>
        <w:jc w:val="center"/>
        <w:rPr>
          <w:rFonts w:ascii="Arial Black"/>
          <w:sz w:val="18"/>
        </w:rPr>
      </w:pPr>
      <w:r>
        <w:rPr>
          <w:rFonts w:ascii="Arial Black"/>
          <w:color w:val="414042"/>
          <w:w w:val="90"/>
          <w:sz w:val="18"/>
        </w:rPr>
        <w:t>This</w:t>
      </w:r>
      <w:r>
        <w:rPr>
          <w:rFonts w:ascii="Arial Black"/>
          <w:color w:val="414042"/>
          <w:spacing w:val="17"/>
          <w:w w:val="90"/>
          <w:sz w:val="18"/>
        </w:rPr>
        <w:t> </w:t>
      </w:r>
      <w:r>
        <w:rPr>
          <w:rFonts w:ascii="Arial Black"/>
          <w:color w:val="414042"/>
          <w:w w:val="90"/>
          <w:sz w:val="18"/>
        </w:rPr>
        <w:t>page</w:t>
      </w:r>
      <w:r>
        <w:rPr>
          <w:rFonts w:ascii="Arial Black"/>
          <w:color w:val="414042"/>
          <w:spacing w:val="18"/>
          <w:w w:val="90"/>
          <w:sz w:val="18"/>
        </w:rPr>
        <w:t> </w:t>
      </w:r>
      <w:r>
        <w:rPr>
          <w:rFonts w:ascii="Arial Black"/>
          <w:color w:val="414042"/>
          <w:w w:val="90"/>
          <w:sz w:val="18"/>
        </w:rPr>
        <w:t>intentionally</w:t>
      </w:r>
      <w:r>
        <w:rPr>
          <w:rFonts w:ascii="Arial Black"/>
          <w:color w:val="414042"/>
          <w:spacing w:val="18"/>
          <w:w w:val="90"/>
          <w:sz w:val="18"/>
        </w:rPr>
        <w:t> </w:t>
      </w:r>
      <w:r>
        <w:rPr>
          <w:rFonts w:ascii="Arial Black"/>
          <w:color w:val="414042"/>
          <w:w w:val="90"/>
          <w:sz w:val="18"/>
        </w:rPr>
        <w:t>left</w:t>
      </w:r>
      <w:r>
        <w:rPr>
          <w:rFonts w:ascii="Arial Black"/>
          <w:color w:val="414042"/>
          <w:spacing w:val="18"/>
          <w:w w:val="90"/>
          <w:sz w:val="18"/>
        </w:rPr>
        <w:t> </w:t>
      </w:r>
      <w:r>
        <w:rPr>
          <w:rFonts w:ascii="Arial Black"/>
          <w:color w:val="414042"/>
          <w:w w:val="90"/>
          <w:sz w:val="18"/>
        </w:rPr>
        <w:t>blank.</w:t>
      </w:r>
    </w:p>
    <w:p>
      <w:pPr>
        <w:spacing w:after="0"/>
        <w:jc w:val="center"/>
        <w:rPr>
          <w:rFonts w:ascii="Arial Black"/>
          <w:sz w:val="18"/>
        </w:rPr>
        <w:sectPr>
          <w:headerReference w:type="even" r:id="rId19"/>
          <w:footerReference w:type="even" r:id="rId20"/>
          <w:pgSz w:w="12240" w:h="15840"/>
          <w:pgMar w:header="0" w:footer="0" w:top="1500" w:bottom="280" w:left="960" w:right="720"/>
        </w:sectPr>
      </w:pPr>
    </w:p>
    <w:p>
      <w:pPr>
        <w:pStyle w:val="BodyText"/>
        <w:spacing w:before="11"/>
        <w:rPr>
          <w:rFonts w:ascii="Arial Black"/>
        </w:rPr>
      </w:pPr>
    </w:p>
    <w:p>
      <w:pPr>
        <w:spacing w:before="93"/>
        <w:ind w:left="1084" w:right="0" w:firstLine="0"/>
        <w:jc w:val="left"/>
        <w:rPr>
          <w:b/>
          <w:sz w:val="32"/>
        </w:rPr>
      </w:pPr>
      <w:r>
        <w:rPr>
          <w:b/>
          <w:color w:val="414042"/>
          <w:sz w:val="32"/>
        </w:rPr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9062" w:val="right" w:leader="dot"/>
            </w:tabs>
            <w:spacing w:before="298"/>
          </w:pPr>
          <w:hyperlink w:history="true" w:anchor="_TOC_250024">
            <w:r>
              <w:rPr>
                <w:color w:val="4C4D4F"/>
                <w:w w:val="105"/>
              </w:rPr>
              <w:t>Foreword</w:t>
              <w:tab/>
              <w:t>vii</w:t>
            </w:r>
          </w:hyperlink>
        </w:p>
        <w:p>
          <w:pPr>
            <w:pStyle w:val="TOC2"/>
            <w:tabs>
              <w:tab w:pos="9062" w:val="right" w:leader="dot"/>
            </w:tabs>
            <w:spacing w:before="85"/>
          </w:pPr>
          <w:hyperlink w:history="true" w:anchor="_TOC_250023">
            <w:r>
              <w:rPr>
                <w:color w:val="4C4D4F"/>
                <w:w w:val="105"/>
              </w:rPr>
              <w:t>Executive</w:t>
            </w:r>
            <w:r>
              <w:rPr>
                <w:color w:val="4C4D4F"/>
                <w:spacing w:val="-9"/>
                <w:w w:val="105"/>
              </w:rPr>
              <w:t> </w:t>
            </w:r>
            <w:r>
              <w:rPr>
                <w:color w:val="4C4D4F"/>
                <w:w w:val="105"/>
              </w:rPr>
              <w:t>Summary</w:t>
              <w:tab/>
              <w:t>ix</w:t>
            </w:r>
          </w:hyperlink>
        </w:p>
        <w:p>
          <w:pPr>
            <w:pStyle w:val="TOC3"/>
            <w:tabs>
              <w:tab w:pos="9062" w:val="right" w:leader="dot"/>
            </w:tabs>
          </w:pPr>
          <w:hyperlink w:history="true" w:anchor="_TOC_250022">
            <w:r>
              <w:rPr>
                <w:color w:val="4C4D4F"/>
                <w:w w:val="105"/>
              </w:rPr>
              <w:t>Introduction</w:t>
              <w:tab/>
              <w:t>ix</w:t>
            </w:r>
          </w:hyperlink>
        </w:p>
        <w:p>
          <w:pPr>
            <w:pStyle w:val="TOC3"/>
            <w:tabs>
              <w:tab w:pos="9062" w:val="right" w:leader="dot"/>
            </w:tabs>
          </w:pPr>
          <w:hyperlink w:history="true" w:anchor="_TOC_250021">
            <w:r>
              <w:rPr>
                <w:color w:val="4C4D4F"/>
                <w:w w:val="105"/>
              </w:rPr>
              <w:t>Overall</w:t>
            </w:r>
            <w:r>
              <w:rPr>
                <w:color w:val="4C4D4F"/>
                <w:spacing w:val="-9"/>
                <w:w w:val="105"/>
              </w:rPr>
              <w:t> </w:t>
            </w:r>
            <w:r>
              <w:rPr>
                <w:color w:val="4C4D4F"/>
                <w:w w:val="105"/>
              </w:rPr>
              <w:t>Key</w:t>
            </w:r>
            <w:r>
              <w:rPr>
                <w:color w:val="4C4D4F"/>
                <w:spacing w:val="-9"/>
                <w:w w:val="105"/>
              </w:rPr>
              <w:t> </w:t>
            </w:r>
            <w:r>
              <w:rPr>
                <w:color w:val="4C4D4F"/>
                <w:w w:val="105"/>
              </w:rPr>
              <w:t>Messages</w:t>
              <w:tab/>
              <w:t>ix</w:t>
            </w:r>
          </w:hyperlink>
        </w:p>
        <w:p>
          <w:pPr>
            <w:pStyle w:val="TOC3"/>
            <w:tabs>
              <w:tab w:pos="9062" w:val="right" w:leader="dot"/>
            </w:tabs>
            <w:spacing w:before="65"/>
          </w:pPr>
          <w:hyperlink w:history="true" w:anchor="_TOC_250020">
            <w:r>
              <w:rPr>
                <w:color w:val="4C4D4F"/>
                <w:w w:val="105"/>
              </w:rPr>
              <w:t>Content</w:t>
            </w:r>
            <w:r>
              <w:rPr>
                <w:color w:val="4C4D4F"/>
                <w:spacing w:val="-10"/>
                <w:w w:val="105"/>
              </w:rPr>
              <w:t> </w:t>
            </w:r>
            <w:r>
              <w:rPr>
                <w:color w:val="4C4D4F"/>
                <w:w w:val="105"/>
              </w:rPr>
              <w:t>Overview</w:t>
              <w:tab/>
              <w:t>x</w:t>
            </w:r>
          </w:hyperlink>
        </w:p>
        <w:p>
          <w:pPr>
            <w:pStyle w:val="TOC2"/>
            <w:tabs>
              <w:tab w:pos="9062" w:val="right" w:leader="dot"/>
            </w:tabs>
          </w:pPr>
          <w:hyperlink w:history="true" w:anchor="_TOC_250019">
            <w:r>
              <w:rPr>
                <w:color w:val="4C4D4F"/>
                <w:w w:val="105"/>
              </w:rPr>
              <w:t>TIP</w:t>
            </w:r>
            <w:r>
              <w:rPr>
                <w:color w:val="4C4D4F"/>
                <w:spacing w:val="-9"/>
                <w:w w:val="105"/>
              </w:rPr>
              <w:t> </w:t>
            </w:r>
            <w:r>
              <w:rPr>
                <w:color w:val="4C4D4F"/>
                <w:w w:val="105"/>
              </w:rPr>
              <w:t>Development</w:t>
            </w:r>
            <w:r>
              <w:rPr>
                <w:color w:val="4C4D4F"/>
                <w:spacing w:val="-9"/>
                <w:w w:val="105"/>
              </w:rPr>
              <w:t> </w:t>
            </w:r>
            <w:r>
              <w:rPr>
                <w:color w:val="4C4D4F"/>
                <w:w w:val="105"/>
              </w:rPr>
              <w:t>Participants</w:t>
              <w:tab/>
              <w:t>xvii</w:t>
            </w:r>
          </w:hyperlink>
        </w:p>
        <w:p>
          <w:pPr>
            <w:pStyle w:val="TOC3"/>
            <w:tabs>
              <w:tab w:pos="9062" w:val="right" w:leader="dot"/>
            </w:tabs>
            <w:spacing w:before="86"/>
          </w:pPr>
          <w:hyperlink w:history="true" w:anchor="_TOC_250018">
            <w:r>
              <w:rPr>
                <w:color w:val="4C4D4F"/>
                <w:w w:val="105"/>
              </w:rPr>
              <w:t>Consensus</w:t>
            </w:r>
            <w:r>
              <w:rPr>
                <w:color w:val="4C4D4F"/>
                <w:spacing w:val="-9"/>
                <w:w w:val="105"/>
              </w:rPr>
              <w:t> </w:t>
            </w:r>
            <w:r>
              <w:rPr>
                <w:color w:val="4C4D4F"/>
                <w:w w:val="105"/>
              </w:rPr>
              <w:t>Panel</w:t>
              <w:tab/>
              <w:t>xvii</w:t>
            </w:r>
          </w:hyperlink>
        </w:p>
        <w:p>
          <w:pPr>
            <w:pStyle w:val="TOC3"/>
            <w:tabs>
              <w:tab w:pos="9062" w:val="right" w:leader="dot"/>
            </w:tabs>
            <w:spacing w:before="65"/>
          </w:pPr>
          <w:hyperlink w:history="true" w:anchor="_TOC_250017">
            <w:r>
              <w:rPr>
                <w:color w:val="4C4D4F"/>
                <w:w w:val="105"/>
              </w:rPr>
              <w:t>KAP</w:t>
            </w:r>
            <w:r>
              <w:rPr>
                <w:color w:val="4C4D4F"/>
                <w:spacing w:val="-8"/>
                <w:w w:val="105"/>
              </w:rPr>
              <w:t> </w:t>
            </w:r>
            <w:r>
              <w:rPr>
                <w:color w:val="4C4D4F"/>
                <w:w w:val="105"/>
              </w:rPr>
              <w:t>Expert</w:t>
            </w:r>
            <w:r>
              <w:rPr>
                <w:color w:val="4C4D4F"/>
                <w:spacing w:val="-8"/>
                <w:w w:val="105"/>
              </w:rPr>
              <w:t> </w:t>
            </w:r>
            <w:r>
              <w:rPr>
                <w:color w:val="4C4D4F"/>
                <w:w w:val="105"/>
              </w:rPr>
              <w:t>Panel</w:t>
            </w:r>
            <w:r>
              <w:rPr>
                <w:color w:val="4C4D4F"/>
                <w:spacing w:val="-8"/>
                <w:w w:val="105"/>
              </w:rPr>
              <w:t> </w:t>
            </w:r>
            <w:r>
              <w:rPr>
                <w:color w:val="4C4D4F"/>
                <w:w w:val="105"/>
              </w:rPr>
              <w:t>and</w:t>
            </w:r>
            <w:r>
              <w:rPr>
                <w:color w:val="4C4D4F"/>
                <w:spacing w:val="-8"/>
                <w:w w:val="105"/>
              </w:rPr>
              <w:t> </w:t>
            </w:r>
            <w:r>
              <w:rPr>
                <w:color w:val="4C4D4F"/>
                <w:w w:val="105"/>
              </w:rPr>
              <w:t>Federal</w:t>
            </w:r>
            <w:r>
              <w:rPr>
                <w:color w:val="4C4D4F"/>
                <w:spacing w:val="-7"/>
                <w:w w:val="105"/>
              </w:rPr>
              <w:t> </w:t>
            </w:r>
            <w:r>
              <w:rPr>
                <w:color w:val="4C4D4F"/>
                <w:w w:val="105"/>
              </w:rPr>
              <w:t>Government</w:t>
            </w:r>
            <w:r>
              <w:rPr>
                <w:color w:val="4C4D4F"/>
                <w:spacing w:val="-8"/>
                <w:w w:val="105"/>
              </w:rPr>
              <w:t> </w:t>
            </w:r>
            <w:r>
              <w:rPr>
                <w:color w:val="4C4D4F"/>
                <w:w w:val="105"/>
              </w:rPr>
              <w:t>Participants</w:t>
              <w:tab/>
              <w:t>xviii</w:t>
            </w:r>
          </w:hyperlink>
        </w:p>
        <w:p>
          <w:pPr>
            <w:pStyle w:val="TOC3"/>
            <w:tabs>
              <w:tab w:pos="9062" w:val="right" w:leader="dot"/>
            </w:tabs>
          </w:pPr>
          <w:hyperlink w:history="true" w:anchor="_TOC_250016">
            <w:r>
              <w:rPr>
                <w:color w:val="4C4D4F"/>
                <w:w w:val="105"/>
              </w:rPr>
              <w:t>Field</w:t>
            </w:r>
            <w:r>
              <w:rPr>
                <w:color w:val="4C4D4F"/>
                <w:spacing w:val="-9"/>
                <w:w w:val="105"/>
              </w:rPr>
              <w:t> </w:t>
            </w:r>
            <w:r>
              <w:rPr>
                <w:color w:val="4C4D4F"/>
                <w:w w:val="105"/>
              </w:rPr>
              <w:t>Reviewers</w:t>
              <w:tab/>
              <w:t>xix</w:t>
            </w:r>
          </w:hyperlink>
        </w:p>
        <w:p>
          <w:pPr>
            <w:pStyle w:val="TOC3"/>
            <w:tabs>
              <w:tab w:pos="9062" w:val="right" w:leader="dot"/>
            </w:tabs>
          </w:pPr>
          <w:hyperlink w:history="true" w:anchor="_TOC_250015">
            <w:r>
              <w:rPr>
                <w:color w:val="4C4D4F"/>
                <w:w w:val="105"/>
              </w:rPr>
              <w:t>Resource</w:t>
            </w:r>
            <w:r>
              <w:rPr>
                <w:color w:val="4C4D4F"/>
                <w:spacing w:val="-9"/>
                <w:w w:val="105"/>
              </w:rPr>
              <w:t> </w:t>
            </w:r>
            <w:r>
              <w:rPr>
                <w:color w:val="4C4D4F"/>
                <w:w w:val="105"/>
              </w:rPr>
              <w:t>Panel</w:t>
              <w:tab/>
              <w:t>xxi</w:t>
            </w:r>
          </w:hyperlink>
        </w:p>
        <w:p>
          <w:pPr>
            <w:pStyle w:val="TOC3"/>
            <w:tabs>
              <w:tab w:pos="9062" w:val="right" w:leader="dot"/>
            </w:tabs>
            <w:spacing w:before="65"/>
          </w:pPr>
          <w:hyperlink w:history="true" w:anchor="_TOC_250014">
            <w:r>
              <w:rPr>
                <w:color w:val="4C4D4F"/>
                <w:w w:val="105"/>
              </w:rPr>
              <w:t>Cultural</w:t>
            </w:r>
            <w:r>
              <w:rPr>
                <w:color w:val="4C4D4F"/>
                <w:spacing w:val="-10"/>
                <w:w w:val="105"/>
              </w:rPr>
              <w:t> </w:t>
            </w:r>
            <w:r>
              <w:rPr>
                <w:color w:val="4C4D4F"/>
                <w:w w:val="105"/>
              </w:rPr>
              <w:t>Competency</w:t>
            </w:r>
            <w:r>
              <w:rPr>
                <w:color w:val="4C4D4F"/>
                <w:spacing w:val="-9"/>
                <w:w w:val="105"/>
              </w:rPr>
              <w:t> </w:t>
            </w:r>
            <w:r>
              <w:rPr>
                <w:color w:val="4C4D4F"/>
                <w:w w:val="105"/>
              </w:rPr>
              <w:t>and</w:t>
            </w:r>
            <w:r>
              <w:rPr>
                <w:color w:val="4C4D4F"/>
                <w:spacing w:val="-10"/>
                <w:w w:val="105"/>
              </w:rPr>
              <w:t> </w:t>
            </w:r>
            <w:r>
              <w:rPr>
                <w:color w:val="4C4D4F"/>
                <w:w w:val="105"/>
              </w:rPr>
              <w:t>Diversity</w:t>
            </w:r>
            <w:r>
              <w:rPr>
                <w:color w:val="4C4D4F"/>
                <w:spacing w:val="-9"/>
                <w:w w:val="105"/>
              </w:rPr>
              <w:t> </w:t>
            </w:r>
            <w:r>
              <w:rPr>
                <w:color w:val="4C4D4F"/>
                <w:w w:val="105"/>
              </w:rPr>
              <w:t>Network</w:t>
            </w:r>
            <w:r>
              <w:rPr>
                <w:color w:val="4C4D4F"/>
                <w:spacing w:val="-10"/>
                <w:w w:val="105"/>
              </w:rPr>
              <w:t> </w:t>
            </w:r>
            <w:r>
              <w:rPr>
                <w:color w:val="4C4D4F"/>
                <w:w w:val="105"/>
              </w:rPr>
              <w:t>Participants</w:t>
              <w:tab/>
              <w:t>xxii</w:t>
            </w:r>
          </w:hyperlink>
        </w:p>
        <w:p>
          <w:pPr>
            <w:pStyle w:val="TOC2"/>
            <w:tabs>
              <w:tab w:pos="9062" w:val="right" w:leader="dot"/>
            </w:tabs>
          </w:pPr>
          <w:hyperlink w:history="true" w:anchor="_TOC_250013">
            <w:r>
              <w:rPr>
                <w:color w:val="4C4D4F"/>
                <w:w w:val="110"/>
              </w:rPr>
              <w:t>Publication</w:t>
            </w:r>
            <w:r>
              <w:rPr>
                <w:color w:val="4C4D4F"/>
                <w:spacing w:val="-13"/>
                <w:w w:val="110"/>
              </w:rPr>
              <w:t> </w:t>
            </w:r>
            <w:r>
              <w:rPr>
                <w:color w:val="4C4D4F"/>
                <w:w w:val="110"/>
              </w:rPr>
              <w:t>Information</w:t>
              <w:tab/>
              <w:t>xxiii</w:t>
            </w:r>
          </w:hyperlink>
        </w:p>
        <w:p>
          <w:pPr>
            <w:pStyle w:val="TOC1"/>
            <w:tabs>
              <w:tab w:pos="9062" w:val="right" w:leader="dot"/>
            </w:tabs>
            <w:rPr>
              <w:b w:val="0"/>
              <w:sz w:val="20"/>
            </w:rPr>
          </w:pPr>
          <w:hyperlink w:history="true" w:anchor="_TOC_250012">
            <w:r>
              <w:rPr>
                <w:color w:val="1A6887"/>
                <w:w w:val="95"/>
              </w:rPr>
              <w:t>Chapter</w:t>
            </w:r>
            <w:r>
              <w:rPr>
                <w:color w:val="1A6887"/>
                <w:spacing w:val="-12"/>
                <w:w w:val="95"/>
              </w:rPr>
              <w:t> </w:t>
            </w:r>
            <w:r>
              <w:rPr>
                <w:color w:val="1A6887"/>
                <w:w w:val="95"/>
              </w:rPr>
              <w:t>1—Substance</w:t>
            </w:r>
            <w:r>
              <w:rPr>
                <w:color w:val="1A6887"/>
                <w:spacing w:val="-12"/>
                <w:w w:val="95"/>
              </w:rPr>
              <w:t> </w:t>
            </w:r>
            <w:r>
              <w:rPr>
                <w:color w:val="1A6887"/>
                <w:w w:val="95"/>
              </w:rPr>
              <w:t>Use</w:t>
            </w:r>
            <w:r>
              <w:rPr>
                <w:color w:val="1A6887"/>
                <w:spacing w:val="-12"/>
                <w:w w:val="95"/>
              </w:rPr>
              <w:t> </w:t>
            </w:r>
            <w:r>
              <w:rPr>
                <w:color w:val="1A6887"/>
                <w:w w:val="95"/>
              </w:rPr>
              <w:t>Disorder</w:t>
            </w:r>
            <w:r>
              <w:rPr>
                <w:color w:val="1A6887"/>
                <w:spacing w:val="-12"/>
                <w:w w:val="95"/>
              </w:rPr>
              <w:t> </w:t>
            </w:r>
            <w:r>
              <w:rPr>
                <w:color w:val="1A6887"/>
                <w:w w:val="95"/>
              </w:rPr>
              <w:t>Treatment:</w:t>
            </w:r>
            <w:r>
              <w:rPr>
                <w:color w:val="1A6887"/>
                <w:spacing w:val="-11"/>
                <w:w w:val="95"/>
              </w:rPr>
              <w:t> </w:t>
            </w:r>
            <w:r>
              <w:rPr>
                <w:color w:val="1A6887"/>
                <w:w w:val="95"/>
              </w:rPr>
              <w:t>Working</w:t>
            </w:r>
            <w:r>
              <w:rPr>
                <w:color w:val="1A6887"/>
                <w:spacing w:val="-11"/>
                <w:w w:val="95"/>
              </w:rPr>
              <w:t> </w:t>
            </w:r>
            <w:r>
              <w:rPr>
                <w:color w:val="1A6887"/>
                <w:w w:val="95"/>
              </w:rPr>
              <w:t>With</w:t>
            </w:r>
            <w:r>
              <w:rPr>
                <w:color w:val="1A6887"/>
                <w:spacing w:val="-11"/>
                <w:w w:val="95"/>
              </w:rPr>
              <w:t> </w:t>
            </w:r>
            <w:r>
              <w:rPr>
                <w:color w:val="1A6887"/>
                <w:w w:val="95"/>
              </w:rPr>
              <w:t>Families</w:t>
              <w:tab/>
            </w:r>
            <w:r>
              <w:rPr>
                <w:b w:val="0"/>
                <w:color w:val="4C4D4F"/>
                <w:w w:val="95"/>
                <w:sz w:val="20"/>
              </w:rPr>
              <w:t>1</w:t>
            </w:r>
          </w:hyperlink>
        </w:p>
        <w:p>
          <w:pPr>
            <w:pStyle w:val="TOC3"/>
            <w:tabs>
              <w:tab w:pos="9062" w:val="right" w:leader="dot"/>
            </w:tabs>
            <w:spacing w:before="47"/>
          </w:pPr>
          <w:hyperlink w:history="true" w:anchor="_TOC_250011">
            <w:r>
              <w:rPr>
                <w:color w:val="4C4D4F"/>
                <w:w w:val="105"/>
              </w:rPr>
              <w:t>Scope</w:t>
            </w:r>
            <w:r>
              <w:rPr>
                <w:color w:val="4C4D4F"/>
                <w:spacing w:val="-9"/>
                <w:w w:val="105"/>
              </w:rPr>
              <w:t> </w:t>
            </w:r>
            <w:r>
              <w:rPr>
                <w:color w:val="4C4D4F"/>
                <w:w w:val="105"/>
              </w:rPr>
              <w:t>of</w:t>
            </w:r>
            <w:r>
              <w:rPr>
                <w:color w:val="4C4D4F"/>
                <w:spacing w:val="-9"/>
                <w:w w:val="105"/>
              </w:rPr>
              <w:t> </w:t>
            </w:r>
            <w:r>
              <w:rPr>
                <w:color w:val="4C4D4F"/>
                <w:w w:val="105"/>
              </w:rPr>
              <w:t>This</w:t>
            </w:r>
            <w:r>
              <w:rPr>
                <w:color w:val="4C4D4F"/>
                <w:spacing w:val="-9"/>
                <w:w w:val="105"/>
              </w:rPr>
              <w:t> </w:t>
            </w:r>
            <w:r>
              <w:rPr>
                <w:color w:val="4C4D4F"/>
                <w:w w:val="105"/>
              </w:rPr>
              <w:t>TIP</w:t>
              <w:tab/>
              <w:t>2</w:t>
            </w:r>
          </w:hyperlink>
        </w:p>
        <w:p>
          <w:pPr>
            <w:pStyle w:val="TOC3"/>
            <w:tabs>
              <w:tab w:pos="9062" w:val="right" w:leader="dot"/>
            </w:tabs>
          </w:pPr>
          <w:hyperlink w:history="true" w:anchor="_TOC_250010">
            <w:r>
              <w:rPr>
                <w:color w:val="4C4D4F"/>
                <w:w w:val="110"/>
              </w:rPr>
              <w:t>Family</w:t>
            </w:r>
            <w:r>
              <w:rPr>
                <w:color w:val="4C4D4F"/>
                <w:spacing w:val="-13"/>
                <w:w w:val="110"/>
              </w:rPr>
              <w:t> </w:t>
            </w:r>
            <w:r>
              <w:rPr>
                <w:color w:val="4C4D4F"/>
                <w:w w:val="110"/>
              </w:rPr>
              <w:t>Counseling:</w:t>
            </w:r>
            <w:r>
              <w:rPr>
                <w:color w:val="4C4D4F"/>
                <w:spacing w:val="-13"/>
                <w:w w:val="110"/>
              </w:rPr>
              <w:t> </w:t>
            </w:r>
            <w:r>
              <w:rPr>
                <w:color w:val="4C4D4F"/>
                <w:w w:val="110"/>
              </w:rPr>
              <w:t>What</w:t>
            </w:r>
            <w:r>
              <w:rPr>
                <w:color w:val="4C4D4F"/>
                <w:spacing w:val="-13"/>
                <w:w w:val="110"/>
              </w:rPr>
              <w:t> </w:t>
            </w:r>
            <w:r>
              <w:rPr>
                <w:color w:val="4C4D4F"/>
                <w:w w:val="110"/>
              </w:rPr>
              <w:t>Is</w:t>
            </w:r>
            <w:r>
              <w:rPr>
                <w:color w:val="4C4D4F"/>
                <w:spacing w:val="-13"/>
                <w:w w:val="110"/>
              </w:rPr>
              <w:t> </w:t>
            </w:r>
            <w:r>
              <w:rPr>
                <w:color w:val="4C4D4F"/>
                <w:w w:val="110"/>
              </w:rPr>
              <w:t>It,</w:t>
            </w:r>
            <w:r>
              <w:rPr>
                <w:color w:val="4C4D4F"/>
                <w:spacing w:val="-13"/>
                <w:w w:val="110"/>
              </w:rPr>
              <w:t> </w:t>
            </w:r>
            <w:r>
              <w:rPr>
                <w:color w:val="4C4D4F"/>
                <w:w w:val="110"/>
              </w:rPr>
              <w:t>and</w:t>
            </w:r>
            <w:r>
              <w:rPr>
                <w:color w:val="4C4D4F"/>
                <w:spacing w:val="-13"/>
                <w:w w:val="110"/>
              </w:rPr>
              <w:t> </w:t>
            </w:r>
            <w:r>
              <w:rPr>
                <w:color w:val="4C4D4F"/>
                <w:w w:val="110"/>
              </w:rPr>
              <w:t>Why</w:t>
            </w:r>
            <w:r>
              <w:rPr>
                <w:color w:val="4C4D4F"/>
                <w:spacing w:val="-13"/>
                <w:w w:val="110"/>
              </w:rPr>
              <w:t> </w:t>
            </w:r>
            <w:r>
              <w:rPr>
                <w:color w:val="4C4D4F"/>
                <w:w w:val="110"/>
              </w:rPr>
              <w:t>Is</w:t>
            </w:r>
            <w:r>
              <w:rPr>
                <w:color w:val="4C4D4F"/>
                <w:spacing w:val="-13"/>
                <w:w w:val="110"/>
              </w:rPr>
              <w:t> </w:t>
            </w:r>
            <w:r>
              <w:rPr>
                <w:color w:val="4C4D4F"/>
                <w:w w:val="110"/>
              </w:rPr>
              <w:t>It</w:t>
            </w:r>
            <w:r>
              <w:rPr>
                <w:color w:val="4C4D4F"/>
                <w:spacing w:val="-13"/>
                <w:w w:val="110"/>
              </w:rPr>
              <w:t> </w:t>
            </w:r>
            <w:r>
              <w:rPr>
                <w:color w:val="4C4D4F"/>
                <w:w w:val="110"/>
              </w:rPr>
              <w:t>Useful?</w:t>
              <w:tab/>
              <w:t>5</w:t>
            </w:r>
          </w:hyperlink>
        </w:p>
        <w:p>
          <w:pPr>
            <w:pStyle w:val="TOC3"/>
            <w:tabs>
              <w:tab w:pos="9062" w:val="right" w:leader="dot"/>
            </w:tabs>
            <w:spacing w:before="65"/>
          </w:pPr>
          <w:hyperlink w:history="true" w:anchor="_TOC_250009">
            <w:r>
              <w:rPr>
                <w:color w:val="4C4D4F"/>
                <w:w w:val="110"/>
              </w:rPr>
              <w:t>Family</w:t>
            </w:r>
            <w:r>
              <w:rPr>
                <w:color w:val="4C4D4F"/>
                <w:spacing w:val="-13"/>
                <w:w w:val="110"/>
              </w:rPr>
              <w:t> </w:t>
            </w:r>
            <w:r>
              <w:rPr>
                <w:color w:val="4C4D4F"/>
                <w:w w:val="110"/>
              </w:rPr>
              <w:t>Counseling</w:t>
            </w:r>
            <w:r>
              <w:rPr>
                <w:color w:val="4C4D4F"/>
                <w:spacing w:val="-13"/>
                <w:w w:val="110"/>
              </w:rPr>
              <w:t> </w:t>
            </w:r>
            <w:r>
              <w:rPr>
                <w:color w:val="4C4D4F"/>
                <w:w w:val="110"/>
              </w:rPr>
              <w:t>Objectives</w:t>
              <w:tab/>
              <w:t>10</w:t>
            </w:r>
          </w:hyperlink>
        </w:p>
        <w:p>
          <w:pPr>
            <w:pStyle w:val="TOC3"/>
            <w:tabs>
              <w:tab w:pos="9062" w:val="right" w:leader="dot"/>
            </w:tabs>
          </w:pPr>
          <w:hyperlink w:history="true" w:anchor="_TOC_250008">
            <w:r>
              <w:rPr>
                <w:color w:val="4C4D4F"/>
                <w:w w:val="110"/>
              </w:rPr>
              <w:t>Understanding</w:t>
            </w:r>
            <w:r>
              <w:rPr>
                <w:color w:val="4C4D4F"/>
                <w:spacing w:val="-12"/>
                <w:w w:val="110"/>
              </w:rPr>
              <w:t> </w:t>
            </w:r>
            <w:r>
              <w:rPr>
                <w:color w:val="4C4D4F"/>
                <w:w w:val="110"/>
              </w:rPr>
              <w:t>Families</w:t>
              <w:tab/>
              <w:t>10</w:t>
            </w:r>
          </w:hyperlink>
        </w:p>
        <w:p>
          <w:pPr>
            <w:pStyle w:val="TOC3"/>
            <w:tabs>
              <w:tab w:pos="9062" w:val="right" w:leader="dot"/>
            </w:tabs>
          </w:pPr>
          <w:hyperlink w:history="true" w:anchor="_TOC_250007">
            <w:r>
              <w:rPr>
                <w:color w:val="4C4D4F"/>
                <w:w w:val="105"/>
              </w:rPr>
              <w:t>Common</w:t>
            </w:r>
            <w:r>
              <w:rPr>
                <w:color w:val="4C4D4F"/>
                <w:spacing w:val="-10"/>
                <w:w w:val="105"/>
              </w:rPr>
              <w:t> </w:t>
            </w:r>
            <w:r>
              <w:rPr>
                <w:color w:val="4C4D4F"/>
                <w:w w:val="105"/>
              </w:rPr>
              <w:t>Characteristics</w:t>
            </w:r>
            <w:r>
              <w:rPr>
                <w:color w:val="4C4D4F"/>
                <w:spacing w:val="-9"/>
                <w:w w:val="105"/>
              </w:rPr>
              <w:t> </w:t>
            </w:r>
            <w:r>
              <w:rPr>
                <w:color w:val="4C4D4F"/>
                <w:w w:val="105"/>
              </w:rPr>
              <w:t>of</w:t>
            </w:r>
            <w:r>
              <w:rPr>
                <w:color w:val="4C4D4F"/>
                <w:spacing w:val="-10"/>
                <w:w w:val="105"/>
              </w:rPr>
              <w:t> </w:t>
            </w:r>
            <w:r>
              <w:rPr>
                <w:color w:val="4C4D4F"/>
                <w:w w:val="105"/>
              </w:rPr>
              <w:t>All</w:t>
            </w:r>
            <w:r>
              <w:rPr>
                <w:color w:val="4C4D4F"/>
                <w:spacing w:val="-9"/>
                <w:w w:val="105"/>
              </w:rPr>
              <w:t> </w:t>
            </w:r>
            <w:r>
              <w:rPr>
                <w:color w:val="4C4D4F"/>
                <w:w w:val="105"/>
              </w:rPr>
              <w:t>Families</w:t>
              <w:tab/>
              <w:t>11</w:t>
            </w:r>
          </w:hyperlink>
        </w:p>
        <w:p>
          <w:pPr>
            <w:pStyle w:val="TOC3"/>
            <w:tabs>
              <w:tab w:pos="9062" w:val="right" w:leader="dot"/>
            </w:tabs>
            <w:spacing w:before="65"/>
          </w:pPr>
          <w:hyperlink w:history="true" w:anchor="_TOC_250006">
            <w:r>
              <w:rPr>
                <w:color w:val="4C4D4F"/>
                <w:w w:val="105"/>
              </w:rPr>
              <w:t>History</w:t>
            </w:r>
            <w:r>
              <w:rPr>
                <w:color w:val="4C4D4F"/>
                <w:spacing w:val="-10"/>
                <w:w w:val="105"/>
              </w:rPr>
              <w:t> </w:t>
            </w:r>
            <w:r>
              <w:rPr>
                <w:color w:val="4C4D4F"/>
                <w:w w:val="105"/>
              </w:rPr>
              <w:t>of</w:t>
            </w:r>
            <w:r>
              <w:rPr>
                <w:color w:val="4C4D4F"/>
                <w:spacing w:val="-9"/>
                <w:w w:val="105"/>
              </w:rPr>
              <w:t> </w:t>
            </w:r>
            <w:r>
              <w:rPr>
                <w:color w:val="4C4D4F"/>
                <w:w w:val="105"/>
              </w:rPr>
              <w:t>Family-Based</w:t>
            </w:r>
            <w:r>
              <w:rPr>
                <w:color w:val="4C4D4F"/>
                <w:spacing w:val="-10"/>
                <w:w w:val="105"/>
              </w:rPr>
              <w:t> </w:t>
            </w:r>
            <w:r>
              <w:rPr>
                <w:color w:val="4C4D4F"/>
                <w:w w:val="105"/>
              </w:rPr>
              <w:t>Interventions</w:t>
            </w:r>
            <w:r>
              <w:rPr>
                <w:color w:val="4C4D4F"/>
                <w:spacing w:val="-9"/>
                <w:w w:val="105"/>
              </w:rPr>
              <w:t> </w:t>
            </w:r>
            <w:r>
              <w:rPr>
                <w:color w:val="4C4D4F"/>
                <w:w w:val="105"/>
              </w:rPr>
              <w:t>in</w:t>
            </w:r>
            <w:r>
              <w:rPr>
                <w:color w:val="4C4D4F"/>
                <w:spacing w:val="-9"/>
                <w:w w:val="105"/>
              </w:rPr>
              <w:t> </w:t>
            </w:r>
            <w:r>
              <w:rPr>
                <w:color w:val="4C4D4F"/>
                <w:w w:val="105"/>
              </w:rPr>
              <w:t>SUD</w:t>
            </w:r>
            <w:r>
              <w:rPr>
                <w:color w:val="4C4D4F"/>
                <w:spacing w:val="-10"/>
                <w:w w:val="105"/>
              </w:rPr>
              <w:t> </w:t>
            </w:r>
            <w:r>
              <w:rPr>
                <w:color w:val="4C4D4F"/>
                <w:w w:val="105"/>
              </w:rPr>
              <w:t>Treatment</w:t>
              <w:tab/>
              <w:t>15</w:t>
            </w:r>
          </w:hyperlink>
        </w:p>
        <w:p>
          <w:pPr>
            <w:pStyle w:val="TOC3"/>
            <w:tabs>
              <w:tab w:pos="9062" w:val="right" w:leader="dot"/>
            </w:tabs>
          </w:pPr>
          <w:hyperlink w:history="true" w:anchor="_TOC_250005">
            <w:r>
              <w:rPr>
                <w:color w:val="4C4D4F"/>
                <w:w w:val="105"/>
              </w:rPr>
              <w:t>Different</w:t>
            </w:r>
            <w:r>
              <w:rPr>
                <w:color w:val="4C4D4F"/>
                <w:spacing w:val="-9"/>
                <w:w w:val="105"/>
              </w:rPr>
              <w:t> </w:t>
            </w:r>
            <w:r>
              <w:rPr>
                <w:color w:val="4C4D4F"/>
                <w:w w:val="105"/>
              </w:rPr>
              <w:t>Pathways</w:t>
            </w:r>
            <w:r>
              <w:rPr>
                <w:color w:val="4C4D4F"/>
                <w:spacing w:val="-9"/>
                <w:w w:val="105"/>
              </w:rPr>
              <w:t> </w:t>
            </w:r>
            <w:r>
              <w:rPr>
                <w:color w:val="4C4D4F"/>
                <w:w w:val="105"/>
              </w:rPr>
              <w:t>in</w:t>
            </w:r>
            <w:r>
              <w:rPr>
                <w:color w:val="4C4D4F"/>
                <w:spacing w:val="-8"/>
                <w:w w:val="105"/>
              </w:rPr>
              <w:t> </w:t>
            </w:r>
            <w:r>
              <w:rPr>
                <w:color w:val="4C4D4F"/>
                <w:w w:val="105"/>
              </w:rPr>
              <w:t>Working</w:t>
            </w:r>
            <w:r>
              <w:rPr>
                <w:color w:val="4C4D4F"/>
                <w:spacing w:val="-9"/>
                <w:w w:val="105"/>
              </w:rPr>
              <w:t> </w:t>
            </w:r>
            <w:r>
              <w:rPr>
                <w:color w:val="4C4D4F"/>
                <w:w w:val="105"/>
              </w:rPr>
              <w:t>With</w:t>
            </w:r>
            <w:r>
              <w:rPr>
                <w:color w:val="4C4D4F"/>
                <w:spacing w:val="-9"/>
                <w:w w:val="105"/>
              </w:rPr>
              <w:t> </w:t>
            </w:r>
            <w:r>
              <w:rPr>
                <w:color w:val="4C4D4F"/>
                <w:w w:val="105"/>
              </w:rPr>
              <w:t>Families</w:t>
              <w:tab/>
              <w:t>17</w:t>
            </w:r>
          </w:hyperlink>
        </w:p>
        <w:p>
          <w:pPr>
            <w:pStyle w:val="TOC3"/>
            <w:tabs>
              <w:tab w:pos="9062" w:val="right" w:leader="dot"/>
            </w:tabs>
          </w:pPr>
          <w:hyperlink w:history="true" w:anchor="_TOC_250004">
            <w:r>
              <w:rPr>
                <w:color w:val="4C4D4F"/>
                <w:w w:val="105"/>
              </w:rPr>
              <w:t>Where</w:t>
            </w:r>
            <w:r>
              <w:rPr>
                <w:color w:val="4C4D4F"/>
                <w:spacing w:val="-10"/>
                <w:w w:val="105"/>
              </w:rPr>
              <w:t> </w:t>
            </w:r>
            <w:r>
              <w:rPr>
                <w:color w:val="4C4D4F"/>
                <w:w w:val="105"/>
              </w:rPr>
              <w:t>Do</w:t>
            </w:r>
            <w:r>
              <w:rPr>
                <w:color w:val="4C4D4F"/>
                <w:spacing w:val="-10"/>
                <w:w w:val="105"/>
              </w:rPr>
              <w:t> </w:t>
            </w:r>
            <w:r>
              <w:rPr>
                <w:color w:val="4C4D4F"/>
                <w:w w:val="105"/>
              </w:rPr>
              <w:t>We</w:t>
            </w:r>
            <w:r>
              <w:rPr>
                <w:color w:val="4C4D4F"/>
                <w:spacing w:val="-10"/>
                <w:w w:val="105"/>
              </w:rPr>
              <w:t> </w:t>
            </w:r>
            <w:r>
              <w:rPr>
                <w:color w:val="4C4D4F"/>
                <w:w w:val="105"/>
              </w:rPr>
              <w:t>Go</w:t>
            </w:r>
            <w:r>
              <w:rPr>
                <w:color w:val="4C4D4F"/>
                <w:spacing w:val="-10"/>
                <w:w w:val="105"/>
              </w:rPr>
              <w:t> </w:t>
            </w:r>
            <w:r>
              <w:rPr>
                <w:color w:val="4C4D4F"/>
                <w:w w:val="105"/>
              </w:rPr>
              <w:t>From</w:t>
            </w:r>
            <w:r>
              <w:rPr>
                <w:color w:val="4C4D4F"/>
                <w:spacing w:val="-9"/>
                <w:w w:val="105"/>
              </w:rPr>
              <w:t> </w:t>
            </w:r>
            <w:r>
              <w:rPr>
                <w:color w:val="4C4D4F"/>
                <w:w w:val="105"/>
              </w:rPr>
              <w:t>Here?</w:t>
              <w:tab/>
              <w:t>21</w:t>
            </w:r>
          </w:hyperlink>
        </w:p>
        <w:p>
          <w:pPr>
            <w:pStyle w:val="TOC1"/>
            <w:tabs>
              <w:tab w:pos="9062" w:val="right" w:leader="dot"/>
            </w:tabs>
            <w:rPr>
              <w:b w:val="0"/>
              <w:sz w:val="20"/>
            </w:rPr>
          </w:pPr>
          <w:hyperlink w:history="true" w:anchor="_TOC_250003">
            <w:r>
              <w:rPr>
                <w:color w:val="1A6887"/>
              </w:rPr>
              <w:t>Chapter</w:t>
            </w:r>
            <w:r>
              <w:rPr>
                <w:color w:val="1A6887"/>
                <w:spacing w:val="-12"/>
              </w:rPr>
              <w:t> </w:t>
            </w:r>
            <w:r>
              <w:rPr>
                <w:color w:val="1A6887"/>
              </w:rPr>
              <w:t>2—Influence</w:t>
            </w:r>
            <w:r>
              <w:rPr>
                <w:color w:val="1A6887"/>
                <w:spacing w:val="-12"/>
              </w:rPr>
              <w:t> </w:t>
            </w:r>
            <w:r>
              <w:rPr>
                <w:color w:val="1A6887"/>
              </w:rPr>
              <w:t>of</w:t>
            </w:r>
            <w:r>
              <w:rPr>
                <w:color w:val="1A6887"/>
                <w:spacing w:val="-12"/>
              </w:rPr>
              <w:t> </w:t>
            </w:r>
            <w:r>
              <w:rPr>
                <w:color w:val="1A6887"/>
              </w:rPr>
              <w:t>Substance</w:t>
            </w:r>
            <w:r>
              <w:rPr>
                <w:color w:val="1A6887"/>
                <w:spacing w:val="-11"/>
              </w:rPr>
              <w:t> </w:t>
            </w:r>
            <w:r>
              <w:rPr>
                <w:color w:val="1A6887"/>
              </w:rPr>
              <w:t>Misuse</w:t>
            </w:r>
            <w:r>
              <w:rPr>
                <w:color w:val="1A6887"/>
                <w:spacing w:val="-12"/>
              </w:rPr>
              <w:t> </w:t>
            </w:r>
            <w:r>
              <w:rPr>
                <w:color w:val="1A6887"/>
              </w:rPr>
              <w:t>on</w:t>
            </w:r>
            <w:r>
              <w:rPr>
                <w:color w:val="1A6887"/>
                <w:spacing w:val="-12"/>
              </w:rPr>
              <w:t> </w:t>
            </w:r>
            <w:r>
              <w:rPr>
                <w:color w:val="1A6887"/>
              </w:rPr>
              <w:t>Families</w:t>
              <w:tab/>
            </w:r>
            <w:r>
              <w:rPr>
                <w:b w:val="0"/>
                <w:color w:val="4C4D4F"/>
                <w:sz w:val="20"/>
              </w:rPr>
              <w:t>23</w:t>
            </w:r>
          </w:hyperlink>
        </w:p>
        <w:p>
          <w:pPr>
            <w:pStyle w:val="TOC3"/>
            <w:spacing w:before="46"/>
          </w:pPr>
          <w:r>
            <w:rPr>
              <w:color w:val="4C4D4F"/>
              <w:w w:val="105"/>
            </w:rPr>
            <w:t>The</w:t>
          </w:r>
          <w:r>
            <w:rPr>
              <w:color w:val="4C4D4F"/>
              <w:spacing w:val="-2"/>
              <w:w w:val="105"/>
            </w:rPr>
            <w:t> </w:t>
          </w:r>
          <w:r>
            <w:rPr>
              <w:color w:val="4C4D4F"/>
              <w:w w:val="105"/>
            </w:rPr>
            <w:t>Role</w:t>
          </w:r>
          <w:r>
            <w:rPr>
              <w:color w:val="4C4D4F"/>
              <w:spacing w:val="-1"/>
              <w:w w:val="105"/>
            </w:rPr>
            <w:t> </w:t>
          </w:r>
          <w:r>
            <w:rPr>
              <w:color w:val="4C4D4F"/>
              <w:w w:val="105"/>
            </w:rPr>
            <w:t>of</w:t>
          </w:r>
          <w:r>
            <w:rPr>
              <w:color w:val="4C4D4F"/>
              <w:spacing w:val="-1"/>
              <w:w w:val="105"/>
            </w:rPr>
            <w:t> </w:t>
          </w:r>
          <w:r>
            <w:rPr>
              <w:color w:val="4C4D4F"/>
              <w:w w:val="105"/>
            </w:rPr>
            <w:t>Genetics</w:t>
          </w:r>
          <w:r>
            <w:rPr>
              <w:color w:val="4C4D4F"/>
              <w:spacing w:val="-1"/>
              <w:w w:val="105"/>
            </w:rPr>
            <w:t> </w:t>
          </w:r>
          <w:r>
            <w:rPr>
              <w:color w:val="4C4D4F"/>
              <w:w w:val="105"/>
            </w:rPr>
            <w:t>and</w:t>
          </w:r>
          <w:r>
            <w:rPr>
              <w:color w:val="4C4D4F"/>
              <w:spacing w:val="-1"/>
              <w:w w:val="105"/>
            </w:rPr>
            <w:t> </w:t>
          </w:r>
          <w:r>
            <w:rPr>
              <w:color w:val="4C4D4F"/>
              <w:w w:val="105"/>
            </w:rPr>
            <w:t>Family</w:t>
          </w:r>
          <w:r>
            <w:rPr>
              <w:color w:val="4C4D4F"/>
              <w:spacing w:val="-1"/>
              <w:w w:val="105"/>
            </w:rPr>
            <w:t> </w:t>
          </w:r>
          <w:r>
            <w:rPr>
              <w:color w:val="4C4D4F"/>
              <w:w w:val="105"/>
            </w:rPr>
            <w:t>History</w:t>
          </w:r>
          <w:r>
            <w:rPr>
              <w:color w:val="4C4D4F"/>
              <w:spacing w:val="-1"/>
              <w:w w:val="105"/>
            </w:rPr>
            <w:t> </w:t>
          </w:r>
          <w:r>
            <w:rPr>
              <w:color w:val="4C4D4F"/>
              <w:w w:val="105"/>
            </w:rPr>
            <w:t>in</w:t>
          </w:r>
          <w:r>
            <w:rPr>
              <w:color w:val="4C4D4F"/>
              <w:spacing w:val="-1"/>
              <w:w w:val="105"/>
            </w:rPr>
            <w:t> </w:t>
          </w:r>
          <w:r>
            <w:rPr>
              <w:color w:val="4C4D4F"/>
              <w:w w:val="105"/>
            </w:rPr>
            <w:t>the</w:t>
          </w:r>
          <w:r>
            <w:rPr>
              <w:color w:val="4C4D4F"/>
              <w:spacing w:val="-1"/>
              <w:w w:val="105"/>
            </w:rPr>
            <w:t> </w:t>
          </w:r>
          <w:r>
            <w:rPr>
              <w:color w:val="4C4D4F"/>
              <w:w w:val="105"/>
            </w:rPr>
            <w:t>Development</w:t>
          </w:r>
          <w:r>
            <w:rPr>
              <w:color w:val="4C4D4F"/>
              <w:spacing w:val="-1"/>
              <w:w w:val="105"/>
            </w:rPr>
            <w:t> </w:t>
          </w:r>
          <w:r>
            <w:rPr>
              <w:color w:val="4C4D4F"/>
              <w:w w:val="105"/>
            </w:rPr>
            <w:t>of</w:t>
          </w:r>
          <w:r>
            <w:rPr>
              <w:color w:val="4C4D4F"/>
              <w:spacing w:val="-1"/>
              <w:w w:val="105"/>
            </w:rPr>
            <w:t> </w:t>
          </w:r>
          <w:r>
            <w:rPr>
              <w:color w:val="4C4D4F"/>
              <w:w w:val="105"/>
            </w:rPr>
            <w:t>and</w:t>
          </w:r>
        </w:p>
        <w:p>
          <w:pPr>
            <w:pStyle w:val="TOC4"/>
            <w:tabs>
              <w:tab w:pos="9062" w:val="right" w:leader="dot"/>
            </w:tabs>
          </w:pPr>
          <w:r>
            <w:rPr>
              <w:color w:val="4C4D4F"/>
              <w:w w:val="105"/>
            </w:rPr>
            <w:t>Recovery</w:t>
          </w:r>
          <w:r>
            <w:rPr>
              <w:color w:val="4C4D4F"/>
              <w:spacing w:val="-10"/>
              <w:w w:val="105"/>
            </w:rPr>
            <w:t> </w:t>
          </w:r>
          <w:r>
            <w:rPr>
              <w:color w:val="4C4D4F"/>
              <w:w w:val="105"/>
            </w:rPr>
            <w:t>From</w:t>
          </w:r>
          <w:r>
            <w:rPr>
              <w:color w:val="4C4D4F"/>
              <w:spacing w:val="-9"/>
              <w:w w:val="105"/>
            </w:rPr>
            <w:t> </w:t>
          </w:r>
          <w:r>
            <w:rPr>
              <w:color w:val="4C4D4F"/>
              <w:w w:val="105"/>
            </w:rPr>
            <w:t>SUDs</w:t>
            <w:tab/>
            <w:t>24</w:t>
          </w:r>
        </w:p>
        <w:p>
          <w:pPr>
            <w:pStyle w:val="TOC3"/>
            <w:tabs>
              <w:tab w:pos="9062" w:val="right" w:leader="dot"/>
            </w:tabs>
          </w:pPr>
          <w:hyperlink w:history="true" w:anchor="_TOC_250002">
            <w:r>
              <w:rPr>
                <w:color w:val="4C4D4F"/>
                <w:w w:val="105"/>
              </w:rPr>
              <w:t>Common</w:t>
            </w:r>
            <w:r>
              <w:rPr>
                <w:color w:val="4C4D4F"/>
                <w:spacing w:val="-10"/>
                <w:w w:val="105"/>
              </w:rPr>
              <w:t> </w:t>
            </w:r>
            <w:r>
              <w:rPr>
                <w:color w:val="4C4D4F"/>
                <w:w w:val="105"/>
              </w:rPr>
              <w:t>Characteristics</w:t>
            </w:r>
            <w:r>
              <w:rPr>
                <w:color w:val="4C4D4F"/>
                <w:spacing w:val="-10"/>
                <w:w w:val="105"/>
              </w:rPr>
              <w:t> </w:t>
            </w:r>
            <w:r>
              <w:rPr>
                <w:color w:val="4C4D4F"/>
                <w:w w:val="105"/>
              </w:rPr>
              <w:t>of</w:t>
            </w:r>
            <w:r>
              <w:rPr>
                <w:color w:val="4C4D4F"/>
                <w:spacing w:val="-10"/>
                <w:w w:val="105"/>
              </w:rPr>
              <w:t> </w:t>
            </w:r>
            <w:r>
              <w:rPr>
                <w:color w:val="4C4D4F"/>
                <w:w w:val="105"/>
              </w:rPr>
              <w:t>Families</w:t>
            </w:r>
            <w:r>
              <w:rPr>
                <w:color w:val="4C4D4F"/>
                <w:spacing w:val="-10"/>
                <w:w w:val="105"/>
              </w:rPr>
              <w:t> </w:t>
            </w:r>
            <w:r>
              <w:rPr>
                <w:color w:val="4C4D4F"/>
                <w:w w:val="105"/>
              </w:rPr>
              <w:t>With</w:t>
            </w:r>
            <w:r>
              <w:rPr>
                <w:color w:val="4C4D4F"/>
                <w:spacing w:val="-10"/>
                <w:w w:val="105"/>
              </w:rPr>
              <w:t> </w:t>
            </w:r>
            <w:r>
              <w:rPr>
                <w:color w:val="4C4D4F"/>
                <w:w w:val="105"/>
              </w:rPr>
              <w:t>SUDs</w:t>
              <w:tab/>
              <w:t>26</w:t>
            </w:r>
          </w:hyperlink>
        </w:p>
        <w:p>
          <w:pPr>
            <w:pStyle w:val="TOC3"/>
            <w:tabs>
              <w:tab w:pos="9062" w:val="right" w:leader="dot"/>
            </w:tabs>
          </w:pPr>
          <w:hyperlink w:history="true" w:anchor="_TOC_250001">
            <w:r>
              <w:rPr>
                <w:color w:val="4C4D4F"/>
                <w:w w:val="105"/>
              </w:rPr>
              <w:t>Family</w:t>
            </w:r>
            <w:r>
              <w:rPr>
                <w:color w:val="4C4D4F"/>
                <w:spacing w:val="-9"/>
                <w:w w:val="105"/>
              </w:rPr>
              <w:t> </w:t>
            </w:r>
            <w:r>
              <w:rPr>
                <w:color w:val="4C4D4F"/>
                <w:w w:val="105"/>
              </w:rPr>
              <w:t>Types:</w:t>
            </w:r>
            <w:r>
              <w:rPr>
                <w:color w:val="4C4D4F"/>
                <w:spacing w:val="-9"/>
                <w:w w:val="105"/>
              </w:rPr>
              <w:t> </w:t>
            </w:r>
            <w:r>
              <w:rPr>
                <w:color w:val="4C4D4F"/>
                <w:w w:val="105"/>
              </w:rPr>
              <w:t>SUDs</w:t>
            </w:r>
            <w:r>
              <w:rPr>
                <w:color w:val="4C4D4F"/>
                <w:spacing w:val="-8"/>
                <w:w w:val="105"/>
              </w:rPr>
              <w:t> </w:t>
            </w:r>
            <w:r>
              <w:rPr>
                <w:color w:val="4C4D4F"/>
                <w:w w:val="105"/>
              </w:rPr>
              <w:t>and</w:t>
            </w:r>
            <w:r>
              <w:rPr>
                <w:color w:val="4C4D4F"/>
                <w:spacing w:val="-9"/>
                <w:w w:val="105"/>
              </w:rPr>
              <w:t> </w:t>
            </w:r>
            <w:r>
              <w:rPr>
                <w:color w:val="4C4D4F"/>
                <w:w w:val="105"/>
              </w:rPr>
              <w:t>Family</w:t>
            </w:r>
            <w:r>
              <w:rPr>
                <w:color w:val="4C4D4F"/>
                <w:spacing w:val="-8"/>
                <w:w w:val="105"/>
              </w:rPr>
              <w:t> </w:t>
            </w:r>
            <w:r>
              <w:rPr>
                <w:color w:val="4C4D4F"/>
                <w:w w:val="105"/>
              </w:rPr>
              <w:t>Dynamics</w:t>
              <w:tab/>
              <w:t>30</w:t>
            </w:r>
          </w:hyperlink>
        </w:p>
        <w:p>
          <w:pPr>
            <w:pStyle w:val="TOC3"/>
            <w:tabs>
              <w:tab w:pos="9062" w:val="right" w:leader="dot"/>
            </w:tabs>
            <w:spacing w:before="65"/>
          </w:pPr>
          <w:hyperlink w:history="true" w:anchor="_TOC_250000">
            <w:r>
              <w:rPr>
                <w:color w:val="4C4D4F"/>
                <w:w w:val="105"/>
              </w:rPr>
              <w:t>Where</w:t>
            </w:r>
            <w:r>
              <w:rPr>
                <w:color w:val="4C4D4F"/>
                <w:spacing w:val="-10"/>
                <w:w w:val="105"/>
              </w:rPr>
              <w:t> </w:t>
            </w:r>
            <w:r>
              <w:rPr>
                <w:color w:val="4C4D4F"/>
                <w:w w:val="105"/>
              </w:rPr>
              <w:t>Do</w:t>
            </w:r>
            <w:r>
              <w:rPr>
                <w:color w:val="4C4D4F"/>
                <w:spacing w:val="-10"/>
                <w:w w:val="105"/>
              </w:rPr>
              <w:t> </w:t>
            </w:r>
            <w:r>
              <w:rPr>
                <w:color w:val="4C4D4F"/>
                <w:w w:val="105"/>
              </w:rPr>
              <w:t>We</w:t>
            </w:r>
            <w:r>
              <w:rPr>
                <w:color w:val="4C4D4F"/>
                <w:spacing w:val="-10"/>
                <w:w w:val="105"/>
              </w:rPr>
              <w:t> </w:t>
            </w:r>
            <w:r>
              <w:rPr>
                <w:color w:val="4C4D4F"/>
                <w:w w:val="105"/>
              </w:rPr>
              <w:t>Go</w:t>
            </w:r>
            <w:r>
              <w:rPr>
                <w:color w:val="4C4D4F"/>
                <w:spacing w:val="-9"/>
                <w:w w:val="105"/>
              </w:rPr>
              <w:t> </w:t>
            </w:r>
            <w:r>
              <w:rPr>
                <w:color w:val="4C4D4F"/>
                <w:w w:val="105"/>
              </w:rPr>
              <w:t>From</w:t>
            </w:r>
            <w:r>
              <w:rPr>
                <w:color w:val="4C4D4F"/>
                <w:spacing w:val="-10"/>
                <w:w w:val="105"/>
              </w:rPr>
              <w:t> </w:t>
            </w:r>
            <w:r>
              <w:rPr>
                <w:color w:val="4C4D4F"/>
                <w:w w:val="105"/>
              </w:rPr>
              <w:t>Here?</w:t>
              <w:tab/>
              <w:t>42</w:t>
            </w:r>
          </w:hyperlink>
        </w:p>
        <w:p>
          <w:pPr>
            <w:pStyle w:val="TOC1"/>
            <w:tabs>
              <w:tab w:pos="9062" w:val="right" w:leader="dot"/>
            </w:tabs>
            <w:rPr>
              <w:b w:val="0"/>
              <w:sz w:val="20"/>
            </w:rPr>
          </w:pPr>
          <w:r>
            <w:rPr>
              <w:color w:val="1A6887"/>
            </w:rPr>
            <w:t>Chapter</w:t>
          </w:r>
          <w:r>
            <w:rPr>
              <w:color w:val="1A6887"/>
              <w:spacing w:val="-11"/>
            </w:rPr>
            <w:t> </w:t>
          </w:r>
          <w:r>
            <w:rPr>
              <w:color w:val="1A6887"/>
            </w:rPr>
            <w:t>3—Family</w:t>
          </w:r>
          <w:r>
            <w:rPr>
              <w:color w:val="1A6887"/>
              <w:spacing w:val="-11"/>
            </w:rPr>
            <w:t> </w:t>
          </w:r>
          <w:r>
            <w:rPr>
              <w:color w:val="1A6887"/>
            </w:rPr>
            <w:t>Counseling</w:t>
          </w:r>
          <w:r>
            <w:rPr>
              <w:color w:val="1A6887"/>
              <w:spacing w:val="-11"/>
            </w:rPr>
            <w:t> </w:t>
          </w:r>
          <w:r>
            <w:rPr>
              <w:color w:val="1A6887"/>
            </w:rPr>
            <w:t>Approaches</w:t>
            <w:tab/>
          </w:r>
          <w:r>
            <w:rPr>
              <w:b w:val="0"/>
              <w:color w:val="4C4D4F"/>
              <w:sz w:val="20"/>
            </w:rPr>
            <w:t>43</w:t>
          </w:r>
        </w:p>
        <w:p>
          <w:pPr>
            <w:pStyle w:val="TOC3"/>
            <w:tabs>
              <w:tab w:pos="9062" w:val="right" w:leader="dot"/>
            </w:tabs>
            <w:spacing w:before="47"/>
          </w:pPr>
          <w:r>
            <w:rPr>
              <w:color w:val="4C4D4F"/>
              <w:w w:val="105"/>
            </w:rPr>
            <w:t>Overview</w:t>
          </w:r>
          <w:r>
            <w:rPr>
              <w:color w:val="4C4D4F"/>
              <w:spacing w:val="-9"/>
              <w:w w:val="105"/>
            </w:rPr>
            <w:t> </w:t>
          </w:r>
          <w:r>
            <w:rPr>
              <w:color w:val="4C4D4F"/>
              <w:w w:val="105"/>
            </w:rPr>
            <w:t>of</w:t>
          </w:r>
          <w:r>
            <w:rPr>
              <w:color w:val="4C4D4F"/>
              <w:spacing w:val="-9"/>
              <w:w w:val="105"/>
            </w:rPr>
            <w:t> </w:t>
          </w:r>
          <w:r>
            <w:rPr>
              <w:color w:val="4C4D4F"/>
              <w:w w:val="105"/>
            </w:rPr>
            <w:t>Family-Based</w:t>
          </w:r>
          <w:r>
            <w:rPr>
              <w:color w:val="4C4D4F"/>
              <w:spacing w:val="-9"/>
              <w:w w:val="105"/>
            </w:rPr>
            <w:t> </w:t>
          </w:r>
          <w:r>
            <w:rPr>
              <w:color w:val="4C4D4F"/>
              <w:w w:val="105"/>
            </w:rPr>
            <w:t>SUD</w:t>
          </w:r>
          <w:r>
            <w:rPr>
              <w:color w:val="4C4D4F"/>
              <w:spacing w:val="-9"/>
              <w:w w:val="105"/>
            </w:rPr>
            <w:t> </w:t>
          </w:r>
          <w:r>
            <w:rPr>
              <w:color w:val="4C4D4F"/>
              <w:w w:val="105"/>
            </w:rPr>
            <w:t>Treatment</w:t>
          </w:r>
          <w:r>
            <w:rPr>
              <w:color w:val="4C4D4F"/>
              <w:spacing w:val="-9"/>
              <w:w w:val="105"/>
            </w:rPr>
            <w:t> </w:t>
          </w:r>
          <w:r>
            <w:rPr>
              <w:color w:val="4C4D4F"/>
              <w:w w:val="105"/>
            </w:rPr>
            <w:t>Methods</w:t>
            <w:tab/>
            <w:t>50</w:t>
          </w:r>
        </w:p>
        <w:p>
          <w:pPr>
            <w:pStyle w:val="TOC3"/>
            <w:tabs>
              <w:tab w:pos="9062" w:val="right" w:leader="dot"/>
            </w:tabs>
          </w:pPr>
          <w:r>
            <w:rPr>
              <w:color w:val="4C4D4F"/>
              <w:w w:val="105"/>
            </w:rPr>
            <w:t>Family</w:t>
          </w:r>
          <w:r>
            <w:rPr>
              <w:color w:val="4C4D4F"/>
              <w:spacing w:val="-9"/>
              <w:w w:val="105"/>
            </w:rPr>
            <w:t> </w:t>
          </w:r>
          <w:r>
            <w:rPr>
              <w:color w:val="4C4D4F"/>
              <w:w w:val="105"/>
            </w:rPr>
            <w:t>Approaches</w:t>
          </w:r>
          <w:r>
            <w:rPr>
              <w:color w:val="4C4D4F"/>
              <w:spacing w:val="-8"/>
              <w:w w:val="105"/>
            </w:rPr>
            <w:t> </w:t>
          </w:r>
          <w:r>
            <w:rPr>
              <w:color w:val="4C4D4F"/>
              <w:w w:val="105"/>
            </w:rPr>
            <w:t>To</w:t>
          </w:r>
          <w:r>
            <w:rPr>
              <w:color w:val="4C4D4F"/>
              <w:spacing w:val="-9"/>
              <w:w w:val="105"/>
            </w:rPr>
            <w:t> </w:t>
          </w:r>
          <w:r>
            <w:rPr>
              <w:color w:val="4C4D4F"/>
              <w:w w:val="105"/>
            </w:rPr>
            <w:t>Support</w:t>
          </w:r>
          <w:r>
            <w:rPr>
              <w:color w:val="4C4D4F"/>
              <w:spacing w:val="-8"/>
              <w:w w:val="105"/>
            </w:rPr>
            <w:t> </w:t>
          </w:r>
          <w:r>
            <w:rPr>
              <w:color w:val="4C4D4F"/>
              <w:w w:val="105"/>
            </w:rPr>
            <w:t>Ongoing</w:t>
          </w:r>
          <w:r>
            <w:rPr>
              <w:color w:val="4C4D4F"/>
              <w:spacing w:val="-9"/>
              <w:w w:val="105"/>
            </w:rPr>
            <w:t> </w:t>
          </w:r>
          <w:r>
            <w:rPr>
              <w:color w:val="4C4D4F"/>
              <w:w w:val="105"/>
            </w:rPr>
            <w:t>Recovery</w:t>
            <w:tab/>
            <w:t>68</w:t>
          </w:r>
        </w:p>
        <w:p>
          <w:pPr>
            <w:pStyle w:val="TOC3"/>
            <w:tabs>
              <w:tab w:pos="9062" w:val="right" w:leader="dot"/>
            </w:tabs>
            <w:spacing w:before="65"/>
          </w:pPr>
          <w:r>
            <w:rPr>
              <w:color w:val="4C4D4F"/>
              <w:w w:val="105"/>
            </w:rPr>
            <w:t>Where</w:t>
          </w:r>
          <w:r>
            <w:rPr>
              <w:color w:val="4C4D4F"/>
              <w:spacing w:val="-10"/>
              <w:w w:val="105"/>
            </w:rPr>
            <w:t> </w:t>
          </w:r>
          <w:r>
            <w:rPr>
              <w:color w:val="4C4D4F"/>
              <w:w w:val="105"/>
            </w:rPr>
            <w:t>Do</w:t>
          </w:r>
          <w:r>
            <w:rPr>
              <w:color w:val="4C4D4F"/>
              <w:spacing w:val="-10"/>
              <w:w w:val="105"/>
            </w:rPr>
            <w:t> </w:t>
          </w:r>
          <w:r>
            <w:rPr>
              <w:color w:val="4C4D4F"/>
              <w:w w:val="105"/>
            </w:rPr>
            <w:t>We</w:t>
          </w:r>
          <w:r>
            <w:rPr>
              <w:color w:val="4C4D4F"/>
              <w:spacing w:val="-10"/>
              <w:w w:val="105"/>
            </w:rPr>
            <w:t> </w:t>
          </w:r>
          <w:r>
            <w:rPr>
              <w:color w:val="4C4D4F"/>
              <w:w w:val="105"/>
            </w:rPr>
            <w:t>Go</w:t>
          </w:r>
          <w:r>
            <w:rPr>
              <w:color w:val="4C4D4F"/>
              <w:spacing w:val="-10"/>
              <w:w w:val="105"/>
            </w:rPr>
            <w:t> </w:t>
          </w:r>
          <w:r>
            <w:rPr>
              <w:color w:val="4C4D4F"/>
              <w:w w:val="105"/>
            </w:rPr>
            <w:t>From</w:t>
          </w:r>
          <w:r>
            <w:rPr>
              <w:color w:val="4C4D4F"/>
              <w:spacing w:val="-10"/>
              <w:w w:val="105"/>
            </w:rPr>
            <w:t> </w:t>
          </w:r>
          <w:r>
            <w:rPr>
              <w:color w:val="4C4D4F"/>
              <w:w w:val="105"/>
            </w:rPr>
            <w:t>Here?</w:t>
            <w:tab/>
            <w:t>74</w:t>
          </w:r>
        </w:p>
        <w:p>
          <w:pPr>
            <w:pStyle w:val="TOC1"/>
          </w:pPr>
          <w:r>
            <w:rPr>
              <w:color w:val="1A6887"/>
              <w:w w:val="90"/>
            </w:rPr>
            <w:t>Chapter</w:t>
          </w:r>
          <w:r>
            <w:rPr>
              <w:color w:val="1A6887"/>
              <w:spacing w:val="30"/>
              <w:w w:val="90"/>
            </w:rPr>
            <w:t> </w:t>
          </w:r>
          <w:r>
            <w:rPr>
              <w:color w:val="1A6887"/>
              <w:w w:val="90"/>
            </w:rPr>
            <w:t>4—Integrated</w:t>
          </w:r>
          <w:r>
            <w:rPr>
              <w:color w:val="1A6887"/>
              <w:spacing w:val="30"/>
              <w:w w:val="90"/>
            </w:rPr>
            <w:t> </w:t>
          </w:r>
          <w:r>
            <w:rPr>
              <w:color w:val="1A6887"/>
              <w:w w:val="90"/>
            </w:rPr>
            <w:t>Family</w:t>
          </w:r>
          <w:r>
            <w:rPr>
              <w:color w:val="1A6887"/>
              <w:spacing w:val="30"/>
              <w:w w:val="90"/>
            </w:rPr>
            <w:t> </w:t>
          </w:r>
          <w:r>
            <w:rPr>
              <w:color w:val="1A6887"/>
              <w:w w:val="90"/>
            </w:rPr>
            <w:t>Counseling</w:t>
          </w:r>
          <w:r>
            <w:rPr>
              <w:color w:val="1A6887"/>
              <w:spacing w:val="30"/>
              <w:w w:val="90"/>
            </w:rPr>
            <w:t> </w:t>
          </w:r>
          <w:r>
            <w:rPr>
              <w:color w:val="1A6887"/>
              <w:w w:val="90"/>
            </w:rPr>
            <w:t>To</w:t>
          </w:r>
          <w:r>
            <w:rPr>
              <w:color w:val="1A6887"/>
              <w:spacing w:val="30"/>
              <w:w w:val="90"/>
            </w:rPr>
            <w:t> </w:t>
          </w:r>
          <w:r>
            <w:rPr>
              <w:color w:val="1A6887"/>
              <w:w w:val="90"/>
            </w:rPr>
            <w:t>Address</w:t>
          </w:r>
          <w:r>
            <w:rPr>
              <w:color w:val="1A6887"/>
              <w:spacing w:val="30"/>
              <w:w w:val="90"/>
            </w:rPr>
            <w:t> </w:t>
          </w:r>
          <w:r>
            <w:rPr>
              <w:color w:val="1A6887"/>
              <w:w w:val="90"/>
            </w:rPr>
            <w:t>Substance</w:t>
          </w:r>
        </w:p>
        <w:p>
          <w:pPr>
            <w:pStyle w:val="TOC1"/>
            <w:tabs>
              <w:tab w:pos="9062" w:val="right" w:leader="dot"/>
            </w:tabs>
            <w:spacing w:before="45"/>
            <w:rPr>
              <w:b w:val="0"/>
              <w:sz w:val="20"/>
            </w:rPr>
          </w:pPr>
          <w:r>
            <w:rPr>
              <w:color w:val="1A6887"/>
            </w:rPr>
            <w:t>Use</w:t>
          </w:r>
          <w:r>
            <w:rPr>
              <w:color w:val="1A6887"/>
              <w:spacing w:val="-8"/>
            </w:rPr>
            <w:t> </w:t>
          </w:r>
          <w:r>
            <w:rPr>
              <w:color w:val="1A6887"/>
            </w:rPr>
            <w:t>Disorders</w:t>
            <w:tab/>
          </w:r>
          <w:r>
            <w:rPr>
              <w:b w:val="0"/>
              <w:color w:val="4C4D4F"/>
              <w:sz w:val="20"/>
            </w:rPr>
            <w:t>75</w:t>
          </w:r>
        </w:p>
        <w:p>
          <w:pPr>
            <w:pStyle w:val="TOC3"/>
            <w:tabs>
              <w:tab w:pos="9062" w:val="right" w:leader="dot"/>
            </w:tabs>
            <w:spacing w:before="47"/>
          </w:pPr>
          <w:r>
            <w:rPr>
              <w:color w:val="4C4D4F"/>
              <w:w w:val="110"/>
            </w:rPr>
            <w:t>Appropriateness</w:t>
          </w:r>
          <w:r>
            <w:rPr>
              <w:color w:val="4C4D4F"/>
              <w:spacing w:val="-15"/>
              <w:w w:val="110"/>
            </w:rPr>
            <w:t> </w:t>
          </w:r>
          <w:r>
            <w:rPr>
              <w:color w:val="4C4D4F"/>
              <w:w w:val="110"/>
            </w:rPr>
            <w:t>of</w:t>
          </w:r>
          <w:r>
            <w:rPr>
              <w:color w:val="4C4D4F"/>
              <w:spacing w:val="-15"/>
              <w:w w:val="110"/>
            </w:rPr>
            <w:t> </w:t>
          </w:r>
          <w:r>
            <w:rPr>
              <w:color w:val="4C4D4F"/>
              <w:w w:val="110"/>
            </w:rPr>
            <w:t>Integrated</w:t>
          </w:r>
          <w:r>
            <w:rPr>
              <w:color w:val="4C4D4F"/>
              <w:spacing w:val="-15"/>
              <w:w w:val="110"/>
            </w:rPr>
            <w:t> </w:t>
          </w:r>
          <w:r>
            <w:rPr>
              <w:color w:val="4C4D4F"/>
              <w:w w:val="110"/>
            </w:rPr>
            <w:t>Family</w:t>
          </w:r>
          <w:r>
            <w:rPr>
              <w:color w:val="4C4D4F"/>
              <w:spacing w:val="-15"/>
              <w:w w:val="110"/>
            </w:rPr>
            <w:t> </w:t>
          </w:r>
          <w:r>
            <w:rPr>
              <w:color w:val="4C4D4F"/>
              <w:w w:val="110"/>
            </w:rPr>
            <w:t>Counseling</w:t>
          </w:r>
          <w:r>
            <w:rPr>
              <w:color w:val="4C4D4F"/>
              <w:spacing w:val="-14"/>
              <w:w w:val="110"/>
            </w:rPr>
            <w:t> </w:t>
          </w:r>
          <w:r>
            <w:rPr>
              <w:color w:val="4C4D4F"/>
              <w:w w:val="110"/>
            </w:rPr>
            <w:t>for</w:t>
          </w:r>
          <w:r>
            <w:rPr>
              <w:color w:val="4C4D4F"/>
              <w:spacing w:val="-15"/>
              <w:w w:val="110"/>
            </w:rPr>
            <w:t> </w:t>
          </w:r>
          <w:r>
            <w:rPr>
              <w:color w:val="4C4D4F"/>
              <w:w w:val="110"/>
            </w:rPr>
            <w:t>SUDs</w:t>
            <w:tab/>
            <w:t>76</w:t>
          </w:r>
        </w:p>
        <w:p>
          <w:pPr>
            <w:pStyle w:val="TOC3"/>
            <w:tabs>
              <w:tab w:pos="9062" w:val="right" w:leader="dot"/>
            </w:tabs>
          </w:pPr>
          <w:r>
            <w:rPr>
              <w:color w:val="4C4D4F"/>
              <w:w w:val="105"/>
            </w:rPr>
            <w:t>Whom</w:t>
          </w:r>
          <w:r>
            <w:rPr>
              <w:color w:val="4C4D4F"/>
              <w:spacing w:val="-9"/>
              <w:w w:val="105"/>
            </w:rPr>
            <w:t> </w:t>
          </w:r>
          <w:r>
            <w:rPr>
              <w:color w:val="4C4D4F"/>
              <w:w w:val="105"/>
            </w:rPr>
            <w:t>To</w:t>
          </w:r>
          <w:r>
            <w:rPr>
              <w:color w:val="4C4D4F"/>
              <w:spacing w:val="-9"/>
              <w:w w:val="105"/>
            </w:rPr>
            <w:t> </w:t>
          </w:r>
          <w:r>
            <w:rPr>
              <w:color w:val="4C4D4F"/>
              <w:w w:val="105"/>
            </w:rPr>
            <w:t>Involve</w:t>
          </w:r>
          <w:r>
            <w:rPr>
              <w:color w:val="4C4D4F"/>
              <w:spacing w:val="-9"/>
              <w:w w:val="105"/>
            </w:rPr>
            <w:t> </w:t>
          </w:r>
          <w:r>
            <w:rPr>
              <w:color w:val="4C4D4F"/>
              <w:w w:val="105"/>
            </w:rPr>
            <w:t>in</w:t>
          </w:r>
          <w:r>
            <w:rPr>
              <w:color w:val="4C4D4F"/>
              <w:spacing w:val="-9"/>
              <w:w w:val="105"/>
            </w:rPr>
            <w:t> </w:t>
          </w:r>
          <w:r>
            <w:rPr>
              <w:color w:val="4C4D4F"/>
              <w:w w:val="105"/>
            </w:rPr>
            <w:t>Integrated</w:t>
          </w:r>
          <w:r>
            <w:rPr>
              <w:color w:val="4C4D4F"/>
              <w:spacing w:val="-9"/>
              <w:w w:val="105"/>
            </w:rPr>
            <w:t> </w:t>
          </w:r>
          <w:r>
            <w:rPr>
              <w:color w:val="4C4D4F"/>
              <w:w w:val="105"/>
            </w:rPr>
            <w:t>Family</w:t>
          </w:r>
          <w:r>
            <w:rPr>
              <w:color w:val="4C4D4F"/>
              <w:spacing w:val="-9"/>
              <w:w w:val="105"/>
            </w:rPr>
            <w:t> </w:t>
          </w:r>
          <w:r>
            <w:rPr>
              <w:color w:val="4C4D4F"/>
              <w:w w:val="105"/>
            </w:rPr>
            <w:t>Counseling</w:t>
          </w:r>
          <w:r>
            <w:rPr>
              <w:color w:val="4C4D4F"/>
              <w:spacing w:val="-9"/>
              <w:w w:val="105"/>
            </w:rPr>
            <w:t> </w:t>
          </w:r>
          <w:r>
            <w:rPr>
              <w:color w:val="4C4D4F"/>
              <w:w w:val="105"/>
            </w:rPr>
            <w:t>for</w:t>
          </w:r>
          <w:r>
            <w:rPr>
              <w:color w:val="4C4D4F"/>
              <w:spacing w:val="-9"/>
              <w:w w:val="105"/>
            </w:rPr>
            <w:t> </w:t>
          </w:r>
          <w:r>
            <w:rPr>
              <w:color w:val="4C4D4F"/>
              <w:w w:val="105"/>
            </w:rPr>
            <w:t>SUDs</w:t>
            <w:tab/>
            <w:t>79</w:t>
          </w:r>
        </w:p>
        <w:p>
          <w:pPr>
            <w:pStyle w:val="TOC3"/>
            <w:tabs>
              <w:tab w:pos="9062" w:val="right" w:leader="dot"/>
            </w:tabs>
            <w:spacing w:before="65"/>
          </w:pPr>
          <w:r>
            <w:rPr>
              <w:color w:val="4C4D4F"/>
              <w:w w:val="110"/>
            </w:rPr>
            <w:t>Screening</w:t>
          </w:r>
          <w:r>
            <w:rPr>
              <w:color w:val="4C4D4F"/>
              <w:spacing w:val="-14"/>
              <w:w w:val="110"/>
            </w:rPr>
            <w:t> </w:t>
          </w:r>
          <w:r>
            <w:rPr>
              <w:color w:val="4C4D4F"/>
              <w:w w:val="110"/>
            </w:rPr>
            <w:t>and</w:t>
          </w:r>
          <w:r>
            <w:rPr>
              <w:color w:val="4C4D4F"/>
              <w:spacing w:val="-13"/>
              <w:w w:val="110"/>
            </w:rPr>
            <w:t> </w:t>
          </w:r>
          <w:r>
            <w:rPr>
              <w:color w:val="4C4D4F"/>
              <w:w w:val="110"/>
            </w:rPr>
            <w:t>Assessment</w:t>
          </w:r>
          <w:r>
            <w:rPr>
              <w:color w:val="4C4D4F"/>
              <w:spacing w:val="-14"/>
              <w:w w:val="110"/>
            </w:rPr>
            <w:t> </w:t>
          </w:r>
          <w:r>
            <w:rPr>
              <w:color w:val="4C4D4F"/>
              <w:w w:val="110"/>
            </w:rPr>
            <w:t>in</w:t>
          </w:r>
          <w:r>
            <w:rPr>
              <w:color w:val="4C4D4F"/>
              <w:spacing w:val="-13"/>
              <w:w w:val="110"/>
            </w:rPr>
            <w:t> </w:t>
          </w:r>
          <w:r>
            <w:rPr>
              <w:color w:val="4C4D4F"/>
              <w:w w:val="110"/>
            </w:rPr>
            <w:t>Integrated</w:t>
          </w:r>
          <w:r>
            <w:rPr>
              <w:color w:val="4C4D4F"/>
              <w:spacing w:val="-14"/>
              <w:w w:val="110"/>
            </w:rPr>
            <w:t> </w:t>
          </w:r>
          <w:r>
            <w:rPr>
              <w:color w:val="4C4D4F"/>
              <w:w w:val="110"/>
            </w:rPr>
            <w:t>Family</w:t>
          </w:r>
          <w:r>
            <w:rPr>
              <w:color w:val="4C4D4F"/>
              <w:spacing w:val="-13"/>
              <w:w w:val="110"/>
            </w:rPr>
            <w:t> </w:t>
          </w:r>
          <w:r>
            <w:rPr>
              <w:color w:val="4C4D4F"/>
              <w:w w:val="110"/>
            </w:rPr>
            <w:t>Counseling</w:t>
            <w:tab/>
            <w:t>80</w:t>
          </w:r>
        </w:p>
        <w:p>
          <w:pPr>
            <w:pStyle w:val="TOC3"/>
            <w:tabs>
              <w:tab w:pos="9062" w:val="right" w:leader="dot"/>
            </w:tabs>
          </w:pPr>
          <w:r>
            <w:rPr>
              <w:color w:val="4C4D4F"/>
              <w:w w:val="110"/>
            </w:rPr>
            <w:t>Goals</w:t>
          </w:r>
          <w:r>
            <w:rPr>
              <w:color w:val="4C4D4F"/>
              <w:spacing w:val="-14"/>
              <w:w w:val="110"/>
            </w:rPr>
            <w:t> </w:t>
          </w:r>
          <w:r>
            <w:rPr>
              <w:color w:val="4C4D4F"/>
              <w:w w:val="110"/>
            </w:rPr>
            <w:t>of</w:t>
          </w:r>
          <w:r>
            <w:rPr>
              <w:color w:val="4C4D4F"/>
              <w:spacing w:val="-14"/>
              <w:w w:val="110"/>
            </w:rPr>
            <w:t> </w:t>
          </w:r>
          <w:r>
            <w:rPr>
              <w:color w:val="4C4D4F"/>
              <w:w w:val="110"/>
            </w:rPr>
            <w:t>Integrated</w:t>
          </w:r>
          <w:r>
            <w:rPr>
              <w:color w:val="4C4D4F"/>
              <w:spacing w:val="-13"/>
              <w:w w:val="110"/>
            </w:rPr>
            <w:t> </w:t>
          </w:r>
          <w:r>
            <w:rPr>
              <w:color w:val="4C4D4F"/>
              <w:w w:val="110"/>
            </w:rPr>
            <w:t>Family</w:t>
          </w:r>
          <w:r>
            <w:rPr>
              <w:color w:val="4C4D4F"/>
              <w:spacing w:val="-14"/>
              <w:w w:val="110"/>
            </w:rPr>
            <w:t> </w:t>
          </w:r>
          <w:r>
            <w:rPr>
              <w:color w:val="4C4D4F"/>
              <w:w w:val="110"/>
            </w:rPr>
            <w:t>Counseling</w:t>
          </w:r>
          <w:r>
            <w:rPr>
              <w:color w:val="4C4D4F"/>
              <w:spacing w:val="-14"/>
              <w:w w:val="110"/>
            </w:rPr>
            <w:t> </w:t>
          </w:r>
          <w:r>
            <w:rPr>
              <w:color w:val="4C4D4F"/>
              <w:w w:val="110"/>
            </w:rPr>
            <w:t>for</w:t>
          </w:r>
          <w:r>
            <w:rPr>
              <w:color w:val="4C4D4F"/>
              <w:spacing w:val="-13"/>
              <w:w w:val="110"/>
            </w:rPr>
            <w:t> </w:t>
          </w:r>
          <w:r>
            <w:rPr>
              <w:color w:val="4C4D4F"/>
              <w:w w:val="110"/>
            </w:rPr>
            <w:t>SUDs</w:t>
            <w:tab/>
            <w:t>89</w:t>
          </w:r>
        </w:p>
        <w:p>
          <w:pPr>
            <w:pStyle w:val="TOC3"/>
            <w:tabs>
              <w:tab w:pos="9062" w:val="right" w:leader="dot"/>
            </w:tabs>
          </w:pPr>
          <w:r>
            <w:rPr>
              <w:color w:val="4C4D4F"/>
              <w:w w:val="105"/>
            </w:rPr>
            <w:t>Where</w:t>
          </w:r>
          <w:r>
            <w:rPr>
              <w:color w:val="4C4D4F"/>
              <w:spacing w:val="-10"/>
              <w:w w:val="105"/>
            </w:rPr>
            <w:t> </w:t>
          </w:r>
          <w:r>
            <w:rPr>
              <w:color w:val="4C4D4F"/>
              <w:w w:val="105"/>
            </w:rPr>
            <w:t>Do</w:t>
          </w:r>
          <w:r>
            <w:rPr>
              <w:color w:val="4C4D4F"/>
              <w:spacing w:val="-10"/>
              <w:w w:val="105"/>
            </w:rPr>
            <w:t> </w:t>
          </w:r>
          <w:r>
            <w:rPr>
              <w:color w:val="4C4D4F"/>
              <w:w w:val="105"/>
            </w:rPr>
            <w:t>We</w:t>
          </w:r>
          <w:r>
            <w:rPr>
              <w:color w:val="4C4D4F"/>
              <w:spacing w:val="-10"/>
              <w:w w:val="105"/>
            </w:rPr>
            <w:t> </w:t>
          </w:r>
          <w:r>
            <w:rPr>
              <w:color w:val="4C4D4F"/>
              <w:w w:val="105"/>
            </w:rPr>
            <w:t>Go</w:t>
          </w:r>
          <w:r>
            <w:rPr>
              <w:color w:val="4C4D4F"/>
              <w:spacing w:val="-9"/>
              <w:w w:val="105"/>
            </w:rPr>
            <w:t> </w:t>
          </w:r>
          <w:r>
            <w:rPr>
              <w:color w:val="4C4D4F"/>
              <w:w w:val="105"/>
            </w:rPr>
            <w:t>From</w:t>
          </w:r>
          <w:r>
            <w:rPr>
              <w:color w:val="4C4D4F"/>
              <w:spacing w:val="-10"/>
              <w:w w:val="105"/>
            </w:rPr>
            <w:t> </w:t>
          </w:r>
          <w:r>
            <w:rPr>
              <w:color w:val="4C4D4F"/>
              <w:w w:val="105"/>
            </w:rPr>
            <w:t>Here?</w:t>
            <w:tab/>
            <w:t>94</w:t>
          </w:r>
        </w:p>
      </w:sdtContent>
    </w:sdt>
    <w:p>
      <w:pPr>
        <w:spacing w:after="0"/>
        <w:sectPr>
          <w:headerReference w:type="default" r:id="rId21"/>
          <w:headerReference w:type="even" r:id="rId22"/>
          <w:footerReference w:type="default" r:id="rId23"/>
          <w:pgSz w:w="12240" w:h="15840"/>
          <w:pgMar w:header="576" w:footer="0" w:top="1340" w:bottom="900" w:left="960" w:right="720"/>
          <w:pgNumType w:start="3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tabs>
          <w:tab w:pos="8847" w:val="left" w:leader="dot"/>
        </w:tabs>
        <w:spacing w:before="0"/>
        <w:ind w:left="1142" w:right="0" w:firstLine="0"/>
        <w:jc w:val="left"/>
        <w:rPr>
          <w:sz w:val="20"/>
        </w:rPr>
      </w:pPr>
      <w:r>
        <w:rPr>
          <w:b/>
          <w:color w:val="1A6887"/>
          <w:w w:val="95"/>
          <w:sz w:val="22"/>
        </w:rPr>
        <w:t>Chapter</w:t>
      </w:r>
      <w:r>
        <w:rPr>
          <w:b/>
          <w:color w:val="1A6887"/>
          <w:spacing w:val="-4"/>
          <w:w w:val="95"/>
          <w:sz w:val="22"/>
        </w:rPr>
        <w:t> </w:t>
      </w:r>
      <w:r>
        <w:rPr>
          <w:b/>
          <w:color w:val="1A6887"/>
          <w:w w:val="95"/>
          <w:sz w:val="22"/>
        </w:rPr>
        <w:t>5—Race/Ethnicity,</w:t>
      </w:r>
      <w:r>
        <w:rPr>
          <w:b/>
          <w:color w:val="1A6887"/>
          <w:spacing w:val="-4"/>
          <w:w w:val="95"/>
          <w:sz w:val="22"/>
        </w:rPr>
        <w:t> </w:t>
      </w:r>
      <w:r>
        <w:rPr>
          <w:b/>
          <w:color w:val="1A6887"/>
          <w:w w:val="95"/>
          <w:sz w:val="22"/>
        </w:rPr>
        <w:t>Sexual</w:t>
      </w:r>
      <w:r>
        <w:rPr>
          <w:b/>
          <w:color w:val="1A6887"/>
          <w:spacing w:val="-4"/>
          <w:w w:val="95"/>
          <w:sz w:val="22"/>
        </w:rPr>
        <w:t> </w:t>
      </w:r>
      <w:r>
        <w:rPr>
          <w:b/>
          <w:color w:val="1A6887"/>
          <w:w w:val="95"/>
          <w:sz w:val="22"/>
        </w:rPr>
        <w:t>Orientation,</w:t>
      </w:r>
      <w:r>
        <w:rPr>
          <w:b/>
          <w:color w:val="1A6887"/>
          <w:spacing w:val="-3"/>
          <w:w w:val="95"/>
          <w:sz w:val="22"/>
        </w:rPr>
        <w:t> </w:t>
      </w:r>
      <w:r>
        <w:rPr>
          <w:b/>
          <w:color w:val="1A6887"/>
          <w:w w:val="95"/>
          <w:sz w:val="22"/>
        </w:rPr>
        <w:t>and</w:t>
      </w:r>
      <w:r>
        <w:rPr>
          <w:b/>
          <w:color w:val="1A6887"/>
          <w:spacing w:val="-4"/>
          <w:w w:val="95"/>
          <w:sz w:val="22"/>
        </w:rPr>
        <w:t> </w:t>
      </w:r>
      <w:r>
        <w:rPr>
          <w:b/>
          <w:color w:val="1A6887"/>
          <w:w w:val="95"/>
          <w:sz w:val="22"/>
        </w:rPr>
        <w:t>Military</w:t>
      </w:r>
      <w:r>
        <w:rPr>
          <w:b/>
          <w:color w:val="1A6887"/>
          <w:spacing w:val="-4"/>
          <w:w w:val="95"/>
          <w:sz w:val="22"/>
        </w:rPr>
        <w:t> </w:t>
      </w:r>
      <w:r>
        <w:rPr>
          <w:b/>
          <w:color w:val="1A6887"/>
          <w:w w:val="95"/>
          <w:sz w:val="22"/>
        </w:rPr>
        <w:t>Status</w:t>
        <w:tab/>
      </w:r>
      <w:r>
        <w:rPr>
          <w:color w:val="4C4D4F"/>
          <w:sz w:val="20"/>
        </w:rPr>
        <w:t>95</w:t>
      </w:r>
    </w:p>
    <w:p>
      <w:pPr>
        <w:tabs>
          <w:tab w:pos="9062" w:val="right" w:leader="dot"/>
        </w:tabs>
        <w:spacing w:before="47"/>
        <w:ind w:left="1322" w:right="0" w:firstLine="0"/>
        <w:jc w:val="left"/>
        <w:rPr>
          <w:sz w:val="20"/>
        </w:rPr>
      </w:pPr>
      <w:r>
        <w:rPr>
          <w:color w:val="4C4D4F"/>
          <w:w w:val="105"/>
          <w:sz w:val="20"/>
        </w:rPr>
        <w:t>Scope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of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This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Chapter</w:t>
        <w:tab/>
        <w:t>96</w:t>
      </w:r>
    </w:p>
    <w:p>
      <w:pPr>
        <w:tabs>
          <w:tab w:pos="9062" w:val="right" w:leader="dot"/>
        </w:tabs>
        <w:spacing w:before="66"/>
        <w:ind w:left="1322" w:right="0" w:firstLine="0"/>
        <w:jc w:val="left"/>
        <w:rPr>
          <w:sz w:val="20"/>
        </w:rPr>
      </w:pPr>
      <w:r>
        <w:rPr>
          <w:color w:val="4C4D4F"/>
          <w:w w:val="105"/>
          <w:sz w:val="20"/>
        </w:rPr>
        <w:t>Why</w:t>
      </w:r>
      <w:r>
        <w:rPr>
          <w:color w:val="4C4D4F"/>
          <w:spacing w:val="-10"/>
          <w:w w:val="105"/>
          <w:sz w:val="20"/>
        </w:rPr>
        <w:t> </w:t>
      </w:r>
      <w:r>
        <w:rPr>
          <w:color w:val="4C4D4F"/>
          <w:w w:val="105"/>
          <w:sz w:val="20"/>
        </w:rPr>
        <w:t>Focus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on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Diverse</w:t>
      </w:r>
      <w:r>
        <w:rPr>
          <w:color w:val="4C4D4F"/>
          <w:spacing w:val="-10"/>
          <w:w w:val="105"/>
          <w:sz w:val="20"/>
        </w:rPr>
        <w:t> </w:t>
      </w:r>
      <w:r>
        <w:rPr>
          <w:color w:val="4C4D4F"/>
          <w:w w:val="105"/>
          <w:sz w:val="20"/>
        </w:rPr>
        <w:t>Family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Cultures?</w:t>
        <w:tab/>
        <w:t>97</w:t>
      </w:r>
    </w:p>
    <w:p>
      <w:pPr>
        <w:tabs>
          <w:tab w:pos="9062" w:val="right" w:leader="dot"/>
        </w:tabs>
        <w:spacing w:before="65"/>
        <w:ind w:left="1322" w:right="0" w:firstLine="0"/>
        <w:jc w:val="left"/>
        <w:rPr>
          <w:sz w:val="20"/>
        </w:rPr>
      </w:pPr>
      <w:r>
        <w:rPr>
          <w:color w:val="4C4D4F"/>
          <w:w w:val="105"/>
          <w:sz w:val="20"/>
        </w:rPr>
        <w:t>Culturally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Responsive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Family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Counseling</w:t>
        <w:tab/>
        <w:t>98</w:t>
      </w:r>
    </w:p>
    <w:p>
      <w:pPr>
        <w:tabs>
          <w:tab w:pos="9062" w:val="right" w:leader="dot"/>
        </w:tabs>
        <w:spacing w:before="66"/>
        <w:ind w:left="1322" w:right="0" w:firstLine="0"/>
        <w:jc w:val="left"/>
        <w:rPr>
          <w:sz w:val="20"/>
        </w:rPr>
      </w:pPr>
      <w:r>
        <w:rPr>
          <w:color w:val="4C4D4F"/>
          <w:w w:val="105"/>
          <w:sz w:val="20"/>
        </w:rPr>
        <w:t>SUD</w:t>
      </w:r>
      <w:r>
        <w:rPr>
          <w:color w:val="4C4D4F"/>
          <w:spacing w:val="-10"/>
          <w:w w:val="105"/>
          <w:sz w:val="20"/>
        </w:rPr>
        <w:t> </w:t>
      </w:r>
      <w:r>
        <w:rPr>
          <w:color w:val="4C4D4F"/>
          <w:w w:val="105"/>
          <w:sz w:val="20"/>
        </w:rPr>
        <w:t>Treatment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for</w:t>
      </w:r>
      <w:r>
        <w:rPr>
          <w:color w:val="4C4D4F"/>
          <w:spacing w:val="-10"/>
          <w:w w:val="105"/>
          <w:sz w:val="20"/>
        </w:rPr>
        <w:t> </w:t>
      </w:r>
      <w:r>
        <w:rPr>
          <w:color w:val="4C4D4F"/>
          <w:w w:val="105"/>
          <w:sz w:val="20"/>
        </w:rPr>
        <w:t>Specific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Family</w:t>
      </w:r>
      <w:r>
        <w:rPr>
          <w:color w:val="4C4D4F"/>
          <w:spacing w:val="-10"/>
          <w:w w:val="105"/>
          <w:sz w:val="20"/>
        </w:rPr>
        <w:t> </w:t>
      </w:r>
      <w:r>
        <w:rPr>
          <w:color w:val="4C4D4F"/>
          <w:w w:val="105"/>
          <w:sz w:val="20"/>
        </w:rPr>
        <w:t>Cultures</w:t>
        <w:tab/>
        <w:t>105</w:t>
      </w:r>
    </w:p>
    <w:p>
      <w:pPr>
        <w:tabs>
          <w:tab w:pos="9062" w:val="right" w:leader="dot"/>
        </w:tabs>
        <w:spacing w:before="66"/>
        <w:ind w:left="1322" w:right="0" w:firstLine="0"/>
        <w:jc w:val="left"/>
        <w:rPr>
          <w:sz w:val="20"/>
        </w:rPr>
      </w:pPr>
      <w:r>
        <w:rPr>
          <w:color w:val="4C4D4F"/>
          <w:w w:val="105"/>
          <w:sz w:val="20"/>
        </w:rPr>
        <w:t>Where</w:t>
      </w:r>
      <w:r>
        <w:rPr>
          <w:color w:val="4C4D4F"/>
          <w:spacing w:val="-11"/>
          <w:w w:val="105"/>
          <w:sz w:val="20"/>
        </w:rPr>
        <w:t> </w:t>
      </w:r>
      <w:r>
        <w:rPr>
          <w:color w:val="4C4D4F"/>
          <w:w w:val="105"/>
          <w:sz w:val="20"/>
        </w:rPr>
        <w:t>Do</w:t>
      </w:r>
      <w:r>
        <w:rPr>
          <w:color w:val="4C4D4F"/>
          <w:spacing w:val="-10"/>
          <w:w w:val="105"/>
          <w:sz w:val="20"/>
        </w:rPr>
        <w:t> </w:t>
      </w:r>
      <w:r>
        <w:rPr>
          <w:color w:val="4C4D4F"/>
          <w:w w:val="105"/>
          <w:sz w:val="20"/>
        </w:rPr>
        <w:t>We</w:t>
      </w:r>
      <w:r>
        <w:rPr>
          <w:color w:val="4C4D4F"/>
          <w:spacing w:val="-10"/>
          <w:w w:val="105"/>
          <w:sz w:val="20"/>
        </w:rPr>
        <w:t> </w:t>
      </w:r>
      <w:r>
        <w:rPr>
          <w:color w:val="4C4D4F"/>
          <w:w w:val="105"/>
          <w:sz w:val="20"/>
        </w:rPr>
        <w:t>Go</w:t>
      </w:r>
      <w:r>
        <w:rPr>
          <w:color w:val="4C4D4F"/>
          <w:spacing w:val="-10"/>
          <w:w w:val="105"/>
          <w:sz w:val="20"/>
        </w:rPr>
        <w:t> </w:t>
      </w:r>
      <w:r>
        <w:rPr>
          <w:color w:val="4C4D4F"/>
          <w:w w:val="105"/>
          <w:sz w:val="20"/>
        </w:rPr>
        <w:t>From</w:t>
      </w:r>
      <w:r>
        <w:rPr>
          <w:color w:val="4C4D4F"/>
          <w:spacing w:val="-10"/>
          <w:w w:val="105"/>
          <w:sz w:val="20"/>
        </w:rPr>
        <w:t> </w:t>
      </w:r>
      <w:r>
        <w:rPr>
          <w:color w:val="4C4D4F"/>
          <w:w w:val="105"/>
          <w:sz w:val="20"/>
        </w:rPr>
        <w:t>Here?</w:t>
        <w:tab/>
        <w:t>117</w:t>
      </w:r>
    </w:p>
    <w:p>
      <w:pPr>
        <w:tabs>
          <w:tab w:pos="9062" w:val="right" w:leader="dot"/>
        </w:tabs>
        <w:spacing w:before="251"/>
        <w:ind w:left="1142" w:right="0" w:firstLine="0"/>
        <w:jc w:val="left"/>
        <w:rPr>
          <w:sz w:val="20"/>
        </w:rPr>
      </w:pPr>
      <w:r>
        <w:rPr>
          <w:b/>
          <w:color w:val="1A6887"/>
          <w:w w:val="95"/>
          <w:sz w:val="22"/>
        </w:rPr>
        <w:t>Chapter</w:t>
      </w:r>
      <w:r>
        <w:rPr>
          <w:b/>
          <w:color w:val="1A6887"/>
          <w:spacing w:val="-8"/>
          <w:w w:val="95"/>
          <w:sz w:val="22"/>
        </w:rPr>
        <w:t> </w:t>
      </w:r>
      <w:r>
        <w:rPr>
          <w:b/>
          <w:color w:val="1A6887"/>
          <w:w w:val="95"/>
          <w:sz w:val="22"/>
        </w:rPr>
        <w:t>6—Administrative</w:t>
      </w:r>
      <w:r>
        <w:rPr>
          <w:b/>
          <w:color w:val="1A6887"/>
          <w:spacing w:val="-8"/>
          <w:w w:val="95"/>
          <w:sz w:val="22"/>
        </w:rPr>
        <w:t> </w:t>
      </w:r>
      <w:r>
        <w:rPr>
          <w:b/>
          <w:color w:val="1A6887"/>
          <w:w w:val="95"/>
          <w:sz w:val="22"/>
        </w:rPr>
        <w:t>and</w:t>
      </w:r>
      <w:r>
        <w:rPr>
          <w:b/>
          <w:color w:val="1A6887"/>
          <w:spacing w:val="-8"/>
          <w:w w:val="95"/>
          <w:sz w:val="22"/>
        </w:rPr>
        <w:t> </w:t>
      </w:r>
      <w:r>
        <w:rPr>
          <w:b/>
          <w:color w:val="1A6887"/>
          <w:w w:val="95"/>
          <w:sz w:val="22"/>
        </w:rPr>
        <w:t>Programmatic</w:t>
      </w:r>
      <w:r>
        <w:rPr>
          <w:b/>
          <w:color w:val="1A6887"/>
          <w:spacing w:val="-7"/>
          <w:w w:val="95"/>
          <w:sz w:val="22"/>
        </w:rPr>
        <w:t> </w:t>
      </w:r>
      <w:r>
        <w:rPr>
          <w:b/>
          <w:color w:val="1A6887"/>
          <w:w w:val="95"/>
          <w:sz w:val="22"/>
        </w:rPr>
        <w:t>Considerations</w:t>
        <w:tab/>
      </w:r>
      <w:r>
        <w:rPr>
          <w:color w:val="4C4D4F"/>
          <w:w w:val="95"/>
          <w:sz w:val="20"/>
        </w:rPr>
        <w:t>119</w:t>
      </w:r>
    </w:p>
    <w:p>
      <w:pPr>
        <w:tabs>
          <w:tab w:pos="9062" w:val="right" w:leader="dot"/>
        </w:tabs>
        <w:spacing w:before="46"/>
        <w:ind w:left="1322" w:right="0" w:firstLine="0"/>
        <w:jc w:val="left"/>
        <w:rPr>
          <w:sz w:val="20"/>
        </w:rPr>
      </w:pPr>
      <w:r>
        <w:rPr>
          <w:color w:val="4C4D4F"/>
          <w:w w:val="105"/>
          <w:sz w:val="20"/>
        </w:rPr>
        <w:t>Developing</w:t>
      </w:r>
      <w:r>
        <w:rPr>
          <w:color w:val="4C4D4F"/>
          <w:spacing w:val="-6"/>
          <w:w w:val="105"/>
          <w:sz w:val="20"/>
        </w:rPr>
        <w:t> </w:t>
      </w:r>
      <w:r>
        <w:rPr>
          <w:color w:val="4C4D4F"/>
          <w:w w:val="105"/>
          <w:sz w:val="20"/>
        </w:rPr>
        <w:t>a</w:t>
      </w:r>
      <w:r>
        <w:rPr>
          <w:color w:val="4C4D4F"/>
          <w:spacing w:val="-6"/>
          <w:w w:val="105"/>
          <w:sz w:val="20"/>
        </w:rPr>
        <w:t> </w:t>
      </w:r>
      <w:r>
        <w:rPr>
          <w:color w:val="4C4D4F"/>
          <w:w w:val="105"/>
          <w:sz w:val="20"/>
        </w:rPr>
        <w:t>Family-Centered</w:t>
      </w:r>
      <w:r>
        <w:rPr>
          <w:color w:val="4C4D4F"/>
          <w:spacing w:val="-6"/>
          <w:w w:val="105"/>
          <w:sz w:val="20"/>
        </w:rPr>
        <w:t> </w:t>
      </w:r>
      <w:r>
        <w:rPr>
          <w:color w:val="4C4D4F"/>
          <w:w w:val="105"/>
          <w:sz w:val="20"/>
        </w:rPr>
        <w:t>Organizational</w:t>
      </w:r>
      <w:r>
        <w:rPr>
          <w:color w:val="4C4D4F"/>
          <w:spacing w:val="-6"/>
          <w:w w:val="105"/>
          <w:sz w:val="20"/>
        </w:rPr>
        <w:t> </w:t>
      </w:r>
      <w:r>
        <w:rPr>
          <w:color w:val="4C4D4F"/>
          <w:w w:val="105"/>
          <w:sz w:val="20"/>
        </w:rPr>
        <w:t>Culture</w:t>
      </w:r>
      <w:r>
        <w:rPr>
          <w:color w:val="4C4D4F"/>
          <w:spacing w:val="-5"/>
          <w:w w:val="105"/>
          <w:sz w:val="20"/>
        </w:rPr>
        <w:t> </w:t>
      </w:r>
      <w:r>
        <w:rPr>
          <w:color w:val="4C4D4F"/>
          <w:w w:val="105"/>
          <w:sz w:val="20"/>
        </w:rPr>
        <w:t>as</w:t>
      </w:r>
      <w:r>
        <w:rPr>
          <w:color w:val="4C4D4F"/>
          <w:spacing w:val="-6"/>
          <w:w w:val="105"/>
          <w:sz w:val="20"/>
        </w:rPr>
        <w:t> </w:t>
      </w:r>
      <w:r>
        <w:rPr>
          <w:color w:val="4C4D4F"/>
          <w:w w:val="105"/>
          <w:sz w:val="20"/>
        </w:rPr>
        <w:t>an</w:t>
      </w:r>
      <w:r>
        <w:rPr>
          <w:color w:val="4C4D4F"/>
          <w:spacing w:val="-6"/>
          <w:w w:val="105"/>
          <w:sz w:val="20"/>
        </w:rPr>
        <w:t> </w:t>
      </w:r>
      <w:r>
        <w:rPr>
          <w:color w:val="4C4D4F"/>
          <w:w w:val="105"/>
          <w:sz w:val="20"/>
        </w:rPr>
        <w:t>Administrator</w:t>
        <w:tab/>
        <w:t>120</w:t>
      </w:r>
    </w:p>
    <w:p>
      <w:pPr>
        <w:tabs>
          <w:tab w:pos="9062" w:val="right" w:leader="dot"/>
        </w:tabs>
        <w:spacing w:before="66"/>
        <w:ind w:left="1322" w:right="0" w:firstLine="0"/>
        <w:jc w:val="left"/>
        <w:rPr>
          <w:sz w:val="20"/>
        </w:rPr>
      </w:pPr>
      <w:r>
        <w:rPr>
          <w:color w:val="4C4D4F"/>
          <w:w w:val="110"/>
          <w:sz w:val="20"/>
        </w:rPr>
        <w:t>Incorporating</w:t>
      </w:r>
      <w:r>
        <w:rPr>
          <w:color w:val="4C4D4F"/>
          <w:spacing w:val="-14"/>
          <w:w w:val="110"/>
          <w:sz w:val="20"/>
        </w:rPr>
        <w:t> </w:t>
      </w:r>
      <w:r>
        <w:rPr>
          <w:color w:val="4C4D4F"/>
          <w:w w:val="110"/>
          <w:sz w:val="20"/>
        </w:rPr>
        <w:t>Family</w:t>
      </w:r>
      <w:r>
        <w:rPr>
          <w:color w:val="4C4D4F"/>
          <w:spacing w:val="-14"/>
          <w:w w:val="110"/>
          <w:sz w:val="20"/>
        </w:rPr>
        <w:t> </w:t>
      </w:r>
      <w:r>
        <w:rPr>
          <w:color w:val="4C4D4F"/>
          <w:w w:val="110"/>
          <w:sz w:val="20"/>
        </w:rPr>
        <w:t>Counseling</w:t>
      </w:r>
      <w:r>
        <w:rPr>
          <w:color w:val="4C4D4F"/>
          <w:spacing w:val="-13"/>
          <w:w w:val="110"/>
          <w:sz w:val="20"/>
        </w:rPr>
        <w:t> </w:t>
      </w:r>
      <w:r>
        <w:rPr>
          <w:color w:val="4C4D4F"/>
          <w:w w:val="110"/>
          <w:sz w:val="20"/>
        </w:rPr>
        <w:t>and</w:t>
      </w:r>
      <w:r>
        <w:rPr>
          <w:color w:val="4C4D4F"/>
          <w:spacing w:val="-14"/>
          <w:w w:val="110"/>
          <w:sz w:val="20"/>
        </w:rPr>
        <w:t> </w:t>
      </w:r>
      <w:r>
        <w:rPr>
          <w:color w:val="4C4D4F"/>
          <w:w w:val="110"/>
          <w:sz w:val="20"/>
        </w:rPr>
        <w:t>Family</w:t>
      </w:r>
      <w:r>
        <w:rPr>
          <w:color w:val="4C4D4F"/>
          <w:spacing w:val="-13"/>
          <w:w w:val="110"/>
          <w:sz w:val="20"/>
        </w:rPr>
        <w:t> </w:t>
      </w:r>
      <w:r>
        <w:rPr>
          <w:color w:val="4C4D4F"/>
          <w:w w:val="110"/>
          <w:sz w:val="20"/>
        </w:rPr>
        <w:t>Programming</w:t>
        <w:tab/>
        <w:t>121</w:t>
      </w:r>
    </w:p>
    <w:p>
      <w:pPr>
        <w:tabs>
          <w:tab w:pos="9062" w:val="right" w:leader="dot"/>
        </w:tabs>
        <w:spacing w:before="66"/>
        <w:ind w:left="1322" w:right="0" w:firstLine="0"/>
        <w:jc w:val="left"/>
        <w:rPr>
          <w:sz w:val="20"/>
        </w:rPr>
      </w:pPr>
      <w:r>
        <w:rPr>
          <w:color w:val="4C4D4F"/>
          <w:w w:val="110"/>
          <w:sz w:val="20"/>
        </w:rPr>
        <w:t>Supporting</w:t>
      </w:r>
      <w:r>
        <w:rPr>
          <w:color w:val="4C4D4F"/>
          <w:spacing w:val="-14"/>
          <w:w w:val="110"/>
          <w:sz w:val="20"/>
        </w:rPr>
        <w:t> </w:t>
      </w:r>
      <w:r>
        <w:rPr>
          <w:color w:val="4C4D4F"/>
          <w:w w:val="110"/>
          <w:sz w:val="20"/>
        </w:rPr>
        <w:t>Workforce</w:t>
      </w:r>
      <w:r>
        <w:rPr>
          <w:color w:val="4C4D4F"/>
          <w:spacing w:val="-13"/>
          <w:w w:val="110"/>
          <w:sz w:val="20"/>
        </w:rPr>
        <w:t> </w:t>
      </w:r>
      <w:r>
        <w:rPr>
          <w:color w:val="4C4D4F"/>
          <w:w w:val="110"/>
          <w:sz w:val="20"/>
        </w:rPr>
        <w:t>Development</w:t>
        <w:tab/>
        <w:t>125</w:t>
      </w:r>
    </w:p>
    <w:p>
      <w:pPr>
        <w:tabs>
          <w:tab w:pos="9062" w:val="right" w:leader="dot"/>
        </w:tabs>
        <w:spacing w:before="65"/>
        <w:ind w:left="1322" w:right="0" w:firstLine="0"/>
        <w:jc w:val="left"/>
        <w:rPr>
          <w:sz w:val="20"/>
        </w:rPr>
      </w:pPr>
      <w:r>
        <w:rPr>
          <w:color w:val="4C4D4F"/>
          <w:w w:val="110"/>
          <w:sz w:val="20"/>
        </w:rPr>
        <w:t>Encouraging</w:t>
      </w:r>
      <w:r>
        <w:rPr>
          <w:color w:val="4C4D4F"/>
          <w:spacing w:val="-14"/>
          <w:w w:val="110"/>
          <w:sz w:val="20"/>
        </w:rPr>
        <w:t> </w:t>
      </w:r>
      <w:r>
        <w:rPr>
          <w:color w:val="4C4D4F"/>
          <w:w w:val="110"/>
          <w:sz w:val="20"/>
        </w:rPr>
        <w:t>Collaboration</w:t>
      </w:r>
      <w:r>
        <w:rPr>
          <w:color w:val="4C4D4F"/>
          <w:spacing w:val="-13"/>
          <w:w w:val="110"/>
          <w:sz w:val="20"/>
        </w:rPr>
        <w:t> </w:t>
      </w:r>
      <w:r>
        <w:rPr>
          <w:color w:val="4C4D4F"/>
          <w:w w:val="110"/>
          <w:sz w:val="20"/>
        </w:rPr>
        <w:t>as</w:t>
      </w:r>
      <w:r>
        <w:rPr>
          <w:color w:val="4C4D4F"/>
          <w:spacing w:val="-13"/>
          <w:w w:val="110"/>
          <w:sz w:val="20"/>
        </w:rPr>
        <w:t> </w:t>
      </w:r>
      <w:r>
        <w:rPr>
          <w:color w:val="4C4D4F"/>
          <w:w w:val="110"/>
          <w:sz w:val="20"/>
        </w:rPr>
        <w:t>an</w:t>
      </w:r>
      <w:r>
        <w:rPr>
          <w:color w:val="4C4D4F"/>
          <w:spacing w:val="-13"/>
          <w:w w:val="110"/>
          <w:sz w:val="20"/>
        </w:rPr>
        <w:t> </w:t>
      </w:r>
      <w:r>
        <w:rPr>
          <w:color w:val="4C4D4F"/>
          <w:w w:val="110"/>
          <w:sz w:val="20"/>
        </w:rPr>
        <w:t>Administrator</w:t>
        <w:tab/>
        <w:t>133</w:t>
      </w:r>
    </w:p>
    <w:p>
      <w:pPr>
        <w:tabs>
          <w:tab w:pos="9062" w:val="right" w:leader="dot"/>
        </w:tabs>
        <w:spacing w:before="66"/>
        <w:ind w:left="1322" w:right="0" w:firstLine="0"/>
        <w:jc w:val="left"/>
        <w:rPr>
          <w:sz w:val="20"/>
        </w:rPr>
      </w:pPr>
      <w:r>
        <w:rPr>
          <w:color w:val="4C4D4F"/>
          <w:w w:val="105"/>
          <w:sz w:val="20"/>
        </w:rPr>
        <w:t>Addressing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Other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Programmatic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Considerations</w:t>
        <w:tab/>
        <w:t>136</w:t>
      </w:r>
    </w:p>
    <w:p>
      <w:pPr>
        <w:tabs>
          <w:tab w:pos="9062" w:val="right" w:leader="dot"/>
        </w:tabs>
        <w:spacing w:before="66"/>
        <w:ind w:left="1322" w:right="0" w:firstLine="0"/>
        <w:jc w:val="left"/>
        <w:rPr>
          <w:sz w:val="20"/>
        </w:rPr>
      </w:pPr>
      <w:r>
        <w:rPr>
          <w:color w:val="4C4D4F"/>
          <w:w w:val="105"/>
          <w:sz w:val="20"/>
        </w:rPr>
        <w:t>Where</w:t>
      </w:r>
      <w:r>
        <w:rPr>
          <w:color w:val="4C4D4F"/>
          <w:spacing w:val="-10"/>
          <w:w w:val="105"/>
          <w:sz w:val="20"/>
        </w:rPr>
        <w:t> </w:t>
      </w:r>
      <w:r>
        <w:rPr>
          <w:color w:val="4C4D4F"/>
          <w:w w:val="105"/>
          <w:sz w:val="20"/>
        </w:rPr>
        <w:t>Do</w:t>
      </w:r>
      <w:r>
        <w:rPr>
          <w:color w:val="4C4D4F"/>
          <w:spacing w:val="-10"/>
          <w:w w:val="105"/>
          <w:sz w:val="20"/>
        </w:rPr>
        <w:t> </w:t>
      </w:r>
      <w:r>
        <w:rPr>
          <w:color w:val="4C4D4F"/>
          <w:w w:val="105"/>
          <w:sz w:val="20"/>
        </w:rPr>
        <w:t>We</w:t>
      </w:r>
      <w:r>
        <w:rPr>
          <w:color w:val="4C4D4F"/>
          <w:spacing w:val="-10"/>
          <w:w w:val="105"/>
          <w:sz w:val="20"/>
        </w:rPr>
        <w:t> </w:t>
      </w:r>
      <w:r>
        <w:rPr>
          <w:color w:val="4C4D4F"/>
          <w:w w:val="105"/>
          <w:sz w:val="20"/>
        </w:rPr>
        <w:t>Go</w:t>
      </w:r>
      <w:r>
        <w:rPr>
          <w:color w:val="4C4D4F"/>
          <w:spacing w:val="-10"/>
          <w:w w:val="105"/>
          <w:sz w:val="20"/>
        </w:rPr>
        <w:t> </w:t>
      </w:r>
      <w:r>
        <w:rPr>
          <w:color w:val="4C4D4F"/>
          <w:w w:val="105"/>
          <w:sz w:val="20"/>
        </w:rPr>
        <w:t>From</w:t>
      </w:r>
      <w:r>
        <w:rPr>
          <w:color w:val="4C4D4F"/>
          <w:spacing w:val="-10"/>
          <w:w w:val="105"/>
          <w:sz w:val="20"/>
        </w:rPr>
        <w:t> </w:t>
      </w:r>
      <w:r>
        <w:rPr>
          <w:color w:val="4C4D4F"/>
          <w:w w:val="105"/>
          <w:sz w:val="20"/>
        </w:rPr>
        <w:t>Here?</w:t>
        <w:tab/>
        <w:t>141</w:t>
      </w:r>
    </w:p>
    <w:p>
      <w:pPr>
        <w:tabs>
          <w:tab w:pos="9062" w:val="right" w:leader="dot"/>
        </w:tabs>
        <w:spacing w:before="251"/>
        <w:ind w:left="1142" w:right="0" w:firstLine="0"/>
        <w:jc w:val="left"/>
        <w:rPr>
          <w:sz w:val="20"/>
        </w:rPr>
      </w:pPr>
      <w:r>
        <w:rPr>
          <w:b/>
          <w:color w:val="1A6887"/>
          <w:sz w:val="22"/>
        </w:rPr>
        <w:t>Appendix—Bibliography</w:t>
        <w:tab/>
      </w:r>
      <w:r>
        <w:rPr>
          <w:color w:val="4C4D4F"/>
          <w:sz w:val="20"/>
        </w:rPr>
        <w:t>143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37"/>
        <w:ind w:left="105" w:right="0" w:firstLine="0"/>
        <w:jc w:val="left"/>
        <w:rPr>
          <w:sz w:val="18"/>
        </w:rPr>
      </w:pPr>
      <w:r>
        <w:rPr>
          <w:color w:val="4C4D4F"/>
          <w:w w:val="110"/>
          <w:sz w:val="18"/>
        </w:rPr>
        <w:t>iv</w:t>
      </w:r>
    </w:p>
    <w:p>
      <w:pPr>
        <w:spacing w:after="0"/>
        <w:jc w:val="left"/>
        <w:rPr>
          <w:sz w:val="18"/>
        </w:rPr>
        <w:sectPr>
          <w:footerReference w:type="even" r:id="rId24"/>
          <w:pgSz w:w="12240" w:h="15840"/>
          <w:pgMar w:footer="0" w:header="576" w:top="1340" w:bottom="280" w:left="96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96"/>
        <w:ind w:left="1135" w:right="0" w:firstLine="0"/>
        <w:jc w:val="left"/>
        <w:rPr>
          <w:b/>
          <w:sz w:val="22"/>
        </w:rPr>
      </w:pPr>
      <w:r>
        <w:rPr>
          <w:b/>
          <w:color w:val="1A6887"/>
          <w:sz w:val="22"/>
        </w:rPr>
        <w:t>Exhibits</w:t>
      </w:r>
    </w:p>
    <w:p>
      <w:pPr>
        <w:tabs>
          <w:tab w:pos="9055" w:val="right" w:leader="dot"/>
        </w:tabs>
        <w:spacing w:before="47"/>
        <w:ind w:left="1135" w:right="0" w:firstLine="0"/>
        <w:jc w:val="left"/>
        <w:rPr>
          <w:sz w:val="20"/>
        </w:rPr>
      </w:pPr>
      <w:r>
        <w:rPr>
          <w:color w:val="4C4D4F"/>
          <w:w w:val="110"/>
          <w:sz w:val="20"/>
        </w:rPr>
        <w:t>Exhibit</w:t>
      </w:r>
      <w:r>
        <w:rPr>
          <w:color w:val="4C4D4F"/>
          <w:spacing w:val="-13"/>
          <w:w w:val="110"/>
          <w:sz w:val="20"/>
        </w:rPr>
        <w:t> </w:t>
      </w:r>
      <w:r>
        <w:rPr>
          <w:color w:val="4C4D4F"/>
          <w:w w:val="110"/>
          <w:sz w:val="20"/>
        </w:rPr>
        <w:t>1.1.</w:t>
      </w:r>
      <w:r>
        <w:rPr>
          <w:color w:val="4C4D4F"/>
          <w:spacing w:val="-12"/>
          <w:w w:val="110"/>
          <w:sz w:val="20"/>
        </w:rPr>
        <w:t> </w:t>
      </w:r>
      <w:r>
        <w:rPr>
          <w:color w:val="4C4D4F"/>
          <w:w w:val="110"/>
          <w:sz w:val="20"/>
        </w:rPr>
        <w:t>TIP</w:t>
      </w:r>
      <w:r>
        <w:rPr>
          <w:color w:val="4C4D4F"/>
          <w:spacing w:val="-13"/>
          <w:w w:val="110"/>
          <w:sz w:val="20"/>
        </w:rPr>
        <w:t> </w:t>
      </w:r>
      <w:r>
        <w:rPr>
          <w:color w:val="4C4D4F"/>
          <w:w w:val="110"/>
          <w:sz w:val="20"/>
        </w:rPr>
        <w:t>Organization</w:t>
        <w:tab/>
        <w:t>3</w:t>
      </w:r>
    </w:p>
    <w:p>
      <w:pPr>
        <w:tabs>
          <w:tab w:pos="9055" w:val="right" w:leader="dot"/>
        </w:tabs>
        <w:spacing w:before="65"/>
        <w:ind w:left="1135" w:right="0" w:firstLine="0"/>
        <w:jc w:val="left"/>
        <w:rPr>
          <w:sz w:val="20"/>
        </w:rPr>
      </w:pPr>
      <w:r>
        <w:rPr>
          <w:color w:val="4C4D4F"/>
          <w:w w:val="105"/>
          <w:sz w:val="20"/>
        </w:rPr>
        <w:t>Exhibit</w:t>
      </w:r>
      <w:r>
        <w:rPr>
          <w:color w:val="4C4D4F"/>
          <w:spacing w:val="-10"/>
          <w:w w:val="105"/>
          <w:sz w:val="20"/>
        </w:rPr>
        <w:t> </w:t>
      </w:r>
      <w:r>
        <w:rPr>
          <w:color w:val="4C4D4F"/>
          <w:w w:val="105"/>
          <w:sz w:val="20"/>
        </w:rPr>
        <w:t>1.2.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Key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Terms</w:t>
        <w:tab/>
        <w:t>4</w:t>
      </w:r>
    </w:p>
    <w:p>
      <w:pPr>
        <w:tabs>
          <w:tab w:pos="9055" w:val="right" w:leader="dot"/>
        </w:tabs>
        <w:spacing w:before="66"/>
        <w:ind w:left="1135" w:right="0" w:firstLine="0"/>
        <w:jc w:val="left"/>
        <w:rPr>
          <w:sz w:val="20"/>
        </w:rPr>
      </w:pPr>
      <w:r>
        <w:rPr>
          <w:color w:val="4C4D4F"/>
          <w:w w:val="105"/>
          <w:sz w:val="20"/>
        </w:rPr>
        <w:t>Exhibit</w:t>
      </w:r>
      <w:r>
        <w:rPr>
          <w:color w:val="4C4D4F"/>
          <w:spacing w:val="-7"/>
          <w:w w:val="105"/>
          <w:sz w:val="20"/>
        </w:rPr>
        <w:t> </w:t>
      </w:r>
      <w:r>
        <w:rPr>
          <w:color w:val="4C4D4F"/>
          <w:w w:val="105"/>
          <w:sz w:val="20"/>
        </w:rPr>
        <w:t>1.3.</w:t>
      </w:r>
      <w:r>
        <w:rPr>
          <w:color w:val="4C4D4F"/>
          <w:spacing w:val="-7"/>
          <w:w w:val="105"/>
          <w:sz w:val="20"/>
        </w:rPr>
        <w:t> </w:t>
      </w:r>
      <w:r>
        <w:rPr>
          <w:color w:val="4C4D4F"/>
          <w:w w:val="105"/>
          <w:sz w:val="20"/>
        </w:rPr>
        <w:t>Benefits</w:t>
      </w:r>
      <w:r>
        <w:rPr>
          <w:color w:val="4C4D4F"/>
          <w:spacing w:val="-6"/>
          <w:w w:val="105"/>
          <w:sz w:val="20"/>
        </w:rPr>
        <w:t> </w:t>
      </w:r>
      <w:r>
        <w:rPr>
          <w:color w:val="4C4D4F"/>
          <w:w w:val="105"/>
          <w:sz w:val="20"/>
        </w:rPr>
        <w:t>and</w:t>
      </w:r>
      <w:r>
        <w:rPr>
          <w:color w:val="4C4D4F"/>
          <w:spacing w:val="-7"/>
          <w:w w:val="105"/>
          <w:sz w:val="20"/>
        </w:rPr>
        <w:t> </w:t>
      </w:r>
      <w:r>
        <w:rPr>
          <w:color w:val="4C4D4F"/>
          <w:w w:val="105"/>
          <w:sz w:val="20"/>
        </w:rPr>
        <w:t>Challenges</w:t>
      </w:r>
      <w:r>
        <w:rPr>
          <w:color w:val="4C4D4F"/>
          <w:spacing w:val="-6"/>
          <w:w w:val="105"/>
          <w:sz w:val="20"/>
        </w:rPr>
        <w:t> </w:t>
      </w:r>
      <w:r>
        <w:rPr>
          <w:color w:val="4C4D4F"/>
          <w:w w:val="105"/>
          <w:sz w:val="20"/>
        </w:rPr>
        <w:t>of</w:t>
      </w:r>
      <w:r>
        <w:rPr>
          <w:color w:val="4C4D4F"/>
          <w:spacing w:val="-7"/>
          <w:w w:val="105"/>
          <w:sz w:val="20"/>
        </w:rPr>
        <w:t> </w:t>
      </w:r>
      <w:r>
        <w:rPr>
          <w:color w:val="4C4D4F"/>
          <w:w w:val="105"/>
          <w:sz w:val="20"/>
        </w:rPr>
        <w:t>Family</w:t>
      </w:r>
      <w:r>
        <w:rPr>
          <w:color w:val="4C4D4F"/>
          <w:spacing w:val="-6"/>
          <w:w w:val="105"/>
          <w:sz w:val="20"/>
        </w:rPr>
        <w:t> </w:t>
      </w:r>
      <w:r>
        <w:rPr>
          <w:color w:val="4C4D4F"/>
          <w:w w:val="105"/>
          <w:sz w:val="20"/>
        </w:rPr>
        <w:t>Counseling</w:t>
      </w:r>
      <w:r>
        <w:rPr>
          <w:color w:val="4C4D4F"/>
          <w:spacing w:val="-7"/>
          <w:w w:val="105"/>
          <w:sz w:val="20"/>
        </w:rPr>
        <w:t> </w:t>
      </w:r>
      <w:r>
        <w:rPr>
          <w:color w:val="4C4D4F"/>
          <w:w w:val="105"/>
          <w:sz w:val="20"/>
        </w:rPr>
        <w:t>in</w:t>
      </w:r>
      <w:r>
        <w:rPr>
          <w:color w:val="4C4D4F"/>
          <w:spacing w:val="-6"/>
          <w:w w:val="105"/>
          <w:sz w:val="20"/>
        </w:rPr>
        <w:t> </w:t>
      </w:r>
      <w:r>
        <w:rPr>
          <w:color w:val="4C4D4F"/>
          <w:w w:val="105"/>
          <w:sz w:val="20"/>
        </w:rPr>
        <w:t>SUD</w:t>
      </w:r>
      <w:r>
        <w:rPr>
          <w:color w:val="4C4D4F"/>
          <w:spacing w:val="-7"/>
          <w:w w:val="105"/>
          <w:sz w:val="20"/>
        </w:rPr>
        <w:t> </w:t>
      </w:r>
      <w:r>
        <w:rPr>
          <w:color w:val="4C4D4F"/>
          <w:w w:val="105"/>
          <w:sz w:val="20"/>
        </w:rPr>
        <w:t>Treatment</w:t>
        <w:tab/>
        <w:t>6</w:t>
      </w:r>
    </w:p>
    <w:p>
      <w:pPr>
        <w:tabs>
          <w:tab w:pos="9055" w:val="right" w:leader="dot"/>
        </w:tabs>
        <w:spacing w:before="66"/>
        <w:ind w:left="1135" w:right="0" w:firstLine="0"/>
        <w:jc w:val="left"/>
        <w:rPr>
          <w:sz w:val="20"/>
        </w:rPr>
      </w:pPr>
      <w:r>
        <w:rPr>
          <w:color w:val="4C4D4F"/>
          <w:w w:val="105"/>
          <w:sz w:val="20"/>
        </w:rPr>
        <w:t>Exhibit</w:t>
      </w:r>
      <w:r>
        <w:rPr>
          <w:color w:val="4C4D4F"/>
          <w:spacing w:val="-10"/>
          <w:w w:val="105"/>
          <w:sz w:val="20"/>
        </w:rPr>
        <w:t> </w:t>
      </w:r>
      <w:r>
        <w:rPr>
          <w:color w:val="4C4D4F"/>
          <w:w w:val="105"/>
          <w:sz w:val="20"/>
        </w:rPr>
        <w:t>1.4.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Treatment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Issues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According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to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Family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Type</w:t>
        <w:tab/>
        <w:t>11</w:t>
      </w:r>
    </w:p>
    <w:p>
      <w:pPr>
        <w:tabs>
          <w:tab w:pos="9055" w:val="right" w:leader="dot"/>
        </w:tabs>
        <w:spacing w:before="65"/>
        <w:ind w:left="1135" w:right="0" w:firstLine="0"/>
        <w:jc w:val="left"/>
        <w:rPr>
          <w:sz w:val="20"/>
        </w:rPr>
      </w:pPr>
      <w:r>
        <w:rPr>
          <w:color w:val="4C4D4F"/>
          <w:w w:val="105"/>
          <w:sz w:val="20"/>
        </w:rPr>
        <w:t>Exhibit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1.5.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Homeostasis</w:t>
        <w:tab/>
        <w:t>12</w:t>
      </w:r>
    </w:p>
    <w:p>
      <w:pPr>
        <w:tabs>
          <w:tab w:pos="9055" w:val="right" w:leader="dot"/>
        </w:tabs>
        <w:spacing w:before="66"/>
        <w:ind w:left="1135" w:right="0" w:firstLine="0"/>
        <w:jc w:val="left"/>
        <w:rPr>
          <w:sz w:val="20"/>
        </w:rPr>
      </w:pPr>
      <w:r>
        <w:rPr>
          <w:color w:val="4C4D4F"/>
          <w:w w:val="105"/>
          <w:sz w:val="20"/>
        </w:rPr>
        <w:t>Exhibit</w:t>
      </w:r>
      <w:r>
        <w:rPr>
          <w:color w:val="4C4D4F"/>
          <w:spacing w:val="-8"/>
          <w:w w:val="105"/>
          <w:sz w:val="20"/>
        </w:rPr>
        <w:t> </w:t>
      </w:r>
      <w:r>
        <w:rPr>
          <w:color w:val="4C4D4F"/>
          <w:w w:val="105"/>
          <w:sz w:val="20"/>
        </w:rPr>
        <w:t>1.6.</w:t>
      </w:r>
      <w:r>
        <w:rPr>
          <w:color w:val="4C4D4F"/>
          <w:spacing w:val="-8"/>
          <w:w w:val="105"/>
          <w:sz w:val="20"/>
        </w:rPr>
        <w:t> </w:t>
      </w:r>
      <w:r>
        <w:rPr>
          <w:color w:val="4C4D4F"/>
          <w:w w:val="105"/>
          <w:sz w:val="20"/>
        </w:rPr>
        <w:t>The</w:t>
      </w:r>
      <w:r>
        <w:rPr>
          <w:color w:val="4C4D4F"/>
          <w:spacing w:val="-8"/>
          <w:w w:val="105"/>
          <w:sz w:val="20"/>
        </w:rPr>
        <w:t> </w:t>
      </w:r>
      <w:r>
        <w:rPr>
          <w:color w:val="4C4D4F"/>
          <w:w w:val="105"/>
          <w:sz w:val="20"/>
        </w:rPr>
        <w:t>Matrix</w:t>
      </w:r>
      <w:r>
        <w:rPr>
          <w:color w:val="4C4D4F"/>
          <w:spacing w:val="-8"/>
          <w:w w:val="105"/>
          <w:sz w:val="20"/>
        </w:rPr>
        <w:t> </w:t>
      </w:r>
      <w:r>
        <w:rPr>
          <w:color w:val="4C4D4F"/>
          <w:w w:val="105"/>
          <w:sz w:val="20"/>
        </w:rPr>
        <w:t>Intensive</w:t>
      </w:r>
      <w:r>
        <w:rPr>
          <w:color w:val="4C4D4F"/>
          <w:spacing w:val="-8"/>
          <w:w w:val="105"/>
          <w:sz w:val="20"/>
        </w:rPr>
        <w:t> </w:t>
      </w:r>
      <w:r>
        <w:rPr>
          <w:color w:val="4C4D4F"/>
          <w:w w:val="105"/>
          <w:sz w:val="20"/>
        </w:rPr>
        <w:t>Outpatient</w:t>
      </w:r>
      <w:r>
        <w:rPr>
          <w:color w:val="4C4D4F"/>
          <w:spacing w:val="-8"/>
          <w:w w:val="105"/>
          <w:sz w:val="20"/>
        </w:rPr>
        <w:t> </w:t>
      </w:r>
      <w:r>
        <w:rPr>
          <w:color w:val="4C4D4F"/>
          <w:w w:val="105"/>
          <w:sz w:val="20"/>
        </w:rPr>
        <w:t>Approach</w:t>
        <w:tab/>
        <w:t>17</w:t>
      </w:r>
    </w:p>
    <w:p>
      <w:pPr>
        <w:tabs>
          <w:tab w:pos="9055" w:val="right" w:leader="dot"/>
        </w:tabs>
        <w:spacing w:before="66"/>
        <w:ind w:left="1135" w:right="0" w:firstLine="0"/>
        <w:jc w:val="left"/>
        <w:rPr>
          <w:sz w:val="20"/>
        </w:rPr>
      </w:pPr>
      <w:r>
        <w:rPr>
          <w:color w:val="4C4D4F"/>
          <w:w w:val="105"/>
          <w:sz w:val="20"/>
        </w:rPr>
        <w:t>Exhibit</w:t>
      </w:r>
      <w:r>
        <w:rPr>
          <w:color w:val="4C4D4F"/>
          <w:spacing w:val="-7"/>
          <w:w w:val="105"/>
          <w:sz w:val="20"/>
        </w:rPr>
        <w:t> </w:t>
      </w:r>
      <w:r>
        <w:rPr>
          <w:color w:val="4C4D4F"/>
          <w:w w:val="105"/>
          <w:sz w:val="20"/>
        </w:rPr>
        <w:t>1.7.</w:t>
      </w:r>
      <w:r>
        <w:rPr>
          <w:color w:val="4C4D4F"/>
          <w:spacing w:val="-6"/>
          <w:w w:val="105"/>
          <w:sz w:val="20"/>
        </w:rPr>
        <w:t> </w:t>
      </w:r>
      <w:r>
        <w:rPr>
          <w:color w:val="4C4D4F"/>
          <w:w w:val="105"/>
          <w:sz w:val="20"/>
        </w:rPr>
        <w:t>Understanding</w:t>
      </w:r>
      <w:r>
        <w:rPr>
          <w:color w:val="4C4D4F"/>
          <w:spacing w:val="-6"/>
          <w:w w:val="105"/>
          <w:sz w:val="20"/>
        </w:rPr>
        <w:t> </w:t>
      </w:r>
      <w:r>
        <w:rPr>
          <w:color w:val="4C4D4F"/>
          <w:w w:val="105"/>
          <w:sz w:val="20"/>
        </w:rPr>
        <w:t>Client</w:t>
      </w:r>
      <w:r>
        <w:rPr>
          <w:color w:val="4C4D4F"/>
          <w:spacing w:val="-7"/>
          <w:w w:val="105"/>
          <w:sz w:val="20"/>
        </w:rPr>
        <w:t> </w:t>
      </w:r>
      <w:r>
        <w:rPr>
          <w:color w:val="4C4D4F"/>
          <w:w w:val="105"/>
          <w:sz w:val="20"/>
        </w:rPr>
        <w:t>Reluctance</w:t>
      </w:r>
      <w:r>
        <w:rPr>
          <w:color w:val="4C4D4F"/>
          <w:spacing w:val="-6"/>
          <w:w w:val="105"/>
          <w:sz w:val="20"/>
        </w:rPr>
        <w:t> </w:t>
      </w:r>
      <w:r>
        <w:rPr>
          <w:color w:val="4C4D4F"/>
          <w:w w:val="105"/>
          <w:sz w:val="20"/>
        </w:rPr>
        <w:t>Toward</w:t>
      </w:r>
      <w:r>
        <w:rPr>
          <w:color w:val="4C4D4F"/>
          <w:spacing w:val="-6"/>
          <w:w w:val="105"/>
          <w:sz w:val="20"/>
        </w:rPr>
        <w:t> </w:t>
      </w:r>
      <w:r>
        <w:rPr>
          <w:color w:val="4C4D4F"/>
          <w:w w:val="105"/>
          <w:sz w:val="20"/>
        </w:rPr>
        <w:t>Family</w:t>
      </w:r>
      <w:r>
        <w:rPr>
          <w:color w:val="4C4D4F"/>
          <w:spacing w:val="-6"/>
          <w:w w:val="105"/>
          <w:sz w:val="20"/>
        </w:rPr>
        <w:t> </w:t>
      </w:r>
      <w:r>
        <w:rPr>
          <w:color w:val="4C4D4F"/>
          <w:w w:val="105"/>
          <w:sz w:val="20"/>
        </w:rPr>
        <w:t>Involvement</w:t>
        <w:tab/>
        <w:t>19</w:t>
      </w:r>
    </w:p>
    <w:p>
      <w:pPr>
        <w:tabs>
          <w:tab w:pos="9055" w:val="right" w:leader="dot"/>
        </w:tabs>
        <w:spacing w:before="65"/>
        <w:ind w:left="1135" w:right="0" w:firstLine="0"/>
        <w:jc w:val="left"/>
        <w:rPr>
          <w:sz w:val="20"/>
        </w:rPr>
      </w:pPr>
      <w:r>
        <w:rPr>
          <w:color w:val="4C4D4F"/>
          <w:w w:val="110"/>
          <w:sz w:val="20"/>
        </w:rPr>
        <w:t>Exhibit</w:t>
      </w:r>
      <w:r>
        <w:rPr>
          <w:color w:val="4C4D4F"/>
          <w:spacing w:val="-13"/>
          <w:w w:val="110"/>
          <w:sz w:val="20"/>
        </w:rPr>
        <w:t> </w:t>
      </w:r>
      <w:r>
        <w:rPr>
          <w:color w:val="4C4D4F"/>
          <w:w w:val="110"/>
          <w:sz w:val="20"/>
        </w:rPr>
        <w:t>1.8.</w:t>
      </w:r>
      <w:r>
        <w:rPr>
          <w:color w:val="4C4D4F"/>
          <w:spacing w:val="-12"/>
          <w:w w:val="110"/>
          <w:sz w:val="20"/>
        </w:rPr>
        <w:t> </w:t>
      </w:r>
      <w:r>
        <w:rPr>
          <w:color w:val="4C4D4F"/>
          <w:w w:val="110"/>
          <w:sz w:val="20"/>
        </w:rPr>
        <w:t>Multifamily</w:t>
      </w:r>
      <w:r>
        <w:rPr>
          <w:color w:val="4C4D4F"/>
          <w:spacing w:val="-12"/>
          <w:w w:val="110"/>
          <w:sz w:val="20"/>
        </w:rPr>
        <w:t> </w:t>
      </w:r>
      <w:r>
        <w:rPr>
          <w:color w:val="4C4D4F"/>
          <w:w w:val="110"/>
          <w:sz w:val="20"/>
        </w:rPr>
        <w:t>Groups</w:t>
        <w:tab/>
        <w:t>20</w:t>
      </w:r>
    </w:p>
    <w:p>
      <w:pPr>
        <w:tabs>
          <w:tab w:pos="9055" w:val="right" w:leader="dot"/>
        </w:tabs>
        <w:spacing w:before="66"/>
        <w:ind w:left="1135" w:right="0" w:firstLine="0"/>
        <w:jc w:val="left"/>
        <w:rPr>
          <w:sz w:val="20"/>
        </w:rPr>
      </w:pPr>
      <w:r>
        <w:rPr>
          <w:color w:val="4C4D4F"/>
          <w:w w:val="105"/>
          <w:sz w:val="20"/>
        </w:rPr>
        <w:t>Exhibit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2.1.</w:t>
      </w:r>
      <w:r>
        <w:rPr>
          <w:color w:val="4C4D4F"/>
          <w:spacing w:val="-8"/>
          <w:w w:val="105"/>
          <w:sz w:val="20"/>
        </w:rPr>
        <w:t> </w:t>
      </w:r>
      <w:r>
        <w:rPr>
          <w:color w:val="4C4D4F"/>
          <w:w w:val="105"/>
          <w:sz w:val="20"/>
        </w:rPr>
        <w:t>The</w:t>
      </w:r>
      <w:r>
        <w:rPr>
          <w:color w:val="4C4D4F"/>
          <w:spacing w:val="-8"/>
          <w:w w:val="105"/>
          <w:sz w:val="20"/>
        </w:rPr>
        <w:t> </w:t>
      </w:r>
      <w:r>
        <w:rPr>
          <w:color w:val="4C4D4F"/>
          <w:w w:val="105"/>
          <w:sz w:val="20"/>
        </w:rPr>
        <w:t>Role</w:t>
      </w:r>
      <w:r>
        <w:rPr>
          <w:color w:val="4C4D4F"/>
          <w:spacing w:val="-8"/>
          <w:w w:val="105"/>
          <w:sz w:val="20"/>
        </w:rPr>
        <w:t> </w:t>
      </w:r>
      <w:r>
        <w:rPr>
          <w:color w:val="4C4D4F"/>
          <w:w w:val="105"/>
          <w:sz w:val="20"/>
        </w:rPr>
        <w:t>of</w:t>
      </w:r>
      <w:r>
        <w:rPr>
          <w:color w:val="4C4D4F"/>
          <w:spacing w:val="-8"/>
          <w:w w:val="105"/>
          <w:sz w:val="20"/>
        </w:rPr>
        <w:t> </w:t>
      </w:r>
      <w:r>
        <w:rPr>
          <w:color w:val="4C4D4F"/>
          <w:w w:val="105"/>
          <w:sz w:val="20"/>
        </w:rPr>
        <w:t>the</w:t>
      </w:r>
      <w:r>
        <w:rPr>
          <w:color w:val="4C4D4F"/>
          <w:spacing w:val="-8"/>
          <w:w w:val="105"/>
          <w:sz w:val="20"/>
        </w:rPr>
        <w:t> </w:t>
      </w:r>
      <w:r>
        <w:rPr>
          <w:color w:val="4C4D4F"/>
          <w:w w:val="105"/>
          <w:sz w:val="20"/>
        </w:rPr>
        <w:t>Medical</w:t>
      </w:r>
      <w:r>
        <w:rPr>
          <w:color w:val="4C4D4F"/>
          <w:spacing w:val="-8"/>
          <w:w w:val="105"/>
          <w:sz w:val="20"/>
        </w:rPr>
        <w:t> </w:t>
      </w:r>
      <w:r>
        <w:rPr>
          <w:color w:val="4C4D4F"/>
          <w:w w:val="105"/>
          <w:sz w:val="20"/>
        </w:rPr>
        <w:t>Model</w:t>
      </w:r>
      <w:r>
        <w:rPr>
          <w:color w:val="4C4D4F"/>
          <w:spacing w:val="-8"/>
          <w:w w:val="105"/>
          <w:sz w:val="20"/>
        </w:rPr>
        <w:t> </w:t>
      </w:r>
      <w:r>
        <w:rPr>
          <w:color w:val="4C4D4F"/>
          <w:w w:val="105"/>
          <w:sz w:val="20"/>
        </w:rPr>
        <w:t>When</w:t>
      </w:r>
      <w:r>
        <w:rPr>
          <w:color w:val="4C4D4F"/>
          <w:spacing w:val="-8"/>
          <w:w w:val="105"/>
          <w:sz w:val="20"/>
        </w:rPr>
        <w:t> </w:t>
      </w:r>
      <w:r>
        <w:rPr>
          <w:color w:val="4C4D4F"/>
          <w:w w:val="105"/>
          <w:sz w:val="20"/>
        </w:rPr>
        <w:t>Working</w:t>
      </w:r>
      <w:r>
        <w:rPr>
          <w:color w:val="4C4D4F"/>
          <w:spacing w:val="-8"/>
          <w:w w:val="105"/>
          <w:sz w:val="20"/>
        </w:rPr>
        <w:t> </w:t>
      </w:r>
      <w:r>
        <w:rPr>
          <w:color w:val="4C4D4F"/>
          <w:w w:val="105"/>
          <w:sz w:val="20"/>
        </w:rPr>
        <w:t>With</w:t>
      </w:r>
      <w:r>
        <w:rPr>
          <w:color w:val="4C4D4F"/>
          <w:spacing w:val="-8"/>
          <w:w w:val="105"/>
          <w:sz w:val="20"/>
        </w:rPr>
        <w:t> </w:t>
      </w:r>
      <w:r>
        <w:rPr>
          <w:color w:val="4C4D4F"/>
          <w:w w:val="105"/>
          <w:sz w:val="20"/>
        </w:rPr>
        <w:t>Families</w:t>
        <w:tab/>
        <w:t>25</w:t>
      </w:r>
    </w:p>
    <w:p>
      <w:pPr>
        <w:tabs>
          <w:tab w:pos="9055" w:val="right" w:leader="dot"/>
        </w:tabs>
        <w:spacing w:before="66"/>
        <w:ind w:left="1135" w:right="0" w:firstLine="0"/>
        <w:jc w:val="left"/>
        <w:rPr>
          <w:sz w:val="20"/>
        </w:rPr>
      </w:pPr>
      <w:r>
        <w:rPr>
          <w:color w:val="4C4D4F"/>
          <w:w w:val="105"/>
          <w:sz w:val="20"/>
        </w:rPr>
        <w:t>Exhibit</w:t>
      </w:r>
      <w:r>
        <w:rPr>
          <w:color w:val="4C4D4F"/>
          <w:spacing w:val="-4"/>
          <w:w w:val="105"/>
          <w:sz w:val="20"/>
        </w:rPr>
        <w:t> </w:t>
      </w:r>
      <w:r>
        <w:rPr>
          <w:color w:val="4C4D4F"/>
          <w:w w:val="105"/>
          <w:sz w:val="20"/>
        </w:rPr>
        <w:t>2.2.</w:t>
      </w:r>
      <w:r>
        <w:rPr>
          <w:color w:val="4C4D4F"/>
          <w:spacing w:val="-3"/>
          <w:w w:val="105"/>
          <w:sz w:val="20"/>
        </w:rPr>
        <w:t> </w:t>
      </w:r>
      <w:r>
        <w:rPr>
          <w:color w:val="4C4D4F"/>
          <w:w w:val="105"/>
          <w:sz w:val="20"/>
        </w:rPr>
        <w:t>Family</w:t>
      </w:r>
      <w:r>
        <w:rPr>
          <w:color w:val="4C4D4F"/>
          <w:spacing w:val="-4"/>
          <w:w w:val="105"/>
          <w:sz w:val="20"/>
        </w:rPr>
        <w:t> </w:t>
      </w:r>
      <w:r>
        <w:rPr>
          <w:color w:val="4C4D4F"/>
          <w:w w:val="105"/>
          <w:sz w:val="20"/>
        </w:rPr>
        <w:t>Traits</w:t>
      </w:r>
      <w:r>
        <w:rPr>
          <w:color w:val="4C4D4F"/>
          <w:spacing w:val="-3"/>
          <w:w w:val="105"/>
          <w:sz w:val="20"/>
        </w:rPr>
        <w:t> </w:t>
      </w:r>
      <w:r>
        <w:rPr>
          <w:color w:val="4C4D4F"/>
          <w:w w:val="105"/>
          <w:sz w:val="20"/>
        </w:rPr>
        <w:t>That</w:t>
      </w:r>
      <w:r>
        <w:rPr>
          <w:color w:val="4C4D4F"/>
          <w:spacing w:val="-4"/>
          <w:w w:val="105"/>
          <w:sz w:val="20"/>
        </w:rPr>
        <w:t> </w:t>
      </w:r>
      <w:r>
        <w:rPr>
          <w:color w:val="4C4D4F"/>
          <w:w w:val="105"/>
          <w:sz w:val="20"/>
        </w:rPr>
        <w:t>Affect</w:t>
      </w:r>
      <w:r>
        <w:rPr>
          <w:color w:val="4C4D4F"/>
          <w:spacing w:val="-3"/>
          <w:w w:val="105"/>
          <w:sz w:val="20"/>
        </w:rPr>
        <w:t> </w:t>
      </w:r>
      <w:r>
        <w:rPr>
          <w:color w:val="4C4D4F"/>
          <w:w w:val="105"/>
          <w:sz w:val="20"/>
        </w:rPr>
        <w:t>SUD</w:t>
      </w:r>
      <w:r>
        <w:rPr>
          <w:color w:val="4C4D4F"/>
          <w:spacing w:val="-4"/>
          <w:w w:val="105"/>
          <w:sz w:val="20"/>
        </w:rPr>
        <w:t> </w:t>
      </w:r>
      <w:r>
        <w:rPr>
          <w:color w:val="4C4D4F"/>
          <w:w w:val="105"/>
          <w:sz w:val="20"/>
        </w:rPr>
        <w:t>Initiation,</w:t>
      </w:r>
      <w:r>
        <w:rPr>
          <w:color w:val="4C4D4F"/>
          <w:spacing w:val="-3"/>
          <w:w w:val="105"/>
          <w:sz w:val="20"/>
        </w:rPr>
        <w:t> </w:t>
      </w:r>
      <w:r>
        <w:rPr>
          <w:color w:val="4C4D4F"/>
          <w:w w:val="105"/>
          <w:sz w:val="20"/>
        </w:rPr>
        <w:t>Maintenance,</w:t>
      </w:r>
      <w:r>
        <w:rPr>
          <w:color w:val="4C4D4F"/>
          <w:spacing w:val="-4"/>
          <w:w w:val="105"/>
          <w:sz w:val="20"/>
        </w:rPr>
        <w:t> </w:t>
      </w:r>
      <w:r>
        <w:rPr>
          <w:color w:val="4C4D4F"/>
          <w:w w:val="105"/>
          <w:sz w:val="20"/>
        </w:rPr>
        <w:t>and</w:t>
      </w:r>
      <w:r>
        <w:rPr>
          <w:color w:val="4C4D4F"/>
          <w:spacing w:val="-3"/>
          <w:w w:val="105"/>
          <w:sz w:val="20"/>
        </w:rPr>
        <w:t> </w:t>
      </w:r>
      <w:r>
        <w:rPr>
          <w:color w:val="4C4D4F"/>
          <w:w w:val="105"/>
          <w:sz w:val="20"/>
        </w:rPr>
        <w:t>Recovery</w:t>
        <w:tab/>
        <w:t>26</w:t>
      </w:r>
    </w:p>
    <w:p>
      <w:pPr>
        <w:tabs>
          <w:tab w:pos="9055" w:val="right" w:leader="dot"/>
        </w:tabs>
        <w:spacing w:before="65"/>
        <w:ind w:left="1135" w:right="0" w:firstLine="0"/>
        <w:jc w:val="left"/>
        <w:rPr>
          <w:sz w:val="20"/>
        </w:rPr>
      </w:pPr>
      <w:r>
        <w:rPr>
          <w:color w:val="4C4D4F"/>
          <w:w w:val="110"/>
          <w:sz w:val="20"/>
        </w:rPr>
        <w:t>Exhibit</w:t>
      </w:r>
      <w:r>
        <w:rPr>
          <w:color w:val="4C4D4F"/>
          <w:spacing w:val="-13"/>
          <w:w w:val="110"/>
          <w:sz w:val="20"/>
        </w:rPr>
        <w:t> </w:t>
      </w:r>
      <w:r>
        <w:rPr>
          <w:color w:val="4C4D4F"/>
          <w:w w:val="110"/>
          <w:sz w:val="20"/>
        </w:rPr>
        <w:t>2.3.</w:t>
      </w:r>
      <w:r>
        <w:rPr>
          <w:color w:val="4C4D4F"/>
          <w:spacing w:val="-13"/>
          <w:w w:val="110"/>
          <w:sz w:val="20"/>
        </w:rPr>
        <w:t> </w:t>
      </w:r>
      <w:r>
        <w:rPr>
          <w:color w:val="4C4D4F"/>
          <w:w w:val="110"/>
          <w:sz w:val="20"/>
        </w:rPr>
        <w:t>Effects</w:t>
      </w:r>
      <w:r>
        <w:rPr>
          <w:color w:val="4C4D4F"/>
          <w:spacing w:val="-13"/>
          <w:w w:val="110"/>
          <w:sz w:val="20"/>
        </w:rPr>
        <w:t> </w:t>
      </w:r>
      <w:r>
        <w:rPr>
          <w:color w:val="4C4D4F"/>
          <w:w w:val="110"/>
          <w:sz w:val="20"/>
        </w:rPr>
        <w:t>of</w:t>
      </w:r>
      <w:r>
        <w:rPr>
          <w:color w:val="4C4D4F"/>
          <w:spacing w:val="-13"/>
          <w:w w:val="110"/>
          <w:sz w:val="20"/>
        </w:rPr>
        <w:t> </w:t>
      </w:r>
      <w:r>
        <w:rPr>
          <w:color w:val="4C4D4F"/>
          <w:w w:val="110"/>
          <w:sz w:val="20"/>
        </w:rPr>
        <w:t>Different</w:t>
      </w:r>
      <w:r>
        <w:rPr>
          <w:color w:val="4C4D4F"/>
          <w:spacing w:val="-13"/>
          <w:w w:val="110"/>
          <w:sz w:val="20"/>
        </w:rPr>
        <w:t> </w:t>
      </w:r>
      <w:r>
        <w:rPr>
          <w:color w:val="4C4D4F"/>
          <w:w w:val="110"/>
          <w:sz w:val="20"/>
        </w:rPr>
        <w:t>Substances</w:t>
      </w:r>
      <w:r>
        <w:rPr>
          <w:color w:val="4C4D4F"/>
          <w:spacing w:val="-13"/>
          <w:w w:val="110"/>
          <w:sz w:val="20"/>
        </w:rPr>
        <w:t> </w:t>
      </w:r>
      <w:r>
        <w:rPr>
          <w:color w:val="4C4D4F"/>
          <w:w w:val="110"/>
          <w:sz w:val="20"/>
        </w:rPr>
        <w:t>on</w:t>
      </w:r>
      <w:r>
        <w:rPr>
          <w:color w:val="4C4D4F"/>
          <w:spacing w:val="-13"/>
          <w:w w:val="110"/>
          <w:sz w:val="20"/>
        </w:rPr>
        <w:t> </w:t>
      </w:r>
      <w:r>
        <w:rPr>
          <w:color w:val="4C4D4F"/>
          <w:w w:val="110"/>
          <w:sz w:val="20"/>
        </w:rPr>
        <w:t>Families</w:t>
        <w:tab/>
        <w:t>27</w:t>
      </w:r>
    </w:p>
    <w:p>
      <w:pPr>
        <w:tabs>
          <w:tab w:pos="9055" w:val="right" w:leader="dot"/>
        </w:tabs>
        <w:spacing w:before="66"/>
        <w:ind w:left="1135" w:right="0" w:firstLine="0"/>
        <w:jc w:val="left"/>
        <w:rPr>
          <w:sz w:val="20"/>
        </w:rPr>
      </w:pPr>
      <w:r>
        <w:rPr>
          <w:color w:val="4C4D4F"/>
          <w:w w:val="110"/>
          <w:sz w:val="20"/>
        </w:rPr>
        <w:t>Exhibit</w:t>
      </w:r>
      <w:r>
        <w:rPr>
          <w:color w:val="4C4D4F"/>
          <w:spacing w:val="-14"/>
          <w:w w:val="110"/>
          <w:sz w:val="20"/>
        </w:rPr>
        <w:t> </w:t>
      </w:r>
      <w:r>
        <w:rPr>
          <w:color w:val="4C4D4F"/>
          <w:w w:val="110"/>
          <w:sz w:val="20"/>
        </w:rPr>
        <w:t>2.4.</w:t>
      </w:r>
      <w:r>
        <w:rPr>
          <w:color w:val="4C4D4F"/>
          <w:spacing w:val="-14"/>
          <w:w w:val="110"/>
          <w:sz w:val="20"/>
        </w:rPr>
        <w:t> </w:t>
      </w:r>
      <w:r>
        <w:rPr>
          <w:color w:val="4C4D4F"/>
          <w:w w:val="110"/>
          <w:sz w:val="20"/>
        </w:rPr>
        <w:t>Family</w:t>
      </w:r>
      <w:r>
        <w:rPr>
          <w:color w:val="4C4D4F"/>
          <w:spacing w:val="-14"/>
          <w:w w:val="110"/>
          <w:sz w:val="20"/>
        </w:rPr>
        <w:t> </w:t>
      </w:r>
      <w:r>
        <w:rPr>
          <w:color w:val="4C4D4F"/>
          <w:w w:val="110"/>
          <w:sz w:val="20"/>
        </w:rPr>
        <w:t>Roles</w:t>
      </w:r>
      <w:r>
        <w:rPr>
          <w:color w:val="4C4D4F"/>
          <w:spacing w:val="-14"/>
          <w:w w:val="110"/>
          <w:sz w:val="20"/>
        </w:rPr>
        <w:t> </w:t>
      </w:r>
      <w:r>
        <w:rPr>
          <w:color w:val="4C4D4F"/>
          <w:w w:val="110"/>
          <w:sz w:val="20"/>
        </w:rPr>
        <w:t>When</w:t>
      </w:r>
      <w:r>
        <w:rPr>
          <w:color w:val="4C4D4F"/>
          <w:spacing w:val="-14"/>
          <w:w w:val="110"/>
          <w:sz w:val="20"/>
        </w:rPr>
        <w:t> </w:t>
      </w:r>
      <w:r>
        <w:rPr>
          <w:color w:val="4C4D4F"/>
          <w:w w:val="110"/>
          <w:sz w:val="20"/>
        </w:rPr>
        <w:t>a</w:t>
      </w:r>
      <w:r>
        <w:rPr>
          <w:color w:val="4C4D4F"/>
          <w:spacing w:val="-14"/>
          <w:w w:val="110"/>
          <w:sz w:val="20"/>
        </w:rPr>
        <w:t> </w:t>
      </w:r>
      <w:r>
        <w:rPr>
          <w:color w:val="4C4D4F"/>
          <w:w w:val="110"/>
          <w:sz w:val="20"/>
        </w:rPr>
        <w:t>Parent</w:t>
      </w:r>
      <w:r>
        <w:rPr>
          <w:color w:val="4C4D4F"/>
          <w:spacing w:val="-14"/>
          <w:w w:val="110"/>
          <w:sz w:val="20"/>
        </w:rPr>
        <w:t> </w:t>
      </w:r>
      <w:r>
        <w:rPr>
          <w:color w:val="4C4D4F"/>
          <w:w w:val="110"/>
          <w:sz w:val="20"/>
        </w:rPr>
        <w:t>Has</w:t>
      </w:r>
      <w:r>
        <w:rPr>
          <w:color w:val="4C4D4F"/>
          <w:spacing w:val="-14"/>
          <w:w w:val="110"/>
          <w:sz w:val="20"/>
        </w:rPr>
        <w:t> </w:t>
      </w:r>
      <w:r>
        <w:rPr>
          <w:color w:val="4C4D4F"/>
          <w:w w:val="110"/>
          <w:sz w:val="20"/>
        </w:rPr>
        <w:t>an</w:t>
      </w:r>
      <w:r>
        <w:rPr>
          <w:color w:val="4C4D4F"/>
          <w:spacing w:val="-14"/>
          <w:w w:val="110"/>
          <w:sz w:val="20"/>
        </w:rPr>
        <w:t> </w:t>
      </w:r>
      <w:r>
        <w:rPr>
          <w:color w:val="4C4D4F"/>
          <w:w w:val="110"/>
          <w:sz w:val="20"/>
        </w:rPr>
        <w:t>SUD</w:t>
        <w:tab/>
        <w:t>39</w:t>
      </w:r>
    </w:p>
    <w:p>
      <w:pPr>
        <w:tabs>
          <w:tab w:pos="9055" w:val="right" w:leader="dot"/>
        </w:tabs>
        <w:spacing w:before="66"/>
        <w:ind w:left="1135" w:right="0" w:firstLine="0"/>
        <w:jc w:val="left"/>
        <w:rPr>
          <w:sz w:val="20"/>
        </w:rPr>
      </w:pPr>
      <w:r>
        <w:rPr>
          <w:color w:val="4C4D4F"/>
          <w:w w:val="105"/>
          <w:sz w:val="20"/>
        </w:rPr>
        <w:t>Exhibit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3.1.</w:t>
      </w:r>
      <w:r>
        <w:rPr>
          <w:color w:val="4C4D4F"/>
          <w:spacing w:val="-8"/>
          <w:w w:val="105"/>
          <w:sz w:val="20"/>
        </w:rPr>
        <w:t> </w:t>
      </w:r>
      <w:r>
        <w:rPr>
          <w:color w:val="4C4D4F"/>
          <w:w w:val="105"/>
          <w:sz w:val="20"/>
        </w:rPr>
        <w:t>Overview</w:t>
      </w:r>
      <w:r>
        <w:rPr>
          <w:color w:val="4C4D4F"/>
          <w:spacing w:val="-8"/>
          <w:w w:val="105"/>
          <w:sz w:val="20"/>
        </w:rPr>
        <w:t> </w:t>
      </w:r>
      <w:r>
        <w:rPr>
          <w:color w:val="4C4D4F"/>
          <w:w w:val="105"/>
          <w:sz w:val="20"/>
        </w:rPr>
        <w:t>of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Family-Based</w:t>
      </w:r>
      <w:r>
        <w:rPr>
          <w:color w:val="4C4D4F"/>
          <w:spacing w:val="-8"/>
          <w:w w:val="105"/>
          <w:sz w:val="20"/>
        </w:rPr>
        <w:t> </w:t>
      </w:r>
      <w:r>
        <w:rPr>
          <w:color w:val="4C4D4F"/>
          <w:w w:val="105"/>
          <w:sz w:val="20"/>
        </w:rPr>
        <w:t>Treatment</w:t>
      </w:r>
      <w:r>
        <w:rPr>
          <w:color w:val="4C4D4F"/>
          <w:spacing w:val="-8"/>
          <w:w w:val="105"/>
          <w:sz w:val="20"/>
        </w:rPr>
        <w:t> </w:t>
      </w:r>
      <w:r>
        <w:rPr>
          <w:color w:val="4C4D4F"/>
          <w:w w:val="105"/>
          <w:sz w:val="20"/>
        </w:rPr>
        <w:t>Approaches</w:t>
      </w:r>
      <w:r>
        <w:rPr>
          <w:color w:val="4C4D4F"/>
          <w:spacing w:val="-8"/>
          <w:w w:val="105"/>
          <w:sz w:val="20"/>
        </w:rPr>
        <w:t> </w:t>
      </w:r>
      <w:r>
        <w:rPr>
          <w:color w:val="4C4D4F"/>
          <w:w w:val="105"/>
          <w:sz w:val="20"/>
        </w:rPr>
        <w:t>Addressed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in</w:t>
      </w:r>
      <w:r>
        <w:rPr>
          <w:color w:val="4C4D4F"/>
          <w:spacing w:val="-8"/>
          <w:w w:val="105"/>
          <w:sz w:val="20"/>
        </w:rPr>
        <w:t> </w:t>
      </w:r>
      <w:r>
        <w:rPr>
          <w:color w:val="4C4D4F"/>
          <w:w w:val="105"/>
          <w:sz w:val="20"/>
        </w:rPr>
        <w:t>Chapter</w:t>
      </w:r>
      <w:r>
        <w:rPr>
          <w:color w:val="4C4D4F"/>
          <w:spacing w:val="-8"/>
          <w:w w:val="105"/>
          <w:sz w:val="20"/>
        </w:rPr>
        <w:t> </w:t>
      </w:r>
      <w:r>
        <w:rPr>
          <w:color w:val="4C4D4F"/>
          <w:w w:val="105"/>
          <w:sz w:val="20"/>
        </w:rPr>
        <w:t>3</w:t>
        <w:tab/>
        <w:t>44</w:t>
      </w:r>
    </w:p>
    <w:p>
      <w:pPr>
        <w:tabs>
          <w:tab w:pos="9055" w:val="right" w:leader="dot"/>
        </w:tabs>
        <w:spacing w:before="65"/>
        <w:ind w:left="1135" w:right="0" w:firstLine="0"/>
        <w:jc w:val="left"/>
        <w:rPr>
          <w:sz w:val="20"/>
        </w:rPr>
      </w:pPr>
      <w:r>
        <w:rPr>
          <w:color w:val="4C4D4F"/>
          <w:w w:val="105"/>
          <w:sz w:val="20"/>
        </w:rPr>
        <w:t>Exhibit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3.2.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BCT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Interventions</w:t>
        <w:tab/>
        <w:t>55</w:t>
      </w:r>
    </w:p>
    <w:p>
      <w:pPr>
        <w:tabs>
          <w:tab w:pos="9055" w:val="right" w:leader="dot"/>
        </w:tabs>
        <w:spacing w:before="66"/>
        <w:ind w:left="1135" w:right="0" w:firstLine="0"/>
        <w:jc w:val="left"/>
        <w:rPr>
          <w:sz w:val="20"/>
        </w:rPr>
      </w:pPr>
      <w:r>
        <w:rPr>
          <w:color w:val="4C4D4F"/>
          <w:w w:val="110"/>
          <w:sz w:val="20"/>
        </w:rPr>
        <w:t>Exhibit</w:t>
      </w:r>
      <w:r>
        <w:rPr>
          <w:color w:val="4C4D4F"/>
          <w:spacing w:val="-14"/>
          <w:w w:val="110"/>
          <w:sz w:val="20"/>
        </w:rPr>
        <w:t> </w:t>
      </w:r>
      <w:r>
        <w:rPr>
          <w:color w:val="4C4D4F"/>
          <w:w w:val="110"/>
          <w:sz w:val="20"/>
        </w:rPr>
        <w:t>3.3.</w:t>
      </w:r>
      <w:r>
        <w:rPr>
          <w:color w:val="4C4D4F"/>
          <w:spacing w:val="-13"/>
          <w:w w:val="110"/>
          <w:sz w:val="20"/>
        </w:rPr>
        <w:t> </w:t>
      </w:r>
      <w:r>
        <w:rPr>
          <w:color w:val="4C4D4F"/>
          <w:w w:val="110"/>
          <w:sz w:val="20"/>
        </w:rPr>
        <w:t>Concepts</w:t>
      </w:r>
      <w:r>
        <w:rPr>
          <w:color w:val="4C4D4F"/>
          <w:spacing w:val="-13"/>
          <w:w w:val="110"/>
          <w:sz w:val="20"/>
        </w:rPr>
        <w:t> </w:t>
      </w:r>
      <w:r>
        <w:rPr>
          <w:color w:val="4C4D4F"/>
          <w:w w:val="110"/>
          <w:sz w:val="20"/>
        </w:rPr>
        <w:t>Underlying</w:t>
      </w:r>
      <w:r>
        <w:rPr>
          <w:color w:val="4C4D4F"/>
          <w:spacing w:val="-13"/>
          <w:w w:val="110"/>
          <w:sz w:val="20"/>
        </w:rPr>
        <w:t> </w:t>
      </w:r>
      <w:r>
        <w:rPr>
          <w:color w:val="4C4D4F"/>
          <w:w w:val="110"/>
          <w:sz w:val="20"/>
        </w:rPr>
        <w:t>BSFT</w:t>
        <w:tab/>
        <w:t>62</w:t>
      </w:r>
    </w:p>
    <w:p>
      <w:pPr>
        <w:tabs>
          <w:tab w:pos="9055" w:val="right" w:leader="dot"/>
        </w:tabs>
        <w:spacing w:before="66"/>
        <w:ind w:left="1135" w:right="0" w:firstLine="0"/>
        <w:jc w:val="left"/>
        <w:rPr>
          <w:sz w:val="20"/>
        </w:rPr>
      </w:pPr>
      <w:r>
        <w:rPr>
          <w:color w:val="4C4D4F"/>
          <w:w w:val="105"/>
          <w:sz w:val="20"/>
        </w:rPr>
        <w:t>Exhibit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4.1.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A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Narrative</w:t>
      </w:r>
      <w:r>
        <w:rPr>
          <w:color w:val="4C4D4F"/>
          <w:spacing w:val="-8"/>
          <w:w w:val="105"/>
          <w:sz w:val="20"/>
        </w:rPr>
        <w:t> </w:t>
      </w:r>
      <w:r>
        <w:rPr>
          <w:color w:val="4C4D4F"/>
          <w:w w:val="105"/>
          <w:sz w:val="20"/>
        </w:rPr>
        <w:t>Approach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to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Family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Assessment</w:t>
        <w:tab/>
        <w:t>82</w:t>
      </w:r>
    </w:p>
    <w:p>
      <w:pPr>
        <w:tabs>
          <w:tab w:pos="9055" w:val="right" w:leader="dot"/>
        </w:tabs>
        <w:spacing w:before="65"/>
        <w:ind w:left="1135" w:right="0" w:firstLine="0"/>
        <w:jc w:val="left"/>
        <w:rPr>
          <w:sz w:val="20"/>
        </w:rPr>
      </w:pPr>
      <w:r>
        <w:rPr>
          <w:color w:val="4C4D4F"/>
          <w:w w:val="110"/>
          <w:sz w:val="20"/>
        </w:rPr>
        <w:t>Exhibit</w:t>
      </w:r>
      <w:r>
        <w:rPr>
          <w:color w:val="4C4D4F"/>
          <w:spacing w:val="-13"/>
          <w:w w:val="110"/>
          <w:sz w:val="20"/>
        </w:rPr>
        <w:t> </w:t>
      </w:r>
      <w:r>
        <w:rPr>
          <w:color w:val="4C4D4F"/>
          <w:w w:val="110"/>
          <w:sz w:val="20"/>
        </w:rPr>
        <w:t>4.2.</w:t>
      </w:r>
      <w:r>
        <w:rPr>
          <w:color w:val="4C4D4F"/>
          <w:spacing w:val="-12"/>
          <w:w w:val="110"/>
          <w:sz w:val="20"/>
        </w:rPr>
        <w:t> </w:t>
      </w:r>
      <w:r>
        <w:rPr>
          <w:color w:val="4C4D4F"/>
          <w:w w:val="110"/>
          <w:sz w:val="20"/>
        </w:rPr>
        <w:t>Genogram</w:t>
      </w:r>
      <w:r>
        <w:rPr>
          <w:color w:val="4C4D4F"/>
          <w:spacing w:val="-12"/>
          <w:w w:val="110"/>
          <w:sz w:val="20"/>
        </w:rPr>
        <w:t> </w:t>
      </w:r>
      <w:r>
        <w:rPr>
          <w:color w:val="4C4D4F"/>
          <w:w w:val="110"/>
          <w:sz w:val="20"/>
        </w:rPr>
        <w:t>Symbols</w:t>
        <w:tab/>
        <w:t>87</w:t>
      </w:r>
    </w:p>
    <w:p>
      <w:pPr>
        <w:tabs>
          <w:tab w:pos="9055" w:val="right" w:leader="dot"/>
        </w:tabs>
        <w:spacing w:before="66"/>
        <w:ind w:left="1135" w:right="0" w:firstLine="0"/>
        <w:jc w:val="left"/>
        <w:rPr>
          <w:sz w:val="20"/>
        </w:rPr>
      </w:pPr>
      <w:r>
        <w:rPr>
          <w:color w:val="4C4D4F"/>
          <w:w w:val="110"/>
          <w:sz w:val="20"/>
        </w:rPr>
        <w:t>Exhibit</w:t>
      </w:r>
      <w:r>
        <w:rPr>
          <w:color w:val="4C4D4F"/>
          <w:spacing w:val="-13"/>
          <w:w w:val="110"/>
          <w:sz w:val="20"/>
        </w:rPr>
        <w:t> </w:t>
      </w:r>
      <w:r>
        <w:rPr>
          <w:color w:val="4C4D4F"/>
          <w:w w:val="110"/>
          <w:sz w:val="20"/>
        </w:rPr>
        <w:t>4.3.</w:t>
      </w:r>
      <w:r>
        <w:rPr>
          <w:color w:val="4C4D4F"/>
          <w:spacing w:val="-13"/>
          <w:w w:val="110"/>
          <w:sz w:val="20"/>
        </w:rPr>
        <w:t> </w:t>
      </w:r>
      <w:r>
        <w:rPr>
          <w:color w:val="4C4D4F"/>
          <w:w w:val="110"/>
          <w:sz w:val="20"/>
        </w:rPr>
        <w:t>O’Neill</w:t>
      </w:r>
      <w:r>
        <w:rPr>
          <w:color w:val="4C4D4F"/>
          <w:spacing w:val="-12"/>
          <w:w w:val="110"/>
          <w:sz w:val="20"/>
        </w:rPr>
        <w:t> </w:t>
      </w:r>
      <w:r>
        <w:rPr>
          <w:color w:val="4C4D4F"/>
          <w:w w:val="110"/>
          <w:sz w:val="20"/>
        </w:rPr>
        <w:t>Genogram</w:t>
        <w:tab/>
        <w:t>88</w:t>
      </w:r>
    </w:p>
    <w:p>
      <w:pPr>
        <w:spacing w:before="66"/>
        <w:ind w:left="1135" w:right="0" w:firstLine="0"/>
        <w:jc w:val="left"/>
        <w:rPr>
          <w:sz w:val="20"/>
        </w:rPr>
      </w:pPr>
      <w:r>
        <w:rPr>
          <w:color w:val="4C4D4F"/>
          <w:spacing w:val="-1"/>
          <w:w w:val="105"/>
          <w:sz w:val="20"/>
        </w:rPr>
        <w:t>Exhibit</w:t>
      </w:r>
      <w:r>
        <w:rPr>
          <w:color w:val="4C4D4F"/>
          <w:spacing w:val="-14"/>
          <w:w w:val="105"/>
          <w:sz w:val="20"/>
        </w:rPr>
        <w:t> </w:t>
      </w:r>
      <w:r>
        <w:rPr>
          <w:color w:val="4C4D4F"/>
          <w:spacing w:val="-1"/>
          <w:w w:val="105"/>
          <w:sz w:val="20"/>
        </w:rPr>
        <w:t>5.1.</w:t>
      </w:r>
      <w:r>
        <w:rPr>
          <w:color w:val="4C4D4F"/>
          <w:spacing w:val="-13"/>
          <w:w w:val="105"/>
          <w:sz w:val="20"/>
        </w:rPr>
        <w:t> </w:t>
      </w:r>
      <w:r>
        <w:rPr>
          <w:color w:val="4C4D4F"/>
          <w:spacing w:val="-1"/>
          <w:w w:val="105"/>
          <w:sz w:val="20"/>
        </w:rPr>
        <w:t>Eight</w:t>
      </w:r>
      <w:r>
        <w:rPr>
          <w:color w:val="4C4D4F"/>
          <w:spacing w:val="-13"/>
          <w:w w:val="105"/>
          <w:sz w:val="20"/>
        </w:rPr>
        <w:t> </w:t>
      </w:r>
      <w:r>
        <w:rPr>
          <w:color w:val="4C4D4F"/>
          <w:spacing w:val="-1"/>
          <w:w w:val="105"/>
          <w:sz w:val="20"/>
        </w:rPr>
        <w:t>Questions</w:t>
      </w:r>
      <w:r>
        <w:rPr>
          <w:color w:val="4C4D4F"/>
          <w:spacing w:val="-13"/>
          <w:w w:val="105"/>
          <w:sz w:val="20"/>
        </w:rPr>
        <w:t> </w:t>
      </w:r>
      <w:r>
        <w:rPr>
          <w:color w:val="4C4D4F"/>
          <w:spacing w:val="-1"/>
          <w:w w:val="105"/>
          <w:sz w:val="20"/>
        </w:rPr>
        <w:t>To</w:t>
      </w:r>
      <w:r>
        <w:rPr>
          <w:color w:val="4C4D4F"/>
          <w:spacing w:val="-13"/>
          <w:w w:val="105"/>
          <w:sz w:val="20"/>
        </w:rPr>
        <w:t> </w:t>
      </w:r>
      <w:r>
        <w:rPr>
          <w:color w:val="4C4D4F"/>
          <w:spacing w:val="-1"/>
          <w:w w:val="105"/>
          <w:sz w:val="20"/>
        </w:rPr>
        <w:t>Consider</w:t>
      </w:r>
      <w:r>
        <w:rPr>
          <w:color w:val="4C4D4F"/>
          <w:spacing w:val="-13"/>
          <w:w w:val="105"/>
          <w:sz w:val="20"/>
        </w:rPr>
        <w:t> </w:t>
      </w:r>
      <w:r>
        <w:rPr>
          <w:color w:val="4C4D4F"/>
          <w:w w:val="105"/>
          <w:sz w:val="20"/>
        </w:rPr>
        <w:t>When</w:t>
      </w:r>
      <w:r>
        <w:rPr>
          <w:color w:val="4C4D4F"/>
          <w:spacing w:val="-13"/>
          <w:w w:val="105"/>
          <w:sz w:val="20"/>
        </w:rPr>
        <w:t> </w:t>
      </w:r>
      <w:r>
        <w:rPr>
          <w:color w:val="4C4D4F"/>
          <w:w w:val="105"/>
          <w:sz w:val="20"/>
        </w:rPr>
        <w:t>Offering</w:t>
      </w:r>
      <w:r>
        <w:rPr>
          <w:color w:val="4C4D4F"/>
          <w:spacing w:val="-14"/>
          <w:w w:val="105"/>
          <w:sz w:val="20"/>
        </w:rPr>
        <w:t> </w:t>
      </w:r>
      <w:r>
        <w:rPr>
          <w:color w:val="4C4D4F"/>
          <w:w w:val="105"/>
          <w:sz w:val="20"/>
        </w:rPr>
        <w:t>SUD</w:t>
      </w:r>
      <w:r>
        <w:rPr>
          <w:color w:val="4C4D4F"/>
          <w:spacing w:val="-13"/>
          <w:w w:val="105"/>
          <w:sz w:val="20"/>
        </w:rPr>
        <w:t> </w:t>
      </w:r>
      <w:r>
        <w:rPr>
          <w:color w:val="4C4D4F"/>
          <w:w w:val="105"/>
          <w:sz w:val="20"/>
        </w:rPr>
        <w:t>Treatment</w:t>
      </w:r>
      <w:r>
        <w:rPr>
          <w:color w:val="4C4D4F"/>
          <w:spacing w:val="-13"/>
          <w:w w:val="105"/>
          <w:sz w:val="20"/>
        </w:rPr>
        <w:t> </w:t>
      </w:r>
      <w:r>
        <w:rPr>
          <w:color w:val="4C4D4F"/>
          <w:w w:val="105"/>
          <w:sz w:val="20"/>
        </w:rPr>
        <w:t>for</w:t>
      </w:r>
    </w:p>
    <w:p>
      <w:pPr>
        <w:tabs>
          <w:tab w:pos="9055" w:val="right" w:leader="dot"/>
        </w:tabs>
        <w:spacing w:before="8"/>
        <w:ind w:left="1315" w:right="0" w:firstLine="0"/>
        <w:jc w:val="left"/>
        <w:rPr>
          <w:sz w:val="20"/>
        </w:rPr>
      </w:pPr>
      <w:r>
        <w:rPr>
          <w:color w:val="4C4D4F"/>
          <w:w w:val="110"/>
          <w:sz w:val="20"/>
        </w:rPr>
        <w:t>Families</w:t>
      </w:r>
      <w:r>
        <w:rPr>
          <w:color w:val="4C4D4F"/>
          <w:spacing w:val="-14"/>
          <w:w w:val="110"/>
          <w:sz w:val="20"/>
        </w:rPr>
        <w:t> </w:t>
      </w:r>
      <w:r>
        <w:rPr>
          <w:color w:val="4C4D4F"/>
          <w:w w:val="110"/>
          <w:sz w:val="20"/>
        </w:rPr>
        <w:t>of</w:t>
      </w:r>
      <w:r>
        <w:rPr>
          <w:color w:val="4C4D4F"/>
          <w:spacing w:val="-13"/>
          <w:w w:val="110"/>
          <w:sz w:val="20"/>
        </w:rPr>
        <w:t> </w:t>
      </w:r>
      <w:r>
        <w:rPr>
          <w:color w:val="4C4D4F"/>
          <w:w w:val="110"/>
          <w:sz w:val="20"/>
        </w:rPr>
        <w:t>Diverse</w:t>
      </w:r>
      <w:r>
        <w:rPr>
          <w:color w:val="4C4D4F"/>
          <w:spacing w:val="-13"/>
          <w:w w:val="110"/>
          <w:sz w:val="20"/>
        </w:rPr>
        <w:t> </w:t>
      </w:r>
      <w:r>
        <w:rPr>
          <w:color w:val="4C4D4F"/>
          <w:w w:val="110"/>
          <w:sz w:val="20"/>
        </w:rPr>
        <w:t>Racial/Ethnic</w:t>
      </w:r>
      <w:r>
        <w:rPr>
          <w:color w:val="4C4D4F"/>
          <w:spacing w:val="-13"/>
          <w:w w:val="110"/>
          <w:sz w:val="20"/>
        </w:rPr>
        <w:t> </w:t>
      </w:r>
      <w:r>
        <w:rPr>
          <w:color w:val="4C4D4F"/>
          <w:w w:val="110"/>
          <w:sz w:val="20"/>
        </w:rPr>
        <w:t>Backgrounds</w:t>
        <w:tab/>
        <w:t>100</w:t>
      </w:r>
    </w:p>
    <w:p>
      <w:pPr>
        <w:tabs>
          <w:tab w:pos="9055" w:val="right" w:leader="dot"/>
        </w:tabs>
        <w:spacing w:before="65"/>
        <w:ind w:left="1135" w:right="0" w:firstLine="0"/>
        <w:jc w:val="left"/>
        <w:rPr>
          <w:sz w:val="20"/>
        </w:rPr>
      </w:pPr>
      <w:r>
        <w:rPr>
          <w:color w:val="4C4D4F"/>
          <w:w w:val="105"/>
          <w:sz w:val="20"/>
        </w:rPr>
        <w:t>Exhibit</w:t>
      </w:r>
      <w:r>
        <w:rPr>
          <w:color w:val="4C4D4F"/>
          <w:spacing w:val="-10"/>
          <w:w w:val="105"/>
          <w:sz w:val="20"/>
        </w:rPr>
        <w:t> </w:t>
      </w:r>
      <w:r>
        <w:rPr>
          <w:color w:val="4C4D4F"/>
          <w:w w:val="105"/>
          <w:sz w:val="20"/>
        </w:rPr>
        <w:t>5.2.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Family-Based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SUD</w:t>
      </w:r>
      <w:r>
        <w:rPr>
          <w:color w:val="4C4D4F"/>
          <w:spacing w:val="-10"/>
          <w:w w:val="105"/>
          <w:sz w:val="20"/>
        </w:rPr>
        <w:t> </w:t>
      </w:r>
      <w:r>
        <w:rPr>
          <w:color w:val="4C4D4F"/>
          <w:w w:val="105"/>
          <w:sz w:val="20"/>
        </w:rPr>
        <w:t>Services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for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Youth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of</w:t>
      </w:r>
      <w:r>
        <w:rPr>
          <w:color w:val="4C4D4F"/>
          <w:spacing w:val="-10"/>
          <w:w w:val="105"/>
          <w:sz w:val="20"/>
        </w:rPr>
        <w:t> </w:t>
      </w:r>
      <w:r>
        <w:rPr>
          <w:color w:val="4C4D4F"/>
          <w:w w:val="105"/>
          <w:sz w:val="20"/>
        </w:rPr>
        <w:t>Diverse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Races/Ethnicities</w:t>
        <w:tab/>
        <w:t>105</w:t>
      </w:r>
    </w:p>
    <w:p>
      <w:pPr>
        <w:tabs>
          <w:tab w:pos="9055" w:val="right" w:leader="dot"/>
        </w:tabs>
        <w:spacing w:before="66"/>
        <w:ind w:left="1135" w:right="0" w:firstLine="0"/>
        <w:jc w:val="left"/>
        <w:rPr>
          <w:sz w:val="20"/>
        </w:rPr>
      </w:pPr>
      <w:r>
        <w:rPr>
          <w:color w:val="4C4D4F"/>
          <w:w w:val="105"/>
          <w:sz w:val="20"/>
        </w:rPr>
        <w:t>Exhibit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6.1.</w:t>
      </w:r>
      <w:r>
        <w:rPr>
          <w:color w:val="4C4D4F"/>
          <w:spacing w:val="-8"/>
          <w:w w:val="105"/>
          <w:sz w:val="20"/>
        </w:rPr>
        <w:t> </w:t>
      </w:r>
      <w:r>
        <w:rPr>
          <w:color w:val="4C4D4F"/>
          <w:w w:val="105"/>
          <w:sz w:val="20"/>
        </w:rPr>
        <w:t>Levels</w:t>
      </w:r>
      <w:r>
        <w:rPr>
          <w:color w:val="4C4D4F"/>
          <w:spacing w:val="-8"/>
          <w:w w:val="105"/>
          <w:sz w:val="20"/>
        </w:rPr>
        <w:t> </w:t>
      </w:r>
      <w:r>
        <w:rPr>
          <w:color w:val="4C4D4F"/>
          <w:w w:val="105"/>
          <w:sz w:val="20"/>
        </w:rPr>
        <w:t>of</w:t>
      </w:r>
      <w:r>
        <w:rPr>
          <w:color w:val="4C4D4F"/>
          <w:spacing w:val="-8"/>
          <w:w w:val="105"/>
          <w:sz w:val="20"/>
        </w:rPr>
        <w:t> </w:t>
      </w:r>
      <w:r>
        <w:rPr>
          <w:color w:val="4C4D4F"/>
          <w:w w:val="105"/>
          <w:sz w:val="20"/>
        </w:rPr>
        <w:t>Program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Integration</w:t>
        <w:tab/>
        <w:t>122</w:t>
      </w:r>
    </w:p>
    <w:p>
      <w:pPr>
        <w:tabs>
          <w:tab w:pos="9055" w:val="right" w:leader="dot"/>
        </w:tabs>
        <w:spacing w:before="66"/>
        <w:ind w:left="1135" w:right="0" w:firstLine="0"/>
        <w:jc w:val="left"/>
        <w:rPr>
          <w:sz w:val="20"/>
        </w:rPr>
      </w:pPr>
      <w:r>
        <w:rPr>
          <w:color w:val="4C4D4F"/>
          <w:w w:val="105"/>
          <w:sz w:val="20"/>
        </w:rPr>
        <w:t>Exhibit</w:t>
      </w:r>
      <w:r>
        <w:rPr>
          <w:color w:val="4C4D4F"/>
          <w:spacing w:val="-10"/>
          <w:w w:val="105"/>
          <w:sz w:val="20"/>
        </w:rPr>
        <w:t> </w:t>
      </w:r>
      <w:r>
        <w:rPr>
          <w:color w:val="4C4D4F"/>
          <w:w w:val="105"/>
          <w:sz w:val="20"/>
        </w:rPr>
        <w:t>6.2.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Cross-Training</w:t>
        <w:tab/>
        <w:t>123</w:t>
      </w:r>
    </w:p>
    <w:p>
      <w:pPr>
        <w:spacing w:before="65"/>
        <w:ind w:left="1135" w:right="0" w:firstLine="0"/>
        <w:jc w:val="left"/>
        <w:rPr>
          <w:sz w:val="20"/>
        </w:rPr>
      </w:pPr>
      <w:r>
        <w:rPr>
          <w:color w:val="4C4D4F"/>
          <w:w w:val="105"/>
          <w:sz w:val="20"/>
        </w:rPr>
        <w:t>Exhibit</w:t>
      </w:r>
      <w:r>
        <w:rPr>
          <w:color w:val="4C4D4F"/>
          <w:spacing w:val="-1"/>
          <w:w w:val="105"/>
          <w:sz w:val="20"/>
        </w:rPr>
        <w:t> </w:t>
      </w:r>
      <w:r>
        <w:rPr>
          <w:color w:val="4C4D4F"/>
          <w:w w:val="105"/>
          <w:sz w:val="20"/>
        </w:rPr>
        <w:t>6.3. Sample Policies and Procedures To Support</w:t>
      </w:r>
      <w:r>
        <w:rPr>
          <w:color w:val="4C4D4F"/>
          <w:spacing w:val="-1"/>
          <w:w w:val="105"/>
          <w:sz w:val="20"/>
        </w:rPr>
        <w:t> </w:t>
      </w:r>
      <w:r>
        <w:rPr>
          <w:color w:val="4C4D4F"/>
          <w:w w:val="105"/>
          <w:sz w:val="20"/>
        </w:rPr>
        <w:t>Integrated Family</w:t>
      </w:r>
    </w:p>
    <w:p>
      <w:pPr>
        <w:tabs>
          <w:tab w:pos="9055" w:val="right" w:leader="dot"/>
        </w:tabs>
        <w:spacing w:before="8"/>
        <w:ind w:left="1315" w:right="0" w:firstLine="0"/>
        <w:jc w:val="left"/>
        <w:rPr>
          <w:sz w:val="20"/>
        </w:rPr>
      </w:pPr>
      <w:r>
        <w:rPr>
          <w:color w:val="4C4D4F"/>
          <w:w w:val="110"/>
          <w:sz w:val="20"/>
        </w:rPr>
        <w:t>Counseling</w:t>
      </w:r>
      <w:r>
        <w:rPr>
          <w:color w:val="4C4D4F"/>
          <w:spacing w:val="-14"/>
          <w:w w:val="110"/>
          <w:sz w:val="20"/>
        </w:rPr>
        <w:t> </w:t>
      </w:r>
      <w:r>
        <w:rPr>
          <w:color w:val="4C4D4F"/>
          <w:w w:val="110"/>
          <w:sz w:val="20"/>
        </w:rPr>
        <w:t>for</w:t>
      </w:r>
      <w:r>
        <w:rPr>
          <w:color w:val="4C4D4F"/>
          <w:spacing w:val="-13"/>
          <w:w w:val="110"/>
          <w:sz w:val="20"/>
        </w:rPr>
        <w:t> </w:t>
      </w:r>
      <w:r>
        <w:rPr>
          <w:color w:val="4C4D4F"/>
          <w:w w:val="110"/>
          <w:sz w:val="20"/>
        </w:rPr>
        <w:t>SUD</w:t>
      </w:r>
      <w:r>
        <w:rPr>
          <w:color w:val="4C4D4F"/>
          <w:spacing w:val="-14"/>
          <w:w w:val="110"/>
          <w:sz w:val="20"/>
        </w:rPr>
        <w:t> </w:t>
      </w:r>
      <w:r>
        <w:rPr>
          <w:color w:val="4C4D4F"/>
          <w:w w:val="110"/>
          <w:sz w:val="20"/>
        </w:rPr>
        <w:t>Treatment</w:t>
        <w:tab/>
        <w:t>123</w:t>
      </w:r>
    </w:p>
    <w:p>
      <w:pPr>
        <w:tabs>
          <w:tab w:pos="9055" w:val="right" w:leader="dot"/>
        </w:tabs>
        <w:spacing w:before="66"/>
        <w:ind w:left="1135" w:right="0" w:firstLine="0"/>
        <w:jc w:val="left"/>
        <w:rPr>
          <w:sz w:val="20"/>
        </w:rPr>
      </w:pPr>
      <w:r>
        <w:rPr>
          <w:color w:val="4C4D4F"/>
          <w:w w:val="105"/>
          <w:sz w:val="20"/>
        </w:rPr>
        <w:t>Exhibit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6.4.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Developing</w:t>
      </w:r>
      <w:r>
        <w:rPr>
          <w:color w:val="4C4D4F"/>
          <w:spacing w:val="-8"/>
          <w:w w:val="105"/>
          <w:sz w:val="20"/>
        </w:rPr>
        <w:t> </w:t>
      </w:r>
      <w:r>
        <w:rPr>
          <w:color w:val="4C4D4F"/>
          <w:w w:val="105"/>
          <w:sz w:val="20"/>
        </w:rPr>
        <w:t>a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Supervision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Contract</w:t>
      </w:r>
      <w:r>
        <w:rPr>
          <w:color w:val="4C4D4F"/>
          <w:spacing w:val="-8"/>
          <w:w w:val="105"/>
          <w:sz w:val="20"/>
        </w:rPr>
        <w:t> </w:t>
      </w:r>
      <w:r>
        <w:rPr>
          <w:color w:val="4C4D4F"/>
          <w:w w:val="105"/>
          <w:sz w:val="20"/>
        </w:rPr>
        <w:t>With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a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Family</w:t>
      </w:r>
      <w:r>
        <w:rPr>
          <w:color w:val="4C4D4F"/>
          <w:spacing w:val="-8"/>
          <w:w w:val="105"/>
          <w:sz w:val="20"/>
        </w:rPr>
        <w:t> </w:t>
      </w:r>
      <w:r>
        <w:rPr>
          <w:color w:val="4C4D4F"/>
          <w:w w:val="105"/>
          <w:sz w:val="20"/>
        </w:rPr>
        <w:t>Counselor</w:t>
        <w:tab/>
        <w:t>131</w:t>
      </w:r>
    </w:p>
    <w:p>
      <w:pPr>
        <w:tabs>
          <w:tab w:pos="9055" w:val="right" w:leader="dot"/>
        </w:tabs>
        <w:spacing w:before="66"/>
        <w:ind w:left="1135" w:right="0" w:firstLine="0"/>
        <w:jc w:val="left"/>
        <w:rPr>
          <w:sz w:val="20"/>
        </w:rPr>
      </w:pPr>
      <w:r>
        <w:rPr>
          <w:color w:val="4C4D4F"/>
          <w:w w:val="110"/>
          <w:sz w:val="20"/>
        </w:rPr>
        <w:t>Exhibit</w:t>
      </w:r>
      <w:r>
        <w:rPr>
          <w:color w:val="4C4D4F"/>
          <w:spacing w:val="-13"/>
          <w:w w:val="110"/>
          <w:sz w:val="20"/>
        </w:rPr>
        <w:t> </w:t>
      </w:r>
      <w:r>
        <w:rPr>
          <w:color w:val="4C4D4F"/>
          <w:w w:val="110"/>
          <w:sz w:val="20"/>
        </w:rPr>
        <w:t>6.5.</w:t>
      </w:r>
      <w:r>
        <w:rPr>
          <w:color w:val="4C4D4F"/>
          <w:spacing w:val="-13"/>
          <w:w w:val="110"/>
          <w:sz w:val="20"/>
        </w:rPr>
        <w:t> </w:t>
      </w:r>
      <w:r>
        <w:rPr>
          <w:color w:val="4C4D4F"/>
          <w:w w:val="110"/>
          <w:sz w:val="20"/>
        </w:rPr>
        <w:t>Multicultural</w:t>
      </w:r>
      <w:r>
        <w:rPr>
          <w:color w:val="4C4D4F"/>
          <w:spacing w:val="-12"/>
          <w:w w:val="110"/>
          <w:sz w:val="20"/>
        </w:rPr>
        <w:t> </w:t>
      </w:r>
      <w:r>
        <w:rPr>
          <w:color w:val="4C4D4F"/>
          <w:w w:val="110"/>
          <w:sz w:val="20"/>
        </w:rPr>
        <w:t>Supervision</w:t>
        <w:tab/>
        <w:t>132</w:t>
      </w:r>
    </w:p>
    <w:p>
      <w:pPr>
        <w:tabs>
          <w:tab w:pos="9055" w:val="right" w:leader="dot"/>
        </w:tabs>
        <w:spacing w:before="65"/>
        <w:ind w:left="1135" w:right="0" w:firstLine="0"/>
        <w:jc w:val="left"/>
        <w:rPr>
          <w:sz w:val="20"/>
        </w:rPr>
      </w:pPr>
      <w:r>
        <w:rPr>
          <w:color w:val="4C4D4F"/>
          <w:w w:val="110"/>
          <w:sz w:val="20"/>
        </w:rPr>
        <w:t>Exhibit</w:t>
      </w:r>
      <w:r>
        <w:rPr>
          <w:color w:val="4C4D4F"/>
          <w:spacing w:val="-14"/>
          <w:w w:val="110"/>
          <w:sz w:val="20"/>
        </w:rPr>
        <w:t> </w:t>
      </w:r>
      <w:r>
        <w:rPr>
          <w:color w:val="4C4D4F"/>
          <w:w w:val="110"/>
          <w:sz w:val="20"/>
        </w:rPr>
        <w:t>6.6.</w:t>
      </w:r>
      <w:r>
        <w:rPr>
          <w:color w:val="4C4D4F"/>
          <w:spacing w:val="-14"/>
          <w:w w:val="110"/>
          <w:sz w:val="20"/>
        </w:rPr>
        <w:t> </w:t>
      </w:r>
      <w:r>
        <w:rPr>
          <w:color w:val="4C4D4F"/>
          <w:w w:val="110"/>
          <w:sz w:val="20"/>
        </w:rPr>
        <w:t>Systemic–Developmental</w:t>
      </w:r>
      <w:r>
        <w:rPr>
          <w:color w:val="4C4D4F"/>
          <w:spacing w:val="-14"/>
          <w:w w:val="110"/>
          <w:sz w:val="20"/>
        </w:rPr>
        <w:t> </w:t>
      </w:r>
      <w:r>
        <w:rPr>
          <w:color w:val="4C4D4F"/>
          <w:w w:val="110"/>
          <w:sz w:val="20"/>
        </w:rPr>
        <w:t>Supervision</w:t>
        <w:tab/>
        <w:t>134</w:t>
      </w:r>
    </w:p>
    <w:p>
      <w:pPr>
        <w:tabs>
          <w:tab w:pos="9055" w:val="right" w:leader="dot"/>
        </w:tabs>
        <w:spacing w:before="66"/>
        <w:ind w:left="1135" w:right="0" w:firstLine="0"/>
        <w:jc w:val="left"/>
        <w:rPr>
          <w:sz w:val="20"/>
        </w:rPr>
      </w:pPr>
      <w:r>
        <w:rPr>
          <w:color w:val="4C4D4F"/>
          <w:w w:val="105"/>
          <w:sz w:val="20"/>
        </w:rPr>
        <w:t>Exhibit</w:t>
      </w:r>
      <w:r>
        <w:rPr>
          <w:color w:val="4C4D4F"/>
          <w:spacing w:val="-9"/>
          <w:w w:val="105"/>
          <w:sz w:val="20"/>
        </w:rPr>
        <w:t> </w:t>
      </w:r>
      <w:r>
        <w:rPr>
          <w:color w:val="4C4D4F"/>
          <w:w w:val="105"/>
          <w:sz w:val="20"/>
        </w:rPr>
        <w:t>6.7.</w:t>
      </w:r>
      <w:r>
        <w:rPr>
          <w:color w:val="4C4D4F"/>
          <w:spacing w:val="-8"/>
          <w:w w:val="105"/>
          <w:sz w:val="20"/>
        </w:rPr>
        <w:t> </w:t>
      </w:r>
      <w:r>
        <w:rPr>
          <w:color w:val="4C4D4F"/>
          <w:w w:val="105"/>
          <w:sz w:val="20"/>
        </w:rPr>
        <w:t>SCORE-15</w:t>
      </w:r>
      <w:r>
        <w:rPr>
          <w:color w:val="4C4D4F"/>
          <w:spacing w:val="-8"/>
          <w:w w:val="105"/>
          <w:sz w:val="20"/>
        </w:rPr>
        <w:t> </w:t>
      </w:r>
      <w:r>
        <w:rPr>
          <w:color w:val="4C4D4F"/>
          <w:w w:val="105"/>
          <w:sz w:val="20"/>
        </w:rPr>
        <w:t>Index</w:t>
      </w:r>
      <w:r>
        <w:rPr>
          <w:color w:val="4C4D4F"/>
          <w:spacing w:val="-8"/>
          <w:w w:val="105"/>
          <w:sz w:val="20"/>
        </w:rPr>
        <w:t> </w:t>
      </w:r>
      <w:r>
        <w:rPr>
          <w:color w:val="4C4D4F"/>
          <w:w w:val="105"/>
          <w:sz w:val="20"/>
        </w:rPr>
        <w:t>of</w:t>
      </w:r>
      <w:r>
        <w:rPr>
          <w:color w:val="4C4D4F"/>
          <w:spacing w:val="-8"/>
          <w:w w:val="105"/>
          <w:sz w:val="20"/>
        </w:rPr>
        <w:t> </w:t>
      </w:r>
      <w:r>
        <w:rPr>
          <w:color w:val="4C4D4F"/>
          <w:w w:val="105"/>
          <w:sz w:val="20"/>
        </w:rPr>
        <w:t>Family</w:t>
      </w:r>
      <w:r>
        <w:rPr>
          <w:color w:val="4C4D4F"/>
          <w:spacing w:val="-8"/>
          <w:w w:val="105"/>
          <w:sz w:val="20"/>
        </w:rPr>
        <w:t> </w:t>
      </w:r>
      <w:r>
        <w:rPr>
          <w:color w:val="4C4D4F"/>
          <w:w w:val="105"/>
          <w:sz w:val="20"/>
        </w:rPr>
        <w:t>Functioning</w:t>
      </w:r>
      <w:r>
        <w:rPr>
          <w:color w:val="4C4D4F"/>
          <w:spacing w:val="-8"/>
          <w:w w:val="105"/>
          <w:sz w:val="20"/>
        </w:rPr>
        <w:t> </w:t>
      </w:r>
      <w:r>
        <w:rPr>
          <w:color w:val="4C4D4F"/>
          <w:w w:val="105"/>
          <w:sz w:val="20"/>
        </w:rPr>
        <w:t>and</w:t>
      </w:r>
      <w:r>
        <w:rPr>
          <w:color w:val="4C4D4F"/>
          <w:spacing w:val="-8"/>
          <w:w w:val="105"/>
          <w:sz w:val="20"/>
        </w:rPr>
        <w:t> </w:t>
      </w:r>
      <w:r>
        <w:rPr>
          <w:color w:val="4C4D4F"/>
          <w:w w:val="105"/>
          <w:sz w:val="20"/>
        </w:rPr>
        <w:t>Change</w:t>
        <w:tab/>
        <w:t>140</w:t>
      </w:r>
    </w:p>
    <w:p>
      <w:pPr>
        <w:spacing w:after="0"/>
        <w:jc w:val="left"/>
        <w:rPr>
          <w:sz w:val="20"/>
        </w:rPr>
        <w:sectPr>
          <w:headerReference w:type="default" r:id="rId25"/>
          <w:footerReference w:type="default" r:id="rId26"/>
          <w:pgSz w:w="12240" w:h="15840"/>
          <w:pgMar w:header="576" w:footer="0" w:top="1340" w:bottom="900" w:left="960" w:right="720"/>
          <w:pgNumType w:start="5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spacing w:before="0"/>
        <w:ind w:left="199" w:right="437" w:firstLine="0"/>
        <w:jc w:val="center"/>
        <w:rPr>
          <w:rFonts w:ascii="Arial Black"/>
          <w:sz w:val="18"/>
        </w:rPr>
      </w:pPr>
      <w:r>
        <w:rPr>
          <w:rFonts w:ascii="Arial Black"/>
          <w:color w:val="414042"/>
          <w:w w:val="90"/>
          <w:sz w:val="18"/>
        </w:rPr>
        <w:t>This</w:t>
      </w:r>
      <w:r>
        <w:rPr>
          <w:rFonts w:ascii="Arial Black"/>
          <w:color w:val="414042"/>
          <w:spacing w:val="17"/>
          <w:w w:val="90"/>
          <w:sz w:val="18"/>
        </w:rPr>
        <w:t> </w:t>
      </w:r>
      <w:r>
        <w:rPr>
          <w:rFonts w:ascii="Arial Black"/>
          <w:color w:val="414042"/>
          <w:w w:val="90"/>
          <w:sz w:val="18"/>
        </w:rPr>
        <w:t>page</w:t>
      </w:r>
      <w:r>
        <w:rPr>
          <w:rFonts w:ascii="Arial Black"/>
          <w:color w:val="414042"/>
          <w:spacing w:val="18"/>
          <w:w w:val="90"/>
          <w:sz w:val="18"/>
        </w:rPr>
        <w:t> </w:t>
      </w:r>
      <w:r>
        <w:rPr>
          <w:rFonts w:ascii="Arial Black"/>
          <w:color w:val="414042"/>
          <w:w w:val="90"/>
          <w:sz w:val="18"/>
        </w:rPr>
        <w:t>intentionally</w:t>
      </w:r>
      <w:r>
        <w:rPr>
          <w:rFonts w:ascii="Arial Black"/>
          <w:color w:val="414042"/>
          <w:spacing w:val="18"/>
          <w:w w:val="90"/>
          <w:sz w:val="18"/>
        </w:rPr>
        <w:t> </w:t>
      </w:r>
      <w:r>
        <w:rPr>
          <w:rFonts w:ascii="Arial Black"/>
          <w:color w:val="414042"/>
          <w:w w:val="90"/>
          <w:sz w:val="18"/>
        </w:rPr>
        <w:t>left</w:t>
      </w:r>
      <w:r>
        <w:rPr>
          <w:rFonts w:ascii="Arial Black"/>
          <w:color w:val="414042"/>
          <w:spacing w:val="18"/>
          <w:w w:val="90"/>
          <w:sz w:val="18"/>
        </w:rPr>
        <w:t> </w:t>
      </w:r>
      <w:r>
        <w:rPr>
          <w:rFonts w:ascii="Arial Black"/>
          <w:color w:val="414042"/>
          <w:w w:val="90"/>
          <w:sz w:val="18"/>
        </w:rPr>
        <w:t>blank.</w:t>
      </w:r>
    </w:p>
    <w:p>
      <w:pPr>
        <w:spacing w:after="0"/>
        <w:jc w:val="center"/>
        <w:rPr>
          <w:rFonts w:ascii="Arial Black"/>
          <w:sz w:val="18"/>
        </w:rPr>
        <w:sectPr>
          <w:headerReference w:type="even" r:id="rId27"/>
          <w:footerReference w:type="even" r:id="rId28"/>
          <w:pgSz w:w="12240" w:h="15840"/>
          <w:pgMar w:header="0" w:footer="0" w:top="1500" w:bottom="280" w:left="960" w:right="720"/>
        </w:sectPr>
      </w:pPr>
    </w:p>
    <w:p>
      <w:pPr>
        <w:pStyle w:val="BodyText"/>
        <w:spacing w:before="12"/>
        <w:rPr>
          <w:rFonts w:ascii="Arial Black"/>
          <w:sz w:val="19"/>
        </w:rPr>
      </w:pPr>
    </w:p>
    <w:p>
      <w:pPr>
        <w:pStyle w:val="Heading1"/>
      </w:pPr>
      <w:bookmarkStart w:name="_TOC_250024" w:id="1"/>
      <w:bookmarkEnd w:id="1"/>
      <w:r>
        <w:rPr>
          <w:color w:val="414042"/>
        </w:rPr>
        <w:t>Foreword</w:t>
      </w:r>
    </w:p>
    <w:p>
      <w:pPr>
        <w:pStyle w:val="BodyText"/>
        <w:spacing w:before="3"/>
        <w:rPr>
          <w:b/>
          <w:sz w:val="49"/>
        </w:rPr>
      </w:pPr>
    </w:p>
    <w:p>
      <w:pPr>
        <w:pStyle w:val="BodyText"/>
        <w:spacing w:line="247" w:lineRule="auto"/>
        <w:ind w:left="120" w:right="547"/>
      </w:pPr>
      <w:r>
        <w:rPr>
          <w:color w:val="4C4D4F"/>
          <w:w w:val="110"/>
        </w:rPr>
        <w:t>The Substance Abuse and Mental Health Services Administration (SAMHSA) is the U.S. Department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Human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agency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leads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public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efforts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reduce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impact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abuse and mental illness on America’s communities. An important component of SAMHSA’s work 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focused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dissemination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evidence-based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practices,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providing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training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technical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assistance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healthcare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practitioners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implementation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best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practices.</w:t>
      </w:r>
    </w:p>
    <w:p>
      <w:pPr>
        <w:pStyle w:val="BodyText"/>
        <w:spacing w:line="247" w:lineRule="auto" w:before="186"/>
        <w:ind w:left="120" w:right="398"/>
      </w:pPr>
      <w:r>
        <w:rPr>
          <w:color w:val="4C4D4F"/>
          <w:w w:val="110"/>
        </w:rPr>
        <w:t>The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Improvement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Protocol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(TIP)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series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contributes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SAMHSA’s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mission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providing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science-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based,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best-practice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guidance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behavioral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ﬁeld.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TIPs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reﬂect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careful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consideration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all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relevant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clinical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service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research,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demonstrated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experience,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implementation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requirements.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Select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nonfederal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clinical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researchers,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service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providers,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program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administrators,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advocates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comprising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TIP’s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consensus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panel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discuss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factors,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offering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input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TIP’s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speciﬁc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topics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areas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expertise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reach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consensus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best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practices.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Field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reviewers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then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assess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draft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content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TIP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ﬁnalized.</w:t>
      </w:r>
    </w:p>
    <w:p>
      <w:pPr>
        <w:pStyle w:val="BodyText"/>
        <w:spacing w:line="247" w:lineRule="auto" w:before="188"/>
        <w:ind w:left="120" w:right="399"/>
      </w:pPr>
      <w:r>
        <w:rPr>
          <w:color w:val="4C4D4F"/>
          <w:w w:val="110"/>
        </w:rPr>
        <w:t>The talent, dedication, and hard work that TIP panelists and reviewers bring to this highly participatory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process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helped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bridge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gap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promise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research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needs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practicing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clinicians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administrators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serve,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most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scientiﬁcally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sound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effective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ways,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need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care and treatment of mental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substance use disorders. My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sincere thanks to all who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 contributed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 time and expertise to the development of this TIP. It is my hope that clinicians will ﬁnd it useful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informative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work.</w:t>
      </w:r>
    </w:p>
    <w:p>
      <w:pPr>
        <w:pStyle w:val="Heading6"/>
        <w:spacing w:before="185"/>
      </w:pPr>
      <w:r>
        <w:rPr>
          <w:color w:val="4C4D4F"/>
        </w:rPr>
        <w:t>Elinore</w:t>
      </w:r>
      <w:r>
        <w:rPr>
          <w:color w:val="4C4D4F"/>
          <w:spacing w:val="-8"/>
        </w:rPr>
        <w:t> </w:t>
      </w:r>
      <w:r>
        <w:rPr>
          <w:color w:val="4C4D4F"/>
        </w:rPr>
        <w:t>F.</w:t>
      </w:r>
      <w:r>
        <w:rPr>
          <w:color w:val="4C4D4F"/>
          <w:spacing w:val="-8"/>
        </w:rPr>
        <w:t> </w:t>
      </w:r>
      <w:r>
        <w:rPr>
          <w:color w:val="4C4D4F"/>
        </w:rPr>
        <w:t>McCance-Katz,</w:t>
      </w:r>
      <w:r>
        <w:rPr>
          <w:color w:val="4C4D4F"/>
          <w:spacing w:val="-7"/>
        </w:rPr>
        <w:t> </w:t>
      </w:r>
      <w:r>
        <w:rPr>
          <w:color w:val="4C4D4F"/>
        </w:rPr>
        <w:t>M.D.,</w:t>
      </w:r>
      <w:r>
        <w:rPr>
          <w:color w:val="4C4D4F"/>
          <w:spacing w:val="-8"/>
        </w:rPr>
        <w:t> </w:t>
      </w:r>
      <w:r>
        <w:rPr>
          <w:color w:val="4C4D4F"/>
        </w:rPr>
        <w:t>Ph.D.</w:t>
      </w:r>
    </w:p>
    <w:p>
      <w:pPr>
        <w:pStyle w:val="BodyText"/>
        <w:spacing w:before="10"/>
        <w:ind w:left="120"/>
      </w:pPr>
      <w:r>
        <w:rPr>
          <w:color w:val="4C4D4F"/>
          <w:w w:val="110"/>
        </w:rPr>
        <w:t>Assistant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Secretary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</w:p>
    <w:p>
      <w:pPr>
        <w:pStyle w:val="BodyText"/>
        <w:spacing w:before="9"/>
        <w:ind w:left="120"/>
      </w:pPr>
      <w:r>
        <w:rPr>
          <w:color w:val="4C4D4F"/>
          <w:w w:val="110"/>
        </w:rPr>
        <w:t>U.S.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Department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Human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Services</w:t>
      </w:r>
    </w:p>
    <w:p>
      <w:pPr>
        <w:pStyle w:val="BodyText"/>
        <w:spacing w:before="8"/>
        <w:ind w:left="120"/>
      </w:pPr>
      <w:r>
        <w:rPr>
          <w:color w:val="4C4D4F"/>
          <w:w w:val="110"/>
        </w:rPr>
        <w:t>Substance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Abuse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Administration</w:t>
      </w:r>
    </w:p>
    <w:p>
      <w:pPr>
        <w:spacing w:after="0"/>
        <w:sectPr>
          <w:headerReference w:type="default" r:id="rId29"/>
          <w:footerReference w:type="default" r:id="rId30"/>
          <w:pgSz w:w="12240" w:h="15840"/>
          <w:pgMar w:header="0" w:footer="0" w:top="1340" w:bottom="900" w:left="960" w:right="720"/>
          <w:pgNumType w:start="7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spacing w:before="92"/>
        <w:ind w:left="199" w:right="437" w:firstLine="0"/>
        <w:jc w:val="center"/>
        <w:rPr>
          <w:rFonts w:ascii="Arial Black"/>
          <w:sz w:val="18"/>
        </w:rPr>
      </w:pPr>
      <w:r>
        <w:rPr>
          <w:rFonts w:ascii="Arial Black"/>
          <w:color w:val="414042"/>
          <w:w w:val="90"/>
          <w:sz w:val="18"/>
        </w:rPr>
        <w:t>This</w:t>
      </w:r>
      <w:r>
        <w:rPr>
          <w:rFonts w:ascii="Arial Black"/>
          <w:color w:val="414042"/>
          <w:spacing w:val="17"/>
          <w:w w:val="90"/>
          <w:sz w:val="18"/>
        </w:rPr>
        <w:t> </w:t>
      </w:r>
      <w:r>
        <w:rPr>
          <w:rFonts w:ascii="Arial Black"/>
          <w:color w:val="414042"/>
          <w:w w:val="90"/>
          <w:sz w:val="18"/>
        </w:rPr>
        <w:t>page</w:t>
      </w:r>
      <w:r>
        <w:rPr>
          <w:rFonts w:ascii="Arial Black"/>
          <w:color w:val="414042"/>
          <w:spacing w:val="18"/>
          <w:w w:val="90"/>
          <w:sz w:val="18"/>
        </w:rPr>
        <w:t> </w:t>
      </w:r>
      <w:r>
        <w:rPr>
          <w:rFonts w:ascii="Arial Black"/>
          <w:color w:val="414042"/>
          <w:w w:val="90"/>
          <w:sz w:val="18"/>
        </w:rPr>
        <w:t>intentionally</w:t>
      </w:r>
      <w:r>
        <w:rPr>
          <w:rFonts w:ascii="Arial Black"/>
          <w:color w:val="414042"/>
          <w:spacing w:val="18"/>
          <w:w w:val="90"/>
          <w:sz w:val="18"/>
        </w:rPr>
        <w:t> </w:t>
      </w:r>
      <w:r>
        <w:rPr>
          <w:rFonts w:ascii="Arial Black"/>
          <w:color w:val="414042"/>
          <w:w w:val="90"/>
          <w:sz w:val="18"/>
        </w:rPr>
        <w:t>left</w:t>
      </w:r>
      <w:r>
        <w:rPr>
          <w:rFonts w:ascii="Arial Black"/>
          <w:color w:val="414042"/>
          <w:spacing w:val="18"/>
          <w:w w:val="90"/>
          <w:sz w:val="18"/>
        </w:rPr>
        <w:t> </w:t>
      </w:r>
      <w:r>
        <w:rPr>
          <w:rFonts w:ascii="Arial Black"/>
          <w:color w:val="414042"/>
          <w:w w:val="90"/>
          <w:sz w:val="18"/>
        </w:rPr>
        <w:t>blank.</w:t>
      </w:r>
    </w:p>
    <w:p>
      <w:pPr>
        <w:spacing w:after="0"/>
        <w:jc w:val="center"/>
        <w:rPr>
          <w:rFonts w:ascii="Arial Black"/>
          <w:sz w:val="18"/>
        </w:rPr>
        <w:sectPr>
          <w:headerReference w:type="even" r:id="rId31"/>
          <w:footerReference w:type="even" r:id="rId32"/>
          <w:pgSz w:w="12240" w:h="15840"/>
          <w:pgMar w:header="0" w:footer="0" w:top="1500" w:bottom="280" w:left="960" w:right="720"/>
        </w:sectPr>
      </w:pPr>
    </w:p>
    <w:p>
      <w:pPr>
        <w:pStyle w:val="BodyText"/>
        <w:spacing w:before="12"/>
        <w:rPr>
          <w:rFonts w:ascii="Arial Black"/>
          <w:sz w:val="19"/>
        </w:rPr>
      </w:pPr>
    </w:p>
    <w:p>
      <w:pPr>
        <w:pStyle w:val="Heading1"/>
      </w:pPr>
      <w:bookmarkStart w:name="_TOC_250023" w:id="2"/>
      <w:r>
        <w:rPr>
          <w:color w:val="414042"/>
          <w:w w:val="90"/>
        </w:rPr>
        <w:t>Executive</w:t>
      </w:r>
      <w:r>
        <w:rPr>
          <w:color w:val="414042"/>
          <w:spacing w:val="64"/>
          <w:w w:val="90"/>
        </w:rPr>
        <w:t> </w:t>
      </w:r>
      <w:bookmarkEnd w:id="2"/>
      <w:r>
        <w:rPr>
          <w:color w:val="414042"/>
          <w:w w:val="90"/>
        </w:rPr>
        <w:t>Summary</w:t>
      </w:r>
    </w:p>
    <w:p>
      <w:pPr>
        <w:pStyle w:val="BodyText"/>
        <w:rPr>
          <w:b/>
          <w:sz w:val="53"/>
        </w:rPr>
      </w:pPr>
    </w:p>
    <w:p>
      <w:pPr>
        <w:pStyle w:val="Heading2"/>
      </w:pPr>
      <w:bookmarkStart w:name="_TOC_250022" w:id="3"/>
      <w:bookmarkEnd w:id="3"/>
      <w:r>
        <w:rPr>
          <w:color w:val="1A6887"/>
        </w:rPr>
        <w:t>Introduction</w:t>
      </w:r>
    </w:p>
    <w:p>
      <w:pPr>
        <w:pStyle w:val="BodyText"/>
        <w:spacing w:line="247" w:lineRule="auto" w:before="41"/>
        <w:ind w:left="120" w:right="671"/>
      </w:pPr>
      <w:r>
        <w:rPr>
          <w:color w:val="4C4D4F"/>
          <w:w w:val="110"/>
        </w:rPr>
        <w:t>This Treatment Improvement Protocol (TIP) update provides information and guidance on the latest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science-informed,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family-based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approaches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disorders (SUDs). Intended audiences include SUD treatment providers such as drug and alcohol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counselors,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licensed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clinical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social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workers,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licensed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marriage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therapists,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psychologists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psychiatrists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specializing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addiction,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psychiatric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nurses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(specialty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practice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registered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nurses),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peer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specialists.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TIP’s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audience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includes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program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administrators,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supervisors,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clinical/program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directors.</w:t>
      </w:r>
    </w:p>
    <w:p>
      <w:pPr>
        <w:pStyle w:val="BodyText"/>
        <w:spacing w:line="247" w:lineRule="auto" w:before="188"/>
        <w:ind w:left="120" w:right="874"/>
        <w:jc w:val="both"/>
      </w:pPr>
      <w:r>
        <w:rPr>
          <w:color w:val="4C4D4F"/>
          <w:w w:val="110"/>
        </w:rPr>
        <w:t>SUDs are complex, lifelong conditions that affect not just people in recovery but their families as well.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To give a person struggling with alcohol and drug addiction the greatest chance at lasting, successful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recovery, families often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need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 included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 treatment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services. This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TIP 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designed to help</w:t>
      </w:r>
    </w:p>
    <w:p>
      <w:pPr>
        <w:pStyle w:val="BodyText"/>
        <w:spacing w:line="247" w:lineRule="auto" w:before="3"/>
        <w:ind w:left="120" w:right="547"/>
      </w:pPr>
      <w:r>
        <w:rPr>
          <w:color w:val="4C4D4F"/>
          <w:w w:val="110"/>
        </w:rPr>
        <w:t>providers and administrators better understand how to do this by describing the unique impacts of SUDs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families;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functioning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dynamics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both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interfere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recovery;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treatments,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services,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programs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best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tailored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families’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needs.</w:t>
      </w:r>
    </w:p>
    <w:p>
      <w:pPr>
        <w:pStyle w:val="BodyText"/>
        <w:spacing w:line="247" w:lineRule="auto" w:before="184"/>
        <w:ind w:left="120" w:right="613"/>
      </w:pPr>
      <w:r>
        <w:rPr>
          <w:color w:val="4C4D4F"/>
          <w:w w:val="110"/>
        </w:rPr>
        <w:t>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expert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panel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developed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TIP’s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content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based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review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most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up-to-date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literature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extensive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experience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ﬁeld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addiction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counseling.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professionals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generously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contributed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time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commitment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publication.</w:t>
      </w:r>
    </w:p>
    <w:p>
      <w:pPr>
        <w:pStyle w:val="BodyText"/>
        <w:spacing w:line="247" w:lineRule="auto" w:before="183"/>
        <w:ind w:left="120" w:right="355"/>
      </w:pPr>
      <w:r>
        <w:rPr>
          <w:color w:val="4C4D4F"/>
          <w:w w:val="110"/>
        </w:rPr>
        <w:t>The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TIP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divided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into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six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chapters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so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readers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easily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ﬁnd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material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need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most.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Below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summary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TIP’s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main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messages,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followed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description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chapter’s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key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content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areas.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</w:pPr>
      <w:bookmarkStart w:name="_TOC_250021" w:id="4"/>
      <w:bookmarkEnd w:id="4"/>
      <w:r>
        <w:rPr>
          <w:color w:val="1A6887"/>
          <w:w w:val="95"/>
        </w:rPr>
        <w:t>Overall Key Messages</w:t>
      </w:r>
    </w:p>
    <w:p>
      <w:pPr>
        <w:pStyle w:val="BodyText"/>
        <w:spacing w:line="247" w:lineRule="auto" w:before="38"/>
        <w:ind w:left="120" w:right="423"/>
        <w:jc w:val="both"/>
      </w:pPr>
      <w:r>
        <w:rPr>
          <w:rFonts w:ascii="Trebuchet MS" w:hAnsi="Trebuchet MS"/>
          <w:b/>
          <w:color w:val="4C4D4F"/>
          <w:w w:val="105"/>
        </w:rPr>
        <w:t>Families affect and are affected by SUDs. </w:t>
      </w:r>
      <w:r>
        <w:rPr>
          <w:color w:val="4C4D4F"/>
          <w:w w:val="105"/>
        </w:rPr>
        <w:t>In most cases, including family members in a client’s treatment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or services for substance misuse is beneﬁcial and makes achieving and sustaining long-term recovery more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likely.</w:t>
      </w:r>
    </w:p>
    <w:p>
      <w:pPr>
        <w:spacing w:line="247" w:lineRule="auto" w:before="182"/>
        <w:ind w:left="120" w:right="638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Family-based SUD interventions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are supported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by empirical evidence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 have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been shown to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effective</w:t>
      </w:r>
      <w:r>
        <w:rPr>
          <w:rFonts w:ascii="Trebuchet MS" w:hAnsi="Trebuchet MS"/>
          <w:b/>
          <w:color w:val="4C4D4F"/>
          <w:spacing w:val="1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</w:t>
      </w:r>
      <w:r>
        <w:rPr>
          <w:rFonts w:ascii="Trebuchet MS" w:hAnsi="Trebuchet MS"/>
          <w:b/>
          <w:color w:val="4C4D4F"/>
          <w:spacing w:val="1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promoting</w:t>
      </w:r>
      <w:r>
        <w:rPr>
          <w:rFonts w:ascii="Trebuchet MS" w:hAnsi="Trebuchet MS"/>
          <w:b/>
          <w:color w:val="4C4D4F"/>
          <w:spacing w:val="1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long-term</w:t>
      </w:r>
      <w:r>
        <w:rPr>
          <w:rFonts w:ascii="Trebuchet MS" w:hAnsi="Trebuchet MS"/>
          <w:b/>
          <w:color w:val="4C4D4F"/>
          <w:spacing w:val="1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behavior</w:t>
      </w:r>
      <w:r>
        <w:rPr>
          <w:rFonts w:ascii="Trebuchet MS" w:hAnsi="Trebuchet MS"/>
          <w:b/>
          <w:color w:val="4C4D4F"/>
          <w:spacing w:val="1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change,</w:t>
      </w:r>
      <w:r>
        <w:rPr>
          <w:rFonts w:ascii="Trebuchet MS" w:hAnsi="Trebuchet MS"/>
          <w:b/>
          <w:color w:val="4C4D4F"/>
          <w:spacing w:val="1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including</w:t>
      </w:r>
      <w:r>
        <w:rPr>
          <w:rFonts w:ascii="Trebuchet MS" w:hAnsi="Trebuchet MS"/>
          <w:b/>
          <w:color w:val="4C4D4F"/>
          <w:spacing w:val="1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recovery.</w:t>
      </w:r>
      <w:r>
        <w:rPr>
          <w:rFonts w:ascii="Trebuchet MS" w:hAnsi="Trebuchet MS"/>
          <w:b/>
          <w:color w:val="4C4D4F"/>
          <w:spacing w:val="17"/>
          <w:sz w:val="21"/>
        </w:rPr>
        <w:t> </w:t>
      </w:r>
      <w:r>
        <w:rPr>
          <w:color w:val="4C4D4F"/>
          <w:sz w:val="21"/>
        </w:rPr>
        <w:t>A</w:t>
      </w:r>
      <w:r>
        <w:rPr>
          <w:color w:val="4C4D4F"/>
          <w:spacing w:val="18"/>
          <w:sz w:val="21"/>
        </w:rPr>
        <w:t> </w:t>
      </w:r>
      <w:r>
        <w:rPr>
          <w:color w:val="4C4D4F"/>
          <w:sz w:val="21"/>
        </w:rPr>
        <w:t>wide</w:t>
      </w:r>
      <w:r>
        <w:rPr>
          <w:color w:val="4C4D4F"/>
          <w:spacing w:val="19"/>
          <w:sz w:val="21"/>
        </w:rPr>
        <w:t> </w:t>
      </w:r>
      <w:r>
        <w:rPr>
          <w:color w:val="4C4D4F"/>
          <w:sz w:val="21"/>
        </w:rPr>
        <w:t>variety</w:t>
      </w:r>
      <w:r>
        <w:rPr>
          <w:color w:val="4C4D4F"/>
          <w:spacing w:val="18"/>
          <w:sz w:val="21"/>
        </w:rPr>
        <w:t> </w:t>
      </w:r>
      <w:r>
        <w:rPr>
          <w:color w:val="4C4D4F"/>
          <w:sz w:val="21"/>
        </w:rPr>
        <w:t>of</w:t>
      </w:r>
      <w:r>
        <w:rPr>
          <w:color w:val="4C4D4F"/>
          <w:spacing w:val="18"/>
          <w:sz w:val="21"/>
        </w:rPr>
        <w:t> </w:t>
      </w:r>
      <w:r>
        <w:rPr>
          <w:color w:val="4C4D4F"/>
          <w:sz w:val="21"/>
        </w:rPr>
        <w:t>family-based</w:t>
      </w:r>
      <w:r>
        <w:rPr>
          <w:color w:val="4C4D4F"/>
          <w:spacing w:val="-56"/>
          <w:sz w:val="21"/>
        </w:rPr>
        <w:t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models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approaches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are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available.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You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can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select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from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these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based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part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on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family’s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makeup,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needs,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readiness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change,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setting,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level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care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required.</w:t>
      </w:r>
    </w:p>
    <w:p>
      <w:pPr>
        <w:spacing w:line="247" w:lineRule="auto" w:before="184"/>
        <w:ind w:left="120" w:right="861" w:firstLine="0"/>
        <w:jc w:val="left"/>
        <w:rPr>
          <w:rFonts w:ascii="Trebuchet MS" w:hAnsi="Trebuchet MS"/>
          <w:b/>
          <w:sz w:val="21"/>
        </w:rPr>
      </w:pPr>
      <w:r>
        <w:rPr>
          <w:color w:val="4C4D4F"/>
          <w:w w:val="105"/>
          <w:sz w:val="21"/>
        </w:rPr>
        <w:t>No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two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families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are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identical,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as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such,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ways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which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members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function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interact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one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another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will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vary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from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family.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As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clinician,</w:t>
      </w:r>
      <w:r>
        <w:rPr>
          <w:color w:val="4C4D4F"/>
          <w:spacing w:val="6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you</w:t>
      </w:r>
      <w:r>
        <w:rPr>
          <w:rFonts w:ascii="Trebuchet MS" w:hAnsi="Trebuchet MS"/>
          <w:b/>
          <w:color w:val="4C4D4F"/>
          <w:spacing w:val="4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should</w:t>
      </w:r>
      <w:r>
        <w:rPr>
          <w:rFonts w:ascii="Trebuchet MS" w:hAnsi="Trebuchet MS"/>
          <w:b/>
          <w:color w:val="4C4D4F"/>
          <w:spacing w:val="4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be</w:t>
      </w:r>
      <w:r>
        <w:rPr>
          <w:rFonts w:ascii="Trebuchet MS" w:hAnsi="Trebuchet MS"/>
          <w:b/>
          <w:color w:val="4C4D4F"/>
          <w:spacing w:val="4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prepared</w:t>
      </w:r>
      <w:r>
        <w:rPr>
          <w:rFonts w:ascii="Trebuchet MS" w:hAnsi="Trebuchet MS"/>
          <w:b/>
          <w:color w:val="4C4D4F"/>
          <w:spacing w:val="4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to</w:t>
      </w:r>
      <w:r>
        <w:rPr>
          <w:rFonts w:ascii="Trebuchet MS" w:hAnsi="Trebuchet MS"/>
          <w:b/>
          <w:color w:val="4C4D4F"/>
          <w:spacing w:val="4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adapt</w:t>
      </w:r>
      <w:r>
        <w:rPr>
          <w:rFonts w:ascii="Trebuchet MS" w:hAnsi="Trebuchet MS"/>
          <w:b/>
          <w:color w:val="4C4D4F"/>
          <w:spacing w:val="4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SUD</w:t>
      </w:r>
      <w:r>
        <w:rPr>
          <w:rFonts w:ascii="Trebuchet MS" w:hAnsi="Trebuchet MS"/>
          <w:b/>
          <w:color w:val="4C4D4F"/>
          <w:spacing w:val="-63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treatments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services</w:t>
      </w:r>
      <w:r>
        <w:rPr>
          <w:rFonts w:ascii="Trebuchet MS" w:hAnsi="Trebuchet MS"/>
          <w:b/>
          <w:color w:val="4C4D4F"/>
          <w:spacing w:val="-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to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each</w:t>
      </w:r>
      <w:r>
        <w:rPr>
          <w:rFonts w:ascii="Trebuchet MS" w:hAnsi="Trebuchet MS"/>
          <w:b/>
          <w:color w:val="4C4D4F"/>
          <w:spacing w:val="-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family’s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unique</w:t>
      </w:r>
      <w:r>
        <w:rPr>
          <w:rFonts w:ascii="Trebuchet MS" w:hAnsi="Trebuchet MS"/>
          <w:b/>
          <w:color w:val="4C4D4F"/>
          <w:spacing w:val="-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background,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structure,</w:t>
      </w:r>
      <w:r>
        <w:rPr>
          <w:rFonts w:ascii="Trebuchet MS" w:hAnsi="Trebuchet MS"/>
          <w:b/>
          <w:color w:val="4C4D4F"/>
          <w:spacing w:val="-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situation.</w:t>
      </w:r>
    </w:p>
    <w:p>
      <w:pPr>
        <w:spacing w:line="247" w:lineRule="auto" w:before="181"/>
        <w:ind w:left="120" w:right="355" w:firstLine="0"/>
        <w:jc w:val="left"/>
        <w:rPr>
          <w:sz w:val="21"/>
        </w:rPr>
      </w:pPr>
      <w:r>
        <w:rPr>
          <w:color w:val="4C4D4F"/>
          <w:w w:val="110"/>
          <w:sz w:val="21"/>
        </w:rPr>
        <w:t>Each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has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its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own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ways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behaving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relating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one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another.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Those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dynamics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inﬂuence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misuse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recovery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should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be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considered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when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making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shared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decisions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clients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sz w:val="21"/>
        </w:rPr>
        <w:t>their</w:t>
      </w:r>
      <w:r>
        <w:rPr>
          <w:color w:val="4C4D4F"/>
          <w:spacing w:val="7"/>
          <w:sz w:val="21"/>
        </w:rPr>
        <w:t> </w:t>
      </w:r>
      <w:r>
        <w:rPr>
          <w:color w:val="4C4D4F"/>
          <w:sz w:val="21"/>
        </w:rPr>
        <w:t>family</w:t>
      </w:r>
      <w:r>
        <w:rPr>
          <w:color w:val="4C4D4F"/>
          <w:spacing w:val="7"/>
          <w:sz w:val="21"/>
        </w:rPr>
        <w:t> </w:t>
      </w:r>
      <w:r>
        <w:rPr>
          <w:color w:val="4C4D4F"/>
          <w:sz w:val="21"/>
        </w:rPr>
        <w:t>members.</w:t>
      </w:r>
      <w:r>
        <w:rPr>
          <w:color w:val="4C4D4F"/>
          <w:spacing w:val="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You</w:t>
      </w:r>
      <w:r>
        <w:rPr>
          <w:rFonts w:ascii="Trebuchet MS" w:hAnsi="Trebuchet MS"/>
          <w:b/>
          <w:color w:val="4C4D4F"/>
          <w:spacing w:val="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should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be</w:t>
      </w:r>
      <w:r>
        <w:rPr>
          <w:rFonts w:ascii="Trebuchet MS" w:hAnsi="Trebuchet MS"/>
          <w:b/>
          <w:color w:val="4C4D4F"/>
          <w:spacing w:val="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able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to</w:t>
      </w:r>
      <w:r>
        <w:rPr>
          <w:rFonts w:ascii="Trebuchet MS" w:hAnsi="Trebuchet MS"/>
          <w:b/>
          <w:color w:val="4C4D4F"/>
          <w:spacing w:val="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identify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common</w:t>
      </w:r>
      <w:r>
        <w:rPr>
          <w:rFonts w:ascii="Trebuchet MS" w:hAnsi="Trebuchet MS"/>
          <w:b/>
          <w:color w:val="4C4D4F"/>
          <w:spacing w:val="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family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structures</w:t>
      </w:r>
      <w:r>
        <w:rPr>
          <w:rFonts w:ascii="Trebuchet MS" w:hAnsi="Trebuchet MS"/>
          <w:b/>
          <w:color w:val="4C4D4F"/>
          <w:spacing w:val="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dynamics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understand how they inﬂuence substance misuse. </w:t>
      </w:r>
      <w:r>
        <w:rPr>
          <w:color w:val="4C4D4F"/>
          <w:w w:val="105"/>
          <w:sz w:val="21"/>
        </w:rPr>
        <w:t>This will help you develop more targeted treatments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directly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address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given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family’s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dysfunctions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needs.</w:t>
      </w:r>
    </w:p>
    <w:p>
      <w:pPr>
        <w:spacing w:after="0" w:line="247" w:lineRule="auto"/>
        <w:jc w:val="left"/>
        <w:rPr>
          <w:sz w:val="21"/>
        </w:rPr>
        <w:sectPr>
          <w:headerReference w:type="default" r:id="rId33"/>
          <w:headerReference w:type="even" r:id="rId34"/>
          <w:footerReference w:type="default" r:id="rId35"/>
          <w:footerReference w:type="even" r:id="rId36"/>
          <w:pgSz w:w="12240" w:h="15840"/>
          <w:pgMar w:header="576" w:footer="704" w:top="1340" w:bottom="900" w:left="960" w:right="720"/>
          <w:pgNumType w:start="9"/>
        </w:sectPr>
      </w:pP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576" w:footer="704" w:top="1340" w:bottom="900" w:left="960" w:right="720"/>
        </w:sectPr>
      </w:pPr>
    </w:p>
    <w:p>
      <w:pPr>
        <w:pStyle w:val="BodyText"/>
        <w:spacing w:line="247" w:lineRule="auto" w:before="103"/>
        <w:ind w:left="120" w:right="309"/>
      </w:pPr>
      <w:r>
        <w:rPr>
          <w:color w:val="4C4D4F"/>
          <w:w w:val="115"/>
        </w:rPr>
        <w:t>Most families are doing their best to adapt to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situation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member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struggling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substance misuse. In general, families usually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just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trying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maintain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steady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state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(or</w:t>
      </w:r>
    </w:p>
    <w:p>
      <w:pPr>
        <w:spacing w:line="247" w:lineRule="auto" w:before="4"/>
        <w:ind w:left="120" w:right="38" w:firstLine="0"/>
        <w:jc w:val="left"/>
        <w:rPr>
          <w:rFonts w:ascii="Trebuchet MS" w:hAnsi="Trebuchet MS"/>
          <w:b/>
          <w:sz w:val="21"/>
        </w:rPr>
      </w:pPr>
      <w:r>
        <w:rPr>
          <w:color w:val="4C4D4F"/>
          <w:w w:val="105"/>
          <w:sz w:val="21"/>
        </w:rPr>
        <w:t>homeostasis).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Sometimes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means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engaging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behaviors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actually</w:t>
      </w:r>
      <w:r>
        <w:rPr>
          <w:color w:val="4C4D4F"/>
          <w:spacing w:val="35"/>
          <w:w w:val="105"/>
          <w:sz w:val="21"/>
        </w:rPr>
        <w:t> </w:t>
      </w:r>
      <w:r>
        <w:rPr>
          <w:color w:val="4C4D4F"/>
          <w:w w:val="105"/>
          <w:sz w:val="21"/>
        </w:rPr>
        <w:t>support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35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member’s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substance misuse. </w:t>
      </w:r>
      <w:r>
        <w:rPr>
          <w:rFonts w:ascii="Trebuchet MS" w:hAnsi="Trebuchet MS"/>
          <w:b/>
          <w:color w:val="4C4D4F"/>
          <w:w w:val="105"/>
          <w:sz w:val="21"/>
        </w:rPr>
        <w:t>Avoid blaming, shaming, and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using judgmental labels (e.g., referring to family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members as “co-dependent” or “enablers”)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when working with families. Instead, offer them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education,</w:t>
      </w:r>
      <w:r>
        <w:rPr>
          <w:rFonts w:ascii="Trebuchet MS" w:hAnsi="Trebuchet MS"/>
          <w:b/>
          <w:color w:val="4C4D4F"/>
          <w:spacing w:val="-9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empathy,</w:t>
      </w:r>
    </w:p>
    <w:p>
      <w:pPr>
        <w:pStyle w:val="Heading6"/>
        <w:spacing w:before="3"/>
      </w:pPr>
      <w:r>
        <w:rPr>
          <w:color w:val="4C4D4F"/>
        </w:rPr>
        <w:t>and</w:t>
      </w:r>
      <w:r>
        <w:rPr>
          <w:color w:val="4C4D4F"/>
          <w:spacing w:val="3"/>
        </w:rPr>
        <w:t> </w:t>
      </w:r>
      <w:r>
        <w:rPr>
          <w:color w:val="4C4D4F"/>
        </w:rPr>
        <w:t>support.</w:t>
      </w:r>
    </w:p>
    <w:p>
      <w:pPr>
        <w:spacing w:line="247" w:lineRule="auto" w:before="188"/>
        <w:ind w:left="120" w:right="269" w:firstLine="0"/>
        <w:jc w:val="left"/>
        <w:rPr>
          <w:rFonts w:ascii="Trebuchet MS"/>
          <w:b/>
          <w:sz w:val="21"/>
        </w:rPr>
      </w:pPr>
      <w:r>
        <w:rPr>
          <w:rFonts w:ascii="Trebuchet MS"/>
          <w:b/>
          <w:color w:val="4C4D4F"/>
          <w:sz w:val="21"/>
        </w:rPr>
        <w:t>There are several ways you can integrate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pacing w:val="-1"/>
          <w:sz w:val="21"/>
        </w:rPr>
        <w:t>family-based</w:t>
      </w:r>
      <w:r>
        <w:rPr>
          <w:rFonts w:ascii="Trebuchet MS"/>
          <w:b/>
          <w:color w:val="4C4D4F"/>
          <w:spacing w:val="-15"/>
          <w:sz w:val="21"/>
        </w:rPr>
        <w:t> </w:t>
      </w:r>
      <w:r>
        <w:rPr>
          <w:rFonts w:ascii="Trebuchet MS"/>
          <w:b/>
          <w:color w:val="4C4D4F"/>
          <w:sz w:val="21"/>
        </w:rPr>
        <w:t>treatments</w:t>
      </w:r>
      <w:r>
        <w:rPr>
          <w:rFonts w:ascii="Trebuchet MS"/>
          <w:b/>
          <w:color w:val="4C4D4F"/>
          <w:spacing w:val="-15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-15"/>
          <w:sz w:val="21"/>
        </w:rPr>
        <w:t> </w:t>
      </w:r>
      <w:r>
        <w:rPr>
          <w:rFonts w:ascii="Trebuchet MS"/>
          <w:b/>
          <w:color w:val="4C4D4F"/>
          <w:sz w:val="21"/>
        </w:rPr>
        <w:t>services</w:t>
      </w:r>
      <w:r>
        <w:rPr>
          <w:rFonts w:ascii="Trebuchet MS"/>
          <w:b/>
          <w:color w:val="4C4D4F"/>
          <w:spacing w:val="-15"/>
          <w:sz w:val="21"/>
        </w:rPr>
        <w:t> </w:t>
      </w:r>
      <w:r>
        <w:rPr>
          <w:rFonts w:ascii="Trebuchet MS"/>
          <w:b/>
          <w:color w:val="4C4D4F"/>
          <w:sz w:val="21"/>
        </w:rPr>
        <w:t>into</w:t>
      </w:r>
      <w:r>
        <w:rPr>
          <w:rFonts w:ascii="Trebuchet MS"/>
          <w:b/>
          <w:color w:val="4C4D4F"/>
          <w:spacing w:val="-14"/>
          <w:sz w:val="21"/>
        </w:rPr>
        <w:t> </w:t>
      </w:r>
      <w:r>
        <w:rPr>
          <w:rFonts w:ascii="Trebuchet MS"/>
          <w:b/>
          <w:color w:val="4C4D4F"/>
          <w:sz w:val="21"/>
        </w:rPr>
        <w:t>care.</w:t>
      </w:r>
    </w:p>
    <w:p>
      <w:pPr>
        <w:pStyle w:val="BodyText"/>
        <w:spacing w:line="247" w:lineRule="auto" w:before="4"/>
        <w:ind w:left="120" w:right="77"/>
      </w:pPr>
      <w:r>
        <w:rPr>
          <w:color w:val="4C4D4F"/>
          <w:w w:val="110"/>
        </w:rPr>
        <w:t>Motivational interviewing (MI), family-focused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interviews and assessments, genograms, and family-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based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goals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just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few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options.</w:t>
      </w:r>
    </w:p>
    <w:p>
      <w:pPr>
        <w:pStyle w:val="BodyText"/>
        <w:spacing w:line="247" w:lineRule="auto" w:before="183"/>
        <w:ind w:left="120" w:right="241"/>
      </w:pPr>
      <w:r>
        <w:rPr>
          <w:color w:val="4C4D4F"/>
          <w:w w:val="110"/>
        </w:rPr>
        <w:t>Families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diverse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need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treatments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services tailored to factors such as 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racial/ethnic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background,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level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acculturation,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immigration/nativity status, and history of military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service.</w:t>
      </w:r>
    </w:p>
    <w:p>
      <w:pPr>
        <w:spacing w:line="247" w:lineRule="auto" w:before="186"/>
        <w:ind w:left="120" w:right="309" w:firstLine="0"/>
        <w:jc w:val="left"/>
        <w:rPr>
          <w:rFonts w:ascii="Trebuchet MS"/>
          <w:b/>
          <w:sz w:val="21"/>
        </w:rPr>
      </w:pPr>
      <w:r>
        <w:rPr>
          <w:color w:val="4C4D4F"/>
          <w:w w:val="105"/>
          <w:sz w:val="21"/>
        </w:rPr>
        <w:t>It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not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enough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clinicians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learn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about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offer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family-based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treatments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services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substance misuse. </w:t>
      </w:r>
      <w:r>
        <w:rPr>
          <w:rFonts w:ascii="Trebuchet MS"/>
          <w:b/>
          <w:color w:val="4C4D4F"/>
          <w:w w:val="105"/>
          <w:sz w:val="21"/>
        </w:rPr>
        <w:t>Administrators, directors,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and clinical supervisors also play a role in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delivering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family-based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SUD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treatment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</w:p>
    <w:p>
      <w:pPr>
        <w:spacing w:line="247" w:lineRule="auto" w:before="1"/>
        <w:ind w:left="120" w:right="38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ensuring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programs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adopt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maintain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a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family-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centered culture. </w:t>
      </w:r>
      <w:r>
        <w:rPr>
          <w:color w:val="4C4D4F"/>
          <w:w w:val="105"/>
          <w:sz w:val="21"/>
        </w:rPr>
        <w:t>This means comprehensively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addressing</w:t>
      </w:r>
      <w:r>
        <w:rPr>
          <w:color w:val="4C4D4F"/>
          <w:spacing w:val="48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48"/>
          <w:w w:val="105"/>
          <w:sz w:val="21"/>
        </w:rPr>
        <w:t> </w:t>
      </w:r>
      <w:r>
        <w:rPr>
          <w:color w:val="4C4D4F"/>
          <w:w w:val="105"/>
          <w:sz w:val="21"/>
        </w:rPr>
        <w:t>wide</w:t>
      </w:r>
      <w:r>
        <w:rPr>
          <w:color w:val="4C4D4F"/>
          <w:spacing w:val="49"/>
          <w:w w:val="105"/>
          <w:sz w:val="21"/>
        </w:rPr>
        <w:t> </w:t>
      </w:r>
      <w:r>
        <w:rPr>
          <w:color w:val="4C4D4F"/>
          <w:w w:val="105"/>
          <w:sz w:val="21"/>
        </w:rPr>
        <w:t>range</w:t>
      </w:r>
      <w:r>
        <w:rPr>
          <w:color w:val="4C4D4F"/>
          <w:spacing w:val="48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49"/>
          <w:w w:val="105"/>
          <w:sz w:val="21"/>
        </w:rPr>
        <w:t> </w:t>
      </w:r>
      <w:r>
        <w:rPr>
          <w:color w:val="4C4D4F"/>
          <w:w w:val="105"/>
          <w:sz w:val="21"/>
        </w:rPr>
        <w:t>program</w:t>
      </w:r>
      <w:r>
        <w:rPr>
          <w:color w:val="4C4D4F"/>
          <w:spacing w:val="48"/>
          <w:w w:val="105"/>
          <w:sz w:val="21"/>
        </w:rPr>
        <w:t> </w:t>
      </w:r>
      <w:r>
        <w:rPr>
          <w:color w:val="4C4D4F"/>
          <w:w w:val="105"/>
          <w:sz w:val="21"/>
        </w:rPr>
        <w:t>development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workforce</w:t>
      </w:r>
      <w:r>
        <w:rPr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factors,</w:t>
      </w:r>
      <w:r>
        <w:rPr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like</w:t>
      </w:r>
      <w:r>
        <w:rPr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hiring</w:t>
      </w:r>
      <w:r>
        <w:rPr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</w:p>
    <w:p>
      <w:pPr>
        <w:pStyle w:val="BodyText"/>
        <w:spacing w:line="247" w:lineRule="auto" w:before="5"/>
        <w:ind w:left="120" w:right="309"/>
      </w:pPr>
      <w:r>
        <w:rPr>
          <w:color w:val="4C4D4F"/>
          <w:w w:val="110"/>
        </w:rPr>
        <w:t>retention,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training,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clinician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supervisor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core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competencies,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licensing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credentialing.</w:t>
      </w:r>
    </w:p>
    <w:p>
      <w:pPr>
        <w:pStyle w:val="Heading6"/>
        <w:spacing w:line="247" w:lineRule="auto" w:before="180"/>
        <w:ind w:right="328"/>
      </w:pPr>
      <w:r>
        <w:rPr>
          <w:color w:val="4C4D4F"/>
        </w:rPr>
        <w:t>Programs</w:t>
      </w:r>
      <w:r>
        <w:rPr>
          <w:color w:val="4C4D4F"/>
          <w:spacing w:val="2"/>
        </w:rPr>
        <w:t> </w:t>
      </w:r>
      <w:r>
        <w:rPr>
          <w:color w:val="4C4D4F"/>
        </w:rPr>
        <w:t>that</w:t>
      </w:r>
      <w:r>
        <w:rPr>
          <w:color w:val="4C4D4F"/>
          <w:spacing w:val="3"/>
        </w:rPr>
        <w:t> </w:t>
      </w:r>
      <w:r>
        <w:rPr>
          <w:color w:val="4C4D4F"/>
        </w:rPr>
        <w:t>establish</w:t>
      </w:r>
      <w:r>
        <w:rPr>
          <w:color w:val="4C4D4F"/>
          <w:spacing w:val="2"/>
        </w:rPr>
        <w:t> </w:t>
      </w:r>
      <w:r>
        <w:rPr>
          <w:color w:val="4C4D4F"/>
        </w:rPr>
        <w:t>and</w:t>
      </w:r>
      <w:r>
        <w:rPr>
          <w:color w:val="4C4D4F"/>
          <w:spacing w:val="3"/>
        </w:rPr>
        <w:t> </w:t>
      </w:r>
      <w:r>
        <w:rPr>
          <w:color w:val="4C4D4F"/>
        </w:rPr>
        <w:t>foster</w:t>
      </w:r>
      <w:r>
        <w:rPr>
          <w:color w:val="4C4D4F"/>
          <w:spacing w:val="2"/>
        </w:rPr>
        <w:t> </w:t>
      </w:r>
      <w:r>
        <w:rPr>
          <w:color w:val="4C4D4F"/>
        </w:rPr>
        <w:t>close</w:t>
      </w:r>
      <w:r>
        <w:rPr>
          <w:color w:val="4C4D4F"/>
          <w:spacing w:val="3"/>
        </w:rPr>
        <w:t> </w:t>
      </w:r>
      <w:r>
        <w:rPr>
          <w:color w:val="4C4D4F"/>
        </w:rPr>
        <w:t>ties</w:t>
      </w:r>
      <w:r>
        <w:rPr>
          <w:color w:val="4C4D4F"/>
          <w:spacing w:val="1"/>
        </w:rPr>
        <w:t> </w:t>
      </w:r>
      <w:r>
        <w:rPr>
          <w:color w:val="4C4D4F"/>
        </w:rPr>
        <w:t>to</w:t>
      </w:r>
      <w:r>
        <w:rPr>
          <w:color w:val="4C4D4F"/>
          <w:spacing w:val="-5"/>
        </w:rPr>
        <w:t> </w:t>
      </w:r>
      <w:r>
        <w:rPr>
          <w:color w:val="4C4D4F"/>
        </w:rPr>
        <w:t>the</w:t>
      </w:r>
      <w:r>
        <w:rPr>
          <w:color w:val="4C4D4F"/>
          <w:spacing w:val="-4"/>
        </w:rPr>
        <w:t> </w:t>
      </w:r>
      <w:r>
        <w:rPr>
          <w:color w:val="4C4D4F"/>
        </w:rPr>
        <w:t>surrounding</w:t>
      </w:r>
      <w:r>
        <w:rPr>
          <w:color w:val="4C4D4F"/>
          <w:spacing w:val="-4"/>
        </w:rPr>
        <w:t> </w:t>
      </w:r>
      <w:r>
        <w:rPr>
          <w:color w:val="4C4D4F"/>
        </w:rPr>
        <w:t>community</w:t>
      </w:r>
      <w:r>
        <w:rPr>
          <w:color w:val="4C4D4F"/>
          <w:spacing w:val="-4"/>
        </w:rPr>
        <w:t> </w:t>
      </w:r>
      <w:r>
        <w:rPr>
          <w:color w:val="4C4D4F"/>
        </w:rPr>
        <w:t>can</w:t>
      </w:r>
      <w:r>
        <w:rPr>
          <w:color w:val="4C4D4F"/>
          <w:spacing w:val="-5"/>
        </w:rPr>
        <w:t> </w:t>
      </w:r>
      <w:r>
        <w:rPr>
          <w:color w:val="4C4D4F"/>
        </w:rPr>
        <w:t>better</w:t>
      </w:r>
      <w:r>
        <w:rPr>
          <w:color w:val="4C4D4F"/>
          <w:spacing w:val="-4"/>
        </w:rPr>
        <w:t> </w:t>
      </w:r>
      <w:r>
        <w:rPr>
          <w:color w:val="4C4D4F"/>
        </w:rPr>
        <w:t>help</w:t>
      </w:r>
      <w:r>
        <w:rPr>
          <w:color w:val="4C4D4F"/>
          <w:spacing w:val="-60"/>
        </w:rPr>
        <w:t> </w:t>
      </w:r>
      <w:r>
        <w:rPr>
          <w:color w:val="4C4D4F"/>
        </w:rPr>
        <w:t>clients</w:t>
      </w:r>
      <w:r>
        <w:rPr>
          <w:color w:val="4C4D4F"/>
          <w:spacing w:val="-15"/>
        </w:rPr>
        <w:t> </w:t>
      </w:r>
      <w:r>
        <w:rPr>
          <w:color w:val="4C4D4F"/>
        </w:rPr>
        <w:t>and</w:t>
      </w:r>
      <w:r>
        <w:rPr>
          <w:color w:val="4C4D4F"/>
          <w:spacing w:val="-15"/>
        </w:rPr>
        <w:t> </w:t>
      </w:r>
      <w:r>
        <w:rPr>
          <w:color w:val="4C4D4F"/>
        </w:rPr>
        <w:t>families</w:t>
      </w:r>
      <w:r>
        <w:rPr>
          <w:color w:val="4C4D4F"/>
          <w:spacing w:val="-15"/>
        </w:rPr>
        <w:t> </w:t>
      </w:r>
      <w:r>
        <w:rPr>
          <w:color w:val="4C4D4F"/>
        </w:rPr>
        <w:t>access</w:t>
      </w:r>
      <w:r>
        <w:rPr>
          <w:color w:val="4C4D4F"/>
          <w:spacing w:val="-14"/>
        </w:rPr>
        <w:t> </w:t>
      </w:r>
      <w:r>
        <w:rPr>
          <w:color w:val="4C4D4F"/>
        </w:rPr>
        <w:t>resources</w:t>
      </w:r>
      <w:r>
        <w:rPr>
          <w:color w:val="4C4D4F"/>
          <w:spacing w:val="-15"/>
        </w:rPr>
        <w:t> </w:t>
      </w:r>
      <w:r>
        <w:rPr>
          <w:color w:val="4C4D4F"/>
        </w:rPr>
        <w:t>that</w:t>
      </w:r>
      <w:r>
        <w:rPr>
          <w:color w:val="4C4D4F"/>
          <w:spacing w:val="-15"/>
        </w:rPr>
        <w:t> </w:t>
      </w:r>
      <w:r>
        <w:rPr>
          <w:color w:val="4C4D4F"/>
        </w:rPr>
        <w:t>meet</w:t>
      </w:r>
    </w:p>
    <w:p>
      <w:pPr>
        <w:spacing w:line="247" w:lineRule="auto" w:before="2"/>
        <w:ind w:left="120" w:right="54" w:firstLine="0"/>
        <w:jc w:val="left"/>
        <w:rPr>
          <w:sz w:val="21"/>
        </w:rPr>
      </w:pPr>
      <w:r>
        <w:rPr>
          <w:rFonts w:ascii="Trebuchet MS"/>
          <w:b/>
          <w:color w:val="4C4D4F"/>
          <w:w w:val="105"/>
          <w:sz w:val="21"/>
        </w:rPr>
        <w:t>their needs. </w:t>
      </w:r>
      <w:r>
        <w:rPr>
          <w:color w:val="4C4D4F"/>
          <w:w w:val="105"/>
          <w:sz w:val="21"/>
        </w:rPr>
        <w:t>Administrators are vital to this process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well.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</w:pPr>
      <w:bookmarkStart w:name="_TOC_250020" w:id="5"/>
      <w:r>
        <w:rPr>
          <w:color w:val="1A6887"/>
          <w:spacing w:val="-1"/>
          <w:w w:val="95"/>
        </w:rPr>
        <w:t>Content</w:t>
      </w:r>
      <w:r>
        <w:rPr>
          <w:color w:val="1A6887"/>
          <w:spacing w:val="-17"/>
          <w:w w:val="95"/>
        </w:rPr>
        <w:t> </w:t>
      </w:r>
      <w:bookmarkEnd w:id="5"/>
      <w:r>
        <w:rPr>
          <w:color w:val="1A6887"/>
          <w:w w:val="95"/>
        </w:rPr>
        <w:t>Overview</w:t>
      </w:r>
    </w:p>
    <w:p>
      <w:pPr>
        <w:pStyle w:val="BodyText"/>
        <w:spacing w:line="247" w:lineRule="auto" w:before="41"/>
        <w:ind w:left="120" w:right="173"/>
      </w:pPr>
      <w:r>
        <w:rPr>
          <w:color w:val="4C4D4F"/>
          <w:w w:val="110"/>
        </w:rPr>
        <w:t>This TIP is divided into six chapters designed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thoroughly cover all relevant aspects of the ways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 which families are touched by SUDs and how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providers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offer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meet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families’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full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range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needs.</w:t>
      </w:r>
    </w:p>
    <w:p>
      <w:pPr>
        <w:pStyle w:val="Heading3"/>
        <w:spacing w:before="95"/>
        <w:ind w:right="1188"/>
      </w:pPr>
      <w:r>
        <w:rPr>
          <w:b w:val="0"/>
        </w:rPr>
        <w:br w:type="column"/>
      </w:r>
      <w:r>
        <w:rPr>
          <w:color w:val="1A6887"/>
          <w:spacing w:val="-1"/>
          <w:w w:val="95"/>
        </w:rPr>
        <w:t>Chapter</w:t>
      </w:r>
      <w:r>
        <w:rPr>
          <w:color w:val="1A6887"/>
          <w:spacing w:val="-12"/>
          <w:w w:val="95"/>
        </w:rPr>
        <w:t> </w:t>
      </w:r>
      <w:r>
        <w:rPr>
          <w:color w:val="1A6887"/>
          <w:spacing w:val="-1"/>
          <w:w w:val="95"/>
        </w:rPr>
        <w:t>1:</w:t>
      </w:r>
      <w:r>
        <w:rPr>
          <w:color w:val="1A6887"/>
          <w:spacing w:val="-12"/>
          <w:w w:val="95"/>
        </w:rPr>
        <w:t> </w:t>
      </w:r>
      <w:r>
        <w:rPr>
          <w:color w:val="1A6887"/>
          <w:spacing w:val="-1"/>
          <w:w w:val="95"/>
        </w:rPr>
        <w:t>Substance</w:t>
      </w:r>
      <w:r>
        <w:rPr>
          <w:color w:val="1A6887"/>
          <w:spacing w:val="-12"/>
          <w:w w:val="95"/>
        </w:rPr>
        <w:t> </w:t>
      </w:r>
      <w:r>
        <w:rPr>
          <w:color w:val="1A6887"/>
          <w:w w:val="95"/>
        </w:rPr>
        <w:t>Use</w:t>
      </w:r>
      <w:r>
        <w:rPr>
          <w:color w:val="1A6887"/>
          <w:spacing w:val="-11"/>
          <w:w w:val="95"/>
        </w:rPr>
        <w:t> </w:t>
      </w:r>
      <w:r>
        <w:rPr>
          <w:color w:val="1A6887"/>
          <w:w w:val="95"/>
        </w:rPr>
        <w:t>Disorder</w:t>
      </w:r>
      <w:r>
        <w:rPr>
          <w:color w:val="1A6887"/>
          <w:spacing w:val="-66"/>
          <w:w w:val="95"/>
        </w:rPr>
        <w:t> </w:t>
      </w:r>
      <w:r>
        <w:rPr>
          <w:color w:val="1A6887"/>
          <w:w w:val="90"/>
        </w:rPr>
        <w:t>Treatment:</w:t>
      </w:r>
      <w:r>
        <w:rPr>
          <w:color w:val="1A6887"/>
          <w:spacing w:val="13"/>
          <w:w w:val="90"/>
        </w:rPr>
        <w:t> </w:t>
      </w:r>
      <w:r>
        <w:rPr>
          <w:color w:val="1A6887"/>
          <w:w w:val="90"/>
        </w:rPr>
        <w:t>Working</w:t>
      </w:r>
      <w:r>
        <w:rPr>
          <w:color w:val="1A6887"/>
          <w:spacing w:val="13"/>
          <w:w w:val="90"/>
        </w:rPr>
        <w:t> </w:t>
      </w:r>
      <w:r>
        <w:rPr>
          <w:color w:val="1A6887"/>
          <w:w w:val="90"/>
        </w:rPr>
        <w:t>With</w:t>
      </w:r>
      <w:r>
        <w:rPr>
          <w:color w:val="1A6887"/>
          <w:spacing w:val="13"/>
          <w:w w:val="90"/>
        </w:rPr>
        <w:t> </w:t>
      </w:r>
      <w:r>
        <w:rPr>
          <w:color w:val="1A6887"/>
          <w:w w:val="90"/>
        </w:rPr>
        <w:t>Families</w:t>
      </w:r>
    </w:p>
    <w:p>
      <w:pPr>
        <w:pStyle w:val="BodyText"/>
        <w:spacing w:line="247" w:lineRule="auto" w:before="53"/>
        <w:ind w:left="120" w:right="507"/>
      </w:pPr>
      <w:r>
        <w:rPr>
          <w:color w:val="4C4D4F"/>
          <w:w w:val="110"/>
        </w:rPr>
        <w:t>This chapter lays the groundwork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understanding the treatment concepts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theories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family-based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discussed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 later parts of this TIP. It is for providers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administrators.</w:t>
      </w:r>
    </w:p>
    <w:p>
      <w:pPr>
        <w:spacing w:line="247" w:lineRule="auto" w:before="183"/>
        <w:ind w:left="120" w:right="461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Families are complex entities; no two are the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95"/>
          <w:sz w:val="21"/>
        </w:rPr>
        <w:t>same.</w:t>
      </w:r>
      <w:r>
        <w:rPr>
          <w:rFonts w:ascii="Trebuchet MS"/>
          <w:b/>
          <w:color w:val="4C4D4F"/>
          <w:spacing w:val="28"/>
          <w:w w:val="95"/>
          <w:sz w:val="21"/>
        </w:rPr>
        <w:t> </w:t>
      </w:r>
      <w:r>
        <w:rPr>
          <w:rFonts w:ascii="Trebuchet MS"/>
          <w:b/>
          <w:color w:val="4C4D4F"/>
          <w:w w:val="95"/>
          <w:sz w:val="21"/>
        </w:rPr>
        <w:t>To</w:t>
      </w:r>
      <w:r>
        <w:rPr>
          <w:rFonts w:ascii="Trebuchet MS"/>
          <w:b/>
          <w:color w:val="4C4D4F"/>
          <w:spacing w:val="28"/>
          <w:w w:val="95"/>
          <w:sz w:val="21"/>
        </w:rPr>
        <w:t> </w:t>
      </w:r>
      <w:r>
        <w:rPr>
          <w:rFonts w:ascii="Trebuchet MS"/>
          <w:b/>
          <w:color w:val="4C4D4F"/>
          <w:w w:val="95"/>
          <w:sz w:val="21"/>
        </w:rPr>
        <w:t>provide</w:t>
      </w:r>
      <w:r>
        <w:rPr>
          <w:rFonts w:ascii="Trebuchet MS"/>
          <w:b/>
          <w:color w:val="4C4D4F"/>
          <w:spacing w:val="28"/>
          <w:w w:val="95"/>
          <w:sz w:val="21"/>
        </w:rPr>
        <w:t> </w:t>
      </w:r>
      <w:r>
        <w:rPr>
          <w:rFonts w:ascii="Trebuchet MS"/>
          <w:b/>
          <w:color w:val="4C4D4F"/>
          <w:w w:val="95"/>
          <w:sz w:val="21"/>
        </w:rPr>
        <w:t>effective</w:t>
      </w:r>
      <w:r>
        <w:rPr>
          <w:rFonts w:ascii="Trebuchet MS"/>
          <w:b/>
          <w:color w:val="4C4D4F"/>
          <w:spacing w:val="28"/>
          <w:w w:val="95"/>
          <w:sz w:val="21"/>
        </w:rPr>
        <w:t> </w:t>
      </w:r>
      <w:r>
        <w:rPr>
          <w:rFonts w:ascii="Trebuchet MS"/>
          <w:b/>
          <w:color w:val="4C4D4F"/>
          <w:w w:val="95"/>
          <w:sz w:val="21"/>
        </w:rPr>
        <w:t>family-based</w:t>
      </w:r>
      <w:r>
        <w:rPr>
          <w:rFonts w:ascii="Trebuchet MS"/>
          <w:b/>
          <w:color w:val="4C4D4F"/>
          <w:spacing w:val="28"/>
          <w:w w:val="95"/>
          <w:sz w:val="21"/>
        </w:rPr>
        <w:t> </w:t>
      </w:r>
      <w:r>
        <w:rPr>
          <w:rFonts w:ascii="Trebuchet MS"/>
          <w:b/>
          <w:color w:val="4C4D4F"/>
          <w:w w:val="95"/>
          <w:sz w:val="21"/>
        </w:rPr>
        <w:t>services</w:t>
      </w:r>
      <w:r>
        <w:rPr>
          <w:rFonts w:ascii="Trebuchet MS"/>
          <w:b/>
          <w:color w:val="4C4D4F"/>
          <w:spacing w:val="-57"/>
          <w:w w:val="95"/>
          <w:sz w:val="21"/>
        </w:rPr>
        <w:t> </w:t>
      </w:r>
      <w:r>
        <w:rPr>
          <w:rFonts w:ascii="Trebuchet MS"/>
          <w:b/>
          <w:color w:val="4C4D4F"/>
          <w:sz w:val="21"/>
        </w:rPr>
        <w:t>for SUDs,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one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must understand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different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types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of families and the common characteristics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families</w:t>
      </w:r>
      <w:r>
        <w:rPr>
          <w:rFonts w:ascii="Trebuchet MS"/>
          <w:b/>
          <w:color w:val="4C4D4F"/>
          <w:spacing w:val="32"/>
          <w:sz w:val="21"/>
        </w:rPr>
        <w:t> </w:t>
      </w:r>
      <w:r>
        <w:rPr>
          <w:rFonts w:ascii="Trebuchet MS"/>
          <w:b/>
          <w:color w:val="4C4D4F"/>
          <w:sz w:val="21"/>
        </w:rPr>
        <w:t>often</w:t>
      </w:r>
      <w:r>
        <w:rPr>
          <w:rFonts w:ascii="Trebuchet MS"/>
          <w:b/>
          <w:color w:val="4C4D4F"/>
          <w:spacing w:val="32"/>
          <w:sz w:val="21"/>
        </w:rPr>
        <w:t> </w:t>
      </w:r>
      <w:r>
        <w:rPr>
          <w:rFonts w:ascii="Trebuchet MS"/>
          <w:b/>
          <w:color w:val="4C4D4F"/>
          <w:sz w:val="21"/>
        </w:rPr>
        <w:t>possess</w:t>
      </w:r>
      <w:r>
        <w:rPr>
          <w:rFonts w:ascii="Trebuchet MS"/>
          <w:b/>
          <w:color w:val="4C4D4F"/>
          <w:spacing w:val="32"/>
          <w:sz w:val="21"/>
        </w:rPr>
        <w:t> </w:t>
      </w:r>
      <w:r>
        <w:rPr>
          <w:color w:val="4C4D4F"/>
          <w:sz w:val="21"/>
        </w:rPr>
        <w:t>(including</w:t>
      </w:r>
      <w:r>
        <w:rPr>
          <w:color w:val="4C4D4F"/>
          <w:spacing w:val="33"/>
          <w:sz w:val="21"/>
        </w:rPr>
        <w:t> </w:t>
      </w:r>
      <w:r>
        <w:rPr>
          <w:color w:val="4C4D4F"/>
          <w:sz w:val="21"/>
        </w:rPr>
        <w:t>their</w:t>
      </w:r>
      <w:r>
        <w:rPr>
          <w:color w:val="4C4D4F"/>
          <w:spacing w:val="32"/>
          <w:sz w:val="21"/>
        </w:rPr>
        <w:t> </w:t>
      </w:r>
      <w:r>
        <w:rPr>
          <w:color w:val="4C4D4F"/>
          <w:sz w:val="21"/>
        </w:rPr>
        <w:t>rules,</w:t>
      </w:r>
      <w:r>
        <w:rPr>
          <w:color w:val="4C4D4F"/>
          <w:spacing w:val="33"/>
          <w:sz w:val="21"/>
        </w:rPr>
        <w:t> </w:t>
      </w:r>
      <w:r>
        <w:rPr>
          <w:color w:val="4C4D4F"/>
          <w:sz w:val="21"/>
        </w:rPr>
        <w:t>roles,</w:t>
      </w:r>
      <w:r>
        <w:rPr>
          <w:color w:val="4C4D4F"/>
          <w:spacing w:val="-56"/>
          <w:sz w:val="21"/>
        </w:rPr>
        <w:t> </w:t>
      </w:r>
      <w:r>
        <w:rPr>
          <w:color w:val="4C4D4F"/>
          <w:sz w:val="21"/>
        </w:rPr>
        <w:t>boundaries,</w:t>
      </w:r>
      <w:r>
        <w:rPr>
          <w:color w:val="4C4D4F"/>
          <w:spacing w:val="18"/>
          <w:sz w:val="21"/>
        </w:rPr>
        <w:t> </w:t>
      </w:r>
      <w:r>
        <w:rPr>
          <w:color w:val="4C4D4F"/>
          <w:sz w:val="21"/>
        </w:rPr>
        <w:t>and</w:t>
      </w:r>
      <w:r>
        <w:rPr>
          <w:color w:val="4C4D4F"/>
          <w:spacing w:val="18"/>
          <w:sz w:val="21"/>
        </w:rPr>
        <w:t> </w:t>
      </w:r>
      <w:r>
        <w:rPr>
          <w:color w:val="4C4D4F"/>
          <w:sz w:val="21"/>
        </w:rPr>
        <w:t>communication</w:t>
      </w:r>
      <w:r>
        <w:rPr>
          <w:color w:val="4C4D4F"/>
          <w:spacing w:val="18"/>
          <w:sz w:val="21"/>
        </w:rPr>
        <w:t> </w:t>
      </w:r>
      <w:r>
        <w:rPr>
          <w:color w:val="4C4D4F"/>
          <w:sz w:val="21"/>
        </w:rPr>
        <w:t>styles).</w:t>
      </w:r>
    </w:p>
    <w:p>
      <w:pPr>
        <w:spacing w:line="247" w:lineRule="auto" w:before="184"/>
        <w:ind w:left="120" w:right="368" w:firstLine="0"/>
        <w:jc w:val="left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4C4D4F"/>
          <w:sz w:val="21"/>
        </w:rPr>
        <w:t>Family counseling can help families facing SUDs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in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many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different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ways,</w:t>
      </w:r>
      <w:r>
        <w:rPr>
          <w:rFonts w:ascii="Trebuchet MS" w:hAnsi="Trebuchet MS"/>
          <w:b/>
          <w:color w:val="4C4D4F"/>
          <w:spacing w:val="-2"/>
          <w:w w:val="105"/>
          <w:sz w:val="21"/>
        </w:rPr>
        <w:t> </w:t>
      </w:r>
      <w:r>
        <w:rPr>
          <w:color w:val="4C4D4F"/>
          <w:w w:val="105"/>
          <w:sz w:val="21"/>
        </w:rPr>
        <w:t>including</w:t>
      </w:r>
      <w:r>
        <w:rPr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by</w:t>
      </w:r>
      <w:r>
        <w:rPr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teaching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them to better understand how their interactions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behaviors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contributing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member’s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misuse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learning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how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adapt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behaviors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support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member’s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recovery. Family-based interventions are often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centered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helping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families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learn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how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change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their behaviors toward and interactions with one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another, how they can be a positive inﬂuence on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recovery, and how to prevent substance misuse in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05"/>
          <w:sz w:val="21"/>
        </w:rPr>
        <w:t>future generations. </w:t>
      </w:r>
      <w:r>
        <w:rPr>
          <w:rFonts w:ascii="Trebuchet MS" w:hAnsi="Trebuchet MS"/>
          <w:b/>
          <w:color w:val="4C4D4F"/>
          <w:w w:val="105"/>
          <w:sz w:val="21"/>
        </w:rPr>
        <w:t>There are numerous family-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based treatment models, approaches, settings,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formats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for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SUDs,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giving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providers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(and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their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client families) a wide range of tools and options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w w:val="110"/>
          <w:sz w:val="21"/>
        </w:rPr>
        <w:t>from</w:t>
      </w:r>
      <w:r>
        <w:rPr>
          <w:rFonts w:ascii="Trebuchet MS" w:hAnsi="Trebuchet MS"/>
          <w:b/>
          <w:color w:val="4C4D4F"/>
          <w:spacing w:val="-14"/>
          <w:w w:val="110"/>
          <w:sz w:val="21"/>
        </w:rPr>
        <w:t> </w:t>
      </w:r>
      <w:r>
        <w:rPr>
          <w:rFonts w:ascii="Trebuchet MS" w:hAnsi="Trebuchet MS"/>
          <w:b/>
          <w:color w:val="4C4D4F"/>
          <w:w w:val="110"/>
          <w:sz w:val="21"/>
        </w:rPr>
        <w:t>which</w:t>
      </w:r>
      <w:r>
        <w:rPr>
          <w:rFonts w:ascii="Trebuchet MS" w:hAnsi="Trebuchet MS"/>
          <w:b/>
          <w:color w:val="4C4D4F"/>
          <w:spacing w:val="-13"/>
          <w:w w:val="110"/>
          <w:sz w:val="21"/>
        </w:rPr>
        <w:t> </w:t>
      </w:r>
      <w:r>
        <w:rPr>
          <w:rFonts w:ascii="Trebuchet MS" w:hAnsi="Trebuchet MS"/>
          <w:b/>
          <w:color w:val="4C4D4F"/>
          <w:w w:val="110"/>
          <w:sz w:val="21"/>
        </w:rPr>
        <w:t>to</w:t>
      </w:r>
      <w:r>
        <w:rPr>
          <w:rFonts w:ascii="Trebuchet MS" w:hAnsi="Trebuchet MS"/>
          <w:b/>
          <w:color w:val="4C4D4F"/>
          <w:spacing w:val="-13"/>
          <w:w w:val="110"/>
          <w:sz w:val="21"/>
        </w:rPr>
        <w:t> </w:t>
      </w:r>
      <w:r>
        <w:rPr>
          <w:rFonts w:ascii="Trebuchet MS" w:hAnsi="Trebuchet MS"/>
          <w:b/>
          <w:color w:val="4C4D4F"/>
          <w:w w:val="110"/>
          <w:sz w:val="21"/>
        </w:rPr>
        <w:t>choose.</w:t>
      </w:r>
    </w:p>
    <w:p>
      <w:pPr>
        <w:pStyle w:val="BodyText"/>
        <w:spacing w:before="195"/>
        <w:ind w:left="120"/>
      </w:pPr>
      <w:r>
        <w:rPr>
          <w:color w:val="4C4D4F"/>
          <w:w w:val="110"/>
        </w:rPr>
        <w:t>In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Chapter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1,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learn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about: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25" w:lineRule="auto" w:before="174" w:after="0"/>
        <w:ind w:left="390" w:right="551" w:hanging="270"/>
        <w:jc w:val="left"/>
        <w:rPr>
          <w:sz w:val="21"/>
        </w:rPr>
      </w:pPr>
      <w:r>
        <w:rPr>
          <w:color w:val="4C4D4F"/>
          <w:w w:val="115"/>
          <w:sz w:val="21"/>
        </w:rPr>
        <w:t>The beneﬁts and challenges of offering family</w:t>
      </w:r>
      <w:r>
        <w:rPr>
          <w:color w:val="4C4D4F"/>
          <w:spacing w:val="-65"/>
          <w:w w:val="115"/>
          <w:sz w:val="21"/>
        </w:rPr>
        <w:t> </w:t>
      </w:r>
      <w:r>
        <w:rPr>
          <w:color w:val="4C4D4F"/>
          <w:w w:val="110"/>
          <w:sz w:val="21"/>
        </w:rPr>
        <w:t>counseling for SUDs, including why you should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include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families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SUD treatment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services</w:t>
      </w:r>
    </w:p>
    <w:p>
      <w:pPr>
        <w:pStyle w:val="BodyText"/>
        <w:spacing w:line="247" w:lineRule="auto" w:before="10"/>
        <w:ind w:left="390" w:right="461"/>
      </w:pP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goal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setting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those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treatments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services.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25" w:lineRule="auto" w:before="31" w:after="0"/>
        <w:ind w:left="390" w:right="395" w:hanging="270"/>
        <w:jc w:val="left"/>
        <w:rPr>
          <w:sz w:val="21"/>
        </w:rPr>
      </w:pPr>
      <w:r>
        <w:rPr>
          <w:color w:val="4C4D4F"/>
          <w:w w:val="110"/>
          <w:sz w:val="21"/>
        </w:rPr>
        <w:t>The history of family-based SUD treatment 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how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incorporation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families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into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traditional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22"/>
          <w:w w:val="110"/>
          <w:sz w:val="21"/>
        </w:rPr>
        <w:t> </w:t>
      </w:r>
      <w:r>
        <w:rPr>
          <w:color w:val="4C4D4F"/>
          <w:w w:val="110"/>
          <w:sz w:val="21"/>
        </w:rPr>
        <w:t>approaches</w:t>
      </w:r>
      <w:r>
        <w:rPr>
          <w:color w:val="4C4D4F"/>
          <w:spacing w:val="2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23"/>
          <w:w w:val="110"/>
          <w:sz w:val="21"/>
        </w:rPr>
        <w:t> </w:t>
      </w:r>
      <w:r>
        <w:rPr>
          <w:color w:val="4C4D4F"/>
          <w:w w:val="110"/>
          <w:sz w:val="21"/>
        </w:rPr>
        <w:t>settings</w:t>
      </w:r>
      <w:r>
        <w:rPr>
          <w:color w:val="4C4D4F"/>
          <w:spacing w:val="23"/>
          <w:w w:val="110"/>
          <w:sz w:val="21"/>
        </w:rPr>
        <w:t> </w:t>
      </w:r>
      <w:r>
        <w:rPr>
          <w:color w:val="4C4D4F"/>
          <w:w w:val="110"/>
          <w:sz w:val="21"/>
        </w:rPr>
        <w:t>has</w:t>
      </w:r>
      <w:r>
        <w:rPr>
          <w:color w:val="4C4D4F"/>
          <w:spacing w:val="22"/>
          <w:w w:val="110"/>
          <w:sz w:val="21"/>
        </w:rPr>
        <w:t> </w:t>
      </w:r>
      <w:r>
        <w:rPr>
          <w:color w:val="4C4D4F"/>
          <w:w w:val="110"/>
          <w:sz w:val="21"/>
        </w:rPr>
        <w:t>changed</w:t>
      </w:r>
    </w:p>
    <w:p>
      <w:pPr>
        <w:pStyle w:val="BodyText"/>
        <w:spacing w:before="10"/>
        <w:ind w:left="390"/>
      </w:pPr>
      <w:r>
        <w:rPr>
          <w:color w:val="4C4D4F"/>
          <w:w w:val="110"/>
        </w:rPr>
        <w:t>over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time.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06" w:lineRule="auto" w:before="55" w:after="0"/>
        <w:ind w:left="390" w:right="877" w:hanging="270"/>
        <w:jc w:val="left"/>
        <w:rPr>
          <w:sz w:val="21"/>
        </w:rPr>
      </w:pPr>
      <w:r>
        <w:rPr>
          <w:color w:val="4C4D4F"/>
          <w:w w:val="110"/>
          <w:sz w:val="21"/>
        </w:rPr>
        <w:t>The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core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objectives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current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family-based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SUDs,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such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helping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</w:p>
    <w:p>
      <w:pPr>
        <w:pStyle w:val="BodyText"/>
        <w:spacing w:line="247" w:lineRule="auto" w:before="14"/>
        <w:ind w:left="390" w:right="461"/>
      </w:pPr>
      <w:r>
        <w:rPr>
          <w:color w:val="4C4D4F"/>
          <w:w w:val="110"/>
        </w:rPr>
        <w:t>family become a source of strength in 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member’s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helping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them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understand how they inﬂuence their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member’s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substance-related behaviors.</w:t>
      </w:r>
    </w:p>
    <w:p>
      <w:pPr>
        <w:spacing w:after="0" w:line="247" w:lineRule="auto"/>
        <w:sectPr>
          <w:type w:val="continuous"/>
          <w:pgSz w:w="12240" w:h="15840"/>
          <w:pgMar w:header="576" w:footer="704" w:top="1500" w:bottom="280" w:left="960" w:right="720"/>
          <w:cols w:num="2" w:equalWidth="0">
            <w:col w:w="5020" w:space="200"/>
            <w:col w:w="5340"/>
          </w:cols>
        </w:sectPr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pgSz w:w="12240" w:h="15840"/>
          <w:pgMar w:header="576" w:footer="704" w:top="1340" w:bottom="900" w:left="960" w:right="720"/>
        </w:sectPr>
      </w:pP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06" w:lineRule="auto" w:before="123" w:after="0"/>
        <w:ind w:left="390" w:right="468" w:hanging="270"/>
        <w:jc w:val="both"/>
        <w:rPr>
          <w:sz w:val="21"/>
        </w:rPr>
      </w:pPr>
      <w:r>
        <w:rPr>
          <w:color w:val="4C4D4F"/>
          <w:w w:val="110"/>
          <w:sz w:val="21"/>
        </w:rPr>
        <w:t>Common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characteristics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present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nearly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all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families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roles,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rules,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communication</w:t>
      </w:r>
    </w:p>
    <w:p>
      <w:pPr>
        <w:pStyle w:val="BodyText"/>
        <w:spacing w:line="247" w:lineRule="auto" w:before="14"/>
        <w:ind w:left="390" w:right="398"/>
        <w:jc w:val="both"/>
      </w:pPr>
      <w:r>
        <w:rPr>
          <w:color w:val="4C4D4F"/>
          <w:w w:val="110"/>
        </w:rPr>
        <w:t>patterns, degree of loyalty, culture) and how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those characteristics vary—and subsequently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affect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member’s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recovery.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25" w:lineRule="auto" w:before="32" w:after="0"/>
        <w:ind w:left="390" w:right="457" w:hanging="270"/>
        <w:jc w:val="left"/>
        <w:rPr>
          <w:sz w:val="21"/>
        </w:rPr>
      </w:pPr>
      <w:r>
        <w:rPr>
          <w:color w:val="4C4D4F"/>
          <w:w w:val="110"/>
          <w:sz w:val="21"/>
        </w:rPr>
        <w:t>The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various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pathways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by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which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family-based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SUD treatment and services are delivered,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5"/>
          <w:sz w:val="21"/>
        </w:rPr>
        <w:t>such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as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parallel,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sequential,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integrated</w:t>
      </w:r>
    </w:p>
    <w:p>
      <w:pPr>
        <w:pStyle w:val="Heading6"/>
        <w:spacing w:line="247" w:lineRule="auto" w:before="8"/>
        <w:ind w:left="390" w:right="109"/>
      </w:pPr>
      <w:r>
        <w:rPr>
          <w:rFonts w:ascii="Gill Sans MT"/>
          <w:b w:val="0"/>
          <w:color w:val="4C4D4F"/>
        </w:rPr>
        <w:t>approaches.</w:t>
      </w:r>
      <w:r>
        <w:rPr>
          <w:rFonts w:ascii="Gill Sans MT"/>
          <w:b w:val="0"/>
          <w:color w:val="4C4D4F"/>
          <w:spacing w:val="22"/>
        </w:rPr>
        <w:t> </w:t>
      </w:r>
      <w:r>
        <w:rPr>
          <w:color w:val="4C4D4F"/>
        </w:rPr>
        <w:t>Different</w:t>
      </w:r>
      <w:r>
        <w:rPr>
          <w:color w:val="4C4D4F"/>
          <w:spacing w:val="22"/>
        </w:rPr>
        <w:t> </w:t>
      </w:r>
      <w:r>
        <w:rPr>
          <w:color w:val="4C4D4F"/>
        </w:rPr>
        <w:t>pathways</w:t>
      </w:r>
      <w:r>
        <w:rPr>
          <w:color w:val="4C4D4F"/>
          <w:spacing w:val="22"/>
        </w:rPr>
        <w:t> </w:t>
      </w:r>
      <w:r>
        <w:rPr>
          <w:color w:val="4C4D4F"/>
        </w:rPr>
        <w:t>may</w:t>
      </w:r>
      <w:r>
        <w:rPr>
          <w:color w:val="4C4D4F"/>
          <w:spacing w:val="22"/>
        </w:rPr>
        <w:t> </w:t>
      </w:r>
      <w:r>
        <w:rPr>
          <w:color w:val="4C4D4F"/>
        </w:rPr>
        <w:t>be</w:t>
      </w:r>
      <w:r>
        <w:rPr>
          <w:color w:val="4C4D4F"/>
          <w:spacing w:val="21"/>
        </w:rPr>
        <w:t> </w:t>
      </w:r>
      <w:r>
        <w:rPr>
          <w:color w:val="4C4D4F"/>
        </w:rPr>
        <w:t>more</w:t>
      </w:r>
      <w:r>
        <w:rPr>
          <w:color w:val="4C4D4F"/>
          <w:spacing w:val="1"/>
        </w:rPr>
        <w:t> </w:t>
      </w:r>
      <w:r>
        <w:rPr>
          <w:color w:val="4C4D4F"/>
        </w:rPr>
        <w:t>appropriate for certain families depending on</w:t>
      </w:r>
      <w:r>
        <w:rPr>
          <w:color w:val="4C4D4F"/>
          <w:spacing w:val="-61"/>
        </w:rPr>
        <w:t> </w:t>
      </w:r>
      <w:r>
        <w:rPr>
          <w:color w:val="4C4D4F"/>
          <w:w w:val="95"/>
        </w:rPr>
        <w:t>their</w:t>
      </w:r>
      <w:r>
        <w:rPr>
          <w:color w:val="4C4D4F"/>
          <w:spacing w:val="15"/>
          <w:w w:val="95"/>
        </w:rPr>
        <w:t> </w:t>
      </w:r>
      <w:r>
        <w:rPr>
          <w:color w:val="4C4D4F"/>
          <w:w w:val="95"/>
        </w:rPr>
        <w:t>particular</w:t>
      </w:r>
      <w:r>
        <w:rPr>
          <w:color w:val="4C4D4F"/>
          <w:spacing w:val="16"/>
          <w:w w:val="95"/>
        </w:rPr>
        <w:t> </w:t>
      </w:r>
      <w:r>
        <w:rPr>
          <w:color w:val="4C4D4F"/>
          <w:w w:val="95"/>
        </w:rPr>
        <w:t>structure,</w:t>
      </w:r>
      <w:r>
        <w:rPr>
          <w:color w:val="4C4D4F"/>
          <w:spacing w:val="15"/>
          <w:w w:val="95"/>
        </w:rPr>
        <w:t> </w:t>
      </w:r>
      <w:r>
        <w:rPr>
          <w:color w:val="4C4D4F"/>
          <w:w w:val="95"/>
        </w:rPr>
        <w:t>way</w:t>
      </w:r>
      <w:r>
        <w:rPr>
          <w:color w:val="4C4D4F"/>
          <w:spacing w:val="16"/>
          <w:w w:val="95"/>
        </w:rPr>
        <w:t> </w:t>
      </w:r>
      <w:r>
        <w:rPr>
          <w:color w:val="4C4D4F"/>
          <w:w w:val="95"/>
        </w:rPr>
        <w:t>of</w:t>
      </w:r>
      <w:r>
        <w:rPr>
          <w:color w:val="4C4D4F"/>
          <w:spacing w:val="15"/>
          <w:w w:val="95"/>
        </w:rPr>
        <w:t> </w:t>
      </w:r>
      <w:r>
        <w:rPr>
          <w:color w:val="4C4D4F"/>
          <w:w w:val="95"/>
        </w:rPr>
        <w:t>functioning,</w:t>
      </w:r>
      <w:r>
        <w:rPr>
          <w:color w:val="4C4D4F"/>
          <w:spacing w:val="1"/>
          <w:w w:val="95"/>
        </w:rPr>
        <w:t> </w:t>
      </w:r>
      <w:r>
        <w:rPr>
          <w:color w:val="4C4D4F"/>
        </w:rPr>
        <w:t>and</w:t>
      </w:r>
      <w:r>
        <w:rPr>
          <w:color w:val="4C4D4F"/>
          <w:spacing w:val="-3"/>
        </w:rPr>
        <w:t> </w:t>
      </w:r>
      <w:r>
        <w:rPr>
          <w:color w:val="4C4D4F"/>
        </w:rPr>
        <w:t>dynamics.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25" w:lineRule="auto" w:before="33" w:after="0"/>
        <w:ind w:left="390" w:right="89" w:hanging="270"/>
        <w:jc w:val="left"/>
        <w:rPr>
          <w:sz w:val="21"/>
        </w:rPr>
      </w:pPr>
      <w:r>
        <w:rPr>
          <w:color w:val="4C4D4F"/>
          <w:w w:val="110"/>
          <w:sz w:val="21"/>
        </w:rPr>
        <w:t>The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different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degrees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of  family  involvement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occur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SUD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across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different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levels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care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settings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residential</w:t>
      </w:r>
    </w:p>
    <w:p>
      <w:pPr>
        <w:pStyle w:val="BodyText"/>
        <w:spacing w:before="9"/>
        <w:ind w:left="390"/>
      </w:pPr>
      <w:r>
        <w:rPr>
          <w:color w:val="4C4D4F"/>
          <w:w w:val="110"/>
        </w:rPr>
        <w:t>treatment,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outpatient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care).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</w:pPr>
      <w:r>
        <w:rPr>
          <w:color w:val="1A6887"/>
          <w:w w:val="95"/>
        </w:rPr>
        <w:t>Chapter</w:t>
      </w:r>
      <w:r>
        <w:rPr>
          <w:color w:val="1A6887"/>
          <w:spacing w:val="7"/>
          <w:w w:val="95"/>
        </w:rPr>
        <w:t> </w:t>
      </w:r>
      <w:r>
        <w:rPr>
          <w:color w:val="1A6887"/>
          <w:w w:val="95"/>
        </w:rPr>
        <w:t>2:</w:t>
      </w:r>
      <w:r>
        <w:rPr>
          <w:color w:val="1A6887"/>
          <w:spacing w:val="8"/>
          <w:w w:val="95"/>
        </w:rPr>
        <w:t> </w:t>
      </w:r>
      <w:r>
        <w:rPr>
          <w:color w:val="1A6887"/>
          <w:w w:val="95"/>
        </w:rPr>
        <w:t>Influence</w:t>
      </w:r>
      <w:r>
        <w:rPr>
          <w:color w:val="1A6887"/>
          <w:spacing w:val="8"/>
          <w:w w:val="95"/>
        </w:rPr>
        <w:t> </w:t>
      </w:r>
      <w:r>
        <w:rPr>
          <w:color w:val="1A6887"/>
          <w:w w:val="95"/>
        </w:rPr>
        <w:t>of</w:t>
      </w:r>
      <w:r>
        <w:rPr>
          <w:color w:val="1A6887"/>
          <w:spacing w:val="7"/>
          <w:w w:val="95"/>
        </w:rPr>
        <w:t> </w:t>
      </w:r>
      <w:r>
        <w:rPr>
          <w:color w:val="1A6887"/>
          <w:w w:val="95"/>
        </w:rPr>
        <w:t>Substance</w:t>
      </w:r>
      <w:r>
        <w:rPr>
          <w:color w:val="1A6887"/>
          <w:spacing w:val="8"/>
          <w:w w:val="95"/>
        </w:rPr>
        <w:t> </w:t>
      </w:r>
      <w:r>
        <w:rPr>
          <w:color w:val="1A6887"/>
          <w:w w:val="95"/>
        </w:rPr>
        <w:t>Misuse</w:t>
      </w:r>
      <w:r>
        <w:rPr>
          <w:color w:val="1A6887"/>
          <w:spacing w:val="-66"/>
          <w:w w:val="95"/>
        </w:rPr>
        <w:t> </w:t>
      </w:r>
      <w:r>
        <w:rPr>
          <w:color w:val="1A6887"/>
        </w:rPr>
        <w:t>on</w:t>
      </w:r>
      <w:r>
        <w:rPr>
          <w:color w:val="1A6887"/>
          <w:spacing w:val="-10"/>
        </w:rPr>
        <w:t> </w:t>
      </w:r>
      <w:r>
        <w:rPr>
          <w:color w:val="1A6887"/>
        </w:rPr>
        <w:t>Families</w:t>
      </w:r>
    </w:p>
    <w:p>
      <w:pPr>
        <w:pStyle w:val="BodyText"/>
        <w:spacing w:line="247" w:lineRule="auto" w:before="53"/>
        <w:ind w:left="120"/>
      </w:pPr>
      <w:r>
        <w:rPr>
          <w:color w:val="4C4D4F"/>
          <w:w w:val="110"/>
        </w:rPr>
        <w:t>This chapter summarizes the ways in which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affects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dynamics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(the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ways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 which families behave toward and relate to one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another) and family systems and the ways in which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those in turn inﬂuence substance misuse. This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chapter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providers.</w:t>
      </w:r>
    </w:p>
    <w:p>
      <w:pPr>
        <w:pStyle w:val="BodyText"/>
        <w:spacing w:line="247" w:lineRule="auto" w:before="187"/>
        <w:ind w:left="120" w:right="20"/>
      </w:pPr>
      <w:r>
        <w:rPr>
          <w:color w:val="4C4D4F"/>
          <w:w w:val="110"/>
        </w:rPr>
        <w:t>Families operate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 own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unique ways.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dynamics play a large role in both sustaining and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reducing/preventing substance misuse. Although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all families are different, certain families affect and</w:t>
      </w:r>
      <w:r>
        <w:rPr>
          <w:color w:val="4C4D4F"/>
          <w:spacing w:val="-66"/>
          <w:w w:val="115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affected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SUDs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similar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ways.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aware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dynamics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speciﬁc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types—such as families with young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 adolescent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5"/>
        </w:rPr>
        <w:t>children, families </w:t>
      </w:r>
      <w:r>
        <w:rPr>
          <w:color w:val="4C4D4F"/>
          <w:w w:val="115"/>
        </w:rPr>
        <w:t>with adult children, childless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couples,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blended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families—are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affected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by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0"/>
        </w:rPr>
        <w:t>contribute to the risk of substance misuse in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family. This will help you better determine which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treatment/services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suited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their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dynamics.</w:t>
      </w:r>
    </w:p>
    <w:p>
      <w:pPr>
        <w:pStyle w:val="BodyText"/>
        <w:spacing w:line="247" w:lineRule="auto" w:before="195"/>
        <w:ind w:left="120" w:right="161"/>
      </w:pPr>
      <w:r>
        <w:rPr>
          <w:color w:val="4C4D4F"/>
          <w:w w:val="110"/>
        </w:rPr>
        <w:t>This chapter also presents the latest empirical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evidence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common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traits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touched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by drug and alcohol addiction. Again, although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each family is different,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this discussion will help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you understand and identify possible targets of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intervention, such as poor communication style,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high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levels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family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conﬂict,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ineffective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parenting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approaches,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lack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family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connectedness.</w:t>
      </w:r>
    </w:p>
    <w:p>
      <w:pPr>
        <w:pStyle w:val="BodyText"/>
        <w:spacing w:before="119"/>
        <w:ind w:left="120"/>
      </w:pPr>
      <w:r>
        <w:rPr/>
        <w:br w:type="column"/>
      </w:r>
      <w:r>
        <w:rPr>
          <w:color w:val="4C4D4F"/>
          <w:w w:val="110"/>
        </w:rPr>
        <w:t>In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Chapter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2,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learn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following:</w:t>
      </w:r>
    </w:p>
    <w:p>
      <w:pPr>
        <w:pStyle w:val="Heading6"/>
        <w:numPr>
          <w:ilvl w:val="0"/>
          <w:numId w:val="1"/>
        </w:numPr>
        <w:tabs>
          <w:tab w:pos="391" w:val="left" w:leader="none"/>
        </w:tabs>
        <w:spacing w:line="223" w:lineRule="auto" w:before="176" w:after="0"/>
        <w:ind w:left="390" w:right="942" w:hanging="270"/>
        <w:jc w:val="both"/>
        <w:rPr>
          <w:rFonts w:ascii="Gill Sans MT" w:hAnsi="Gill Sans MT"/>
          <w:b w:val="0"/>
        </w:rPr>
      </w:pPr>
      <w:r>
        <w:rPr>
          <w:color w:val="4C4D4F"/>
        </w:rPr>
        <w:t>Families with SUDs tend to share certain</w:t>
      </w:r>
      <w:r>
        <w:rPr>
          <w:color w:val="4C4D4F"/>
          <w:spacing w:val="-61"/>
        </w:rPr>
        <w:t> </w:t>
      </w:r>
      <w:r>
        <w:rPr>
          <w:color w:val="4C4D4F"/>
          <w:w w:val="95"/>
        </w:rPr>
        <w:t>characteristics, which are often the focus</w:t>
      </w:r>
      <w:r>
        <w:rPr>
          <w:color w:val="4C4D4F"/>
          <w:spacing w:val="1"/>
          <w:w w:val="95"/>
        </w:rPr>
        <w:t> </w:t>
      </w:r>
      <w:r>
        <w:rPr>
          <w:color w:val="4C4D4F"/>
        </w:rPr>
        <w:t>of</w:t>
      </w:r>
      <w:r>
        <w:rPr>
          <w:color w:val="4C4D4F"/>
          <w:spacing w:val="12"/>
        </w:rPr>
        <w:t> </w:t>
      </w:r>
      <w:r>
        <w:rPr>
          <w:color w:val="4C4D4F"/>
        </w:rPr>
        <w:t>treatment</w:t>
      </w:r>
      <w:r>
        <w:rPr>
          <w:color w:val="4C4D4F"/>
          <w:spacing w:val="12"/>
        </w:rPr>
        <w:t> </w:t>
      </w:r>
      <w:r>
        <w:rPr>
          <w:color w:val="4C4D4F"/>
        </w:rPr>
        <w:t>and</w:t>
      </w:r>
      <w:r>
        <w:rPr>
          <w:color w:val="4C4D4F"/>
          <w:spacing w:val="12"/>
        </w:rPr>
        <w:t> </w:t>
      </w:r>
      <w:r>
        <w:rPr>
          <w:color w:val="4C4D4F"/>
        </w:rPr>
        <w:t>services.</w:t>
      </w:r>
      <w:r>
        <w:rPr>
          <w:color w:val="4C4D4F"/>
          <w:spacing w:val="8"/>
        </w:rPr>
        <w:t> </w:t>
      </w:r>
      <w:r>
        <w:rPr>
          <w:rFonts w:ascii="Gill Sans MT" w:hAnsi="Gill Sans MT"/>
          <w:b w:val="0"/>
          <w:color w:val="4C4D4F"/>
        </w:rPr>
        <w:t>These</w:t>
      </w:r>
      <w:r>
        <w:rPr>
          <w:rFonts w:ascii="Gill Sans MT" w:hAnsi="Gill Sans MT"/>
          <w:b w:val="0"/>
          <w:color w:val="4C4D4F"/>
          <w:spacing w:val="13"/>
        </w:rPr>
        <w:t> </w:t>
      </w:r>
      <w:r>
        <w:rPr>
          <w:rFonts w:ascii="Gill Sans MT" w:hAnsi="Gill Sans MT"/>
          <w:b w:val="0"/>
          <w:color w:val="4C4D4F"/>
        </w:rPr>
        <w:t>include</w:t>
      </w:r>
    </w:p>
    <w:p>
      <w:pPr>
        <w:pStyle w:val="BodyText"/>
        <w:spacing w:line="247" w:lineRule="auto" w:before="14"/>
        <w:ind w:left="390" w:right="461"/>
      </w:pPr>
      <w:r>
        <w:rPr>
          <w:color w:val="4C4D4F"/>
          <w:w w:val="110"/>
        </w:rPr>
        <w:t>problems with communication, conﬂict,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parenting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skills,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cohesion,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attitudes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use.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04" w:lineRule="auto" w:before="52" w:after="0"/>
        <w:ind w:left="390" w:right="728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Most families engage in behaviors to try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to</w:t>
      </w:r>
      <w:r>
        <w:rPr>
          <w:rFonts w:ascii="Trebuchet MS" w:hAnsi="Trebuchet MS"/>
          <w:b/>
          <w:color w:val="4C4D4F"/>
          <w:spacing w:val="-10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maintain</w:t>
      </w:r>
      <w:r>
        <w:rPr>
          <w:rFonts w:ascii="Trebuchet MS" w:hAnsi="Trebuchet MS"/>
          <w:b/>
          <w:color w:val="4C4D4F"/>
          <w:spacing w:val="-10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homeostasis,</w:t>
      </w:r>
      <w:r>
        <w:rPr>
          <w:rFonts w:ascii="Trebuchet MS" w:hAnsi="Trebuchet MS"/>
          <w:b/>
          <w:color w:val="4C4D4F"/>
          <w:spacing w:val="-10"/>
          <w:w w:val="105"/>
          <w:sz w:val="21"/>
        </w:rPr>
        <w:t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-8"/>
          <w:w w:val="105"/>
          <w:sz w:val="21"/>
        </w:rPr>
        <w:t> </w:t>
      </w:r>
      <w:r>
        <w:rPr>
          <w:color w:val="4C4D4F"/>
          <w:w w:val="105"/>
          <w:sz w:val="21"/>
        </w:rPr>
        <w:t>balance.</w:t>
      </w:r>
      <w:r>
        <w:rPr>
          <w:color w:val="4C4D4F"/>
          <w:spacing w:val="-7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</w:p>
    <w:p>
      <w:pPr>
        <w:pStyle w:val="BodyText"/>
        <w:spacing w:line="247" w:lineRule="auto" w:before="16"/>
        <w:ind w:left="390" w:right="404"/>
      </w:pPr>
      <w:r>
        <w:rPr>
          <w:color w:val="4C4D4F"/>
          <w:w w:val="110"/>
        </w:rPr>
        <w:t>members often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try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keep things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“normal”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consistent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possible,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doing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so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behave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ways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actually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make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misuse more likely. Sometimes this is called</w:t>
      </w:r>
      <w:r>
        <w:rPr>
          <w:color w:val="4C4D4F"/>
          <w:spacing w:val="1"/>
          <w:w w:val="110"/>
        </w:rPr>
        <w:t> </w:t>
      </w:r>
      <w:r>
        <w:rPr>
          <w:rFonts w:ascii="Trebuchet MS" w:hAnsi="Trebuchet MS"/>
          <w:b/>
          <w:color w:val="4C4D4F"/>
          <w:w w:val="105"/>
        </w:rPr>
        <w:t>enabling.</w:t>
      </w:r>
      <w:r>
        <w:rPr>
          <w:rFonts w:ascii="Trebuchet MS" w:hAnsi="Trebuchet MS"/>
          <w:b/>
          <w:color w:val="4C4D4F"/>
          <w:spacing w:val="8"/>
          <w:w w:val="105"/>
        </w:rPr>
        <w:t> </w:t>
      </w:r>
      <w:r>
        <w:rPr>
          <w:color w:val="4C4D4F"/>
          <w:w w:val="105"/>
        </w:rPr>
        <w:t>Rather</w:t>
      </w:r>
      <w:r>
        <w:rPr>
          <w:color w:val="4C4D4F"/>
          <w:spacing w:val="14"/>
          <w:w w:val="105"/>
        </w:rPr>
        <w:t> </w:t>
      </w:r>
      <w:r>
        <w:rPr>
          <w:color w:val="4C4D4F"/>
          <w:w w:val="105"/>
        </w:rPr>
        <w:t>than</w:t>
      </w:r>
      <w:r>
        <w:rPr>
          <w:color w:val="4C4D4F"/>
          <w:spacing w:val="14"/>
          <w:w w:val="105"/>
        </w:rPr>
        <w:t> </w:t>
      </w:r>
      <w:r>
        <w:rPr>
          <w:color w:val="4C4D4F"/>
          <w:w w:val="105"/>
        </w:rPr>
        <w:t>criticize</w:t>
      </w:r>
      <w:r>
        <w:rPr>
          <w:color w:val="4C4D4F"/>
          <w:spacing w:val="14"/>
          <w:w w:val="105"/>
        </w:rPr>
        <w:t> </w:t>
      </w:r>
      <w:r>
        <w:rPr>
          <w:color w:val="4C4D4F"/>
          <w:w w:val="105"/>
        </w:rPr>
        <w:t>or</w:t>
      </w:r>
      <w:r>
        <w:rPr>
          <w:color w:val="4C4D4F"/>
          <w:spacing w:val="14"/>
          <w:w w:val="105"/>
        </w:rPr>
        <w:t> </w:t>
      </w:r>
      <w:r>
        <w:rPr>
          <w:color w:val="4C4D4F"/>
          <w:w w:val="105"/>
        </w:rPr>
        <w:t>shame</w:t>
      </w:r>
      <w:r>
        <w:rPr>
          <w:color w:val="4C4D4F"/>
          <w:spacing w:val="14"/>
          <w:w w:val="105"/>
        </w:rPr>
        <w:t> </w:t>
      </w:r>
      <w:r>
        <w:rPr>
          <w:color w:val="4C4D4F"/>
          <w:w w:val="105"/>
        </w:rPr>
        <w:t>families</w:t>
      </w:r>
      <w:r>
        <w:rPr>
          <w:color w:val="4C4D4F"/>
          <w:spacing w:val="-58"/>
          <w:w w:val="105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behaviors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(which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completely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normal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and, in a way, adaptive), instead work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families to help them learn how to develop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healthier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behaviors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dynamics.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23" w:lineRule="auto" w:before="39" w:after="0"/>
        <w:ind w:left="390" w:right="527" w:hanging="270"/>
        <w:jc w:val="left"/>
        <w:rPr>
          <w:rFonts w:ascii="Trebuchet MS" w:hAnsi="Trebuchet MS"/>
          <w:b/>
          <w:sz w:val="21"/>
        </w:rPr>
      </w:pPr>
      <w:r>
        <w:rPr>
          <w:color w:val="4C4D4F"/>
          <w:w w:val="110"/>
          <w:sz w:val="21"/>
        </w:rPr>
        <w:t>There may be gender-speciﬁc differences in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how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dynamics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affect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affected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by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sz w:val="21"/>
        </w:rPr>
        <w:t>SUDs.</w:t>
      </w:r>
      <w:r>
        <w:rPr>
          <w:color w:val="4C4D4F"/>
          <w:spacing w:val="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These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gender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differences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may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need</w:t>
      </w:r>
    </w:p>
    <w:p>
      <w:pPr>
        <w:pStyle w:val="BodyText"/>
        <w:spacing w:line="247" w:lineRule="auto" w:before="12"/>
        <w:ind w:left="390" w:right="367"/>
      </w:pPr>
      <w:r>
        <w:rPr>
          <w:rFonts w:ascii="Trebuchet MS" w:hAnsi="Trebuchet MS"/>
          <w:b/>
          <w:color w:val="4C4D4F"/>
        </w:rPr>
        <w:t>to be taken into consideration when offering</w:t>
      </w:r>
      <w:r>
        <w:rPr>
          <w:rFonts w:ascii="Trebuchet MS" w:hAnsi="Trebuchet MS"/>
          <w:b/>
          <w:color w:val="4C4D4F"/>
          <w:spacing w:val="1"/>
        </w:rPr>
        <w:t> </w:t>
      </w:r>
      <w:r>
        <w:rPr>
          <w:rFonts w:ascii="Trebuchet MS" w:hAnsi="Trebuchet MS"/>
          <w:b/>
          <w:color w:val="4C4D4F"/>
          <w:w w:val="105"/>
        </w:rPr>
        <w:t>treatment and services. </w:t>
      </w:r>
      <w:r>
        <w:rPr>
          <w:color w:val="4C4D4F"/>
          <w:w w:val="105"/>
        </w:rPr>
        <w:t>For instance, women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are often socialized to be caretakers and to 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 confrontational. A mother or daughter 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feel that it is not her place to criticize a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member’s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instead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engage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caretaking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“enabling”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behaviors.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gender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beliefs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need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addressed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 treatment if they are contributing to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dysfunction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preventing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recovery.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23" w:lineRule="auto" w:before="42" w:after="0"/>
        <w:ind w:left="390" w:right="777" w:hanging="270"/>
        <w:jc w:val="left"/>
        <w:rPr>
          <w:rFonts w:ascii="Trebuchet MS" w:hAnsi="Trebuchet MS"/>
          <w:b/>
          <w:sz w:val="21"/>
        </w:rPr>
      </w:pPr>
      <w:r>
        <w:rPr>
          <w:color w:val="4C4D4F"/>
          <w:w w:val="110"/>
          <w:sz w:val="21"/>
        </w:rPr>
        <w:t>In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couples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which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one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partner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has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an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SUD,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research suggests there is a high risk 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interpersonal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violence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mistreatment.</w:t>
      </w:r>
      <w:r>
        <w:rPr>
          <w:color w:val="4C4D4F"/>
          <w:spacing w:val="-5"/>
          <w:w w:val="110"/>
          <w:sz w:val="21"/>
        </w:rPr>
        <w:t> </w:t>
      </w:r>
      <w:r>
        <w:rPr>
          <w:rFonts w:ascii="Trebuchet MS" w:hAnsi="Trebuchet MS"/>
          <w:b/>
          <w:color w:val="4C4D4F"/>
          <w:w w:val="110"/>
          <w:sz w:val="21"/>
        </w:rPr>
        <w:t>Be</w:t>
      </w:r>
    </w:p>
    <w:p>
      <w:pPr>
        <w:pStyle w:val="Heading6"/>
        <w:spacing w:before="12"/>
        <w:ind w:left="390"/>
      </w:pPr>
      <w:r>
        <w:rPr>
          <w:color w:val="4C4D4F"/>
        </w:rPr>
        <w:t>sure</w:t>
      </w:r>
      <w:r>
        <w:rPr>
          <w:color w:val="4C4D4F"/>
          <w:spacing w:val="-7"/>
        </w:rPr>
        <w:t> </w:t>
      </w:r>
      <w:r>
        <w:rPr>
          <w:color w:val="4C4D4F"/>
        </w:rPr>
        <w:t>to</w:t>
      </w:r>
      <w:r>
        <w:rPr>
          <w:color w:val="4C4D4F"/>
          <w:spacing w:val="-6"/>
        </w:rPr>
        <w:t> </w:t>
      </w:r>
      <w:r>
        <w:rPr>
          <w:color w:val="4C4D4F"/>
        </w:rPr>
        <w:t>screen</w:t>
      </w:r>
      <w:r>
        <w:rPr>
          <w:color w:val="4C4D4F"/>
          <w:spacing w:val="-6"/>
        </w:rPr>
        <w:t> </w:t>
      </w:r>
      <w:r>
        <w:rPr>
          <w:color w:val="4C4D4F"/>
        </w:rPr>
        <w:t>for</w:t>
      </w:r>
      <w:r>
        <w:rPr>
          <w:color w:val="4C4D4F"/>
          <w:spacing w:val="-6"/>
        </w:rPr>
        <w:t> </w:t>
      </w:r>
      <w:r>
        <w:rPr>
          <w:color w:val="4C4D4F"/>
        </w:rPr>
        <w:t>all</w:t>
      </w:r>
      <w:r>
        <w:rPr>
          <w:color w:val="4C4D4F"/>
          <w:spacing w:val="-7"/>
        </w:rPr>
        <w:t> </w:t>
      </w:r>
      <w:r>
        <w:rPr>
          <w:color w:val="4C4D4F"/>
        </w:rPr>
        <w:t>forms</w:t>
      </w:r>
      <w:r>
        <w:rPr>
          <w:color w:val="4C4D4F"/>
          <w:spacing w:val="-6"/>
        </w:rPr>
        <w:t> </w:t>
      </w:r>
      <w:r>
        <w:rPr>
          <w:color w:val="4C4D4F"/>
        </w:rPr>
        <w:t>of</w:t>
      </w:r>
      <w:r>
        <w:rPr>
          <w:color w:val="4C4D4F"/>
          <w:spacing w:val="-6"/>
        </w:rPr>
        <w:t> </w:t>
      </w:r>
      <w:r>
        <w:rPr>
          <w:color w:val="4C4D4F"/>
        </w:rPr>
        <w:t>abuse.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25" w:lineRule="auto" w:before="39" w:after="0"/>
        <w:ind w:left="390" w:right="567" w:hanging="270"/>
        <w:jc w:val="both"/>
        <w:rPr>
          <w:sz w:val="21"/>
        </w:rPr>
      </w:pPr>
      <w:r>
        <w:rPr>
          <w:color w:val="4C4D4F"/>
          <w:w w:val="110"/>
          <w:sz w:val="21"/>
        </w:rPr>
        <w:t>Parents struggling with SUDs may not be able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to properly care for their young or adolescent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5"/>
          <w:sz w:val="21"/>
        </w:rPr>
        <w:t>children,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possibly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leading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to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negative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physical,</w:t>
      </w:r>
    </w:p>
    <w:p>
      <w:pPr>
        <w:pStyle w:val="BodyText"/>
        <w:spacing w:line="247" w:lineRule="auto" w:before="10"/>
        <w:ind w:left="390" w:right="371"/>
      </w:pPr>
      <w:r>
        <w:rPr>
          <w:color w:val="4C4D4F"/>
          <w:w w:val="110"/>
        </w:rPr>
        <w:t>emotional, economic, and social outcomes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offspring.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Neglect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forms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abuse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present.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raises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professional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legal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issues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related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safety,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means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loss</w:t>
      </w:r>
    </w:p>
    <w:p>
      <w:pPr>
        <w:pStyle w:val="BodyText"/>
        <w:spacing w:line="247" w:lineRule="auto" w:before="4"/>
        <w:ind w:left="390" w:right="461"/>
      </w:pP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child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custody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become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factor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point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treatment/services.</w:t>
      </w:r>
    </w:p>
    <w:p>
      <w:pPr>
        <w:spacing w:after="0" w:line="247" w:lineRule="auto"/>
        <w:sectPr>
          <w:type w:val="continuous"/>
          <w:pgSz w:w="12240" w:h="15840"/>
          <w:pgMar w:header="576" w:footer="704" w:top="1500" w:bottom="280" w:left="960" w:right="720"/>
          <w:cols w:num="2" w:equalWidth="0">
            <w:col w:w="5012" w:space="208"/>
            <w:col w:w="5340"/>
          </w:cols>
        </w:sectPr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pgSz w:w="12240" w:h="15840"/>
          <w:pgMar w:header="576" w:footer="704" w:top="1340" w:bottom="900" w:left="960" w:right="720"/>
        </w:sectPr>
      </w:pP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25" w:lineRule="auto" w:before="105" w:after="0"/>
        <w:ind w:left="390" w:right="219" w:hanging="271"/>
        <w:jc w:val="left"/>
        <w:rPr>
          <w:sz w:val="21"/>
        </w:rPr>
      </w:pPr>
      <w:r>
        <w:rPr>
          <w:color w:val="4C4D4F"/>
          <w:w w:val="110"/>
          <w:sz w:val="21"/>
        </w:rPr>
        <w:t>Children of parents with SUDs may be forced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to take on roles inappropriate for their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developmental</w:t>
      </w:r>
      <w:r>
        <w:rPr>
          <w:color w:val="4C4D4F"/>
          <w:spacing w:val="21"/>
          <w:w w:val="110"/>
          <w:sz w:val="21"/>
        </w:rPr>
        <w:t> </w:t>
      </w:r>
      <w:r>
        <w:rPr>
          <w:color w:val="4C4D4F"/>
          <w:w w:val="110"/>
          <w:sz w:val="21"/>
        </w:rPr>
        <w:t>stage.</w:t>
      </w:r>
      <w:r>
        <w:rPr>
          <w:color w:val="4C4D4F"/>
          <w:spacing w:val="21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21"/>
          <w:w w:val="110"/>
          <w:sz w:val="21"/>
        </w:rPr>
        <w:t> </w:t>
      </w:r>
      <w:r>
        <w:rPr>
          <w:color w:val="4C4D4F"/>
          <w:w w:val="110"/>
          <w:sz w:val="21"/>
        </w:rPr>
        <w:t>instance,</w:t>
      </w:r>
      <w:r>
        <w:rPr>
          <w:color w:val="4C4D4F"/>
          <w:spacing w:val="21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21"/>
          <w:w w:val="110"/>
          <w:sz w:val="21"/>
        </w:rPr>
        <w:t> </w:t>
      </w:r>
      <w:r>
        <w:rPr>
          <w:color w:val="4C4D4F"/>
          <w:w w:val="110"/>
          <w:sz w:val="21"/>
        </w:rPr>
        <w:t>teenager</w:t>
      </w:r>
    </w:p>
    <w:p>
      <w:pPr>
        <w:pStyle w:val="BodyText"/>
        <w:spacing w:line="247" w:lineRule="auto" w:before="9"/>
        <w:ind w:left="390" w:right="181"/>
      </w:pPr>
      <w:r>
        <w:rPr>
          <w:color w:val="4C4D4F"/>
          <w:spacing w:val="-1"/>
          <w:w w:val="115"/>
        </w:rPr>
        <w:t>may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feel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that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he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has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become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“father”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household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his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father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 disorder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reliably earn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living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and help support the family. This can be a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signiﬁcant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source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stress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for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child.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23" w:lineRule="auto" w:before="38" w:after="0"/>
        <w:ind w:left="390" w:right="281" w:hanging="270"/>
        <w:jc w:val="left"/>
        <w:rPr>
          <w:rFonts w:ascii="Trebuchet MS" w:hAnsi="Trebuchet MS"/>
          <w:b/>
          <w:sz w:val="21"/>
        </w:rPr>
      </w:pPr>
      <w:r>
        <w:rPr>
          <w:color w:val="4C4D4F"/>
          <w:w w:val="110"/>
          <w:sz w:val="21"/>
        </w:rPr>
        <w:t>It is easy to sympathize with young children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living with parents with drug and alcohol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05"/>
          <w:sz w:val="21"/>
        </w:rPr>
        <w:t>addiction,</w:t>
      </w:r>
      <w:r>
        <w:rPr>
          <w:color w:val="4C4D4F"/>
          <w:spacing w:val="-7"/>
          <w:w w:val="105"/>
          <w:sz w:val="21"/>
        </w:rPr>
        <w:t> </w:t>
      </w:r>
      <w:r>
        <w:rPr>
          <w:color w:val="4C4D4F"/>
          <w:w w:val="105"/>
          <w:sz w:val="21"/>
        </w:rPr>
        <w:t>but</w:t>
      </w:r>
      <w:r>
        <w:rPr>
          <w:color w:val="4C4D4F"/>
          <w:spacing w:val="-7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do</w:t>
      </w:r>
      <w:r>
        <w:rPr>
          <w:rFonts w:ascii="Trebuchet MS" w:hAnsi="Trebuchet MS"/>
          <w:b/>
          <w:color w:val="4C4D4F"/>
          <w:spacing w:val="-9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not</w:t>
      </w:r>
      <w:r>
        <w:rPr>
          <w:rFonts w:ascii="Trebuchet MS" w:hAnsi="Trebuchet MS"/>
          <w:b/>
          <w:color w:val="4C4D4F"/>
          <w:spacing w:val="-9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overlook</w:t>
      </w:r>
      <w:r>
        <w:rPr>
          <w:rFonts w:ascii="Trebuchet MS" w:hAnsi="Trebuchet MS"/>
          <w:b/>
          <w:color w:val="4C4D4F"/>
          <w:spacing w:val="-9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the</w:t>
      </w:r>
      <w:r>
        <w:rPr>
          <w:rFonts w:ascii="Trebuchet MS" w:hAnsi="Trebuchet MS"/>
          <w:b/>
          <w:color w:val="4C4D4F"/>
          <w:spacing w:val="-9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effects</w:t>
      </w:r>
      <w:r>
        <w:rPr>
          <w:rFonts w:ascii="Trebuchet MS" w:hAnsi="Trebuchet MS"/>
          <w:b/>
          <w:color w:val="4C4D4F"/>
          <w:spacing w:val="-9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of</w:t>
      </w:r>
    </w:p>
    <w:p>
      <w:pPr>
        <w:pStyle w:val="BodyText"/>
        <w:spacing w:line="247" w:lineRule="auto" w:before="11"/>
        <w:ind w:left="390" w:right="298"/>
      </w:pPr>
      <w:r>
        <w:rPr>
          <w:rFonts w:ascii="Trebuchet MS" w:hAnsi="Trebuchet MS"/>
          <w:b/>
          <w:color w:val="4C4D4F"/>
          <w:w w:val="105"/>
        </w:rPr>
        <w:t>SUDs on adult children. </w:t>
      </w:r>
      <w:r>
        <w:rPr>
          <w:color w:val="4C4D4F"/>
          <w:w w:val="105"/>
        </w:rPr>
        <w:t>Even when grown,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children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negatively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affected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parents’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misuse,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22"/>
          <w:w w:val="110"/>
        </w:rPr>
        <w:t> </w:t>
      </w:r>
      <w:r>
        <w:rPr>
          <w:color w:val="4C4D4F"/>
          <w:w w:val="110"/>
        </w:rPr>
        <w:t>being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risk for substance misuse themselves as well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unhealthy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outcomes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suicide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attempts,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higher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mortality).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25" w:lineRule="auto" w:before="36" w:after="0"/>
        <w:ind w:left="390" w:right="123" w:hanging="270"/>
        <w:jc w:val="left"/>
        <w:rPr>
          <w:sz w:val="21"/>
        </w:rPr>
      </w:pPr>
      <w:r>
        <w:rPr>
          <w:color w:val="4C4D4F"/>
          <w:w w:val="110"/>
          <w:sz w:val="21"/>
        </w:rPr>
        <w:t>Just by nature of their structure, blended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families often struggle with certain difﬁcult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dynamics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situations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(like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loss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biological</w:t>
      </w:r>
    </w:p>
    <w:p>
      <w:pPr>
        <w:pStyle w:val="BodyText"/>
        <w:spacing w:line="247" w:lineRule="auto" w:before="10"/>
        <w:ind w:left="390" w:right="355"/>
        <w:rPr>
          <w:rFonts w:ascii="Trebuchet MS" w:hAnsi="Trebuchet MS"/>
          <w:b/>
        </w:rPr>
      </w:pPr>
      <w:r>
        <w:rPr>
          <w:color w:val="4C4D4F"/>
          <w:w w:val="110"/>
        </w:rPr>
        <w:t>parent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stepparents/stepchildren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feeling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05"/>
        </w:rPr>
        <w:t>like</w:t>
      </w:r>
      <w:r>
        <w:rPr>
          <w:color w:val="4C4D4F"/>
          <w:spacing w:val="9"/>
          <w:w w:val="105"/>
        </w:rPr>
        <w:t> </w:t>
      </w:r>
      <w:r>
        <w:rPr>
          <w:color w:val="4C4D4F"/>
          <w:w w:val="105"/>
        </w:rPr>
        <w:t>“outsiders”).</w:t>
      </w:r>
      <w:r>
        <w:rPr>
          <w:color w:val="4C4D4F"/>
          <w:spacing w:val="9"/>
          <w:w w:val="105"/>
        </w:rPr>
        <w:t> </w:t>
      </w:r>
      <w:r>
        <w:rPr>
          <w:color w:val="4C4D4F"/>
          <w:w w:val="105"/>
        </w:rPr>
        <w:t>When</w:t>
      </w:r>
      <w:r>
        <w:rPr>
          <w:color w:val="4C4D4F"/>
          <w:spacing w:val="9"/>
          <w:w w:val="105"/>
        </w:rPr>
        <w:t> </w:t>
      </w:r>
      <w:r>
        <w:rPr>
          <w:color w:val="4C4D4F"/>
          <w:w w:val="105"/>
        </w:rPr>
        <w:t>SUDs</w:t>
      </w:r>
      <w:r>
        <w:rPr>
          <w:color w:val="4C4D4F"/>
          <w:spacing w:val="9"/>
          <w:w w:val="105"/>
        </w:rPr>
        <w:t> </w:t>
      </w:r>
      <w:r>
        <w:rPr>
          <w:color w:val="4C4D4F"/>
          <w:w w:val="105"/>
        </w:rPr>
        <w:t>are</w:t>
      </w:r>
      <w:r>
        <w:rPr>
          <w:color w:val="4C4D4F"/>
          <w:spacing w:val="9"/>
          <w:w w:val="105"/>
        </w:rPr>
        <w:t> </w:t>
      </w:r>
      <w:r>
        <w:rPr>
          <w:color w:val="4C4D4F"/>
          <w:w w:val="105"/>
        </w:rPr>
        <w:t>thrown</w:t>
      </w:r>
      <w:r>
        <w:rPr>
          <w:color w:val="4C4D4F"/>
          <w:spacing w:val="9"/>
          <w:w w:val="105"/>
        </w:rPr>
        <w:t> </w:t>
      </w:r>
      <w:r>
        <w:rPr>
          <w:color w:val="4C4D4F"/>
          <w:w w:val="105"/>
        </w:rPr>
        <w:t>into</w:t>
      </w:r>
      <w:r>
        <w:rPr>
          <w:color w:val="4C4D4F"/>
          <w:spacing w:val="-58"/>
          <w:w w:val="105"/>
        </w:rPr>
        <w:t> </w:t>
      </w:r>
      <w:r>
        <w:rPr>
          <w:color w:val="4C4D4F"/>
          <w:w w:val="110"/>
        </w:rPr>
        <w:t>the mix, this can raise the family stress level</w:t>
      </w:r>
      <w:r>
        <w:rPr>
          <w:color w:val="4C4D4F"/>
          <w:spacing w:val="1"/>
          <w:w w:val="110"/>
        </w:rPr>
        <w:t> </w:t>
      </w:r>
      <w:r>
        <w:rPr>
          <w:color w:val="4C4D4F"/>
        </w:rPr>
        <w:t>even</w:t>
      </w:r>
      <w:r>
        <w:rPr>
          <w:color w:val="4C4D4F"/>
          <w:spacing w:val="9"/>
        </w:rPr>
        <w:t> </w:t>
      </w:r>
      <w:r>
        <w:rPr>
          <w:color w:val="4C4D4F"/>
        </w:rPr>
        <w:t>higher.</w:t>
      </w:r>
      <w:r>
        <w:rPr>
          <w:color w:val="4C4D4F"/>
          <w:spacing w:val="10"/>
        </w:rPr>
        <w:t> </w:t>
      </w:r>
      <w:r>
        <w:rPr>
          <w:rFonts w:ascii="Trebuchet MS" w:hAnsi="Trebuchet MS"/>
          <w:b/>
          <w:color w:val="4C4D4F"/>
        </w:rPr>
        <w:t>Be</w:t>
      </w:r>
      <w:r>
        <w:rPr>
          <w:rFonts w:ascii="Trebuchet MS" w:hAnsi="Trebuchet MS"/>
          <w:b/>
          <w:color w:val="4C4D4F"/>
          <w:spacing w:val="9"/>
        </w:rPr>
        <w:t> </w:t>
      </w:r>
      <w:r>
        <w:rPr>
          <w:rFonts w:ascii="Trebuchet MS" w:hAnsi="Trebuchet MS"/>
          <w:b/>
          <w:color w:val="4C4D4F"/>
        </w:rPr>
        <w:t>particularly</w:t>
      </w:r>
      <w:r>
        <w:rPr>
          <w:rFonts w:ascii="Trebuchet MS" w:hAnsi="Trebuchet MS"/>
          <w:b/>
          <w:color w:val="4C4D4F"/>
          <w:spacing w:val="8"/>
        </w:rPr>
        <w:t> </w:t>
      </w:r>
      <w:r>
        <w:rPr>
          <w:rFonts w:ascii="Trebuchet MS" w:hAnsi="Trebuchet MS"/>
          <w:b/>
          <w:color w:val="4C4D4F"/>
        </w:rPr>
        <w:t>sensitive</w:t>
      </w:r>
      <w:r>
        <w:rPr>
          <w:rFonts w:ascii="Trebuchet MS" w:hAnsi="Trebuchet MS"/>
          <w:b/>
          <w:color w:val="4C4D4F"/>
          <w:spacing w:val="9"/>
        </w:rPr>
        <w:t> </w:t>
      </w:r>
      <w:r>
        <w:rPr>
          <w:rFonts w:ascii="Trebuchet MS" w:hAnsi="Trebuchet MS"/>
          <w:b/>
          <w:color w:val="4C4D4F"/>
        </w:rPr>
        <w:t>to</w:t>
      </w:r>
      <w:r>
        <w:rPr>
          <w:rFonts w:ascii="Trebuchet MS" w:hAnsi="Trebuchet MS"/>
          <w:b/>
          <w:color w:val="4C4D4F"/>
          <w:spacing w:val="8"/>
        </w:rPr>
        <w:t> </w:t>
      </w:r>
      <w:r>
        <w:rPr>
          <w:rFonts w:ascii="Trebuchet MS" w:hAnsi="Trebuchet MS"/>
          <w:b/>
          <w:color w:val="4C4D4F"/>
        </w:rPr>
        <w:t>the</w:t>
      </w:r>
    </w:p>
    <w:p>
      <w:pPr>
        <w:spacing w:line="249" w:lineRule="auto" w:before="0"/>
        <w:ind w:left="390" w:right="121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difﬁculties</w:t>
      </w:r>
      <w:r>
        <w:rPr>
          <w:rFonts w:ascii="Trebuchet MS" w:hAnsi="Trebuchet MS"/>
          <w:b/>
          <w:color w:val="4C4D4F"/>
          <w:spacing w:val="-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facing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blended</w:t>
      </w:r>
      <w:r>
        <w:rPr>
          <w:rFonts w:ascii="Trebuchet MS" w:hAnsi="Trebuchet MS"/>
          <w:b/>
          <w:color w:val="4C4D4F"/>
          <w:spacing w:val="-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families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with</w:t>
      </w:r>
      <w:r>
        <w:rPr>
          <w:rFonts w:ascii="Trebuchet MS" w:hAnsi="Trebuchet MS"/>
          <w:b/>
          <w:color w:val="4C4D4F"/>
          <w:spacing w:val="-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SUDs,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understand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how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helping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them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strengthen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bonds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one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another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be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powerful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factor in supporting recovery and preventing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misuse.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25" w:lineRule="auto" w:before="25" w:after="0"/>
        <w:ind w:left="390" w:right="522" w:hanging="270"/>
        <w:jc w:val="left"/>
        <w:rPr>
          <w:sz w:val="21"/>
        </w:rPr>
      </w:pPr>
      <w:r>
        <w:rPr>
          <w:color w:val="4C4D4F"/>
          <w:w w:val="110"/>
          <w:sz w:val="21"/>
        </w:rPr>
        <w:t>Adolescent substance misuse can negatively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affect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parents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siblings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also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place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the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youth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at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risk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for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dangerous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or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unhealthy</w:t>
      </w:r>
    </w:p>
    <w:p>
      <w:pPr>
        <w:spacing w:line="247" w:lineRule="auto" w:before="9"/>
        <w:ind w:left="390" w:right="0" w:firstLine="0"/>
        <w:jc w:val="left"/>
        <w:rPr>
          <w:rFonts w:ascii="Trebuchet MS" w:hAnsi="Trebuchet MS"/>
          <w:b/>
          <w:sz w:val="21"/>
        </w:rPr>
      </w:pPr>
      <w:r>
        <w:rPr>
          <w:color w:val="4C4D4F"/>
          <w:w w:val="105"/>
          <w:sz w:val="21"/>
        </w:rPr>
        <w:t>outcomes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(like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car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accidents,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dropping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out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school, or continued substance misuse into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sz w:val="21"/>
        </w:rPr>
        <w:t>adulthood). </w:t>
      </w:r>
      <w:r>
        <w:rPr>
          <w:rFonts w:ascii="Trebuchet MS" w:hAnsi="Trebuchet MS"/>
          <w:b/>
          <w:color w:val="4C4D4F"/>
          <w:sz w:val="21"/>
        </w:rPr>
        <w:t>A family may need help identifying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pacing w:val="-2"/>
          <w:sz w:val="21"/>
        </w:rPr>
        <w:t>dynamics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pacing w:val="-2"/>
          <w:sz w:val="21"/>
        </w:rPr>
        <w:t>and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pacing w:val="-2"/>
          <w:sz w:val="21"/>
        </w:rPr>
        <w:t>functions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sz w:val="21"/>
        </w:rPr>
        <w:t>that</w:t>
      </w:r>
      <w:r>
        <w:rPr>
          <w:rFonts w:ascii="Trebuchet MS" w:hAnsi="Trebuchet MS"/>
          <w:b/>
          <w:color w:val="4C4D4F"/>
          <w:spacing w:val="-12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sz w:val="21"/>
        </w:rPr>
        <w:t>are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sz w:val="21"/>
        </w:rPr>
        <w:t>supporting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sz w:val="21"/>
        </w:rPr>
        <w:t>the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pacing w:val="-2"/>
          <w:sz w:val="21"/>
        </w:rPr>
        <w:t>teen’s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pacing w:val="-2"/>
          <w:sz w:val="21"/>
        </w:rPr>
        <w:t>SUD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pacing w:val="-2"/>
          <w:sz w:val="21"/>
        </w:rPr>
        <w:t>and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pacing w:val="-2"/>
          <w:sz w:val="21"/>
        </w:rPr>
        <w:t>making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pacing w:val="-2"/>
          <w:sz w:val="21"/>
        </w:rPr>
        <w:t>recovery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pacing w:val="-2"/>
          <w:sz w:val="21"/>
        </w:rPr>
        <w:t>more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pacing w:val="-2"/>
          <w:sz w:val="21"/>
        </w:rPr>
        <w:t>difﬁcult.</w:t>
      </w:r>
    </w:p>
    <w:p>
      <w:pPr>
        <w:pStyle w:val="BodyText"/>
        <w:spacing w:before="8"/>
        <w:rPr>
          <w:rFonts w:ascii="Trebuchet MS"/>
          <w:b/>
          <w:sz w:val="23"/>
        </w:rPr>
      </w:pPr>
    </w:p>
    <w:p>
      <w:pPr>
        <w:spacing w:line="266" w:lineRule="auto" w:before="0"/>
        <w:ind w:left="120" w:right="38" w:firstLine="0"/>
        <w:jc w:val="left"/>
        <w:rPr>
          <w:sz w:val="21"/>
        </w:rPr>
      </w:pPr>
      <w:r>
        <w:rPr>
          <w:b/>
          <w:color w:val="1A6887"/>
          <w:w w:val="95"/>
          <w:sz w:val="26"/>
        </w:rPr>
        <w:t>Chapter</w:t>
      </w:r>
      <w:r>
        <w:rPr>
          <w:b/>
          <w:color w:val="1A6887"/>
          <w:spacing w:val="-11"/>
          <w:w w:val="95"/>
          <w:sz w:val="26"/>
        </w:rPr>
        <w:t> </w:t>
      </w:r>
      <w:r>
        <w:rPr>
          <w:b/>
          <w:color w:val="1A6887"/>
          <w:w w:val="95"/>
          <w:sz w:val="26"/>
        </w:rPr>
        <w:t>3:</w:t>
      </w:r>
      <w:r>
        <w:rPr>
          <w:b/>
          <w:color w:val="1A6887"/>
          <w:spacing w:val="-11"/>
          <w:w w:val="95"/>
          <w:sz w:val="26"/>
        </w:rPr>
        <w:t> </w:t>
      </w:r>
      <w:r>
        <w:rPr>
          <w:b/>
          <w:color w:val="1A6887"/>
          <w:w w:val="95"/>
          <w:sz w:val="26"/>
        </w:rPr>
        <w:t>Family</w:t>
      </w:r>
      <w:r>
        <w:rPr>
          <w:b/>
          <w:color w:val="1A6887"/>
          <w:spacing w:val="-11"/>
          <w:w w:val="95"/>
          <w:sz w:val="26"/>
        </w:rPr>
        <w:t> </w:t>
      </w:r>
      <w:r>
        <w:rPr>
          <w:b/>
          <w:color w:val="1A6887"/>
          <w:w w:val="95"/>
          <w:sz w:val="26"/>
        </w:rPr>
        <w:t>Counseling</w:t>
      </w:r>
      <w:r>
        <w:rPr>
          <w:b/>
          <w:color w:val="1A6887"/>
          <w:spacing w:val="-11"/>
          <w:w w:val="95"/>
          <w:sz w:val="26"/>
        </w:rPr>
        <w:t> </w:t>
      </w:r>
      <w:r>
        <w:rPr>
          <w:b/>
          <w:color w:val="1A6887"/>
          <w:w w:val="95"/>
          <w:sz w:val="26"/>
        </w:rPr>
        <w:t>Approaches</w:t>
      </w:r>
      <w:r>
        <w:rPr>
          <w:b/>
          <w:color w:val="1A6887"/>
          <w:spacing w:val="-66"/>
          <w:w w:val="95"/>
          <w:sz w:val="26"/>
        </w:rPr>
        <w:t> </w:t>
      </w:r>
      <w:r>
        <w:rPr>
          <w:color w:val="4C4D4F"/>
          <w:w w:val="105"/>
          <w:sz w:val="21"/>
        </w:rPr>
        <w:t>This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chapter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reviews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research-based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counseling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approaches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speciﬁcally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developed</w:t>
      </w:r>
    </w:p>
    <w:p>
      <w:pPr>
        <w:pStyle w:val="BodyText"/>
        <w:spacing w:line="228" w:lineRule="exact"/>
        <w:ind w:left="120"/>
      </w:pPr>
      <w:r>
        <w:rPr>
          <w:color w:val="4C4D4F"/>
          <w:w w:val="110"/>
        </w:rPr>
        <w:t>for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treating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couples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</w:p>
    <w:p>
      <w:pPr>
        <w:pStyle w:val="BodyText"/>
        <w:spacing w:line="247" w:lineRule="auto" w:before="8"/>
        <w:ind w:left="120" w:right="298"/>
      </w:pPr>
      <w:r>
        <w:rPr>
          <w:color w:val="4C4D4F"/>
          <w:w w:val="110"/>
        </w:rPr>
        <w:t>primary issue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facing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 system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SUD.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It describes the underlying concepts, goals,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techniques, and research support for each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approach.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This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chapter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is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for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providers.</w:t>
      </w:r>
    </w:p>
    <w:p>
      <w:pPr>
        <w:pStyle w:val="BodyText"/>
        <w:spacing w:line="247" w:lineRule="auto" w:before="185"/>
        <w:ind w:left="120" w:right="362"/>
      </w:pPr>
      <w:r>
        <w:rPr>
          <w:color w:val="4C4D4F"/>
          <w:w w:val="110"/>
        </w:rPr>
        <w:t>The numerous family-based SUD treatments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exist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differ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strategies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techniques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used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address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misuse.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However,</w:t>
      </w:r>
    </w:p>
    <w:p>
      <w:pPr>
        <w:pStyle w:val="BodyText"/>
        <w:spacing w:line="247" w:lineRule="auto" w:before="119"/>
        <w:ind w:left="119" w:right="656"/>
      </w:pPr>
      <w:r>
        <w:rPr/>
        <w:br w:type="column"/>
      </w:r>
      <w:r>
        <w:rPr>
          <w:color w:val="4C4D4F"/>
          <w:w w:val="110"/>
        </w:rPr>
        <w:t>these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treatments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share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certain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features,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emphasis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treating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whole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rather than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focusing only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individual with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SUD;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nonblaming,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collaborative</w:t>
      </w:r>
    </w:p>
    <w:p>
      <w:pPr>
        <w:pStyle w:val="BodyText"/>
        <w:spacing w:line="247" w:lineRule="auto" w:before="5"/>
        <w:ind w:left="119" w:right="503"/>
      </w:pPr>
      <w:r>
        <w:rPr>
          <w:color w:val="4C4D4F"/>
          <w:spacing w:val="-1"/>
          <w:w w:val="115"/>
        </w:rPr>
        <w:t>approach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to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care;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and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adapting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to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culture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values embraced by each family. Speciﬁc family-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based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treatments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that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can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be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used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effectively</w:t>
      </w:r>
    </w:p>
    <w:p>
      <w:pPr>
        <w:pStyle w:val="BodyText"/>
        <w:spacing w:line="247" w:lineRule="auto" w:before="3"/>
        <w:ind w:left="119" w:right="367"/>
      </w:pPr>
      <w:r>
        <w:rPr>
          <w:color w:val="4C4D4F"/>
          <w:w w:val="110"/>
        </w:rPr>
        <w:t>to help families improve their functioning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enhance recovery include psychoeducation,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multidimensional family therapy (MDFT), behavioral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couples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therapy,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brief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strategic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therapy (BSFT), functional family therapy,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solution-focused brief therapy. This chapter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discusses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detail.</w:t>
      </w:r>
    </w:p>
    <w:p>
      <w:pPr>
        <w:pStyle w:val="BodyText"/>
        <w:spacing w:before="188"/>
        <w:ind w:left="119"/>
      </w:pPr>
      <w:r>
        <w:rPr>
          <w:color w:val="4C4D4F"/>
          <w:w w:val="110"/>
        </w:rPr>
        <w:t>In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Chapter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3,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learn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following: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06" w:lineRule="auto" w:before="192" w:after="0"/>
        <w:ind w:left="389" w:right="394" w:hanging="270"/>
        <w:jc w:val="left"/>
        <w:rPr>
          <w:sz w:val="21"/>
        </w:rPr>
      </w:pPr>
      <w:r>
        <w:rPr>
          <w:color w:val="4C4D4F"/>
          <w:w w:val="115"/>
          <w:sz w:val="21"/>
        </w:rPr>
        <w:t>Family-based treatment guides families in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0"/>
          <w:sz w:val="21"/>
        </w:rPr>
        <w:t>enhancing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thoughts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reactions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</w:p>
    <w:p>
      <w:pPr>
        <w:pStyle w:val="BodyText"/>
        <w:spacing w:line="247" w:lineRule="auto" w:before="14"/>
        <w:ind w:left="389" w:right="509"/>
      </w:pPr>
      <w:r>
        <w:rPr>
          <w:color w:val="4C4D4F"/>
          <w:w w:val="110"/>
        </w:rPr>
        <w:t>substance misuse. This in turn typically leads to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major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changes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within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family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whole.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25" w:lineRule="auto" w:before="32" w:after="0"/>
        <w:ind w:left="389" w:right="566" w:hanging="270"/>
        <w:jc w:val="left"/>
        <w:rPr>
          <w:sz w:val="21"/>
        </w:rPr>
      </w:pPr>
      <w:r>
        <w:rPr>
          <w:color w:val="4C4D4F"/>
          <w:w w:val="115"/>
          <w:sz w:val="21"/>
        </w:rPr>
        <w:t>Regardless of approach, all family-based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shares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certain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core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aspects.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Aspects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include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improving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the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health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well-being</w:t>
      </w:r>
    </w:p>
    <w:p>
      <w:pPr>
        <w:pStyle w:val="BodyText"/>
        <w:spacing w:line="247" w:lineRule="auto" w:before="9"/>
        <w:ind w:left="389" w:right="375"/>
      </w:pPr>
      <w:r>
        <w:rPr>
          <w:color w:val="4C4D4F"/>
          <w:w w:val="110"/>
        </w:rPr>
        <w:t>of the whole family, not just the person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misuse;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respecting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value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and other social relationships as a key part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recovery; and meeting harm-reduction goals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other than abstinence,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which can still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beneﬁt 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individual.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25" w:lineRule="auto" w:before="36" w:after="0"/>
        <w:ind w:left="389" w:right="478" w:hanging="270"/>
        <w:jc w:val="left"/>
        <w:rPr>
          <w:sz w:val="21"/>
        </w:rPr>
      </w:pPr>
      <w:r>
        <w:rPr>
          <w:color w:val="4C4D4F"/>
          <w:w w:val="110"/>
          <w:sz w:val="21"/>
        </w:rPr>
        <w:t>Psychoeducation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widely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used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approach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family-based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SUD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treatment,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many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families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can improve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functioning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dynamics</w:t>
      </w:r>
    </w:p>
    <w:p>
      <w:pPr>
        <w:spacing w:line="247" w:lineRule="auto" w:before="10"/>
        <w:ind w:left="389" w:right="520" w:firstLine="0"/>
        <w:jc w:val="left"/>
        <w:rPr>
          <w:rFonts w:ascii="Trebuchet MS"/>
          <w:b/>
          <w:sz w:val="21"/>
        </w:rPr>
      </w:pPr>
      <w:r>
        <w:rPr>
          <w:color w:val="4C4D4F"/>
          <w:w w:val="105"/>
          <w:sz w:val="21"/>
        </w:rPr>
        <w:t>simply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by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learning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about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drug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alcohol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addiction and recovery. </w:t>
      </w:r>
      <w:r>
        <w:rPr>
          <w:rFonts w:ascii="Trebuchet MS"/>
          <w:b/>
          <w:color w:val="4C4D4F"/>
          <w:w w:val="105"/>
          <w:sz w:val="21"/>
        </w:rPr>
        <w:t>Do not underestimate</w:t>
      </w:r>
      <w:r>
        <w:rPr>
          <w:rFonts w:ascii="Trebuchet MS"/>
          <w:b/>
          <w:color w:val="4C4D4F"/>
          <w:spacing w:val="-64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the power of this seemingly simple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intervention.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25" w:lineRule="auto" w:before="31" w:after="0"/>
        <w:ind w:left="389" w:right="504" w:hanging="270"/>
        <w:jc w:val="left"/>
        <w:rPr>
          <w:sz w:val="21"/>
        </w:rPr>
      </w:pPr>
      <w:r>
        <w:rPr>
          <w:color w:val="4C4D4F"/>
          <w:w w:val="110"/>
          <w:sz w:val="21"/>
        </w:rPr>
        <w:t>MDFT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has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good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empirical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support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reducing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SUDs, especially among adolescents. It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5"/>
          <w:sz w:val="21"/>
        </w:rPr>
        <w:t>addresses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individual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behaviors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family</w:t>
      </w:r>
    </w:p>
    <w:p>
      <w:pPr>
        <w:pStyle w:val="BodyText"/>
        <w:spacing w:line="247" w:lineRule="auto" w:before="10"/>
        <w:ind w:left="389" w:right="461"/>
      </w:pPr>
      <w:r>
        <w:rPr>
          <w:color w:val="4C4D4F"/>
          <w:w w:val="110"/>
        </w:rPr>
        <w:t>processes.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improved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functioning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adolescents, parents, families as a whole, and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0"/>
        </w:rPr>
        <w:t>families’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relationships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within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communities.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25" w:lineRule="auto" w:before="32" w:after="0"/>
        <w:ind w:left="389" w:right="1080" w:hanging="270"/>
        <w:jc w:val="left"/>
        <w:rPr>
          <w:sz w:val="21"/>
        </w:rPr>
      </w:pPr>
      <w:r>
        <w:rPr>
          <w:color w:val="4C4D4F"/>
          <w:w w:val="110"/>
          <w:sz w:val="21"/>
        </w:rPr>
        <w:t>Behavioral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couples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counseling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approaches help support recovery by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teaching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clients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improve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quality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</w:p>
    <w:p>
      <w:pPr>
        <w:pStyle w:val="BodyText"/>
        <w:spacing w:line="247" w:lineRule="auto" w:before="10"/>
        <w:ind w:left="389" w:right="461"/>
      </w:pPr>
      <w:r>
        <w:rPr>
          <w:color w:val="4C4D4F"/>
          <w:w w:val="110"/>
        </w:rPr>
        <w:t>their relationships, engage in healthier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communication,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build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positive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relationships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one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another.</w:t>
      </w:r>
    </w:p>
    <w:p>
      <w:pPr>
        <w:spacing w:after="0" w:line="247" w:lineRule="auto"/>
        <w:sectPr>
          <w:type w:val="continuous"/>
          <w:pgSz w:w="12240" w:h="15840"/>
          <w:pgMar w:header="576" w:footer="704" w:top="1500" w:bottom="280" w:left="960" w:right="720"/>
          <w:cols w:num="2" w:equalWidth="0">
            <w:col w:w="5001" w:space="219"/>
            <w:col w:w="5340"/>
          </w:cols>
        </w:sectPr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pgSz w:w="12240" w:h="15840"/>
          <w:pgMar w:header="576" w:footer="704" w:top="1340" w:bottom="900" w:left="960" w:right="720"/>
        </w:sectPr>
      </w:pP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25" w:lineRule="auto" w:before="105" w:after="0"/>
        <w:ind w:left="390" w:right="889" w:hanging="270"/>
        <w:jc w:val="left"/>
        <w:rPr>
          <w:sz w:val="21"/>
        </w:rPr>
      </w:pPr>
      <w:r>
        <w:rPr>
          <w:color w:val="4C4D4F"/>
          <w:w w:val="110"/>
          <w:sz w:val="21"/>
        </w:rPr>
        <w:t>BSFT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uses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problem-focused,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practical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approach to reduce or eliminate youth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5"/>
          <w:sz w:val="21"/>
        </w:rPr>
        <w:t>substance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misuse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enhance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family</w:t>
      </w:r>
    </w:p>
    <w:p>
      <w:pPr>
        <w:pStyle w:val="BodyText"/>
        <w:spacing w:before="9"/>
        <w:ind w:left="390"/>
      </w:pPr>
      <w:r>
        <w:rPr>
          <w:color w:val="4C4D4F"/>
          <w:w w:val="115"/>
        </w:rPr>
        <w:t>functioning.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06" w:lineRule="auto" w:before="56" w:after="0"/>
        <w:ind w:left="390" w:right="150" w:hanging="270"/>
        <w:jc w:val="left"/>
        <w:rPr>
          <w:sz w:val="21"/>
        </w:rPr>
      </w:pPr>
      <w:r>
        <w:rPr>
          <w:color w:val="4C4D4F"/>
          <w:w w:val="110"/>
          <w:sz w:val="21"/>
        </w:rPr>
        <w:t>Functional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therapy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also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takes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problem-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solving</w:t>
      </w:r>
      <w:r>
        <w:rPr>
          <w:color w:val="4C4D4F"/>
          <w:spacing w:val="-6"/>
          <w:w w:val="115"/>
          <w:sz w:val="21"/>
        </w:rPr>
        <w:t> </w:t>
      </w:r>
      <w:r>
        <w:rPr>
          <w:color w:val="4C4D4F"/>
          <w:w w:val="115"/>
          <w:sz w:val="21"/>
        </w:rPr>
        <w:t>approach</w:t>
      </w:r>
      <w:r>
        <w:rPr>
          <w:color w:val="4C4D4F"/>
          <w:spacing w:val="-5"/>
          <w:w w:val="115"/>
          <w:sz w:val="21"/>
        </w:rPr>
        <w:t> </w:t>
      </w:r>
      <w:r>
        <w:rPr>
          <w:color w:val="4C4D4F"/>
          <w:w w:val="115"/>
          <w:sz w:val="21"/>
        </w:rPr>
        <w:t>to</w:t>
      </w:r>
      <w:r>
        <w:rPr>
          <w:color w:val="4C4D4F"/>
          <w:spacing w:val="-5"/>
          <w:w w:val="115"/>
          <w:sz w:val="21"/>
        </w:rPr>
        <w:t> </w:t>
      </w:r>
      <w:r>
        <w:rPr>
          <w:color w:val="4C4D4F"/>
          <w:w w:val="115"/>
          <w:sz w:val="21"/>
        </w:rPr>
        <w:t>engaging,</w:t>
      </w:r>
      <w:r>
        <w:rPr>
          <w:color w:val="4C4D4F"/>
          <w:spacing w:val="-6"/>
          <w:w w:val="115"/>
          <w:sz w:val="21"/>
        </w:rPr>
        <w:t> </w:t>
      </w:r>
      <w:r>
        <w:rPr>
          <w:color w:val="4C4D4F"/>
          <w:w w:val="115"/>
          <w:sz w:val="21"/>
        </w:rPr>
        <w:t>motivating,</w:t>
      </w:r>
    </w:p>
    <w:p>
      <w:pPr>
        <w:pStyle w:val="BodyText"/>
        <w:spacing w:line="247" w:lineRule="auto" w:before="14"/>
        <w:ind w:left="390"/>
      </w:pPr>
      <w:r>
        <w:rPr>
          <w:color w:val="4C4D4F"/>
          <w:w w:val="110"/>
        </w:rPr>
        <w:t>and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creating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behavior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change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clients.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Families are also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taught how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apply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newfound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skills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future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situations.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06" w:lineRule="auto" w:before="50" w:after="0"/>
        <w:ind w:left="390" w:right="38" w:hanging="270"/>
        <w:jc w:val="left"/>
        <w:rPr>
          <w:sz w:val="21"/>
        </w:rPr>
      </w:pPr>
      <w:r>
        <w:rPr>
          <w:color w:val="4C4D4F"/>
          <w:w w:val="110"/>
          <w:sz w:val="21"/>
        </w:rPr>
        <w:t>Solution-focused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brief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therapy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invites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families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build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positive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vision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future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identify</w:t>
      </w:r>
    </w:p>
    <w:p>
      <w:pPr>
        <w:pStyle w:val="BodyText"/>
        <w:spacing w:line="247" w:lineRule="auto" w:before="14"/>
        <w:ind w:left="390"/>
      </w:pPr>
      <w:r>
        <w:rPr>
          <w:color w:val="4C4D4F"/>
          <w:w w:val="110"/>
        </w:rPr>
        <w:t>interpersonal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changes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improvements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target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behaviors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needed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make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vision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reality.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25" w:lineRule="auto" w:before="33" w:after="0"/>
        <w:ind w:left="390" w:right="313" w:hanging="270"/>
        <w:jc w:val="left"/>
        <w:rPr>
          <w:sz w:val="21"/>
        </w:rPr>
      </w:pPr>
      <w:r>
        <w:rPr>
          <w:color w:val="4C4D4F"/>
          <w:w w:val="110"/>
          <w:sz w:val="21"/>
        </w:rPr>
        <w:t>Network Therapy uses a combination 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individual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7"/>
          <w:w w:val="110"/>
          <w:sz w:val="21"/>
        </w:rPr>
        <w:t> </w:t>
      </w:r>
      <w:r>
        <w:rPr>
          <w:color w:val="4C4D4F"/>
          <w:w w:val="110"/>
          <w:sz w:val="21"/>
        </w:rPr>
        <w:t>group</w:t>
      </w:r>
      <w:r>
        <w:rPr>
          <w:color w:val="4C4D4F"/>
          <w:spacing w:val="17"/>
          <w:w w:val="110"/>
          <w:sz w:val="21"/>
        </w:rPr>
        <w:t> </w:t>
      </w:r>
      <w:r>
        <w:rPr>
          <w:color w:val="4C4D4F"/>
          <w:w w:val="110"/>
          <w:sz w:val="21"/>
        </w:rPr>
        <w:t>therapy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approaches</w:t>
      </w:r>
      <w:r>
        <w:rPr>
          <w:color w:val="4C4D4F"/>
          <w:spacing w:val="17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involves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members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client’s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network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</w:p>
    <w:p>
      <w:pPr>
        <w:pStyle w:val="BodyText"/>
        <w:spacing w:line="247" w:lineRule="auto" w:before="9"/>
        <w:ind w:left="390" w:right="312"/>
      </w:pPr>
      <w:r>
        <w:rPr>
          <w:color w:val="4C4D4F"/>
          <w:w w:val="110"/>
        </w:rPr>
        <w:t>supportive family members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friends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sessions.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main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goal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supportive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network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learn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reinforce the client’s efforts to achieve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maintain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abstinence.</w:t>
      </w:r>
    </w:p>
    <w:p>
      <w:pPr>
        <w:pStyle w:val="Heading6"/>
        <w:numPr>
          <w:ilvl w:val="0"/>
          <w:numId w:val="1"/>
        </w:numPr>
        <w:tabs>
          <w:tab w:pos="390" w:val="left" w:leader="none"/>
        </w:tabs>
        <w:spacing w:line="223" w:lineRule="auto" w:before="37" w:after="0"/>
        <w:ind w:left="390" w:right="113" w:hanging="270"/>
        <w:jc w:val="left"/>
      </w:pPr>
      <w:r>
        <w:rPr>
          <w:color w:val="4C4D4F"/>
        </w:rPr>
        <w:t>In addition to understanding speciﬁc</w:t>
      </w:r>
      <w:r>
        <w:rPr>
          <w:color w:val="4C4D4F"/>
          <w:spacing w:val="1"/>
        </w:rPr>
        <w:t> </w:t>
      </w:r>
      <w:r>
        <w:rPr>
          <w:color w:val="4C4D4F"/>
        </w:rPr>
        <w:t>treatment approaches, consider offering</w:t>
      </w:r>
      <w:r>
        <w:rPr>
          <w:color w:val="4C4D4F"/>
          <w:spacing w:val="1"/>
        </w:rPr>
        <w:t> </w:t>
      </w:r>
      <w:r>
        <w:rPr>
          <w:color w:val="4C4D4F"/>
        </w:rPr>
        <w:t>other</w:t>
      </w:r>
      <w:r>
        <w:rPr>
          <w:color w:val="4C4D4F"/>
          <w:spacing w:val="-13"/>
        </w:rPr>
        <w:t> </w:t>
      </w:r>
      <w:r>
        <w:rPr>
          <w:color w:val="4C4D4F"/>
        </w:rPr>
        <w:t>family-based</w:t>
      </w:r>
      <w:r>
        <w:rPr>
          <w:color w:val="4C4D4F"/>
          <w:spacing w:val="-13"/>
        </w:rPr>
        <w:t> </w:t>
      </w:r>
      <w:r>
        <w:rPr>
          <w:color w:val="4C4D4F"/>
        </w:rPr>
        <w:t>skills</w:t>
      </w:r>
      <w:r>
        <w:rPr>
          <w:color w:val="4C4D4F"/>
          <w:spacing w:val="-13"/>
        </w:rPr>
        <w:t> </w:t>
      </w:r>
      <w:r>
        <w:rPr>
          <w:color w:val="4C4D4F"/>
        </w:rPr>
        <w:t>and</w:t>
      </w:r>
      <w:r>
        <w:rPr>
          <w:color w:val="4C4D4F"/>
          <w:spacing w:val="-12"/>
        </w:rPr>
        <w:t> </w:t>
      </w:r>
      <w:r>
        <w:rPr>
          <w:color w:val="4C4D4F"/>
        </w:rPr>
        <w:t>services</w:t>
      </w:r>
      <w:r>
        <w:rPr>
          <w:color w:val="4C4D4F"/>
          <w:spacing w:val="-13"/>
        </w:rPr>
        <w:t> </w:t>
      </w:r>
      <w:r>
        <w:rPr>
          <w:color w:val="4C4D4F"/>
        </w:rPr>
        <w:t>that</w:t>
      </w:r>
      <w:r>
        <w:rPr>
          <w:color w:val="4C4D4F"/>
          <w:spacing w:val="-13"/>
        </w:rPr>
        <w:t> </w:t>
      </w:r>
      <w:r>
        <w:rPr>
          <w:color w:val="4C4D4F"/>
        </w:rPr>
        <w:t>can</w:t>
      </w:r>
    </w:p>
    <w:p>
      <w:pPr>
        <w:pStyle w:val="BodyText"/>
        <w:spacing w:line="247" w:lineRule="auto" w:before="13"/>
        <w:ind w:left="390" w:right="248"/>
      </w:pPr>
      <w:r>
        <w:rPr>
          <w:rFonts w:ascii="Trebuchet MS"/>
          <w:b/>
          <w:color w:val="4C4D4F"/>
        </w:rPr>
        <w:t>support recovery across the continuum of</w:t>
      </w:r>
      <w:r>
        <w:rPr>
          <w:rFonts w:ascii="Trebuchet MS"/>
          <w:b/>
          <w:color w:val="4C4D4F"/>
          <w:spacing w:val="1"/>
        </w:rPr>
        <w:t> </w:t>
      </w:r>
      <w:r>
        <w:rPr>
          <w:rFonts w:ascii="Trebuchet MS"/>
          <w:b/>
          <w:color w:val="4C4D4F"/>
          <w:w w:val="110"/>
        </w:rPr>
        <w:t>care. </w:t>
      </w:r>
      <w:r>
        <w:rPr>
          <w:color w:val="4C4D4F"/>
          <w:w w:val="110"/>
        </w:rPr>
        <w:t>These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could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engaging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 treatment, linking members to community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mutual-aid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supports,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facilitating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behavioral contracts between the person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recovery and his or her family members,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teaching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relapse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prevention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techniques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family-based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problem-solving).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25" w:lineRule="auto" w:before="38" w:after="0"/>
        <w:ind w:left="390" w:right="407" w:hanging="270"/>
        <w:jc w:val="left"/>
        <w:rPr>
          <w:sz w:val="21"/>
        </w:rPr>
      </w:pPr>
      <w:r>
        <w:rPr>
          <w:color w:val="4C4D4F"/>
          <w:w w:val="110"/>
          <w:sz w:val="21"/>
        </w:rPr>
        <w:t>Case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management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services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help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families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address problems within larger systems 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care,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like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healthcare-,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education-,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legal-,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</w:p>
    <w:p>
      <w:pPr>
        <w:pStyle w:val="Heading6"/>
        <w:spacing w:line="247" w:lineRule="auto" w:before="8"/>
        <w:ind w:left="390" w:right="47"/>
      </w:pPr>
      <w:r>
        <w:rPr>
          <w:rFonts w:ascii="Gill Sans MT"/>
          <w:b w:val="0"/>
          <w:color w:val="4C4D4F"/>
        </w:rPr>
        <w:t>childcare-related</w:t>
      </w:r>
      <w:r>
        <w:rPr>
          <w:rFonts w:ascii="Gill Sans MT"/>
          <w:b w:val="0"/>
          <w:color w:val="4C4D4F"/>
          <w:spacing w:val="41"/>
        </w:rPr>
        <w:t> </w:t>
      </w:r>
      <w:r>
        <w:rPr>
          <w:rFonts w:ascii="Gill Sans MT"/>
          <w:b w:val="0"/>
          <w:color w:val="4C4D4F"/>
        </w:rPr>
        <w:t>issues.</w:t>
      </w:r>
      <w:r>
        <w:rPr>
          <w:rFonts w:ascii="Gill Sans MT"/>
          <w:b w:val="0"/>
          <w:color w:val="4C4D4F"/>
          <w:spacing w:val="47"/>
        </w:rPr>
        <w:t> </w:t>
      </w:r>
      <w:r>
        <w:rPr>
          <w:color w:val="4C4D4F"/>
        </w:rPr>
        <w:t>These</w:t>
      </w:r>
      <w:r>
        <w:rPr>
          <w:color w:val="4C4D4F"/>
          <w:spacing w:val="42"/>
        </w:rPr>
        <w:t> </w:t>
      </w:r>
      <w:r>
        <w:rPr>
          <w:color w:val="4C4D4F"/>
        </w:rPr>
        <w:t>commonly</w:t>
      </w:r>
      <w:r>
        <w:rPr>
          <w:color w:val="4C4D4F"/>
          <w:spacing w:val="41"/>
        </w:rPr>
        <w:t> </w:t>
      </w:r>
      <w:r>
        <w:rPr>
          <w:color w:val="4C4D4F"/>
        </w:rPr>
        <w:t>occur</w:t>
      </w:r>
      <w:r>
        <w:rPr>
          <w:color w:val="4C4D4F"/>
          <w:spacing w:val="-60"/>
        </w:rPr>
        <w:t> </w:t>
      </w:r>
      <w:r>
        <w:rPr>
          <w:color w:val="4C4D4F"/>
        </w:rPr>
        <w:t>in individuals and families with SUDs and thus</w:t>
      </w:r>
      <w:r>
        <w:rPr>
          <w:color w:val="4C4D4F"/>
          <w:spacing w:val="-61"/>
        </w:rPr>
        <w:t> </w:t>
      </w:r>
      <w:r>
        <w:rPr>
          <w:color w:val="4C4D4F"/>
        </w:rPr>
        <w:t>should</w:t>
      </w:r>
      <w:r>
        <w:rPr>
          <w:color w:val="4C4D4F"/>
          <w:spacing w:val="13"/>
        </w:rPr>
        <w:t> </w:t>
      </w:r>
      <w:r>
        <w:rPr>
          <w:color w:val="4C4D4F"/>
        </w:rPr>
        <w:t>be</w:t>
      </w:r>
      <w:r>
        <w:rPr>
          <w:color w:val="4C4D4F"/>
          <w:spacing w:val="14"/>
        </w:rPr>
        <w:t> </w:t>
      </w:r>
      <w:r>
        <w:rPr>
          <w:color w:val="4C4D4F"/>
        </w:rPr>
        <w:t>a</w:t>
      </w:r>
      <w:r>
        <w:rPr>
          <w:color w:val="4C4D4F"/>
          <w:spacing w:val="14"/>
        </w:rPr>
        <w:t> </w:t>
      </w:r>
      <w:r>
        <w:rPr>
          <w:color w:val="4C4D4F"/>
        </w:rPr>
        <w:t>standard</w:t>
      </w:r>
      <w:r>
        <w:rPr>
          <w:color w:val="4C4D4F"/>
          <w:spacing w:val="14"/>
        </w:rPr>
        <w:t> </w:t>
      </w:r>
      <w:r>
        <w:rPr>
          <w:color w:val="4C4D4F"/>
        </w:rPr>
        <w:t>part</w:t>
      </w:r>
      <w:r>
        <w:rPr>
          <w:color w:val="4C4D4F"/>
          <w:spacing w:val="14"/>
        </w:rPr>
        <w:t> </w:t>
      </w:r>
      <w:r>
        <w:rPr>
          <w:color w:val="4C4D4F"/>
        </w:rPr>
        <w:t>of</w:t>
      </w:r>
      <w:r>
        <w:rPr>
          <w:color w:val="4C4D4F"/>
          <w:spacing w:val="14"/>
        </w:rPr>
        <w:t> </w:t>
      </w:r>
      <w:r>
        <w:rPr>
          <w:color w:val="4C4D4F"/>
        </w:rPr>
        <w:t>family-based</w:t>
      </w:r>
      <w:r>
        <w:rPr>
          <w:color w:val="4C4D4F"/>
          <w:spacing w:val="1"/>
        </w:rPr>
        <w:t> </w:t>
      </w:r>
      <w:r>
        <w:rPr>
          <w:color w:val="4C4D4F"/>
        </w:rPr>
        <w:t>SUD</w:t>
      </w:r>
      <w:r>
        <w:rPr>
          <w:color w:val="4C4D4F"/>
          <w:spacing w:val="-2"/>
        </w:rPr>
        <w:t> </w:t>
      </w:r>
      <w:r>
        <w:rPr>
          <w:color w:val="4C4D4F"/>
        </w:rPr>
        <w:t>treatment.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25" w:lineRule="auto" w:before="33" w:after="0"/>
        <w:ind w:left="390" w:right="130" w:hanging="270"/>
        <w:jc w:val="left"/>
        <w:rPr>
          <w:sz w:val="21"/>
        </w:rPr>
      </w:pPr>
      <w:r>
        <w:rPr>
          <w:color w:val="4C4D4F"/>
          <w:w w:val="110"/>
          <w:sz w:val="21"/>
        </w:rPr>
        <w:t>Family peer recovery support services offer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families the valuable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opportunity to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learn from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others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who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have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walked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shoes.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This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</w:p>
    <w:p>
      <w:pPr>
        <w:pStyle w:val="BodyText"/>
        <w:spacing w:line="247" w:lineRule="auto" w:before="9"/>
        <w:ind w:left="390" w:right="242"/>
      </w:pPr>
      <w:r>
        <w:rPr>
          <w:color w:val="4C4D4F"/>
          <w:spacing w:val="-1"/>
          <w:w w:val="115"/>
        </w:rPr>
        <w:t>be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incredibly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powerful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healing,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families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touched by drug and alcohol addiction often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5"/>
        </w:rPr>
        <w:t>feel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isolated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struggle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with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stigma,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shame,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confusion.</w:t>
      </w:r>
    </w:p>
    <w:p>
      <w:pPr>
        <w:pStyle w:val="Heading3"/>
        <w:spacing w:before="111"/>
        <w:ind w:right="461"/>
      </w:pPr>
      <w:r>
        <w:rPr>
          <w:b w:val="0"/>
        </w:rPr>
        <w:br w:type="column"/>
      </w:r>
      <w:r>
        <w:rPr>
          <w:color w:val="1A6887"/>
          <w:w w:val="95"/>
        </w:rPr>
        <w:t>Chapter</w:t>
      </w:r>
      <w:r>
        <w:rPr>
          <w:color w:val="1A6887"/>
          <w:spacing w:val="-14"/>
          <w:w w:val="95"/>
        </w:rPr>
        <w:t> </w:t>
      </w:r>
      <w:r>
        <w:rPr>
          <w:color w:val="1A6887"/>
          <w:w w:val="95"/>
        </w:rPr>
        <w:t>4:</w:t>
      </w:r>
      <w:r>
        <w:rPr>
          <w:color w:val="1A6887"/>
          <w:spacing w:val="-13"/>
          <w:w w:val="95"/>
        </w:rPr>
        <w:t> </w:t>
      </w:r>
      <w:r>
        <w:rPr>
          <w:color w:val="1A6887"/>
          <w:w w:val="95"/>
        </w:rPr>
        <w:t>Integrated</w:t>
      </w:r>
      <w:r>
        <w:rPr>
          <w:color w:val="1A6887"/>
          <w:spacing w:val="-13"/>
          <w:w w:val="95"/>
        </w:rPr>
        <w:t> </w:t>
      </w:r>
      <w:r>
        <w:rPr>
          <w:color w:val="1A6887"/>
          <w:w w:val="95"/>
        </w:rPr>
        <w:t>Family</w:t>
      </w:r>
      <w:r>
        <w:rPr>
          <w:color w:val="1A6887"/>
          <w:spacing w:val="-13"/>
          <w:w w:val="95"/>
        </w:rPr>
        <w:t> </w:t>
      </w:r>
      <w:r>
        <w:rPr>
          <w:color w:val="1A6887"/>
          <w:w w:val="95"/>
        </w:rPr>
        <w:t>Counseling</w:t>
      </w:r>
      <w:r>
        <w:rPr>
          <w:color w:val="1A6887"/>
          <w:spacing w:val="-66"/>
          <w:w w:val="95"/>
        </w:rPr>
        <w:t> </w:t>
      </w:r>
      <w:r>
        <w:rPr>
          <w:color w:val="1A6887"/>
          <w:w w:val="90"/>
        </w:rPr>
        <w:t>To</w:t>
      </w:r>
      <w:r>
        <w:rPr>
          <w:color w:val="1A6887"/>
          <w:spacing w:val="13"/>
          <w:w w:val="90"/>
        </w:rPr>
        <w:t> </w:t>
      </w:r>
      <w:r>
        <w:rPr>
          <w:color w:val="1A6887"/>
          <w:w w:val="90"/>
        </w:rPr>
        <w:t>Address</w:t>
      </w:r>
      <w:r>
        <w:rPr>
          <w:color w:val="1A6887"/>
          <w:spacing w:val="13"/>
          <w:w w:val="90"/>
        </w:rPr>
        <w:t> </w:t>
      </w:r>
      <w:r>
        <w:rPr>
          <w:color w:val="1A6887"/>
          <w:w w:val="90"/>
        </w:rPr>
        <w:t>Substance</w:t>
      </w:r>
      <w:r>
        <w:rPr>
          <w:color w:val="1A6887"/>
          <w:spacing w:val="13"/>
          <w:w w:val="90"/>
        </w:rPr>
        <w:t> </w:t>
      </w:r>
      <w:r>
        <w:rPr>
          <w:color w:val="1A6887"/>
          <w:w w:val="90"/>
        </w:rPr>
        <w:t>Use</w:t>
      </w:r>
      <w:r>
        <w:rPr>
          <w:color w:val="1A6887"/>
          <w:spacing w:val="14"/>
          <w:w w:val="90"/>
        </w:rPr>
        <w:t> </w:t>
      </w:r>
      <w:r>
        <w:rPr>
          <w:color w:val="1A6887"/>
          <w:w w:val="90"/>
        </w:rPr>
        <w:t>Disorders</w:t>
      </w:r>
    </w:p>
    <w:p>
      <w:pPr>
        <w:pStyle w:val="BodyText"/>
        <w:spacing w:line="247" w:lineRule="auto" w:before="53"/>
        <w:ind w:left="120" w:right="404"/>
      </w:pPr>
      <w:r>
        <w:rPr>
          <w:color w:val="4C4D4F"/>
          <w:w w:val="110"/>
        </w:rPr>
        <w:t>This chapter discusses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advantages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limitations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integrated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models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degree of providers’ involvement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families.</w:t>
      </w:r>
    </w:p>
    <w:p>
      <w:pPr>
        <w:pStyle w:val="BodyText"/>
        <w:spacing w:line="247" w:lineRule="auto" w:before="3"/>
        <w:ind w:left="120" w:right="656"/>
      </w:pPr>
      <w:r>
        <w:rPr>
          <w:color w:val="4C4D4F"/>
          <w:w w:val="110"/>
        </w:rPr>
        <w:t>It offers guidelines on how to deliver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counseling in combination with speciﬁc 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match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approaches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 each family’s speciﬁc level of recovery.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intended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audience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providers.</w:t>
      </w:r>
    </w:p>
    <w:p>
      <w:pPr>
        <w:pStyle w:val="BodyText"/>
        <w:spacing w:line="247" w:lineRule="auto" w:before="186"/>
        <w:ind w:left="120" w:right="403"/>
        <w:rPr>
          <w:rFonts w:ascii="Trebuchet MS"/>
          <w:b/>
        </w:rPr>
      </w:pPr>
      <w:r>
        <w:rPr>
          <w:color w:val="4C4D4F"/>
          <w:w w:val="110"/>
        </w:rPr>
        <w:t>As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general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rule,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incorporated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into SUD treatment and services to give individuals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best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chances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lasting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recovery.</w:t>
      </w:r>
      <w:r>
        <w:rPr>
          <w:color w:val="4C4D4F"/>
          <w:spacing w:val="-9"/>
          <w:w w:val="110"/>
        </w:rPr>
        <w:t> </w:t>
      </w:r>
      <w:r>
        <w:rPr>
          <w:rFonts w:ascii="Trebuchet MS"/>
          <w:b/>
          <w:color w:val="4C4D4F"/>
          <w:w w:val="110"/>
        </w:rPr>
        <w:t>Be</w:t>
      </w:r>
      <w:r>
        <w:rPr>
          <w:rFonts w:ascii="Trebuchet MS"/>
          <w:b/>
          <w:color w:val="4C4D4F"/>
          <w:spacing w:val="-10"/>
          <w:w w:val="110"/>
        </w:rPr>
        <w:t> </w:t>
      </w:r>
      <w:r>
        <w:rPr>
          <w:rFonts w:ascii="Trebuchet MS"/>
          <w:b/>
          <w:color w:val="4C4D4F"/>
          <w:w w:val="110"/>
        </w:rPr>
        <w:t>sure</w:t>
      </w:r>
      <w:r>
        <w:rPr>
          <w:rFonts w:ascii="Trebuchet MS"/>
          <w:b/>
          <w:color w:val="4C4D4F"/>
          <w:spacing w:val="-11"/>
          <w:w w:val="110"/>
        </w:rPr>
        <w:t> </w:t>
      </w:r>
      <w:r>
        <w:rPr>
          <w:rFonts w:ascii="Trebuchet MS"/>
          <w:b/>
          <w:color w:val="4C4D4F"/>
          <w:w w:val="110"/>
        </w:rPr>
        <w:t>to</w:t>
      </w:r>
    </w:p>
    <w:p>
      <w:pPr>
        <w:spacing w:line="247" w:lineRule="auto" w:before="0"/>
        <w:ind w:left="120" w:right="603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let the individual in recovery decide who in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 family should be invited to participate in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treatment.</w:t>
      </w:r>
      <w:r>
        <w:rPr>
          <w:rFonts w:ascii="Trebuchet MS" w:hAnsi="Trebuchet MS"/>
          <w:b/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Barriers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participation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need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10"/>
          <w:sz w:val="21"/>
        </w:rPr>
        <w:t>be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problem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solved,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such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members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who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live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far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away,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have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scheduling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conﬂicts,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simply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refuse to be a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part of treatment.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As in individual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counseling,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screening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assessment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critical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components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information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gathering,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but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this</w:t>
      </w:r>
    </w:p>
    <w:p>
      <w:pPr>
        <w:pStyle w:val="BodyText"/>
        <w:spacing w:line="247" w:lineRule="auto" w:before="6"/>
        <w:ind w:left="120" w:right="372"/>
      </w:pPr>
      <w:r>
        <w:rPr>
          <w:color w:val="4C4D4F"/>
        </w:rPr>
        <w:t>context,</w:t>
      </w:r>
      <w:r>
        <w:rPr>
          <w:color w:val="4C4D4F"/>
          <w:spacing w:val="14"/>
        </w:rPr>
        <w:t> </w:t>
      </w:r>
      <w:r>
        <w:rPr>
          <w:rFonts w:ascii="Trebuchet MS" w:hAnsi="Trebuchet MS"/>
          <w:b/>
          <w:color w:val="4C4D4F"/>
        </w:rPr>
        <w:t>both</w:t>
      </w:r>
      <w:r>
        <w:rPr>
          <w:rFonts w:ascii="Trebuchet MS" w:hAnsi="Trebuchet MS"/>
          <w:b/>
          <w:color w:val="4C4D4F"/>
          <w:spacing w:val="10"/>
        </w:rPr>
        <w:t> </w:t>
      </w:r>
      <w:r>
        <w:rPr>
          <w:rFonts w:ascii="Trebuchet MS" w:hAnsi="Trebuchet MS"/>
          <w:b/>
          <w:color w:val="4C4D4F"/>
        </w:rPr>
        <w:t>processes</w:t>
      </w:r>
      <w:r>
        <w:rPr>
          <w:rFonts w:ascii="Trebuchet MS" w:hAnsi="Trebuchet MS"/>
          <w:b/>
          <w:color w:val="4C4D4F"/>
          <w:spacing w:val="9"/>
        </w:rPr>
        <w:t> </w:t>
      </w:r>
      <w:r>
        <w:rPr>
          <w:rFonts w:ascii="Trebuchet MS" w:hAnsi="Trebuchet MS"/>
          <w:b/>
          <w:color w:val="4C4D4F"/>
        </w:rPr>
        <w:t>should</w:t>
      </w:r>
      <w:r>
        <w:rPr>
          <w:rFonts w:ascii="Trebuchet MS" w:hAnsi="Trebuchet MS"/>
          <w:b/>
          <w:color w:val="4C4D4F"/>
          <w:spacing w:val="10"/>
        </w:rPr>
        <w:t> </w:t>
      </w:r>
      <w:r>
        <w:rPr>
          <w:rFonts w:ascii="Trebuchet MS" w:hAnsi="Trebuchet MS"/>
          <w:b/>
          <w:color w:val="4C4D4F"/>
        </w:rPr>
        <w:t>be</w:t>
      </w:r>
      <w:r>
        <w:rPr>
          <w:rFonts w:ascii="Trebuchet MS" w:hAnsi="Trebuchet MS"/>
          <w:b/>
          <w:color w:val="4C4D4F"/>
          <w:spacing w:val="10"/>
        </w:rPr>
        <w:t> </w:t>
      </w:r>
      <w:r>
        <w:rPr>
          <w:rFonts w:ascii="Trebuchet MS" w:hAnsi="Trebuchet MS"/>
          <w:b/>
          <w:color w:val="4C4D4F"/>
        </w:rPr>
        <w:t>family</w:t>
      </w:r>
      <w:r>
        <w:rPr>
          <w:rFonts w:ascii="Trebuchet MS" w:hAnsi="Trebuchet MS"/>
          <w:b/>
          <w:color w:val="4C4D4F"/>
          <w:spacing w:val="9"/>
        </w:rPr>
        <w:t> </w:t>
      </w:r>
      <w:r>
        <w:rPr>
          <w:rFonts w:ascii="Trebuchet MS" w:hAnsi="Trebuchet MS"/>
          <w:b/>
          <w:color w:val="4C4D4F"/>
        </w:rPr>
        <w:t>based.</w:t>
      </w:r>
      <w:r>
        <w:rPr>
          <w:rFonts w:ascii="Trebuchet MS" w:hAnsi="Trebuchet MS"/>
          <w:b/>
          <w:color w:val="4C4D4F"/>
          <w:spacing w:val="1"/>
        </w:rPr>
        <w:t> </w:t>
      </w:r>
      <w:r>
        <w:rPr>
          <w:color w:val="4C4D4F"/>
          <w:w w:val="110"/>
        </w:rPr>
        <w:t>For instance, discuss not only the individual’s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history of substance misuse but also how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misuse has occurred historically, throughout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family. Rather than focusing entirely on problems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05"/>
        </w:rPr>
        <w:t>within the family, </w:t>
      </w:r>
      <w:r>
        <w:rPr>
          <w:rFonts w:ascii="Trebuchet MS" w:hAnsi="Trebuchet MS"/>
          <w:b/>
          <w:color w:val="4C4D4F"/>
          <w:w w:val="105"/>
        </w:rPr>
        <w:t>be sure to also explore family</w:t>
      </w:r>
      <w:r>
        <w:rPr>
          <w:rFonts w:ascii="Trebuchet MS" w:hAnsi="Trebuchet MS"/>
          <w:b/>
          <w:color w:val="4C4D4F"/>
          <w:spacing w:val="1"/>
          <w:w w:val="105"/>
        </w:rPr>
        <w:t> </w:t>
      </w:r>
      <w:r>
        <w:rPr>
          <w:rFonts w:ascii="Trebuchet MS" w:hAnsi="Trebuchet MS"/>
          <w:b/>
          <w:color w:val="4C4D4F"/>
          <w:w w:val="105"/>
        </w:rPr>
        <w:t>members’</w:t>
      </w:r>
      <w:r>
        <w:rPr>
          <w:rFonts w:ascii="Trebuchet MS" w:hAnsi="Trebuchet MS"/>
          <w:b/>
          <w:color w:val="4C4D4F"/>
          <w:spacing w:val="12"/>
          <w:w w:val="105"/>
        </w:rPr>
        <w:t> </w:t>
      </w:r>
      <w:r>
        <w:rPr>
          <w:rFonts w:ascii="Trebuchet MS" w:hAnsi="Trebuchet MS"/>
          <w:b/>
          <w:color w:val="4C4D4F"/>
          <w:w w:val="105"/>
        </w:rPr>
        <w:t>strengths,</w:t>
      </w:r>
      <w:r>
        <w:rPr>
          <w:rFonts w:ascii="Trebuchet MS" w:hAnsi="Trebuchet MS"/>
          <w:b/>
          <w:color w:val="4C4D4F"/>
          <w:spacing w:val="8"/>
          <w:w w:val="105"/>
        </w:rPr>
        <w:t> </w:t>
      </w:r>
      <w:r>
        <w:rPr>
          <w:color w:val="4C4D4F"/>
          <w:w w:val="105"/>
        </w:rPr>
        <w:t>including</w:t>
      </w:r>
      <w:r>
        <w:rPr>
          <w:color w:val="4C4D4F"/>
          <w:spacing w:val="13"/>
          <w:w w:val="105"/>
        </w:rPr>
        <w:t> </w:t>
      </w:r>
      <w:r>
        <w:rPr>
          <w:color w:val="4C4D4F"/>
          <w:w w:val="105"/>
        </w:rPr>
        <w:t>supportive</w:t>
      </w:r>
      <w:r>
        <w:rPr>
          <w:color w:val="4C4D4F"/>
          <w:spacing w:val="14"/>
          <w:w w:val="105"/>
        </w:rPr>
        <w:t> </w:t>
      </w:r>
      <w:r>
        <w:rPr>
          <w:color w:val="4C4D4F"/>
          <w:w w:val="105"/>
        </w:rPr>
        <w:t>qualities</w:t>
      </w:r>
      <w:r>
        <w:rPr>
          <w:color w:val="4C4D4F"/>
          <w:spacing w:val="-59"/>
          <w:w w:val="105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warmth,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compassion),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talents,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goals.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will help you maintain a positive tone throughout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keep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motivated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engaged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care.</w:t>
      </w:r>
    </w:p>
    <w:p>
      <w:pPr>
        <w:pStyle w:val="BodyText"/>
        <w:spacing w:before="189"/>
        <w:ind w:left="120"/>
      </w:pPr>
      <w:r>
        <w:rPr>
          <w:color w:val="4C4D4F"/>
          <w:w w:val="110"/>
        </w:rPr>
        <w:t>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Chapter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4,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learn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that: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23" w:lineRule="auto" w:before="176" w:after="0"/>
        <w:ind w:left="390" w:right="491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In some instances, certain family members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should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not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be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included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SUD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treatment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services.</w:t>
      </w:r>
      <w:r>
        <w:rPr>
          <w:rFonts w:ascii="Trebuchet MS" w:hAnsi="Trebuchet MS"/>
          <w:b/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Such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situations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include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when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intimate</w:t>
      </w:r>
    </w:p>
    <w:p>
      <w:pPr>
        <w:pStyle w:val="BodyText"/>
        <w:spacing w:line="247" w:lineRule="auto" w:before="14"/>
        <w:ind w:left="390" w:right="394"/>
      </w:pPr>
      <w:r>
        <w:rPr>
          <w:color w:val="4C4D4F"/>
          <w:w w:val="110"/>
        </w:rPr>
        <w:t>partner violence has occurred, when child abuse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or neglect has occurred, when individuals 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currently withdrawing from substances, when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clients with SUDs are also are struggling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psychosis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suicidal,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clients</w:t>
      </w:r>
    </w:p>
    <w:p>
      <w:pPr>
        <w:pStyle w:val="BodyText"/>
        <w:spacing w:line="247" w:lineRule="auto" w:before="5"/>
        <w:ind w:left="390" w:right="461"/>
      </w:pPr>
      <w:r>
        <w:rPr>
          <w:color w:val="4C4D4F"/>
          <w:w w:val="110"/>
        </w:rPr>
        <w:t>have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signiﬁcant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cognitive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problems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(like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severe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learning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memory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problems).</w:t>
      </w:r>
    </w:p>
    <w:p>
      <w:pPr>
        <w:spacing w:after="0" w:line="247" w:lineRule="auto"/>
        <w:sectPr>
          <w:type w:val="continuous"/>
          <w:pgSz w:w="12240" w:h="15840"/>
          <w:pgMar w:header="576" w:footer="704" w:top="1500" w:bottom="280" w:left="960" w:right="720"/>
          <w:cols w:num="2" w:equalWidth="0">
            <w:col w:w="4990" w:space="230"/>
            <w:col w:w="5340"/>
          </w:cols>
        </w:sectPr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pgSz w:w="12240" w:h="15840"/>
          <w:pgMar w:header="576" w:footer="704" w:top="1340" w:bottom="900" w:left="960" w:right="720"/>
        </w:sectPr>
      </w:pP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23" w:lineRule="auto" w:before="107" w:after="0"/>
        <w:ind w:left="390" w:right="408" w:hanging="270"/>
        <w:jc w:val="left"/>
        <w:rPr>
          <w:rFonts w:ascii="Trebuchet MS" w:hAnsi="Trebuchet MS"/>
          <w:b/>
          <w:sz w:val="21"/>
        </w:rPr>
      </w:pPr>
      <w:r>
        <w:rPr>
          <w:color w:val="4C4D4F"/>
          <w:w w:val="110"/>
          <w:sz w:val="21"/>
        </w:rPr>
        <w:t>Mandated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be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difﬁcult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because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members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not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seeking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care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willingly.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such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cases,</w:t>
      </w:r>
      <w:r>
        <w:rPr>
          <w:color w:val="4C4D4F"/>
          <w:spacing w:val="-14"/>
          <w:w w:val="110"/>
          <w:sz w:val="21"/>
        </w:rPr>
        <w:t> </w:t>
      </w:r>
      <w:r>
        <w:rPr>
          <w:rFonts w:ascii="Trebuchet MS" w:hAnsi="Trebuchet MS"/>
          <w:b/>
          <w:color w:val="4C4D4F"/>
          <w:w w:val="110"/>
          <w:sz w:val="21"/>
        </w:rPr>
        <w:t>MI</w:t>
      </w:r>
      <w:r>
        <w:rPr>
          <w:rFonts w:ascii="Trebuchet MS" w:hAnsi="Trebuchet MS"/>
          <w:b/>
          <w:color w:val="4C4D4F"/>
          <w:spacing w:val="-17"/>
          <w:w w:val="110"/>
          <w:sz w:val="21"/>
        </w:rPr>
        <w:t> </w:t>
      </w:r>
      <w:r>
        <w:rPr>
          <w:rFonts w:ascii="Trebuchet MS" w:hAnsi="Trebuchet MS"/>
          <w:b/>
          <w:color w:val="4C4D4F"/>
          <w:w w:val="110"/>
          <w:sz w:val="21"/>
        </w:rPr>
        <w:t>can</w:t>
      </w:r>
      <w:r>
        <w:rPr>
          <w:rFonts w:ascii="Trebuchet MS" w:hAnsi="Trebuchet MS"/>
          <w:b/>
          <w:color w:val="4C4D4F"/>
          <w:spacing w:val="-17"/>
          <w:w w:val="110"/>
          <w:sz w:val="21"/>
        </w:rPr>
        <w:t> </w:t>
      </w:r>
      <w:r>
        <w:rPr>
          <w:rFonts w:ascii="Trebuchet MS" w:hAnsi="Trebuchet MS"/>
          <w:b/>
          <w:color w:val="4C4D4F"/>
          <w:w w:val="110"/>
          <w:sz w:val="21"/>
        </w:rPr>
        <w:t>help</w:t>
      </w:r>
      <w:r>
        <w:rPr>
          <w:rFonts w:ascii="Trebuchet MS" w:hAnsi="Trebuchet MS"/>
          <w:b/>
          <w:color w:val="4C4D4F"/>
          <w:spacing w:val="-17"/>
          <w:w w:val="110"/>
          <w:sz w:val="21"/>
        </w:rPr>
        <w:t> </w:t>
      </w:r>
      <w:r>
        <w:rPr>
          <w:rFonts w:ascii="Trebuchet MS" w:hAnsi="Trebuchet MS"/>
          <w:b/>
          <w:color w:val="4C4D4F"/>
          <w:w w:val="110"/>
          <w:sz w:val="21"/>
        </w:rPr>
        <w:t>you</w:t>
      </w:r>
    </w:p>
    <w:p>
      <w:pPr>
        <w:pStyle w:val="Heading6"/>
        <w:spacing w:line="247" w:lineRule="auto" w:before="11"/>
        <w:ind w:left="390" w:right="300"/>
      </w:pPr>
      <w:r>
        <w:rPr>
          <w:color w:val="4C4D4F"/>
        </w:rPr>
        <w:t>build</w:t>
      </w:r>
      <w:r>
        <w:rPr>
          <w:color w:val="4C4D4F"/>
          <w:spacing w:val="-12"/>
        </w:rPr>
        <w:t> </w:t>
      </w:r>
      <w:r>
        <w:rPr>
          <w:color w:val="4C4D4F"/>
        </w:rPr>
        <w:t>rapport</w:t>
      </w:r>
      <w:r>
        <w:rPr>
          <w:color w:val="4C4D4F"/>
          <w:spacing w:val="-12"/>
        </w:rPr>
        <w:t> </w:t>
      </w:r>
      <w:r>
        <w:rPr>
          <w:color w:val="4C4D4F"/>
        </w:rPr>
        <w:t>with</w:t>
      </w:r>
      <w:r>
        <w:rPr>
          <w:color w:val="4C4D4F"/>
          <w:spacing w:val="-12"/>
        </w:rPr>
        <w:t> </w:t>
      </w:r>
      <w:r>
        <w:rPr>
          <w:color w:val="4C4D4F"/>
        </w:rPr>
        <w:t>clients</w:t>
      </w:r>
      <w:r>
        <w:rPr>
          <w:color w:val="4C4D4F"/>
          <w:spacing w:val="-12"/>
        </w:rPr>
        <w:t> </w:t>
      </w:r>
      <w:r>
        <w:rPr>
          <w:color w:val="4C4D4F"/>
        </w:rPr>
        <w:t>and</w:t>
      </w:r>
      <w:r>
        <w:rPr>
          <w:color w:val="4C4D4F"/>
          <w:spacing w:val="-12"/>
        </w:rPr>
        <w:t> </w:t>
      </w:r>
      <w:r>
        <w:rPr>
          <w:color w:val="4C4D4F"/>
        </w:rPr>
        <w:t>enhance</w:t>
      </w:r>
      <w:r>
        <w:rPr>
          <w:color w:val="4C4D4F"/>
          <w:spacing w:val="-12"/>
        </w:rPr>
        <w:t> </w:t>
      </w:r>
      <w:r>
        <w:rPr>
          <w:color w:val="4C4D4F"/>
        </w:rPr>
        <w:t>their</w:t>
      </w:r>
      <w:r>
        <w:rPr>
          <w:color w:val="4C4D4F"/>
          <w:spacing w:val="-61"/>
        </w:rPr>
        <w:t> </w:t>
      </w:r>
      <w:r>
        <w:rPr>
          <w:color w:val="4C4D4F"/>
        </w:rPr>
        <w:t>willingness and desire to participate in</w:t>
      </w:r>
      <w:r>
        <w:rPr>
          <w:color w:val="4C4D4F"/>
          <w:spacing w:val="1"/>
        </w:rPr>
        <w:t> </w:t>
      </w:r>
      <w:r>
        <w:rPr>
          <w:color w:val="4C4D4F"/>
        </w:rPr>
        <w:t>treatment.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06" w:lineRule="auto" w:before="52" w:after="0"/>
        <w:ind w:left="390" w:right="729" w:hanging="270"/>
        <w:jc w:val="left"/>
        <w:rPr>
          <w:sz w:val="21"/>
        </w:rPr>
      </w:pPr>
      <w:r>
        <w:rPr>
          <w:color w:val="4C4D4F"/>
          <w:w w:val="110"/>
          <w:sz w:val="21"/>
        </w:rPr>
        <w:t>As with individual treatment, screening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assessments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should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be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conducted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</w:p>
    <w:p>
      <w:pPr>
        <w:spacing w:line="247" w:lineRule="auto" w:before="14"/>
        <w:ind w:left="390" w:right="108" w:firstLine="0"/>
        <w:jc w:val="left"/>
        <w:rPr>
          <w:sz w:val="21"/>
        </w:rPr>
      </w:pPr>
      <w:r>
        <w:rPr>
          <w:color w:val="4C4D4F"/>
          <w:w w:val="110"/>
          <w:sz w:val="21"/>
        </w:rPr>
        <w:t>identify current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 past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problems in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need 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05"/>
          <w:sz w:val="21"/>
        </w:rPr>
        <w:t>intervention. </w:t>
      </w:r>
      <w:r>
        <w:rPr>
          <w:rFonts w:ascii="Trebuchet MS" w:hAnsi="Trebuchet MS"/>
          <w:b/>
          <w:color w:val="4C4D4F"/>
          <w:w w:val="105"/>
          <w:sz w:val="21"/>
        </w:rPr>
        <w:t>Use a family-based focus that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explores the family history of SUDs, mental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disorders, abuse, legal problems, work and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school issues, and overall health.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interviews can help you gather this information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 also serve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as an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opportunity for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you to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build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rapport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families,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educate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them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treatments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services,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get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“buy-in”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to enter and stay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engaged in treatment.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23" w:lineRule="auto" w:before="38" w:after="0"/>
        <w:ind w:left="390" w:right="244" w:hanging="270"/>
        <w:jc w:val="left"/>
        <w:rPr>
          <w:rFonts w:ascii="Trebuchet MS" w:hAnsi="Trebuchet MS"/>
          <w:b/>
          <w:sz w:val="21"/>
        </w:rPr>
      </w:pPr>
      <w:r>
        <w:rPr>
          <w:color w:val="4C4D4F"/>
          <w:w w:val="110"/>
          <w:sz w:val="21"/>
        </w:rPr>
        <w:t>Family-based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assessments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help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you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determine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the history of the family’s functioning and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misuse.</w:t>
      </w:r>
      <w:r>
        <w:rPr>
          <w:color w:val="4C4D4F"/>
          <w:spacing w:val="-10"/>
          <w:w w:val="110"/>
          <w:sz w:val="21"/>
        </w:rPr>
        <w:t> </w:t>
      </w:r>
      <w:r>
        <w:rPr>
          <w:rFonts w:ascii="Trebuchet MS" w:hAnsi="Trebuchet MS"/>
          <w:b/>
          <w:color w:val="4C4D4F"/>
          <w:w w:val="110"/>
          <w:sz w:val="21"/>
        </w:rPr>
        <w:t>Do</w:t>
      </w:r>
      <w:r>
        <w:rPr>
          <w:rFonts w:ascii="Trebuchet MS" w:hAnsi="Trebuchet MS"/>
          <w:b/>
          <w:color w:val="4C4D4F"/>
          <w:spacing w:val="-12"/>
          <w:w w:val="110"/>
          <w:sz w:val="21"/>
        </w:rPr>
        <w:t> </w:t>
      </w:r>
      <w:r>
        <w:rPr>
          <w:rFonts w:ascii="Trebuchet MS" w:hAnsi="Trebuchet MS"/>
          <w:b/>
          <w:color w:val="4C4D4F"/>
          <w:w w:val="110"/>
          <w:sz w:val="21"/>
        </w:rPr>
        <w:t>not</w:t>
      </w:r>
      <w:r>
        <w:rPr>
          <w:rFonts w:ascii="Trebuchet MS" w:hAnsi="Trebuchet MS"/>
          <w:b/>
          <w:color w:val="4C4D4F"/>
          <w:spacing w:val="-13"/>
          <w:w w:val="110"/>
          <w:sz w:val="21"/>
        </w:rPr>
        <w:t> </w:t>
      </w:r>
      <w:r>
        <w:rPr>
          <w:rFonts w:ascii="Trebuchet MS" w:hAnsi="Trebuchet MS"/>
          <w:b/>
          <w:color w:val="4C4D4F"/>
          <w:w w:val="110"/>
          <w:sz w:val="21"/>
        </w:rPr>
        <w:t>forget</w:t>
      </w:r>
      <w:r>
        <w:rPr>
          <w:rFonts w:ascii="Trebuchet MS" w:hAnsi="Trebuchet MS"/>
          <w:b/>
          <w:color w:val="4C4D4F"/>
          <w:spacing w:val="-12"/>
          <w:w w:val="110"/>
          <w:sz w:val="21"/>
        </w:rPr>
        <w:t> </w:t>
      </w:r>
      <w:r>
        <w:rPr>
          <w:rFonts w:ascii="Trebuchet MS" w:hAnsi="Trebuchet MS"/>
          <w:b/>
          <w:color w:val="4C4D4F"/>
          <w:w w:val="110"/>
          <w:sz w:val="21"/>
        </w:rPr>
        <w:t>to</w:t>
      </w:r>
      <w:r>
        <w:rPr>
          <w:rFonts w:ascii="Trebuchet MS" w:hAnsi="Trebuchet MS"/>
          <w:b/>
          <w:color w:val="4C4D4F"/>
          <w:spacing w:val="-12"/>
          <w:w w:val="110"/>
          <w:sz w:val="21"/>
        </w:rPr>
        <w:t> </w:t>
      </w:r>
      <w:r>
        <w:rPr>
          <w:rFonts w:ascii="Trebuchet MS" w:hAnsi="Trebuchet MS"/>
          <w:b/>
          <w:color w:val="4C4D4F"/>
          <w:w w:val="110"/>
          <w:sz w:val="21"/>
        </w:rPr>
        <w:t>also</w:t>
      </w:r>
    </w:p>
    <w:p>
      <w:pPr>
        <w:pStyle w:val="Heading6"/>
        <w:spacing w:before="12"/>
        <w:ind w:left="390"/>
      </w:pPr>
      <w:r>
        <w:rPr>
          <w:color w:val="4C4D4F"/>
        </w:rPr>
        <w:t>explore</w:t>
      </w:r>
      <w:r>
        <w:rPr>
          <w:color w:val="4C4D4F"/>
          <w:spacing w:val="-9"/>
        </w:rPr>
        <w:t> </w:t>
      </w:r>
      <w:r>
        <w:rPr>
          <w:color w:val="4C4D4F"/>
        </w:rPr>
        <w:t>the</w:t>
      </w:r>
      <w:r>
        <w:rPr>
          <w:color w:val="4C4D4F"/>
          <w:spacing w:val="-8"/>
        </w:rPr>
        <w:t> </w:t>
      </w:r>
      <w:r>
        <w:rPr>
          <w:color w:val="4C4D4F"/>
        </w:rPr>
        <w:t>family’s</w:t>
      </w:r>
      <w:r>
        <w:rPr>
          <w:color w:val="4C4D4F"/>
          <w:spacing w:val="-9"/>
        </w:rPr>
        <w:t> </w:t>
      </w:r>
      <w:r>
        <w:rPr>
          <w:color w:val="4C4D4F"/>
        </w:rPr>
        <w:t>strengths</w:t>
      </w:r>
      <w:r>
        <w:rPr>
          <w:color w:val="4C4D4F"/>
          <w:spacing w:val="-8"/>
        </w:rPr>
        <w:t> </w:t>
      </w:r>
      <w:r>
        <w:rPr>
          <w:color w:val="4C4D4F"/>
        </w:rPr>
        <w:t>and</w:t>
      </w:r>
      <w:r>
        <w:rPr>
          <w:color w:val="4C4D4F"/>
          <w:spacing w:val="-9"/>
        </w:rPr>
        <w:t> </w:t>
      </w:r>
      <w:r>
        <w:rPr>
          <w:color w:val="4C4D4F"/>
        </w:rPr>
        <w:t>supports.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25" w:lineRule="auto" w:before="39" w:after="0"/>
        <w:ind w:left="390" w:right="266" w:hanging="270"/>
        <w:jc w:val="left"/>
        <w:rPr>
          <w:sz w:val="21"/>
        </w:rPr>
      </w:pPr>
      <w:r>
        <w:rPr>
          <w:color w:val="4C4D4F"/>
          <w:w w:val="110"/>
          <w:sz w:val="21"/>
        </w:rPr>
        <w:t>A </w:t>
      </w:r>
      <w:r>
        <w:rPr>
          <w:rFonts w:ascii="Trebuchet MS" w:hAnsi="Trebuchet MS"/>
          <w:b/>
          <w:color w:val="4C4D4F"/>
          <w:w w:val="110"/>
          <w:sz w:val="21"/>
        </w:rPr>
        <w:t>genogram </w:t>
      </w:r>
      <w:r>
        <w:rPr>
          <w:color w:val="4C4D4F"/>
          <w:w w:val="110"/>
          <w:sz w:val="21"/>
        </w:rPr>
        <w:t>can help you and your client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families visualize their current and history 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substance-related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problems. It is also a way to</w:t>
      </w:r>
    </w:p>
    <w:p>
      <w:pPr>
        <w:pStyle w:val="BodyText"/>
        <w:spacing w:before="9"/>
        <w:ind w:left="390"/>
      </w:pPr>
      <w:r>
        <w:rPr>
          <w:color w:val="4C4D4F"/>
          <w:w w:val="110"/>
        </w:rPr>
        <w:t>depict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strengths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resources.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23" w:lineRule="auto" w:before="40" w:after="0"/>
        <w:ind w:left="390" w:right="193" w:hanging="270"/>
        <w:jc w:val="left"/>
        <w:rPr>
          <w:rFonts w:ascii="Trebuchet MS" w:hAnsi="Trebuchet MS"/>
          <w:b/>
          <w:sz w:val="21"/>
        </w:rPr>
      </w:pPr>
      <w:r>
        <w:rPr>
          <w:color w:val="4C4D4F"/>
          <w:w w:val="105"/>
          <w:sz w:val="21"/>
        </w:rPr>
        <w:t>Family</w:t>
      </w:r>
      <w:r>
        <w:rPr>
          <w:color w:val="4C4D4F"/>
          <w:spacing w:val="42"/>
          <w:w w:val="105"/>
          <w:sz w:val="21"/>
        </w:rPr>
        <w:t> </w:t>
      </w:r>
      <w:r>
        <w:rPr>
          <w:color w:val="4C4D4F"/>
          <w:w w:val="105"/>
          <w:sz w:val="21"/>
        </w:rPr>
        <w:t>members</w:t>
      </w:r>
      <w:r>
        <w:rPr>
          <w:color w:val="4C4D4F"/>
          <w:spacing w:val="42"/>
          <w:w w:val="105"/>
          <w:sz w:val="21"/>
        </w:rPr>
        <w:t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43"/>
          <w:w w:val="105"/>
          <w:sz w:val="21"/>
        </w:rPr>
        <w:t> </w:t>
      </w:r>
      <w:r>
        <w:rPr>
          <w:color w:val="4C4D4F"/>
          <w:w w:val="105"/>
          <w:sz w:val="21"/>
        </w:rPr>
        <w:t>each</w:t>
      </w:r>
      <w:r>
        <w:rPr>
          <w:color w:val="4C4D4F"/>
          <w:spacing w:val="42"/>
          <w:w w:val="105"/>
          <w:sz w:val="21"/>
        </w:rPr>
        <w:t> </w:t>
      </w:r>
      <w:r>
        <w:rPr>
          <w:color w:val="4C4D4F"/>
          <w:w w:val="105"/>
          <w:sz w:val="21"/>
        </w:rPr>
        <w:t>have</w:t>
      </w:r>
      <w:r>
        <w:rPr>
          <w:color w:val="4C4D4F"/>
          <w:spacing w:val="42"/>
          <w:w w:val="105"/>
          <w:sz w:val="21"/>
        </w:rPr>
        <w:t> </w:t>
      </w:r>
      <w:r>
        <w:rPr>
          <w:color w:val="4C4D4F"/>
          <w:w w:val="105"/>
          <w:sz w:val="21"/>
        </w:rPr>
        <w:t>different</w:t>
      </w:r>
      <w:r>
        <w:rPr>
          <w:color w:val="4C4D4F"/>
          <w:spacing w:val="43"/>
          <w:w w:val="105"/>
          <w:sz w:val="21"/>
        </w:rPr>
        <w:t> </w:t>
      </w:r>
      <w:r>
        <w:rPr>
          <w:color w:val="4C4D4F"/>
          <w:w w:val="105"/>
          <w:sz w:val="21"/>
        </w:rPr>
        <w:t>goals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for treatment,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that’s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okay.</w:t>
      </w:r>
      <w:r>
        <w:rPr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Your</w:t>
      </w:r>
      <w:r>
        <w:rPr>
          <w:rFonts w:ascii="Trebuchet MS" w:hAnsi="Trebuchet MS"/>
          <w:b/>
          <w:color w:val="4C4D4F"/>
          <w:spacing w:val="-2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job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is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to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help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them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identify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changes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they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would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like</w:t>
      </w:r>
    </w:p>
    <w:p>
      <w:pPr>
        <w:spacing w:line="247" w:lineRule="auto" w:before="11"/>
        <w:ind w:left="390" w:right="25" w:firstLine="0"/>
        <w:jc w:val="left"/>
        <w:rPr>
          <w:sz w:val="21"/>
        </w:rPr>
      </w:pPr>
      <w:r>
        <w:rPr>
          <w:rFonts w:ascii="Trebuchet MS"/>
          <w:b/>
          <w:color w:val="4C4D4F"/>
          <w:w w:val="105"/>
          <w:sz w:val="21"/>
        </w:rPr>
        <w:t>to make, teach them how to make those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changes,</w:t>
      </w:r>
      <w:r>
        <w:rPr>
          <w:rFonts w:ascii="Trebuchet MS"/>
          <w:b/>
          <w:color w:val="4C4D4F"/>
          <w:spacing w:val="4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5"/>
          <w:sz w:val="21"/>
        </w:rPr>
        <w:t> </w:t>
      </w:r>
      <w:r>
        <w:rPr>
          <w:rFonts w:ascii="Trebuchet MS"/>
          <w:b/>
          <w:color w:val="4C4D4F"/>
          <w:sz w:val="21"/>
        </w:rPr>
        <w:t>guide</w:t>
      </w:r>
      <w:r>
        <w:rPr>
          <w:rFonts w:ascii="Trebuchet MS"/>
          <w:b/>
          <w:color w:val="4C4D4F"/>
          <w:spacing w:val="5"/>
          <w:sz w:val="21"/>
        </w:rPr>
        <w:t> </w:t>
      </w:r>
      <w:r>
        <w:rPr>
          <w:rFonts w:ascii="Trebuchet MS"/>
          <w:b/>
          <w:color w:val="4C4D4F"/>
          <w:sz w:val="21"/>
        </w:rPr>
        <w:t>them</w:t>
      </w:r>
      <w:r>
        <w:rPr>
          <w:rFonts w:ascii="Trebuchet MS"/>
          <w:b/>
          <w:color w:val="4C4D4F"/>
          <w:spacing w:val="4"/>
          <w:sz w:val="21"/>
        </w:rPr>
        <w:t> </w:t>
      </w:r>
      <w:r>
        <w:rPr>
          <w:rFonts w:ascii="Trebuchet MS"/>
          <w:b/>
          <w:color w:val="4C4D4F"/>
          <w:sz w:val="21"/>
        </w:rPr>
        <w:t>in</w:t>
      </w:r>
      <w:r>
        <w:rPr>
          <w:rFonts w:ascii="Trebuchet MS"/>
          <w:b/>
          <w:color w:val="4C4D4F"/>
          <w:spacing w:val="5"/>
          <w:sz w:val="21"/>
        </w:rPr>
        <w:t> </w:t>
      </w:r>
      <w:r>
        <w:rPr>
          <w:rFonts w:ascii="Trebuchet MS"/>
          <w:b/>
          <w:color w:val="4C4D4F"/>
          <w:sz w:val="21"/>
        </w:rPr>
        <w:t>becoming</w:t>
      </w:r>
      <w:r>
        <w:rPr>
          <w:rFonts w:ascii="Trebuchet MS"/>
          <w:b/>
          <w:color w:val="4C4D4F"/>
          <w:spacing w:val="5"/>
          <w:sz w:val="21"/>
        </w:rPr>
        <w:t> </w:t>
      </w:r>
      <w:r>
        <w:rPr>
          <w:rFonts w:ascii="Trebuchet MS"/>
          <w:b/>
          <w:color w:val="4C4D4F"/>
          <w:sz w:val="21"/>
        </w:rPr>
        <w:t>sources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of support for one another. </w:t>
      </w:r>
      <w:r>
        <w:rPr>
          <w:color w:val="4C4D4F"/>
          <w:w w:val="105"/>
          <w:sz w:val="21"/>
        </w:rPr>
        <w:t>You can do this by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educating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families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about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SUDs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recovery,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facilitating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communication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between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members,</w:t>
      </w:r>
      <w:r>
        <w:rPr>
          <w:color w:val="4C4D4F"/>
          <w:spacing w:val="47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48"/>
          <w:w w:val="105"/>
          <w:sz w:val="21"/>
        </w:rPr>
        <w:t> </w:t>
      </w:r>
      <w:r>
        <w:rPr>
          <w:color w:val="4C4D4F"/>
          <w:w w:val="105"/>
          <w:sz w:val="21"/>
        </w:rPr>
        <w:t>linking</w:t>
      </w:r>
      <w:r>
        <w:rPr>
          <w:color w:val="4C4D4F"/>
          <w:spacing w:val="48"/>
          <w:w w:val="105"/>
          <w:sz w:val="21"/>
        </w:rPr>
        <w:t> </w:t>
      </w:r>
      <w:r>
        <w:rPr>
          <w:color w:val="4C4D4F"/>
          <w:w w:val="105"/>
          <w:sz w:val="21"/>
        </w:rPr>
        <w:t>them</w:t>
      </w:r>
      <w:r>
        <w:rPr>
          <w:color w:val="4C4D4F"/>
          <w:spacing w:val="48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47"/>
          <w:w w:val="105"/>
          <w:sz w:val="21"/>
        </w:rPr>
        <w:t> </w:t>
      </w:r>
      <w:r>
        <w:rPr>
          <w:color w:val="4C4D4F"/>
          <w:w w:val="105"/>
          <w:sz w:val="21"/>
        </w:rPr>
        <w:t>community-based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resources 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support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networks.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25" w:lineRule="auto" w:before="37" w:after="0"/>
        <w:ind w:left="390" w:right="135" w:hanging="270"/>
        <w:jc w:val="left"/>
        <w:rPr>
          <w:sz w:val="21"/>
        </w:rPr>
      </w:pPr>
      <w:r>
        <w:rPr>
          <w:color w:val="4C4D4F"/>
          <w:w w:val="110"/>
          <w:sz w:val="21"/>
        </w:rPr>
        <w:t>It is common to encounter certain challenges in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working with families with SUDs, but these can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be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overcome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by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helping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families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build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healthier</w:t>
      </w:r>
    </w:p>
    <w:p>
      <w:pPr>
        <w:pStyle w:val="BodyText"/>
        <w:spacing w:line="247" w:lineRule="auto" w:before="10"/>
        <w:ind w:left="390" w:right="137"/>
      </w:pPr>
      <w:r>
        <w:rPr>
          <w:color w:val="4C4D4F"/>
          <w:w w:val="110"/>
        </w:rPr>
        <w:t>coping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skills,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educating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them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correct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myths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misconceptions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SUDs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recovery,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offering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case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management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coordinate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schedules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service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needs,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addressing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member’s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particular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stage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change.</w:t>
      </w:r>
    </w:p>
    <w:p>
      <w:pPr>
        <w:spacing w:line="261" w:lineRule="auto" w:before="111"/>
        <w:ind w:left="120" w:right="1125" w:firstLine="0"/>
        <w:jc w:val="left"/>
        <w:rPr>
          <w:sz w:val="21"/>
        </w:rPr>
      </w:pPr>
      <w:r>
        <w:rPr/>
        <w:br w:type="column"/>
      </w:r>
      <w:r>
        <w:rPr>
          <w:b/>
          <w:color w:val="1A6887"/>
          <w:w w:val="95"/>
          <w:sz w:val="26"/>
        </w:rPr>
        <w:t>Chapter 5: Race/Ethnicity, Sexual</w:t>
      </w:r>
      <w:r>
        <w:rPr>
          <w:b/>
          <w:color w:val="1A6887"/>
          <w:spacing w:val="1"/>
          <w:w w:val="95"/>
          <w:sz w:val="26"/>
        </w:rPr>
        <w:t> </w:t>
      </w:r>
      <w:r>
        <w:rPr>
          <w:b/>
          <w:color w:val="1A6887"/>
          <w:w w:val="95"/>
          <w:sz w:val="26"/>
        </w:rPr>
        <w:t>Orientation,</w:t>
      </w:r>
      <w:r>
        <w:rPr>
          <w:b/>
          <w:color w:val="1A6887"/>
          <w:spacing w:val="15"/>
          <w:w w:val="95"/>
          <w:sz w:val="26"/>
        </w:rPr>
        <w:t> </w:t>
      </w:r>
      <w:r>
        <w:rPr>
          <w:b/>
          <w:color w:val="1A6887"/>
          <w:w w:val="95"/>
          <w:sz w:val="26"/>
        </w:rPr>
        <w:t>and</w:t>
      </w:r>
      <w:r>
        <w:rPr>
          <w:b/>
          <w:color w:val="1A6887"/>
          <w:spacing w:val="15"/>
          <w:w w:val="95"/>
          <w:sz w:val="26"/>
        </w:rPr>
        <w:t> </w:t>
      </w:r>
      <w:r>
        <w:rPr>
          <w:b/>
          <w:color w:val="1A6887"/>
          <w:w w:val="95"/>
          <w:sz w:val="26"/>
        </w:rPr>
        <w:t>Military</w:t>
      </w:r>
      <w:r>
        <w:rPr>
          <w:b/>
          <w:color w:val="1A6887"/>
          <w:spacing w:val="15"/>
          <w:w w:val="95"/>
          <w:sz w:val="26"/>
        </w:rPr>
        <w:t> </w:t>
      </w:r>
      <w:r>
        <w:rPr>
          <w:b/>
          <w:color w:val="1A6887"/>
          <w:w w:val="95"/>
          <w:sz w:val="26"/>
        </w:rPr>
        <w:t>Status</w:t>
      </w:r>
      <w:r>
        <w:rPr>
          <w:b/>
          <w:color w:val="1A6887"/>
          <w:spacing w:val="1"/>
          <w:w w:val="95"/>
          <w:sz w:val="26"/>
        </w:rPr>
        <w:t> </w:t>
      </w:r>
      <w:r>
        <w:rPr>
          <w:color w:val="4C4D4F"/>
          <w:w w:val="105"/>
          <w:sz w:val="21"/>
        </w:rPr>
        <w:t>This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chapter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discusses</w:t>
      </w:r>
      <w:r>
        <w:rPr>
          <w:color w:val="4C4D4F"/>
          <w:spacing w:val="37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counseling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</w:p>
    <w:p>
      <w:pPr>
        <w:pStyle w:val="BodyText"/>
        <w:spacing w:line="229" w:lineRule="exact"/>
        <w:ind w:left="120"/>
      </w:pPr>
      <w:r>
        <w:rPr>
          <w:color w:val="4C4D4F"/>
          <w:w w:val="110"/>
        </w:rPr>
        <w:t>SUDs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diverse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racial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ethnic</w:t>
      </w:r>
    </w:p>
    <w:p>
      <w:pPr>
        <w:pStyle w:val="BodyText"/>
        <w:spacing w:line="247" w:lineRule="auto" w:before="8"/>
        <w:ind w:left="120" w:right="367"/>
      </w:pPr>
      <w:r>
        <w:rPr>
          <w:color w:val="4C4D4F"/>
          <w:w w:val="110"/>
        </w:rPr>
        <w:t>backgrounds;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lesbian,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gay,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bisexual,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transgender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(LGBT) families; and military families (including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duty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personnel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veterans).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section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discusses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latest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empirical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evidence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family-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based SUD treatment with that population as well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suggestions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tailor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family-based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interventions to improve outcomes. This chapter is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providers.</w:t>
      </w:r>
    </w:p>
    <w:p>
      <w:pPr>
        <w:spacing w:line="247" w:lineRule="auto" w:before="190"/>
        <w:ind w:left="120" w:right="361" w:firstLine="0"/>
        <w:jc w:val="left"/>
        <w:rPr>
          <w:sz w:val="21"/>
        </w:rPr>
      </w:pPr>
      <w:r>
        <w:rPr>
          <w:color w:val="4C4D4F"/>
          <w:w w:val="110"/>
          <w:sz w:val="21"/>
        </w:rPr>
        <w:t>Family-based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counseling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supported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by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empirical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evidence as a safe and effective option for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overcoming drug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 alcohol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addiction.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However,</w:t>
      </w:r>
      <w:r>
        <w:rPr>
          <w:color w:val="4C4D4F"/>
          <w:spacing w:val="1"/>
          <w:w w:val="1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no SUD treatment is “one size ﬁts all” for all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families.</w:t>
      </w:r>
      <w:r>
        <w:rPr>
          <w:rFonts w:ascii="Trebuchet MS" w:hAnsi="Trebuchet MS"/>
          <w:b/>
          <w:color w:val="4C4D4F"/>
          <w:spacing w:val="-2"/>
          <w:w w:val="105"/>
          <w:sz w:val="21"/>
        </w:rPr>
        <w:t> </w:t>
      </w:r>
      <w:r>
        <w:rPr>
          <w:color w:val="4C4D4F"/>
          <w:w w:val="105"/>
          <w:sz w:val="21"/>
        </w:rPr>
        <w:t>Certain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families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beneﬁt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more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from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particular treatment approaches, formats, 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settings than from others, based in part on their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attitudes,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beliefs,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dynamics.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These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attitudes,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beliefs,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dynamics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often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differ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based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given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05"/>
          <w:sz w:val="21"/>
        </w:rPr>
        <w:t>family’s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culture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background.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As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such,</w:t>
      </w:r>
      <w:r>
        <w:rPr>
          <w:color w:val="4C4D4F"/>
          <w:spacing w:val="9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it</w:t>
      </w:r>
      <w:r>
        <w:rPr>
          <w:rFonts w:ascii="Trebuchet MS" w:hAnsi="Trebuchet MS"/>
          <w:b/>
          <w:color w:val="4C4D4F"/>
          <w:spacing w:val="3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is</w:t>
      </w:r>
      <w:r>
        <w:rPr>
          <w:rFonts w:ascii="Trebuchet MS" w:hAnsi="Trebuchet MS"/>
          <w:b/>
          <w:color w:val="4C4D4F"/>
          <w:spacing w:val="4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critical</w:t>
      </w:r>
      <w:r>
        <w:rPr>
          <w:rFonts w:ascii="Trebuchet MS" w:hAnsi="Trebuchet MS"/>
          <w:b/>
          <w:color w:val="4C4D4F"/>
          <w:spacing w:val="-63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that you as a clinician understand how diverse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families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may</w:t>
      </w:r>
      <w:r>
        <w:rPr>
          <w:rFonts w:ascii="Trebuchet MS" w:hAnsi="Trebuchet MS"/>
          <w:b/>
          <w:color w:val="4C4D4F"/>
          <w:spacing w:val="-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affect</w:t>
      </w:r>
      <w:r>
        <w:rPr>
          <w:rFonts w:ascii="Trebuchet MS" w:hAnsi="Trebuchet MS"/>
          <w:b/>
          <w:color w:val="4C4D4F"/>
          <w:spacing w:val="-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-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are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affected</w:t>
      </w:r>
      <w:r>
        <w:rPr>
          <w:rFonts w:ascii="Trebuchet MS" w:hAnsi="Trebuchet MS"/>
          <w:b/>
          <w:color w:val="4C4D4F"/>
          <w:spacing w:val="-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by</w:t>
      </w:r>
      <w:r>
        <w:rPr>
          <w:rFonts w:ascii="Trebuchet MS" w:hAnsi="Trebuchet MS"/>
          <w:b/>
          <w:color w:val="4C4D4F"/>
          <w:spacing w:val="-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substance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misuse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tailor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your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treatments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services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as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w w:val="110"/>
          <w:sz w:val="21"/>
        </w:rPr>
        <w:t>needed.</w:t>
      </w:r>
      <w:r>
        <w:rPr>
          <w:rFonts w:ascii="Trebuchet MS" w:hAnsi="Trebuchet MS"/>
          <w:b/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instance,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families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certain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racial</w:t>
      </w:r>
    </w:p>
    <w:p>
      <w:pPr>
        <w:pStyle w:val="BodyText"/>
        <w:spacing w:line="247" w:lineRule="auto" w:before="8"/>
        <w:ind w:left="120" w:right="455"/>
      </w:pPr>
      <w:r>
        <w:rPr>
          <w:color w:val="4C4D4F"/>
          <w:w w:val="110"/>
        </w:rPr>
        <w:t>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ethnic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backgrounds,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there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language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barriers or cultural beliefs that make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seeking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less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likely.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military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families,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there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attitudes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normalize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make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seem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unnecessary.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chapter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guide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through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speciﬁc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types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dynamics,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functions,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attitudes,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values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could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affect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treatment.</w:t>
      </w:r>
    </w:p>
    <w:p>
      <w:pPr>
        <w:pStyle w:val="BodyText"/>
        <w:spacing w:before="190"/>
        <w:ind w:left="120"/>
      </w:pPr>
      <w:r>
        <w:rPr>
          <w:color w:val="4C4D4F"/>
          <w:w w:val="110"/>
        </w:rPr>
        <w:t>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Chapter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5,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learn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that: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25" w:lineRule="auto" w:before="174" w:after="0"/>
        <w:ind w:left="390" w:right="409" w:hanging="270"/>
        <w:jc w:val="left"/>
        <w:rPr>
          <w:sz w:val="21"/>
        </w:rPr>
      </w:pPr>
      <w:r>
        <w:rPr>
          <w:color w:val="4C4D4F"/>
          <w:w w:val="110"/>
          <w:sz w:val="21"/>
        </w:rPr>
        <w:t>Diversity among families is an important factor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to consider when trying to understand how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misuse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ﬁts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into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particular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</w:p>
    <w:p>
      <w:pPr>
        <w:pStyle w:val="BodyText"/>
        <w:spacing w:line="247" w:lineRule="auto" w:before="10"/>
        <w:ind w:left="390" w:right="461"/>
      </w:pPr>
      <w:r>
        <w:rPr>
          <w:color w:val="4C4D4F"/>
          <w:w w:val="110"/>
        </w:rPr>
        <w:t>which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treatments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best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them.</w:t>
      </w:r>
    </w:p>
    <w:p>
      <w:pPr>
        <w:spacing w:after="0" w:line="247" w:lineRule="auto"/>
        <w:sectPr>
          <w:type w:val="continuous"/>
          <w:pgSz w:w="12240" w:h="15840"/>
          <w:pgMar w:header="576" w:footer="704" w:top="1500" w:bottom="280" w:left="960" w:right="720"/>
          <w:cols w:num="2" w:equalWidth="0">
            <w:col w:w="5006" w:space="214"/>
            <w:col w:w="5340"/>
          </w:cols>
        </w:sectPr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pgSz w:w="12240" w:h="15840"/>
          <w:pgMar w:header="576" w:footer="704" w:top="1340" w:bottom="900" w:left="960" w:right="720"/>
        </w:sectPr>
      </w:pP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23" w:lineRule="auto" w:before="107" w:after="0"/>
        <w:ind w:left="390" w:right="218" w:hanging="270"/>
        <w:jc w:val="left"/>
        <w:rPr>
          <w:rFonts w:ascii="Trebuchet MS" w:hAnsi="Trebuchet MS"/>
          <w:b/>
          <w:sz w:val="21"/>
        </w:rPr>
      </w:pPr>
      <w:r>
        <w:rPr>
          <w:color w:val="4C4D4F"/>
          <w:w w:val="105"/>
          <w:sz w:val="21"/>
        </w:rPr>
        <w:t>It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not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enough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just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be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culturally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sensitive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to such issues; rather, </w:t>
      </w:r>
      <w:r>
        <w:rPr>
          <w:rFonts w:ascii="Trebuchet MS" w:hAnsi="Trebuchet MS"/>
          <w:b/>
          <w:color w:val="4C4D4F"/>
          <w:w w:val="105"/>
          <w:sz w:val="21"/>
        </w:rPr>
        <w:t>you should provide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family-based</w:t>
      </w:r>
      <w:r>
        <w:rPr>
          <w:rFonts w:ascii="Trebuchet MS" w:hAnsi="Trebuchet MS"/>
          <w:b/>
          <w:color w:val="4C4D4F"/>
          <w:spacing w:val="-1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treatment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services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that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are</w:t>
      </w:r>
    </w:p>
    <w:p>
      <w:pPr>
        <w:pStyle w:val="BodyText"/>
        <w:spacing w:line="247" w:lineRule="auto" w:before="11"/>
        <w:ind w:left="390" w:right="81"/>
      </w:pPr>
      <w:r>
        <w:rPr>
          <w:rFonts w:ascii="Trebuchet MS"/>
          <w:b/>
          <w:color w:val="4C4D4F"/>
          <w:w w:val="105"/>
        </w:rPr>
        <w:t>culturally</w:t>
      </w:r>
      <w:r>
        <w:rPr>
          <w:rFonts w:ascii="Trebuchet MS"/>
          <w:b/>
          <w:color w:val="4C4D4F"/>
          <w:spacing w:val="-10"/>
          <w:w w:val="105"/>
        </w:rPr>
        <w:t> </w:t>
      </w:r>
      <w:r>
        <w:rPr>
          <w:rFonts w:ascii="Trebuchet MS"/>
          <w:b/>
          <w:color w:val="4C4D4F"/>
          <w:w w:val="105"/>
        </w:rPr>
        <w:t>responsive.</w:t>
      </w:r>
      <w:r>
        <w:rPr>
          <w:rFonts w:ascii="Trebuchet MS"/>
          <w:b/>
          <w:color w:val="4C4D4F"/>
          <w:spacing w:val="-9"/>
          <w:w w:val="105"/>
        </w:rPr>
        <w:t> </w:t>
      </w:r>
      <w:r>
        <w:rPr>
          <w:color w:val="4C4D4F"/>
          <w:w w:val="105"/>
        </w:rPr>
        <w:t>This</w:t>
      </w:r>
      <w:r>
        <w:rPr>
          <w:color w:val="4C4D4F"/>
          <w:spacing w:val="-6"/>
          <w:w w:val="105"/>
        </w:rPr>
        <w:t> </w:t>
      </w:r>
      <w:r>
        <w:rPr>
          <w:color w:val="4C4D4F"/>
          <w:w w:val="105"/>
        </w:rPr>
        <w:t>includes</w:t>
      </w:r>
      <w:r>
        <w:rPr>
          <w:color w:val="4C4D4F"/>
          <w:spacing w:val="-7"/>
          <w:w w:val="105"/>
        </w:rPr>
        <w:t> </w:t>
      </w:r>
      <w:r>
        <w:rPr>
          <w:color w:val="4C4D4F"/>
          <w:w w:val="105"/>
        </w:rPr>
        <w:t>adopting</w:t>
      </w:r>
      <w:r>
        <w:rPr>
          <w:color w:val="4C4D4F"/>
          <w:spacing w:val="-58"/>
          <w:w w:val="105"/>
        </w:rPr>
        <w:t> </w:t>
      </w:r>
      <w:r>
        <w:rPr>
          <w:rFonts w:ascii="Trebuchet MS"/>
          <w:b/>
          <w:color w:val="4C4D4F"/>
          <w:w w:val="105"/>
        </w:rPr>
        <w:t>cultural humility, </w:t>
      </w:r>
      <w:r>
        <w:rPr>
          <w:color w:val="4C4D4F"/>
          <w:w w:val="105"/>
        </w:rPr>
        <w:t>in which you seek to learn</w:t>
      </w:r>
      <w:r>
        <w:rPr>
          <w:color w:val="4C4D4F"/>
          <w:spacing w:val="-59"/>
          <w:w w:val="105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your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client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rather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imposing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onto them your own beliefs, ideas,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knowledge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given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culture.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25" w:lineRule="auto" w:before="33" w:after="0"/>
        <w:ind w:left="390" w:right="272" w:hanging="270"/>
        <w:jc w:val="left"/>
        <w:rPr>
          <w:sz w:val="21"/>
        </w:rPr>
      </w:pPr>
      <w:r>
        <w:rPr>
          <w:color w:val="4C4D4F"/>
          <w:w w:val="110"/>
          <w:sz w:val="21"/>
        </w:rPr>
        <w:t>There are several factors to consider when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working with diverse family cultures, including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structure,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role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extended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</w:p>
    <w:p>
      <w:pPr>
        <w:pStyle w:val="BodyText"/>
        <w:spacing w:line="247" w:lineRule="auto" w:before="10"/>
        <w:ind w:left="390" w:right="88"/>
      </w:pPr>
      <w:r>
        <w:rPr>
          <w:color w:val="4C4D4F"/>
          <w:w w:val="110"/>
        </w:rPr>
        <w:t>members,</w:t>
      </w:r>
      <w:r>
        <w:rPr>
          <w:color w:val="4C4D4F"/>
          <w:spacing w:val="25"/>
          <w:w w:val="110"/>
        </w:rPr>
        <w:t> </w:t>
      </w:r>
      <w:r>
        <w:rPr>
          <w:color w:val="4C4D4F"/>
          <w:w w:val="110"/>
        </w:rPr>
        <w:t>spiritual/religious</w:t>
      </w:r>
      <w:r>
        <w:rPr>
          <w:color w:val="4C4D4F"/>
          <w:spacing w:val="26"/>
          <w:w w:val="110"/>
        </w:rPr>
        <w:t> </w:t>
      </w:r>
      <w:r>
        <w:rPr>
          <w:color w:val="4C4D4F"/>
          <w:w w:val="110"/>
        </w:rPr>
        <w:t>beliefs,</w:t>
      </w:r>
      <w:r>
        <w:rPr>
          <w:color w:val="4C4D4F"/>
          <w:spacing w:val="26"/>
          <w:w w:val="110"/>
        </w:rPr>
        <w:t> </w:t>
      </w:r>
      <w:r>
        <w:rPr>
          <w:color w:val="4C4D4F"/>
          <w:w w:val="110"/>
        </w:rPr>
        <w:t>immigrant/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nativity status, family values, approach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communication, experience with racism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other discrimination, and history of extended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separation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(especially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parents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children).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25" w:lineRule="auto" w:before="36" w:after="0"/>
        <w:ind w:left="390" w:right="190" w:hanging="270"/>
        <w:jc w:val="left"/>
        <w:rPr>
          <w:sz w:val="21"/>
        </w:rPr>
      </w:pPr>
      <w:r>
        <w:rPr>
          <w:color w:val="4C4D4F"/>
          <w:w w:val="110"/>
          <w:sz w:val="21"/>
        </w:rPr>
        <w:t>When working with African American families,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you should consider tailoring treatments 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services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by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using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culturally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relevant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storytelling</w:t>
      </w:r>
    </w:p>
    <w:p>
      <w:pPr>
        <w:pStyle w:val="BodyText"/>
        <w:spacing w:line="247" w:lineRule="auto" w:before="9"/>
        <w:ind w:left="390" w:right="81"/>
      </w:pPr>
      <w:r>
        <w:rPr>
          <w:color w:val="4C4D4F"/>
          <w:w w:val="110"/>
        </w:rPr>
        <w:t>techniques,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helping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parents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strengthen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bonds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other,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addressing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racial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socialization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(that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is,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ways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parents, directly and indirectly, teach 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children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race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society).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25" w:lineRule="auto" w:before="35" w:after="0"/>
        <w:ind w:left="390" w:right="38" w:hanging="270"/>
        <w:jc w:val="left"/>
        <w:rPr>
          <w:sz w:val="21"/>
        </w:rPr>
      </w:pPr>
      <w:r>
        <w:rPr>
          <w:color w:val="4C4D4F"/>
          <w:w w:val="110"/>
          <w:sz w:val="21"/>
        </w:rPr>
        <w:t>Outcomes of family-based SUD treatment for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5"/>
          <w:sz w:val="21"/>
        </w:rPr>
        <w:t>Latino families may be best when you offer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0"/>
          <w:sz w:val="21"/>
        </w:rPr>
        <w:t>treatments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services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native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language,</w:t>
      </w:r>
    </w:p>
    <w:p>
      <w:pPr>
        <w:pStyle w:val="BodyText"/>
        <w:spacing w:line="247" w:lineRule="auto" w:before="10"/>
        <w:ind w:left="390" w:right="504"/>
      </w:pPr>
      <w:r>
        <w:rPr>
          <w:color w:val="4C4D4F"/>
          <w:w w:val="110"/>
        </w:rPr>
        <w:t>explore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family’s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history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migration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cultural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transition,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understand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how</w:t>
      </w:r>
    </w:p>
    <w:p>
      <w:pPr>
        <w:pStyle w:val="BodyText"/>
        <w:spacing w:line="247" w:lineRule="auto" w:before="2"/>
        <w:ind w:left="390" w:right="81"/>
      </w:pPr>
      <w:r>
        <w:rPr>
          <w:color w:val="4C4D4F"/>
          <w:w w:val="110"/>
        </w:rPr>
        <w:t>substance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deﬁned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discussed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country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origin.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06" w:lineRule="auto" w:before="49" w:after="0"/>
        <w:ind w:left="390" w:right="264" w:hanging="270"/>
        <w:jc w:val="left"/>
        <w:rPr>
          <w:sz w:val="21"/>
        </w:rPr>
      </w:pPr>
      <w:r>
        <w:rPr>
          <w:color w:val="4C4D4F"/>
          <w:w w:val="110"/>
          <w:sz w:val="21"/>
        </w:rPr>
        <w:t>For Asian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American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families,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you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adapt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family-based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SUD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by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discussing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</w:p>
    <w:p>
      <w:pPr>
        <w:pStyle w:val="BodyText"/>
        <w:spacing w:line="247" w:lineRule="auto" w:before="14"/>
        <w:ind w:left="390" w:right="232"/>
      </w:pPr>
      <w:r>
        <w:rPr>
          <w:color w:val="4C4D4F"/>
          <w:w w:val="110"/>
        </w:rPr>
        <w:t>concept of collectivism and how that might ﬁt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family’s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views,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values,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customs;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exploring the family’s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level of acculturation;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learning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help-seeking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coping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behaviors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common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country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origin.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25" w:lineRule="auto" w:before="35" w:after="0"/>
        <w:ind w:left="390" w:right="509" w:hanging="270"/>
        <w:jc w:val="left"/>
        <w:rPr>
          <w:sz w:val="21"/>
        </w:rPr>
      </w:pPr>
      <w:r>
        <w:rPr>
          <w:color w:val="4C4D4F"/>
          <w:w w:val="110"/>
          <w:sz w:val="21"/>
        </w:rPr>
        <w:t>For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American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Indian/Alaska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Native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families,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a systemwide approach that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involves the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entire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community,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tribe,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clan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often</w:t>
      </w:r>
    </w:p>
    <w:p>
      <w:pPr>
        <w:pStyle w:val="BodyText"/>
        <w:spacing w:line="247" w:lineRule="auto" w:before="10"/>
        <w:ind w:left="390" w:right="320"/>
      </w:pPr>
      <w:r>
        <w:rPr>
          <w:color w:val="4C4D4F"/>
          <w:w w:val="110"/>
        </w:rPr>
        <w:t>needed.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Helping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understand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interconnectedness,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how  the  behavior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one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member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ripple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rest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family,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critical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may</w:t>
      </w:r>
    </w:p>
    <w:p>
      <w:pPr>
        <w:pStyle w:val="BodyText"/>
        <w:spacing w:line="247" w:lineRule="auto" w:before="5"/>
        <w:ind w:left="390" w:right="236"/>
        <w:jc w:val="both"/>
      </w:pPr>
      <w:r>
        <w:rPr>
          <w:color w:val="4C4D4F"/>
          <w:w w:val="110"/>
        </w:rPr>
        <w:t>require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clinicians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involve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valued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others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are outside the family (e.g., community elders,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spiritual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healers)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process.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25" w:lineRule="auto" w:before="105" w:after="0"/>
        <w:ind w:left="390" w:right="609" w:hanging="270"/>
        <w:jc w:val="both"/>
        <w:rPr>
          <w:sz w:val="21"/>
        </w:rPr>
      </w:pPr>
      <w:r>
        <w:rPr>
          <w:color w:val="4C4D4F"/>
          <w:w w:val="103"/>
          <w:sz w:val="21"/>
        </w:rPr>
        <w:br w:type="column"/>
      </w:r>
      <w:r>
        <w:rPr>
          <w:color w:val="4C4D4F"/>
          <w:w w:val="110"/>
          <w:sz w:val="21"/>
        </w:rPr>
        <w:t>LGBT families have not been the subject of as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much research as families of diverse racial and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ethnic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backgrounds.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Nevertheless,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evidence</w:t>
      </w:r>
    </w:p>
    <w:p>
      <w:pPr>
        <w:pStyle w:val="BodyText"/>
        <w:spacing w:line="247" w:lineRule="auto" w:before="9"/>
        <w:ind w:left="390" w:right="470"/>
      </w:pPr>
      <w:r>
        <w:rPr>
          <w:color w:val="4C4D4F"/>
          <w:w w:val="110"/>
        </w:rPr>
        <w:t>suggests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beneﬁt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strategies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alliance  building  among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members,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nontraditional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members,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having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separate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counseling sessions with family members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nonaccepting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your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client.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25" w:lineRule="auto" w:before="36" w:after="0"/>
        <w:ind w:left="390" w:right="494" w:hanging="270"/>
        <w:jc w:val="left"/>
        <w:rPr>
          <w:sz w:val="21"/>
        </w:rPr>
      </w:pPr>
      <w:r>
        <w:rPr>
          <w:color w:val="4C4D4F"/>
          <w:w w:val="110"/>
          <w:sz w:val="21"/>
        </w:rPr>
        <w:t>If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working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military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families,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you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will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beneﬁt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from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learning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military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culture,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it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very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different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from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civilian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life.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This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includes</w:t>
      </w:r>
    </w:p>
    <w:p>
      <w:pPr>
        <w:pStyle w:val="BodyText"/>
        <w:spacing w:line="247" w:lineRule="auto" w:before="10"/>
        <w:ind w:left="390" w:right="769"/>
      </w:pPr>
      <w:r>
        <w:rPr>
          <w:color w:val="4C4D4F"/>
          <w:w w:val="110"/>
        </w:rPr>
        <w:t>understanding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power  hierarchies,  values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expectations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behavior,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attitudes</w:t>
      </w:r>
    </w:p>
    <w:p>
      <w:pPr>
        <w:pStyle w:val="BodyText"/>
        <w:spacing w:line="247" w:lineRule="auto" w:before="2"/>
        <w:ind w:left="390" w:right="656"/>
      </w:pPr>
      <w:r>
        <w:rPr>
          <w:color w:val="4C4D4F"/>
          <w:w w:val="110"/>
        </w:rPr>
        <w:t>about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misuse.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Military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beneﬁt from treatment and services that take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into account their history of long periods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separation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deployment)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relocation,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both of which are common in military culture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signiﬁcant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sources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strain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might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make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parents,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adolescents,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both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likely.</w:t>
      </w:r>
    </w:p>
    <w:p>
      <w:pPr>
        <w:pStyle w:val="BodyText"/>
        <w:spacing w:before="3"/>
        <w:rPr>
          <w:sz w:val="24"/>
        </w:rPr>
      </w:pPr>
    </w:p>
    <w:p>
      <w:pPr>
        <w:pStyle w:val="Heading3"/>
        <w:ind w:right="1721"/>
      </w:pPr>
      <w:r>
        <w:rPr>
          <w:color w:val="1A6887"/>
          <w:w w:val="95"/>
        </w:rPr>
        <w:t>Chapter</w:t>
      </w:r>
      <w:r>
        <w:rPr>
          <w:color w:val="1A6887"/>
          <w:spacing w:val="-12"/>
          <w:w w:val="95"/>
        </w:rPr>
        <w:t> </w:t>
      </w:r>
      <w:r>
        <w:rPr>
          <w:color w:val="1A6887"/>
          <w:w w:val="95"/>
        </w:rPr>
        <w:t>6:</w:t>
      </w:r>
      <w:r>
        <w:rPr>
          <w:color w:val="1A6887"/>
          <w:spacing w:val="-12"/>
          <w:w w:val="95"/>
        </w:rPr>
        <w:t> </w:t>
      </w:r>
      <w:r>
        <w:rPr>
          <w:color w:val="1A6887"/>
          <w:w w:val="95"/>
        </w:rPr>
        <w:t>Administrative</w:t>
      </w:r>
      <w:r>
        <w:rPr>
          <w:color w:val="1A6887"/>
          <w:spacing w:val="-11"/>
          <w:w w:val="95"/>
        </w:rPr>
        <w:t> </w:t>
      </w:r>
      <w:r>
        <w:rPr>
          <w:color w:val="1A6887"/>
          <w:w w:val="95"/>
        </w:rPr>
        <w:t>and</w:t>
      </w:r>
      <w:r>
        <w:rPr>
          <w:color w:val="1A6887"/>
          <w:spacing w:val="-66"/>
          <w:w w:val="95"/>
        </w:rPr>
        <w:t> </w:t>
      </w:r>
      <w:r>
        <w:rPr>
          <w:color w:val="1A6887"/>
          <w:w w:val="90"/>
        </w:rPr>
        <w:t>Programmatic</w:t>
      </w:r>
      <w:r>
        <w:rPr>
          <w:color w:val="1A6887"/>
          <w:spacing w:val="2"/>
          <w:w w:val="90"/>
        </w:rPr>
        <w:t> </w:t>
      </w:r>
      <w:r>
        <w:rPr>
          <w:color w:val="1A6887"/>
          <w:w w:val="90"/>
        </w:rPr>
        <w:t>Considerations</w:t>
      </w:r>
    </w:p>
    <w:p>
      <w:pPr>
        <w:pStyle w:val="BodyText"/>
        <w:spacing w:line="247" w:lineRule="auto" w:before="53"/>
        <w:ind w:left="120" w:right="656"/>
      </w:pPr>
      <w:r>
        <w:rPr>
          <w:color w:val="4C4D4F"/>
          <w:w w:val="110"/>
        </w:rPr>
        <w:t>This chapter outlines family-related aspects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programs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account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providing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addiction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services.</w:t>
      </w:r>
    </w:p>
    <w:p>
      <w:pPr>
        <w:pStyle w:val="BodyText"/>
        <w:spacing w:line="247" w:lineRule="auto" w:before="5"/>
        <w:ind w:left="120" w:right="1039"/>
      </w:pPr>
      <w:r>
        <w:rPr>
          <w:color w:val="4C4D4F"/>
          <w:w w:val="110"/>
        </w:rPr>
        <w:t>This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chapter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administrators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clinical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supervisors.</w:t>
      </w:r>
    </w:p>
    <w:p>
      <w:pPr>
        <w:spacing w:line="247" w:lineRule="auto" w:before="180"/>
        <w:ind w:left="120" w:right="437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The key to developing and implementing family-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based SUD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treatment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services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is to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ensure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treatment programs adopt a family-centered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culture. </w:t>
      </w:r>
      <w:r>
        <w:rPr>
          <w:color w:val="4C4D4F"/>
          <w:w w:val="105"/>
          <w:sz w:val="21"/>
        </w:rPr>
        <w:t>This means administrators, directors,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supervisors,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other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leadership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should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work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together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ensure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existing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35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services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are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friendly,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tailored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families’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full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range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needs,</w:t>
      </w:r>
      <w:r>
        <w:rPr>
          <w:color w:val="4C4D4F"/>
          <w:spacing w:val="4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42"/>
          <w:w w:val="105"/>
          <w:sz w:val="21"/>
        </w:rPr>
        <w:t> </w:t>
      </w:r>
      <w:r>
        <w:rPr>
          <w:color w:val="4C4D4F"/>
          <w:w w:val="105"/>
          <w:sz w:val="21"/>
        </w:rPr>
        <w:t>based</w:t>
      </w:r>
      <w:r>
        <w:rPr>
          <w:color w:val="4C4D4F"/>
          <w:spacing w:val="42"/>
          <w:w w:val="105"/>
          <w:sz w:val="21"/>
        </w:rPr>
        <w:t> </w:t>
      </w:r>
      <w:r>
        <w:rPr>
          <w:color w:val="4C4D4F"/>
          <w:w w:val="105"/>
          <w:sz w:val="21"/>
        </w:rPr>
        <w:t>on</w:t>
      </w:r>
      <w:r>
        <w:rPr>
          <w:color w:val="4C4D4F"/>
          <w:spacing w:val="41"/>
          <w:w w:val="105"/>
          <w:sz w:val="21"/>
        </w:rPr>
        <w:t> </w:t>
      </w:r>
      <w:r>
        <w:rPr>
          <w:color w:val="4C4D4F"/>
          <w:w w:val="105"/>
          <w:sz w:val="21"/>
        </w:rPr>
        <w:t>empirical</w:t>
      </w:r>
      <w:r>
        <w:rPr>
          <w:color w:val="4C4D4F"/>
          <w:spacing w:val="42"/>
          <w:w w:val="105"/>
          <w:sz w:val="21"/>
        </w:rPr>
        <w:t> </w:t>
      </w:r>
      <w:r>
        <w:rPr>
          <w:color w:val="4C4D4F"/>
          <w:w w:val="105"/>
          <w:sz w:val="21"/>
        </w:rPr>
        <w:t>evidence.</w:t>
      </w:r>
      <w:r>
        <w:rPr>
          <w:color w:val="4C4D4F"/>
          <w:spacing w:val="42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42"/>
          <w:w w:val="105"/>
          <w:sz w:val="21"/>
        </w:rPr>
        <w:t> </w:t>
      </w:r>
      <w:r>
        <w:rPr>
          <w:color w:val="4C4D4F"/>
          <w:w w:val="105"/>
          <w:sz w:val="21"/>
        </w:rPr>
        <w:t>family-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centered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culture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means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organization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includes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members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their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needs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throughout</w:t>
      </w:r>
    </w:p>
    <w:p>
      <w:pPr>
        <w:spacing w:line="247" w:lineRule="auto" w:before="11"/>
        <w:ind w:left="120" w:right="367" w:firstLine="0"/>
        <w:jc w:val="left"/>
        <w:rPr>
          <w:sz w:val="21"/>
        </w:rPr>
      </w:pPr>
      <w:r>
        <w:rPr>
          <w:color w:val="4C4D4F"/>
          <w:w w:val="110"/>
          <w:sz w:val="21"/>
        </w:rPr>
        <w:t>the treatment and service provision process,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including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part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of  engagement  and  in  shaping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the physical program environment. </w:t>
      </w:r>
      <w:r>
        <w:rPr>
          <w:rFonts w:ascii="Trebuchet MS"/>
          <w:b/>
          <w:color w:val="4C4D4F"/>
          <w:w w:val="110"/>
          <w:sz w:val="21"/>
        </w:rPr>
        <w:t>Integrating</w:t>
      </w:r>
      <w:r>
        <w:rPr>
          <w:rFonts w:ascii="Trebuchet MS"/>
          <w:b/>
          <w:color w:val="4C4D4F"/>
          <w:spacing w:val="1"/>
          <w:w w:val="110"/>
          <w:sz w:val="21"/>
        </w:rPr>
        <w:t> </w:t>
      </w:r>
      <w:r>
        <w:rPr>
          <w:rFonts w:ascii="Trebuchet MS"/>
          <w:b/>
          <w:color w:val="4C4D4F"/>
          <w:sz w:val="21"/>
        </w:rPr>
        <w:t>family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counseling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program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elements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requires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sz w:val="21"/>
        </w:rPr>
        <w:t>education and buy-in among staff as well as the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families you serve. </w:t>
      </w:r>
      <w:r>
        <w:rPr>
          <w:color w:val="4C4D4F"/>
          <w:w w:val="105"/>
          <w:sz w:val="21"/>
        </w:rPr>
        <w:t>Efforts to enhance workforce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development also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must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be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present, such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hiring 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retention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clinicians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competent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comfortable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working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families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SUDs.</w:t>
      </w:r>
    </w:p>
    <w:p>
      <w:pPr>
        <w:spacing w:after="0" w:line="247" w:lineRule="auto"/>
        <w:jc w:val="left"/>
        <w:rPr>
          <w:sz w:val="21"/>
        </w:rPr>
        <w:sectPr>
          <w:type w:val="continuous"/>
          <w:pgSz w:w="12240" w:h="15840"/>
          <w:pgMar w:header="576" w:footer="704" w:top="1500" w:bottom="280" w:left="960" w:right="720"/>
          <w:cols w:num="2" w:equalWidth="0">
            <w:col w:w="4994" w:space="226"/>
            <w:col w:w="5340"/>
          </w:cols>
        </w:sectPr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pgSz w:w="12240" w:h="15840"/>
          <w:pgMar w:header="576" w:footer="704" w:top="1340" w:bottom="900" w:left="960" w:right="720"/>
        </w:sectPr>
      </w:pPr>
    </w:p>
    <w:p>
      <w:pPr>
        <w:pStyle w:val="BodyText"/>
        <w:spacing w:before="119"/>
        <w:ind w:left="120"/>
      </w:pPr>
      <w:r>
        <w:rPr>
          <w:color w:val="4C4D4F"/>
          <w:w w:val="110"/>
        </w:rPr>
        <w:t>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Chapter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6,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learn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that:</w:t>
      </w:r>
    </w:p>
    <w:p>
      <w:pPr>
        <w:pStyle w:val="Heading6"/>
        <w:numPr>
          <w:ilvl w:val="0"/>
          <w:numId w:val="1"/>
        </w:numPr>
        <w:tabs>
          <w:tab w:pos="390" w:val="left" w:leader="none"/>
        </w:tabs>
        <w:spacing w:line="223" w:lineRule="auto" w:before="176" w:after="0"/>
        <w:ind w:left="390" w:right="332" w:hanging="270"/>
        <w:jc w:val="left"/>
      </w:pPr>
      <w:r>
        <w:rPr>
          <w:color w:val="4C4D4F"/>
        </w:rPr>
        <w:t>Program</w:t>
      </w:r>
      <w:r>
        <w:rPr>
          <w:color w:val="4C4D4F"/>
          <w:spacing w:val="3"/>
        </w:rPr>
        <w:t> </w:t>
      </w:r>
      <w:r>
        <w:rPr>
          <w:color w:val="4C4D4F"/>
        </w:rPr>
        <w:t>policies</w:t>
      </w:r>
      <w:r>
        <w:rPr>
          <w:color w:val="4C4D4F"/>
          <w:spacing w:val="3"/>
        </w:rPr>
        <w:t> </w:t>
      </w:r>
      <w:r>
        <w:rPr>
          <w:color w:val="4C4D4F"/>
        </w:rPr>
        <w:t>and</w:t>
      </w:r>
      <w:r>
        <w:rPr>
          <w:color w:val="4C4D4F"/>
          <w:spacing w:val="3"/>
        </w:rPr>
        <w:t> </w:t>
      </w:r>
      <w:r>
        <w:rPr>
          <w:color w:val="4C4D4F"/>
        </w:rPr>
        <w:t>procedures</w:t>
      </w:r>
      <w:r>
        <w:rPr>
          <w:color w:val="4C4D4F"/>
          <w:spacing w:val="4"/>
        </w:rPr>
        <w:t> </w:t>
      </w:r>
      <w:r>
        <w:rPr>
          <w:color w:val="4C4D4F"/>
        </w:rPr>
        <w:t>should</w:t>
      </w:r>
      <w:r>
        <w:rPr>
          <w:color w:val="4C4D4F"/>
          <w:spacing w:val="3"/>
        </w:rPr>
        <w:t> </w:t>
      </w:r>
      <w:r>
        <w:rPr>
          <w:color w:val="4C4D4F"/>
        </w:rPr>
        <w:t>be</w:t>
      </w:r>
      <w:r>
        <w:rPr>
          <w:color w:val="4C4D4F"/>
          <w:spacing w:val="-61"/>
        </w:rPr>
        <w:t> </w:t>
      </w:r>
      <w:r>
        <w:rPr>
          <w:color w:val="4C4D4F"/>
        </w:rPr>
        <w:t>implemented in ways that make treatment</w:t>
      </w:r>
      <w:r>
        <w:rPr>
          <w:color w:val="4C4D4F"/>
          <w:spacing w:val="-61"/>
        </w:rPr>
        <w:t> </w:t>
      </w:r>
      <w:r>
        <w:rPr>
          <w:color w:val="4C4D4F"/>
        </w:rPr>
        <w:t>and</w:t>
      </w:r>
      <w:r>
        <w:rPr>
          <w:color w:val="4C4D4F"/>
          <w:spacing w:val="-7"/>
        </w:rPr>
        <w:t> </w:t>
      </w:r>
      <w:r>
        <w:rPr>
          <w:color w:val="4C4D4F"/>
        </w:rPr>
        <w:t>services</w:t>
      </w:r>
      <w:r>
        <w:rPr>
          <w:color w:val="4C4D4F"/>
          <w:spacing w:val="-6"/>
        </w:rPr>
        <w:t> </w:t>
      </w:r>
      <w:r>
        <w:rPr>
          <w:color w:val="4C4D4F"/>
        </w:rPr>
        <w:t>accessible</w:t>
      </w:r>
      <w:r>
        <w:rPr>
          <w:color w:val="4C4D4F"/>
          <w:spacing w:val="-7"/>
        </w:rPr>
        <w:t> </w:t>
      </w:r>
      <w:r>
        <w:rPr>
          <w:color w:val="4C4D4F"/>
        </w:rPr>
        <w:t>and</w:t>
      </w:r>
      <w:r>
        <w:rPr>
          <w:color w:val="4C4D4F"/>
          <w:spacing w:val="-6"/>
        </w:rPr>
        <w:t> </w:t>
      </w:r>
      <w:r>
        <w:rPr>
          <w:color w:val="4C4D4F"/>
        </w:rPr>
        <w:t>effective</w:t>
      </w:r>
      <w:r>
        <w:rPr>
          <w:color w:val="4C4D4F"/>
          <w:spacing w:val="-7"/>
        </w:rPr>
        <w:t> </w:t>
      </w:r>
      <w:r>
        <w:rPr>
          <w:color w:val="4C4D4F"/>
        </w:rPr>
        <w:t>for</w:t>
      </w:r>
    </w:p>
    <w:p>
      <w:pPr>
        <w:spacing w:before="13"/>
        <w:ind w:left="390" w:right="0" w:firstLine="0"/>
        <w:jc w:val="left"/>
        <w:rPr>
          <w:rFonts w:ascii="Trebuchet MS"/>
          <w:b/>
          <w:sz w:val="21"/>
        </w:rPr>
      </w:pPr>
      <w:r>
        <w:rPr>
          <w:rFonts w:ascii="Trebuchet MS"/>
          <w:b/>
          <w:color w:val="4C4D4F"/>
          <w:sz w:val="21"/>
        </w:rPr>
        <w:t>families.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06" w:lineRule="auto" w:before="57" w:after="0"/>
        <w:ind w:left="390" w:right="291" w:hanging="270"/>
        <w:jc w:val="left"/>
        <w:rPr>
          <w:sz w:val="21"/>
        </w:rPr>
      </w:pPr>
      <w:r>
        <w:rPr>
          <w:color w:val="4C4D4F"/>
          <w:w w:val="110"/>
          <w:sz w:val="21"/>
        </w:rPr>
        <w:t>Fully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integrated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family-based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programs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those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which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all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staff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understand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ways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</w:p>
    <w:p>
      <w:pPr>
        <w:pStyle w:val="BodyText"/>
        <w:spacing w:line="247" w:lineRule="auto" w:before="14"/>
        <w:ind w:left="390" w:right="186"/>
      </w:pPr>
      <w:r>
        <w:rPr>
          <w:color w:val="4C4D4F"/>
          <w:w w:val="110"/>
        </w:rPr>
        <w:t>which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inﬂuence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(and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inﬂuenced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by) substance misuse. As a reﬂection of this,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administrators,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program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managers,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clinical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supervisors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create,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implement,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document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policies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friendly.</w:t>
      </w:r>
    </w:p>
    <w:p>
      <w:pPr>
        <w:pStyle w:val="BodyText"/>
        <w:spacing w:line="247" w:lineRule="auto" w:before="6"/>
        <w:ind w:left="390" w:right="37"/>
      </w:pPr>
      <w:r>
        <w:rPr>
          <w:color w:val="4C4D4F"/>
          <w:w w:val="110"/>
        </w:rPr>
        <w:t>Clinicians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understand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incorporate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policies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into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practice.</w:t>
      </w:r>
    </w:p>
    <w:p>
      <w:pPr>
        <w:pStyle w:val="Heading6"/>
        <w:numPr>
          <w:ilvl w:val="0"/>
          <w:numId w:val="1"/>
        </w:numPr>
        <w:tabs>
          <w:tab w:pos="390" w:val="left" w:leader="none"/>
        </w:tabs>
        <w:spacing w:line="204" w:lineRule="auto" w:before="52" w:after="0"/>
        <w:ind w:left="390" w:right="448" w:hanging="270"/>
        <w:jc w:val="left"/>
      </w:pPr>
      <w:r>
        <w:rPr>
          <w:color w:val="4C4D4F"/>
          <w:spacing w:val="-1"/>
        </w:rPr>
        <w:t>Clinical</w:t>
      </w:r>
      <w:r>
        <w:rPr>
          <w:color w:val="4C4D4F"/>
          <w:spacing w:val="-14"/>
        </w:rPr>
        <w:t> </w:t>
      </w:r>
      <w:r>
        <w:rPr>
          <w:color w:val="4C4D4F"/>
          <w:spacing w:val="-1"/>
        </w:rPr>
        <w:t>staff,</w:t>
      </w:r>
      <w:r>
        <w:rPr>
          <w:color w:val="4C4D4F"/>
          <w:spacing w:val="-14"/>
        </w:rPr>
        <w:t> </w:t>
      </w:r>
      <w:r>
        <w:rPr>
          <w:color w:val="4C4D4F"/>
          <w:spacing w:val="-1"/>
        </w:rPr>
        <w:t>including</w:t>
      </w:r>
      <w:r>
        <w:rPr>
          <w:color w:val="4C4D4F"/>
          <w:spacing w:val="-14"/>
        </w:rPr>
        <w:t> </w:t>
      </w:r>
      <w:r>
        <w:rPr>
          <w:color w:val="4C4D4F"/>
        </w:rPr>
        <w:t>supervisors,</w:t>
      </w:r>
      <w:r>
        <w:rPr>
          <w:color w:val="4C4D4F"/>
          <w:spacing w:val="-14"/>
        </w:rPr>
        <w:t> </w:t>
      </w:r>
      <w:r>
        <w:rPr>
          <w:color w:val="4C4D4F"/>
        </w:rPr>
        <w:t>should</w:t>
      </w:r>
      <w:r>
        <w:rPr>
          <w:color w:val="4C4D4F"/>
          <w:spacing w:val="-60"/>
        </w:rPr>
        <w:t> </w:t>
      </w:r>
      <w:r>
        <w:rPr>
          <w:color w:val="4C4D4F"/>
        </w:rPr>
        <w:t>possess</w:t>
      </w:r>
      <w:r>
        <w:rPr>
          <w:color w:val="4C4D4F"/>
          <w:spacing w:val="-3"/>
        </w:rPr>
        <w:t> </w:t>
      </w:r>
      <w:r>
        <w:rPr>
          <w:color w:val="4C4D4F"/>
        </w:rPr>
        <w:t>family-centered</w:t>
      </w:r>
      <w:r>
        <w:rPr>
          <w:color w:val="4C4D4F"/>
          <w:spacing w:val="-2"/>
        </w:rPr>
        <w:t> </w:t>
      </w:r>
      <w:r>
        <w:rPr>
          <w:color w:val="4C4D4F"/>
        </w:rPr>
        <w:t>counseling</w:t>
      </w:r>
    </w:p>
    <w:p>
      <w:pPr>
        <w:pStyle w:val="BodyText"/>
        <w:spacing w:line="247" w:lineRule="auto" w:before="15"/>
        <w:ind w:left="390" w:right="41"/>
      </w:pPr>
      <w:r>
        <w:rPr>
          <w:rFonts w:ascii="Trebuchet MS"/>
          <w:b/>
          <w:color w:val="4C4D4F"/>
          <w:w w:val="105"/>
        </w:rPr>
        <w:t>competencies.</w:t>
      </w:r>
      <w:r>
        <w:rPr>
          <w:rFonts w:ascii="Trebuchet MS"/>
          <w:b/>
          <w:color w:val="4C4D4F"/>
          <w:spacing w:val="-2"/>
          <w:w w:val="105"/>
        </w:rPr>
        <w:t> </w:t>
      </w:r>
      <w:r>
        <w:rPr>
          <w:color w:val="4C4D4F"/>
          <w:w w:val="105"/>
        </w:rPr>
        <w:t>This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includes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recruiting</w:t>
      </w:r>
      <w:r>
        <w:rPr>
          <w:color w:val="4C4D4F"/>
          <w:spacing w:val="4"/>
          <w:w w:val="105"/>
        </w:rPr>
        <w:t> </w:t>
      </w:r>
      <w:r>
        <w:rPr>
          <w:color w:val="4C4D4F"/>
          <w:w w:val="105"/>
        </w:rPr>
        <w:t>and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hiring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clinicians,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supervisors,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administrators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already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training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knowledge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support a family-based culture in your program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setting.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25" w:lineRule="auto" w:before="35" w:after="0"/>
        <w:ind w:left="390" w:right="260" w:hanging="270"/>
        <w:jc w:val="left"/>
        <w:rPr>
          <w:sz w:val="21"/>
        </w:rPr>
      </w:pPr>
      <w:r>
        <w:rPr>
          <w:color w:val="4C4D4F"/>
          <w:w w:val="110"/>
          <w:sz w:val="21"/>
        </w:rPr>
        <w:t>Core skills for SUD treatment and service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providers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include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having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knowledge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family-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based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interventions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models;</w:t>
      </w:r>
    </w:p>
    <w:p>
      <w:pPr>
        <w:pStyle w:val="BodyText"/>
        <w:spacing w:line="247" w:lineRule="auto" w:before="9"/>
        <w:ind w:left="390" w:right="11"/>
      </w:pPr>
      <w:r>
        <w:rPr>
          <w:color w:val="4C4D4F"/>
          <w:w w:val="110"/>
        </w:rPr>
        <w:t>diverse cultural factors that affect families with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substance misuse; the ways in which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dynamics,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relationships,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communication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affect recovery;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system concepts,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theories,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techniques.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25" w:lineRule="auto" w:before="105" w:after="0"/>
        <w:ind w:left="390" w:right="562" w:hanging="270"/>
        <w:jc w:val="left"/>
        <w:rPr>
          <w:sz w:val="21"/>
        </w:rPr>
      </w:pPr>
      <w:r>
        <w:rPr>
          <w:color w:val="4C4D4F"/>
          <w:w w:val="107"/>
          <w:sz w:val="21"/>
        </w:rPr>
        <w:br w:type="column"/>
      </w:r>
      <w:r>
        <w:rPr>
          <w:color w:val="4C4D4F"/>
          <w:w w:val="110"/>
          <w:sz w:val="21"/>
        </w:rPr>
        <w:t>Administrators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supervisors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need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ensure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clinicians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engage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members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appropriate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throughout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all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stages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care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</w:p>
    <w:p>
      <w:pPr>
        <w:pStyle w:val="BodyText"/>
        <w:spacing w:line="247" w:lineRule="auto" w:before="9"/>
        <w:ind w:left="390" w:right="461"/>
      </w:pPr>
      <w:r>
        <w:rPr>
          <w:color w:val="4C4D4F"/>
          <w:w w:val="110"/>
        </w:rPr>
        <w:t>that they show families respect, honor 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strengths,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recognize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unique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needs.</w:t>
      </w:r>
    </w:p>
    <w:p>
      <w:pPr>
        <w:pStyle w:val="Heading6"/>
        <w:numPr>
          <w:ilvl w:val="0"/>
          <w:numId w:val="1"/>
        </w:numPr>
        <w:tabs>
          <w:tab w:pos="390" w:val="left" w:leader="none"/>
        </w:tabs>
        <w:spacing w:line="223" w:lineRule="auto" w:before="34" w:after="0"/>
        <w:ind w:left="390" w:right="375" w:hanging="270"/>
        <w:jc w:val="left"/>
      </w:pPr>
      <w:r>
        <w:rPr>
          <w:color w:val="4C4D4F"/>
        </w:rPr>
        <w:t>One way in which programs demonstrate their</w:t>
      </w:r>
      <w:r>
        <w:rPr>
          <w:color w:val="4C4D4F"/>
          <w:spacing w:val="-61"/>
        </w:rPr>
        <w:t> </w:t>
      </w:r>
      <w:r>
        <w:rPr>
          <w:color w:val="4C4D4F"/>
        </w:rPr>
        <w:t>commitment to building and maintaining a</w:t>
      </w:r>
      <w:r>
        <w:rPr>
          <w:color w:val="4C4D4F"/>
          <w:spacing w:val="1"/>
        </w:rPr>
        <w:t> </w:t>
      </w:r>
      <w:r>
        <w:rPr>
          <w:color w:val="4C4D4F"/>
        </w:rPr>
        <w:t>family-centered</w:t>
      </w:r>
      <w:r>
        <w:rPr>
          <w:color w:val="4C4D4F"/>
          <w:spacing w:val="-11"/>
        </w:rPr>
        <w:t> </w:t>
      </w:r>
      <w:r>
        <w:rPr>
          <w:color w:val="4C4D4F"/>
        </w:rPr>
        <w:t>culture</w:t>
      </w:r>
      <w:r>
        <w:rPr>
          <w:color w:val="4C4D4F"/>
          <w:spacing w:val="-11"/>
        </w:rPr>
        <w:t> </w:t>
      </w:r>
      <w:r>
        <w:rPr>
          <w:color w:val="4C4D4F"/>
        </w:rPr>
        <w:t>is</w:t>
      </w:r>
      <w:r>
        <w:rPr>
          <w:color w:val="4C4D4F"/>
          <w:spacing w:val="-11"/>
        </w:rPr>
        <w:t> </w:t>
      </w:r>
      <w:r>
        <w:rPr>
          <w:color w:val="4C4D4F"/>
        </w:rPr>
        <w:t>by</w:t>
      </w:r>
      <w:r>
        <w:rPr>
          <w:color w:val="4C4D4F"/>
          <w:spacing w:val="-11"/>
        </w:rPr>
        <w:t> </w:t>
      </w:r>
      <w:r>
        <w:rPr>
          <w:color w:val="4C4D4F"/>
        </w:rPr>
        <w:t>making</w:t>
      </w:r>
      <w:r>
        <w:rPr>
          <w:color w:val="4C4D4F"/>
          <w:spacing w:val="-11"/>
        </w:rPr>
        <w:t> </w:t>
      </w:r>
      <w:r>
        <w:rPr>
          <w:color w:val="4C4D4F"/>
        </w:rPr>
        <w:t>certain</w:t>
      </w:r>
    </w:p>
    <w:p>
      <w:pPr>
        <w:spacing w:line="247" w:lineRule="auto" w:before="13"/>
        <w:ind w:left="390" w:right="1244" w:firstLine="0"/>
        <w:jc w:val="left"/>
        <w:rPr>
          <w:rFonts w:ascii="Trebuchet MS"/>
          <w:b/>
          <w:sz w:val="21"/>
        </w:rPr>
      </w:pPr>
      <w:r>
        <w:rPr>
          <w:rFonts w:ascii="Trebuchet MS"/>
          <w:b/>
          <w:color w:val="4C4D4F"/>
          <w:sz w:val="21"/>
        </w:rPr>
        <w:t>that</w:t>
      </w:r>
      <w:r>
        <w:rPr>
          <w:rFonts w:ascii="Trebuchet MS"/>
          <w:b/>
          <w:color w:val="4C4D4F"/>
          <w:spacing w:val="-16"/>
          <w:sz w:val="21"/>
        </w:rPr>
        <w:t> </w:t>
      </w:r>
      <w:r>
        <w:rPr>
          <w:rFonts w:ascii="Trebuchet MS"/>
          <w:b/>
          <w:color w:val="4C4D4F"/>
          <w:sz w:val="21"/>
        </w:rPr>
        <w:t>staff</w:t>
      </w:r>
      <w:r>
        <w:rPr>
          <w:rFonts w:ascii="Trebuchet MS"/>
          <w:b/>
          <w:color w:val="4C4D4F"/>
          <w:spacing w:val="-16"/>
          <w:sz w:val="21"/>
        </w:rPr>
        <w:t> </w:t>
      </w:r>
      <w:r>
        <w:rPr>
          <w:rFonts w:ascii="Trebuchet MS"/>
          <w:b/>
          <w:color w:val="4C4D4F"/>
          <w:sz w:val="21"/>
        </w:rPr>
        <w:t>have</w:t>
      </w:r>
      <w:r>
        <w:rPr>
          <w:rFonts w:ascii="Trebuchet MS"/>
          <w:b/>
          <w:color w:val="4C4D4F"/>
          <w:spacing w:val="-16"/>
          <w:sz w:val="21"/>
        </w:rPr>
        <w:t> </w:t>
      </w:r>
      <w:r>
        <w:rPr>
          <w:rFonts w:ascii="Trebuchet MS"/>
          <w:b/>
          <w:color w:val="4C4D4F"/>
          <w:sz w:val="21"/>
        </w:rPr>
        <w:t>the</w:t>
      </w:r>
      <w:r>
        <w:rPr>
          <w:rFonts w:ascii="Trebuchet MS"/>
          <w:b/>
          <w:color w:val="4C4D4F"/>
          <w:spacing w:val="-15"/>
          <w:sz w:val="21"/>
        </w:rPr>
        <w:t> </w:t>
      </w:r>
      <w:r>
        <w:rPr>
          <w:rFonts w:ascii="Trebuchet MS"/>
          <w:b/>
          <w:color w:val="4C4D4F"/>
          <w:sz w:val="21"/>
        </w:rPr>
        <w:t>necessary</w:t>
      </w:r>
      <w:r>
        <w:rPr>
          <w:rFonts w:ascii="Trebuchet MS"/>
          <w:b/>
          <w:color w:val="4C4D4F"/>
          <w:spacing w:val="-16"/>
          <w:sz w:val="21"/>
        </w:rPr>
        <w:t> </w:t>
      </w:r>
      <w:r>
        <w:rPr>
          <w:rFonts w:ascii="Trebuchet MS"/>
          <w:b/>
          <w:color w:val="4C4D4F"/>
          <w:sz w:val="21"/>
        </w:rPr>
        <w:t>training,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sz w:val="21"/>
        </w:rPr>
        <w:t>licensing, and credentialing in family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counseling.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25" w:lineRule="auto" w:before="34" w:after="0"/>
        <w:ind w:left="390" w:right="928" w:hanging="270"/>
        <w:jc w:val="left"/>
        <w:rPr>
          <w:sz w:val="21"/>
        </w:rPr>
      </w:pPr>
      <w:r>
        <w:rPr>
          <w:color w:val="4C4D4F"/>
          <w:w w:val="110"/>
          <w:sz w:val="21"/>
        </w:rPr>
        <w:t>By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providing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ongoing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opportunities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staff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training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education,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programs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administrators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help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ensure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clinicians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</w:p>
    <w:p>
      <w:pPr>
        <w:pStyle w:val="BodyText"/>
        <w:spacing w:line="247" w:lineRule="auto" w:before="9"/>
        <w:ind w:left="390" w:right="461"/>
      </w:pPr>
      <w:r>
        <w:rPr>
          <w:color w:val="4C4D4F"/>
          <w:w w:val="110"/>
        </w:rPr>
        <w:t>supervisors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possess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latest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evidence-based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knowledge and practical understanding of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working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with families with substance misuse.</w:t>
      </w:r>
    </w:p>
    <w:p>
      <w:pPr>
        <w:pStyle w:val="Heading6"/>
        <w:numPr>
          <w:ilvl w:val="0"/>
          <w:numId w:val="1"/>
        </w:numPr>
        <w:tabs>
          <w:tab w:pos="390" w:val="left" w:leader="none"/>
        </w:tabs>
        <w:spacing w:line="223" w:lineRule="auto" w:before="35" w:after="0"/>
        <w:ind w:left="390" w:right="596" w:hanging="270"/>
        <w:jc w:val="left"/>
      </w:pPr>
      <w:r>
        <w:rPr>
          <w:color w:val="4C4D4F"/>
        </w:rPr>
        <w:t>Administrators should develop and</w:t>
      </w:r>
      <w:r>
        <w:rPr>
          <w:color w:val="4C4D4F"/>
          <w:spacing w:val="1"/>
        </w:rPr>
        <w:t> </w:t>
      </w:r>
      <w:r>
        <w:rPr>
          <w:color w:val="4C4D4F"/>
        </w:rPr>
        <w:t>maintain</w:t>
      </w:r>
      <w:r>
        <w:rPr>
          <w:color w:val="4C4D4F"/>
          <w:spacing w:val="-61"/>
        </w:rPr>
        <w:t> </w:t>
      </w:r>
      <w:r>
        <w:rPr>
          <w:color w:val="4C4D4F"/>
        </w:rPr>
        <w:t>ongoing</w:t>
      </w:r>
      <w:r>
        <w:rPr>
          <w:color w:val="4C4D4F"/>
          <w:spacing w:val="1"/>
        </w:rPr>
        <w:t> </w:t>
      </w:r>
      <w:r>
        <w:rPr>
          <w:color w:val="4C4D4F"/>
        </w:rPr>
        <w:t>supportive</w:t>
      </w:r>
      <w:r>
        <w:rPr>
          <w:color w:val="4C4D4F"/>
          <w:spacing w:val="2"/>
        </w:rPr>
        <w:t> </w:t>
      </w:r>
      <w:r>
        <w:rPr>
          <w:color w:val="4C4D4F"/>
        </w:rPr>
        <w:t>partnerships</w:t>
      </w:r>
      <w:r>
        <w:rPr>
          <w:color w:val="4C4D4F"/>
          <w:spacing w:val="1"/>
        </w:rPr>
        <w:t> </w:t>
      </w:r>
      <w:r>
        <w:rPr>
          <w:color w:val="4C4D4F"/>
        </w:rPr>
        <w:t>with</w:t>
      </w:r>
      <w:r>
        <w:rPr>
          <w:color w:val="4C4D4F"/>
          <w:spacing w:val="1"/>
        </w:rPr>
        <w:t> </w:t>
      </w:r>
      <w:r>
        <w:rPr>
          <w:color w:val="4C4D4F"/>
        </w:rPr>
        <w:t>community-based</w:t>
      </w:r>
      <w:r>
        <w:rPr>
          <w:color w:val="4C4D4F"/>
          <w:spacing w:val="-1"/>
        </w:rPr>
        <w:t> </w:t>
      </w:r>
      <w:r>
        <w:rPr>
          <w:color w:val="4C4D4F"/>
        </w:rPr>
        <w:t>organizations</w:t>
      </w:r>
      <w:r>
        <w:rPr>
          <w:color w:val="4C4D4F"/>
          <w:spacing w:val="-1"/>
        </w:rPr>
        <w:t> </w:t>
      </w:r>
      <w:r>
        <w:rPr>
          <w:color w:val="4C4D4F"/>
        </w:rPr>
        <w:t>to</w:t>
      </w:r>
      <w:r>
        <w:rPr>
          <w:color w:val="4C4D4F"/>
          <w:spacing w:val="-1"/>
        </w:rPr>
        <w:t> </w:t>
      </w:r>
      <w:r>
        <w:rPr>
          <w:color w:val="4C4D4F"/>
        </w:rPr>
        <w:t>help</w:t>
      </w:r>
    </w:p>
    <w:p>
      <w:pPr>
        <w:spacing w:line="247" w:lineRule="auto" w:before="13"/>
        <w:ind w:left="390" w:right="549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family members stay integrated within their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community and access a wide range of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services for all needs </w:t>
      </w:r>
      <w:r>
        <w:rPr>
          <w:color w:val="4C4D4F"/>
          <w:w w:val="105"/>
          <w:sz w:val="21"/>
        </w:rPr>
        <w:t>(e.g., those related to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child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welfare,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social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services,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legal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system,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housing,</w:t>
      </w:r>
      <w:r>
        <w:rPr>
          <w:color w:val="4C4D4F"/>
          <w:spacing w:val="33"/>
          <w:w w:val="110"/>
          <w:sz w:val="21"/>
        </w:rPr>
        <w:t> </w:t>
      </w:r>
      <w:r>
        <w:rPr>
          <w:color w:val="4C4D4F"/>
          <w:w w:val="110"/>
          <w:sz w:val="21"/>
        </w:rPr>
        <w:t>spirituality/faith,</w:t>
      </w:r>
      <w:r>
        <w:rPr>
          <w:color w:val="4C4D4F"/>
          <w:spacing w:val="33"/>
          <w:w w:val="110"/>
          <w:sz w:val="21"/>
        </w:rPr>
        <w:t> </w:t>
      </w:r>
      <w:r>
        <w:rPr>
          <w:color w:val="4C4D4F"/>
          <w:w w:val="110"/>
          <w:sz w:val="21"/>
        </w:rPr>
        <w:t>education/vocation).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Building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maintaining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strong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relationships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with the surrounding community will also help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program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stay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up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date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available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effective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local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resources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client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families.</w:t>
      </w:r>
    </w:p>
    <w:p>
      <w:pPr>
        <w:spacing w:after="0" w:line="247" w:lineRule="auto"/>
        <w:jc w:val="left"/>
        <w:rPr>
          <w:sz w:val="21"/>
        </w:rPr>
        <w:sectPr>
          <w:type w:val="continuous"/>
          <w:pgSz w:w="12240" w:h="15840"/>
          <w:pgMar w:header="576" w:footer="704" w:top="1500" w:bottom="280" w:left="960" w:right="720"/>
          <w:cols w:num="2" w:equalWidth="0">
            <w:col w:w="4991" w:space="229"/>
            <w:col w:w="5340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Heading1"/>
        <w:ind w:left="140"/>
      </w:pPr>
      <w:bookmarkStart w:name="_TOC_250019" w:id="6"/>
      <w:r>
        <w:rPr>
          <w:color w:val="414042"/>
          <w:w w:val="90"/>
        </w:rPr>
        <w:t>TIP</w:t>
      </w:r>
      <w:r>
        <w:rPr>
          <w:color w:val="414042"/>
          <w:spacing w:val="64"/>
          <w:w w:val="90"/>
        </w:rPr>
        <w:t> </w:t>
      </w:r>
      <w:r>
        <w:rPr>
          <w:color w:val="414042"/>
          <w:w w:val="90"/>
        </w:rPr>
        <w:t>Development</w:t>
      </w:r>
      <w:r>
        <w:rPr>
          <w:color w:val="414042"/>
          <w:spacing w:val="65"/>
          <w:w w:val="90"/>
        </w:rPr>
        <w:t> </w:t>
      </w:r>
      <w:bookmarkEnd w:id="6"/>
      <w:r>
        <w:rPr>
          <w:color w:val="414042"/>
          <w:w w:val="90"/>
        </w:rPr>
        <w:t>Participants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576" w:footer="704" w:top="1340" w:bottom="900" w:left="960" w:right="720"/>
        </w:sectPr>
      </w:pPr>
    </w:p>
    <w:p>
      <w:pPr>
        <w:pStyle w:val="BodyText"/>
        <w:spacing w:before="4"/>
        <w:rPr>
          <w:b/>
          <w:sz w:val="23"/>
        </w:rPr>
      </w:pPr>
    </w:p>
    <w:p>
      <w:pPr>
        <w:spacing w:line="247" w:lineRule="auto" w:before="0"/>
        <w:ind w:left="120" w:right="0" w:firstLine="0"/>
        <w:jc w:val="left"/>
        <w:rPr>
          <w:i/>
          <w:sz w:val="21"/>
        </w:rPr>
      </w:pPr>
      <w:r>
        <w:rPr>
          <w:i/>
          <w:color w:val="4C4D4F"/>
          <w:w w:val="120"/>
          <w:sz w:val="21"/>
        </w:rPr>
        <w:t>Note:</w:t>
      </w:r>
      <w:r>
        <w:rPr>
          <w:i/>
          <w:color w:val="4C4D4F"/>
          <w:spacing w:val="1"/>
          <w:w w:val="120"/>
          <w:sz w:val="21"/>
        </w:rPr>
        <w:t> </w:t>
      </w:r>
      <w:r>
        <w:rPr>
          <w:i/>
          <w:color w:val="4C4D4F"/>
          <w:w w:val="120"/>
          <w:sz w:val="21"/>
        </w:rPr>
        <w:t>The</w:t>
      </w:r>
      <w:r>
        <w:rPr>
          <w:i/>
          <w:color w:val="4C4D4F"/>
          <w:spacing w:val="1"/>
          <w:w w:val="120"/>
          <w:sz w:val="21"/>
        </w:rPr>
        <w:t> </w:t>
      </w:r>
      <w:r>
        <w:rPr>
          <w:i/>
          <w:color w:val="4C4D4F"/>
          <w:w w:val="120"/>
          <w:sz w:val="21"/>
        </w:rPr>
        <w:t>information</w:t>
      </w:r>
      <w:r>
        <w:rPr>
          <w:i/>
          <w:color w:val="4C4D4F"/>
          <w:spacing w:val="1"/>
          <w:w w:val="120"/>
          <w:sz w:val="21"/>
        </w:rPr>
        <w:t> </w:t>
      </w:r>
      <w:r>
        <w:rPr>
          <w:i/>
          <w:color w:val="4C4D4F"/>
          <w:w w:val="120"/>
          <w:sz w:val="21"/>
        </w:rPr>
        <w:t>given</w:t>
      </w:r>
      <w:r>
        <w:rPr>
          <w:i/>
          <w:color w:val="4C4D4F"/>
          <w:spacing w:val="2"/>
          <w:w w:val="120"/>
          <w:sz w:val="21"/>
        </w:rPr>
        <w:t> </w:t>
      </w:r>
      <w:r>
        <w:rPr>
          <w:i/>
          <w:color w:val="4C4D4F"/>
          <w:w w:val="120"/>
          <w:sz w:val="21"/>
        </w:rPr>
        <w:t>indicates</w:t>
      </w:r>
      <w:r>
        <w:rPr>
          <w:i/>
          <w:color w:val="4C4D4F"/>
          <w:spacing w:val="1"/>
          <w:w w:val="120"/>
          <w:sz w:val="21"/>
        </w:rPr>
        <w:t> </w:t>
      </w:r>
      <w:r>
        <w:rPr>
          <w:i/>
          <w:color w:val="4C4D4F"/>
          <w:w w:val="120"/>
          <w:sz w:val="21"/>
        </w:rPr>
        <w:t>participants’</w:t>
      </w:r>
      <w:r>
        <w:rPr>
          <w:i/>
          <w:color w:val="4C4D4F"/>
          <w:spacing w:val="-67"/>
          <w:w w:val="120"/>
          <w:sz w:val="21"/>
        </w:rPr>
        <w:t> </w:t>
      </w:r>
      <w:r>
        <w:rPr>
          <w:i/>
          <w:color w:val="4C4D4F"/>
          <w:w w:val="120"/>
          <w:sz w:val="21"/>
        </w:rPr>
        <w:t>afﬁliations at the time of their participation in this</w:t>
      </w:r>
      <w:r>
        <w:rPr>
          <w:i/>
          <w:color w:val="4C4D4F"/>
          <w:spacing w:val="1"/>
          <w:w w:val="120"/>
          <w:sz w:val="21"/>
        </w:rPr>
        <w:t> </w:t>
      </w:r>
      <w:r>
        <w:rPr>
          <w:i/>
          <w:color w:val="4C4D4F"/>
          <w:w w:val="120"/>
          <w:sz w:val="21"/>
        </w:rPr>
        <w:t>TIP’s original development and may no longer</w:t>
      </w:r>
      <w:r>
        <w:rPr>
          <w:i/>
          <w:color w:val="4C4D4F"/>
          <w:spacing w:val="1"/>
          <w:w w:val="120"/>
          <w:sz w:val="21"/>
        </w:rPr>
        <w:t> </w:t>
      </w:r>
      <w:r>
        <w:rPr>
          <w:i/>
          <w:color w:val="4C4D4F"/>
          <w:w w:val="120"/>
          <w:sz w:val="21"/>
        </w:rPr>
        <w:t>reﬂect</w:t>
      </w:r>
      <w:r>
        <w:rPr>
          <w:i/>
          <w:color w:val="4C4D4F"/>
          <w:spacing w:val="-12"/>
          <w:w w:val="120"/>
          <w:sz w:val="21"/>
        </w:rPr>
        <w:t> </w:t>
      </w:r>
      <w:r>
        <w:rPr>
          <w:i/>
          <w:color w:val="4C4D4F"/>
          <w:w w:val="120"/>
          <w:sz w:val="21"/>
        </w:rPr>
        <w:t>their</w:t>
      </w:r>
      <w:r>
        <w:rPr>
          <w:i/>
          <w:color w:val="4C4D4F"/>
          <w:spacing w:val="-12"/>
          <w:w w:val="120"/>
          <w:sz w:val="21"/>
        </w:rPr>
        <w:t> </w:t>
      </w:r>
      <w:r>
        <w:rPr>
          <w:i/>
          <w:color w:val="4C4D4F"/>
          <w:w w:val="120"/>
          <w:sz w:val="21"/>
        </w:rPr>
        <w:t>current</w:t>
      </w:r>
      <w:r>
        <w:rPr>
          <w:i/>
          <w:color w:val="4C4D4F"/>
          <w:spacing w:val="-11"/>
          <w:w w:val="120"/>
          <w:sz w:val="21"/>
        </w:rPr>
        <w:t> </w:t>
      </w:r>
      <w:r>
        <w:rPr>
          <w:i/>
          <w:color w:val="4C4D4F"/>
          <w:w w:val="120"/>
          <w:sz w:val="21"/>
        </w:rPr>
        <w:t>afﬁliations.</w:t>
      </w:r>
    </w:p>
    <w:p>
      <w:pPr>
        <w:pStyle w:val="BodyText"/>
        <w:spacing w:before="7"/>
        <w:rPr>
          <w:i/>
          <w:sz w:val="19"/>
        </w:rPr>
      </w:pPr>
    </w:p>
    <w:p>
      <w:pPr>
        <w:pStyle w:val="Heading2"/>
        <w:spacing w:before="1"/>
      </w:pPr>
      <w:bookmarkStart w:name="_TOC_250018" w:id="7"/>
      <w:r>
        <w:rPr>
          <w:color w:val="1A6887"/>
          <w:w w:val="95"/>
        </w:rPr>
        <w:t>Consensus</w:t>
      </w:r>
      <w:r>
        <w:rPr>
          <w:color w:val="1A6887"/>
          <w:spacing w:val="-14"/>
          <w:w w:val="95"/>
        </w:rPr>
        <w:t> </w:t>
      </w:r>
      <w:bookmarkEnd w:id="7"/>
      <w:r>
        <w:rPr>
          <w:color w:val="1A6887"/>
          <w:w w:val="95"/>
        </w:rPr>
        <w:t>Panel</w:t>
      </w:r>
    </w:p>
    <w:p>
      <w:pPr>
        <w:pStyle w:val="BodyText"/>
        <w:spacing w:line="247" w:lineRule="auto" w:before="40"/>
        <w:ind w:left="120" w:right="166"/>
      </w:pPr>
      <w:r>
        <w:rPr>
          <w:color w:val="4C4D4F"/>
          <w:w w:val="110"/>
        </w:rPr>
        <w:t>Each TIP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consensus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panel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group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primarily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nonfederal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addiction-focused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clinical,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research,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administrative,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experts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deep knowledge of the TIP’s topic. With the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Substance Abuse and Mental Health Services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Administration’s Knowledge Application Program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team,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consensus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panel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develop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each TIP via a consensus-driven, collaborative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process that blends evidence-based, best, and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promising practices with the panel members’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expertise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combined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wealth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experience.</w:t>
      </w:r>
    </w:p>
    <w:p>
      <w:pPr>
        <w:pStyle w:val="BodyText"/>
        <w:spacing w:before="6"/>
        <w:rPr>
          <w:sz w:val="24"/>
        </w:rPr>
      </w:pPr>
    </w:p>
    <w:p>
      <w:pPr>
        <w:pStyle w:val="Heading3"/>
      </w:pPr>
      <w:r>
        <w:rPr>
          <w:color w:val="1A6887"/>
        </w:rPr>
        <w:t>Chair</w:t>
      </w:r>
    </w:p>
    <w:p>
      <w:pPr>
        <w:pStyle w:val="Heading6"/>
        <w:spacing w:before="53"/>
      </w:pPr>
      <w:r>
        <w:rPr>
          <w:color w:val="4C4D4F"/>
        </w:rPr>
        <w:t>Edward</w:t>
      </w:r>
      <w:r>
        <w:rPr>
          <w:color w:val="4C4D4F"/>
          <w:spacing w:val="12"/>
        </w:rPr>
        <w:t> </w:t>
      </w:r>
      <w:r>
        <w:rPr>
          <w:color w:val="4C4D4F"/>
        </w:rPr>
        <w:t>Kaufman,</w:t>
      </w:r>
      <w:r>
        <w:rPr>
          <w:color w:val="4C4D4F"/>
          <w:spacing w:val="13"/>
        </w:rPr>
        <w:t> </w:t>
      </w:r>
      <w:r>
        <w:rPr>
          <w:color w:val="4C4D4F"/>
        </w:rPr>
        <w:t>M.D.</w:t>
      </w:r>
    </w:p>
    <w:p>
      <w:pPr>
        <w:pStyle w:val="BodyText"/>
        <w:spacing w:before="10"/>
        <w:ind w:left="120"/>
      </w:pPr>
      <w:r>
        <w:rPr>
          <w:color w:val="4C4D4F"/>
          <w:w w:val="110"/>
        </w:rPr>
        <w:t>Editor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Chief</w:t>
      </w:r>
    </w:p>
    <w:p>
      <w:pPr>
        <w:pStyle w:val="BodyText"/>
        <w:spacing w:line="247" w:lineRule="auto" w:before="9"/>
        <w:ind w:left="120" w:right="103"/>
      </w:pPr>
      <w:r>
        <w:rPr>
          <w:color w:val="4C4D4F"/>
          <w:w w:val="110"/>
        </w:rPr>
        <w:t>American Journal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Drug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Alcohol Abuse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Dana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Point,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California</w:t>
      </w:r>
    </w:p>
    <w:p>
      <w:pPr>
        <w:pStyle w:val="BodyText"/>
        <w:spacing w:before="7"/>
        <w:rPr>
          <w:sz w:val="23"/>
        </w:rPr>
      </w:pPr>
    </w:p>
    <w:p>
      <w:pPr>
        <w:pStyle w:val="Heading3"/>
      </w:pPr>
      <w:r>
        <w:rPr>
          <w:color w:val="1A6887"/>
          <w:w w:val="95"/>
        </w:rPr>
        <w:t>Co-Chair</w:t>
      </w:r>
    </w:p>
    <w:p>
      <w:pPr>
        <w:pStyle w:val="Heading6"/>
        <w:spacing w:before="52"/>
      </w:pPr>
      <w:r>
        <w:rPr>
          <w:color w:val="4C4D4F"/>
        </w:rPr>
        <w:t>Marianne</w:t>
      </w:r>
      <w:r>
        <w:rPr>
          <w:color w:val="4C4D4F"/>
          <w:spacing w:val="-3"/>
        </w:rPr>
        <w:t> </w:t>
      </w:r>
      <w:r>
        <w:rPr>
          <w:color w:val="4C4D4F"/>
        </w:rPr>
        <w:t>R.M.</w:t>
      </w:r>
      <w:r>
        <w:rPr>
          <w:color w:val="4C4D4F"/>
          <w:spacing w:val="-3"/>
        </w:rPr>
        <w:t> </w:t>
      </w:r>
      <w:r>
        <w:rPr>
          <w:color w:val="4C4D4F"/>
        </w:rPr>
        <w:t>Yoshioka,</w:t>
      </w:r>
      <w:r>
        <w:rPr>
          <w:color w:val="4C4D4F"/>
          <w:spacing w:val="-2"/>
        </w:rPr>
        <w:t> </w:t>
      </w:r>
      <w:r>
        <w:rPr>
          <w:color w:val="4C4D4F"/>
        </w:rPr>
        <w:t>Ph.D.,</w:t>
      </w:r>
      <w:r>
        <w:rPr>
          <w:color w:val="4C4D4F"/>
          <w:spacing w:val="-3"/>
        </w:rPr>
        <w:t> </w:t>
      </w:r>
      <w:r>
        <w:rPr>
          <w:color w:val="4C4D4F"/>
        </w:rPr>
        <w:t>M.S.W.</w:t>
      </w:r>
    </w:p>
    <w:p>
      <w:pPr>
        <w:pStyle w:val="BodyText"/>
        <w:spacing w:line="247" w:lineRule="auto" w:before="10"/>
        <w:ind w:left="120" w:right="2401"/>
      </w:pPr>
      <w:r>
        <w:rPr>
          <w:color w:val="4C4D4F"/>
          <w:w w:val="105"/>
        </w:rPr>
        <w:t>Associate</w:t>
      </w:r>
      <w:r>
        <w:rPr>
          <w:color w:val="4C4D4F"/>
          <w:spacing w:val="11"/>
          <w:w w:val="105"/>
        </w:rPr>
        <w:t> </w:t>
      </w:r>
      <w:r>
        <w:rPr>
          <w:color w:val="4C4D4F"/>
          <w:w w:val="105"/>
        </w:rPr>
        <w:t>Professor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Columbia</w:t>
      </w:r>
      <w:r>
        <w:rPr>
          <w:color w:val="4C4D4F"/>
          <w:spacing w:val="13"/>
          <w:w w:val="105"/>
        </w:rPr>
        <w:t> </w:t>
      </w:r>
      <w:r>
        <w:rPr>
          <w:color w:val="4C4D4F"/>
          <w:w w:val="105"/>
        </w:rPr>
        <w:t>University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School</w:t>
      </w:r>
      <w:r>
        <w:rPr>
          <w:color w:val="4C4D4F"/>
          <w:spacing w:val="4"/>
          <w:w w:val="105"/>
        </w:rPr>
        <w:t> </w:t>
      </w:r>
      <w:r>
        <w:rPr>
          <w:color w:val="4C4D4F"/>
          <w:w w:val="105"/>
        </w:rPr>
        <w:t>of</w:t>
      </w:r>
      <w:r>
        <w:rPr>
          <w:color w:val="4C4D4F"/>
          <w:spacing w:val="4"/>
          <w:w w:val="105"/>
        </w:rPr>
        <w:t> </w:t>
      </w:r>
      <w:r>
        <w:rPr>
          <w:color w:val="4C4D4F"/>
          <w:w w:val="105"/>
        </w:rPr>
        <w:t>Social</w:t>
      </w:r>
      <w:r>
        <w:rPr>
          <w:color w:val="4C4D4F"/>
          <w:spacing w:val="4"/>
          <w:w w:val="105"/>
        </w:rPr>
        <w:t> </w:t>
      </w:r>
      <w:r>
        <w:rPr>
          <w:color w:val="4C4D4F"/>
          <w:w w:val="105"/>
        </w:rPr>
        <w:t>Work</w:t>
      </w:r>
      <w:r>
        <w:rPr>
          <w:color w:val="4C4D4F"/>
          <w:spacing w:val="-58"/>
          <w:w w:val="105"/>
        </w:rPr>
        <w:t> </w:t>
      </w:r>
      <w:r>
        <w:rPr>
          <w:color w:val="4C4D4F"/>
          <w:spacing w:val="-2"/>
          <w:w w:val="105"/>
        </w:rPr>
        <w:t>New</w:t>
      </w:r>
      <w:r>
        <w:rPr>
          <w:color w:val="4C4D4F"/>
          <w:spacing w:val="-14"/>
          <w:w w:val="105"/>
        </w:rPr>
        <w:t> </w:t>
      </w:r>
      <w:r>
        <w:rPr>
          <w:color w:val="4C4D4F"/>
          <w:spacing w:val="-2"/>
          <w:w w:val="105"/>
        </w:rPr>
        <w:t>York,</w:t>
      </w:r>
      <w:r>
        <w:rPr>
          <w:color w:val="4C4D4F"/>
          <w:spacing w:val="-13"/>
          <w:w w:val="105"/>
        </w:rPr>
        <w:t> </w:t>
      </w:r>
      <w:r>
        <w:rPr>
          <w:color w:val="4C4D4F"/>
          <w:spacing w:val="-1"/>
          <w:w w:val="105"/>
        </w:rPr>
        <w:t>New</w:t>
      </w:r>
      <w:r>
        <w:rPr>
          <w:color w:val="4C4D4F"/>
          <w:spacing w:val="-13"/>
          <w:w w:val="105"/>
        </w:rPr>
        <w:t> </w:t>
      </w:r>
      <w:r>
        <w:rPr>
          <w:color w:val="4C4D4F"/>
          <w:spacing w:val="-1"/>
          <w:w w:val="105"/>
        </w:rPr>
        <w:t>York</w:t>
      </w:r>
    </w:p>
    <w:p>
      <w:pPr>
        <w:pStyle w:val="BodyText"/>
        <w:spacing w:before="10"/>
        <w:rPr>
          <w:sz w:val="23"/>
        </w:rPr>
      </w:pPr>
    </w:p>
    <w:p>
      <w:pPr>
        <w:pStyle w:val="Heading3"/>
      </w:pPr>
      <w:r>
        <w:rPr>
          <w:color w:val="1A6887"/>
          <w:w w:val="90"/>
        </w:rPr>
        <w:t>Workgroup</w:t>
      </w:r>
      <w:r>
        <w:rPr>
          <w:color w:val="1A6887"/>
          <w:spacing w:val="29"/>
          <w:w w:val="90"/>
        </w:rPr>
        <w:t> </w:t>
      </w:r>
      <w:r>
        <w:rPr>
          <w:color w:val="1A6887"/>
          <w:w w:val="90"/>
        </w:rPr>
        <w:t>Leaders</w:t>
      </w:r>
    </w:p>
    <w:p>
      <w:pPr>
        <w:pStyle w:val="Heading6"/>
        <w:spacing w:before="52"/>
      </w:pPr>
      <w:r>
        <w:rPr>
          <w:color w:val="4C4D4F"/>
          <w:spacing w:val="-1"/>
          <w:w w:val="105"/>
        </w:rPr>
        <w:t>Mary</w:t>
      </w:r>
      <w:r>
        <w:rPr>
          <w:color w:val="4C4D4F"/>
          <w:spacing w:val="-15"/>
          <w:w w:val="105"/>
        </w:rPr>
        <w:t> </w:t>
      </w:r>
      <w:r>
        <w:rPr>
          <w:color w:val="4C4D4F"/>
          <w:spacing w:val="-1"/>
          <w:w w:val="105"/>
        </w:rPr>
        <w:t>M.</w:t>
      </w:r>
      <w:r>
        <w:rPr>
          <w:color w:val="4C4D4F"/>
          <w:spacing w:val="-14"/>
          <w:w w:val="105"/>
        </w:rPr>
        <w:t> </w:t>
      </w:r>
      <w:r>
        <w:rPr>
          <w:color w:val="4C4D4F"/>
          <w:spacing w:val="-1"/>
          <w:w w:val="105"/>
        </w:rPr>
        <w:t>Gillespie,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Psy.D.,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CASAC</w:t>
      </w:r>
    </w:p>
    <w:p>
      <w:pPr>
        <w:pStyle w:val="BodyText"/>
        <w:spacing w:before="11"/>
        <w:ind w:left="120"/>
      </w:pPr>
      <w:r>
        <w:rPr>
          <w:color w:val="4C4D4F"/>
          <w:w w:val="110"/>
        </w:rPr>
        <w:t>Professor</w:t>
      </w:r>
    </w:p>
    <w:p>
      <w:pPr>
        <w:pStyle w:val="BodyText"/>
        <w:spacing w:line="247" w:lineRule="auto" w:before="8"/>
        <w:ind w:left="120" w:right="1545"/>
      </w:pPr>
      <w:r>
        <w:rPr>
          <w:color w:val="4C4D4F"/>
          <w:w w:val="110"/>
        </w:rPr>
        <w:t>Hudson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Valley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Community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College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Saratoga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Springs,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New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York</w:t>
      </w:r>
    </w:p>
    <w:p>
      <w:pPr>
        <w:pStyle w:val="Heading6"/>
        <w:spacing w:before="180"/>
      </w:pPr>
      <w:r>
        <w:rPr>
          <w:color w:val="4C4D4F"/>
        </w:rPr>
        <w:t>Gloria</w:t>
      </w:r>
      <w:r>
        <w:rPr>
          <w:color w:val="4C4D4F"/>
          <w:spacing w:val="-7"/>
        </w:rPr>
        <w:t> </w:t>
      </w:r>
      <w:r>
        <w:rPr>
          <w:color w:val="4C4D4F"/>
        </w:rPr>
        <w:t>Grijalva-Gonzales</w:t>
      </w:r>
    </w:p>
    <w:p>
      <w:pPr>
        <w:pStyle w:val="BodyText"/>
        <w:spacing w:line="247" w:lineRule="auto" w:before="11"/>
        <w:ind w:left="120"/>
      </w:pPr>
      <w:r>
        <w:rPr>
          <w:color w:val="4C4D4F"/>
          <w:w w:val="110"/>
        </w:rPr>
        <w:t>Certiﬁed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Sr.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Abuse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Case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Manager/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Counselor</w:t>
      </w:r>
    </w:p>
    <w:p>
      <w:pPr>
        <w:pStyle w:val="BodyText"/>
        <w:spacing w:line="247" w:lineRule="auto" w:before="2"/>
        <w:ind w:left="120"/>
      </w:pPr>
      <w:r>
        <w:rPr>
          <w:color w:val="4C4D4F"/>
          <w:w w:val="110"/>
        </w:rPr>
        <w:t>San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Joaquin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County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–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Ofﬁce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Abuse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Allies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Project</w:t>
      </w:r>
    </w:p>
    <w:p>
      <w:pPr>
        <w:pStyle w:val="BodyText"/>
        <w:spacing w:before="2"/>
        <w:ind w:left="120"/>
      </w:pPr>
      <w:r>
        <w:rPr>
          <w:color w:val="4C4D4F"/>
          <w:w w:val="110"/>
        </w:rPr>
        <w:t>Stockton,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California</w:t>
      </w:r>
    </w:p>
    <w:p>
      <w:pPr>
        <w:spacing w:line="240" w:lineRule="auto" w:before="4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Heading6"/>
      </w:pPr>
      <w:r>
        <w:rPr>
          <w:color w:val="4C4D4F"/>
        </w:rPr>
        <w:t>I. Andrew</w:t>
      </w:r>
      <w:r>
        <w:rPr>
          <w:color w:val="4C4D4F"/>
          <w:spacing w:val="1"/>
        </w:rPr>
        <w:t> </w:t>
      </w:r>
      <w:r>
        <w:rPr>
          <w:color w:val="4C4D4F"/>
        </w:rPr>
        <w:t>Hamid, Ph.D.,</w:t>
      </w:r>
      <w:r>
        <w:rPr>
          <w:color w:val="4C4D4F"/>
          <w:spacing w:val="1"/>
        </w:rPr>
        <w:t> </w:t>
      </w:r>
      <w:r>
        <w:rPr>
          <w:color w:val="4C4D4F"/>
        </w:rPr>
        <w:t>M.S.W., MFT,</w:t>
      </w:r>
      <w:r>
        <w:rPr>
          <w:color w:val="4C4D4F"/>
          <w:spacing w:val="1"/>
        </w:rPr>
        <w:t> </w:t>
      </w:r>
      <w:r>
        <w:rPr>
          <w:color w:val="4C4D4F"/>
        </w:rPr>
        <w:t>CSW</w:t>
      </w:r>
    </w:p>
    <w:p>
      <w:pPr>
        <w:pStyle w:val="BodyText"/>
        <w:spacing w:before="10"/>
        <w:ind w:left="120"/>
      </w:pPr>
      <w:r>
        <w:rPr>
          <w:color w:val="4C4D4F"/>
          <w:w w:val="110"/>
        </w:rPr>
        <w:t>Professor</w:t>
      </w:r>
    </w:p>
    <w:p>
      <w:pPr>
        <w:pStyle w:val="BodyText"/>
        <w:spacing w:line="247" w:lineRule="auto" w:before="9"/>
        <w:ind w:left="120" w:right="3067"/>
      </w:pPr>
      <w:r>
        <w:rPr>
          <w:color w:val="4C4D4F"/>
          <w:w w:val="105"/>
        </w:rPr>
        <w:t>Columbia</w:t>
      </w:r>
      <w:r>
        <w:rPr>
          <w:color w:val="4C4D4F"/>
          <w:spacing w:val="13"/>
          <w:w w:val="105"/>
        </w:rPr>
        <w:t> </w:t>
      </w:r>
      <w:r>
        <w:rPr>
          <w:color w:val="4C4D4F"/>
          <w:w w:val="105"/>
        </w:rPr>
        <w:t>University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School</w:t>
      </w:r>
      <w:r>
        <w:rPr>
          <w:color w:val="4C4D4F"/>
          <w:spacing w:val="4"/>
          <w:w w:val="105"/>
        </w:rPr>
        <w:t> </w:t>
      </w:r>
      <w:r>
        <w:rPr>
          <w:color w:val="4C4D4F"/>
          <w:w w:val="105"/>
        </w:rPr>
        <w:t>of</w:t>
      </w:r>
      <w:r>
        <w:rPr>
          <w:color w:val="4C4D4F"/>
          <w:spacing w:val="4"/>
          <w:w w:val="105"/>
        </w:rPr>
        <w:t> </w:t>
      </w:r>
      <w:r>
        <w:rPr>
          <w:color w:val="4C4D4F"/>
          <w:w w:val="105"/>
        </w:rPr>
        <w:t>Social</w:t>
      </w:r>
      <w:r>
        <w:rPr>
          <w:color w:val="4C4D4F"/>
          <w:spacing w:val="5"/>
          <w:w w:val="105"/>
        </w:rPr>
        <w:t> </w:t>
      </w:r>
      <w:r>
        <w:rPr>
          <w:color w:val="4C4D4F"/>
          <w:w w:val="105"/>
        </w:rPr>
        <w:t>Work</w:t>
      </w:r>
      <w:r>
        <w:rPr>
          <w:color w:val="4C4D4F"/>
          <w:spacing w:val="-59"/>
          <w:w w:val="105"/>
        </w:rPr>
        <w:t> </w:t>
      </w:r>
      <w:r>
        <w:rPr>
          <w:color w:val="4C4D4F"/>
          <w:spacing w:val="-2"/>
          <w:w w:val="105"/>
        </w:rPr>
        <w:t>New</w:t>
      </w:r>
      <w:r>
        <w:rPr>
          <w:color w:val="4C4D4F"/>
          <w:spacing w:val="-14"/>
          <w:w w:val="105"/>
        </w:rPr>
        <w:t> </w:t>
      </w:r>
      <w:r>
        <w:rPr>
          <w:color w:val="4C4D4F"/>
          <w:spacing w:val="-2"/>
          <w:w w:val="105"/>
        </w:rPr>
        <w:t>York,</w:t>
      </w:r>
      <w:r>
        <w:rPr>
          <w:color w:val="4C4D4F"/>
          <w:spacing w:val="-13"/>
          <w:w w:val="105"/>
        </w:rPr>
        <w:t> </w:t>
      </w:r>
      <w:r>
        <w:rPr>
          <w:color w:val="4C4D4F"/>
          <w:spacing w:val="-1"/>
          <w:w w:val="105"/>
        </w:rPr>
        <w:t>New</w:t>
      </w:r>
      <w:r>
        <w:rPr>
          <w:color w:val="4C4D4F"/>
          <w:spacing w:val="-13"/>
          <w:w w:val="105"/>
        </w:rPr>
        <w:t> </w:t>
      </w:r>
      <w:r>
        <w:rPr>
          <w:color w:val="4C4D4F"/>
          <w:spacing w:val="-1"/>
          <w:w w:val="105"/>
        </w:rPr>
        <w:t>York</w:t>
      </w:r>
    </w:p>
    <w:p>
      <w:pPr>
        <w:pStyle w:val="Heading6"/>
        <w:spacing w:before="181"/>
      </w:pPr>
      <w:r>
        <w:rPr>
          <w:color w:val="4C4D4F"/>
        </w:rPr>
        <w:t>David Rosenthal, Ph.D.</w:t>
      </w:r>
    </w:p>
    <w:p>
      <w:pPr>
        <w:pStyle w:val="BodyText"/>
        <w:spacing w:before="11"/>
        <w:ind w:left="120"/>
      </w:pPr>
      <w:r>
        <w:rPr>
          <w:color w:val="4C4D4F"/>
          <w:w w:val="105"/>
        </w:rPr>
        <w:t>Executive</w:t>
      </w:r>
      <w:r>
        <w:rPr>
          <w:color w:val="4C4D4F"/>
          <w:spacing w:val="10"/>
          <w:w w:val="105"/>
        </w:rPr>
        <w:t> </w:t>
      </w:r>
      <w:r>
        <w:rPr>
          <w:color w:val="4C4D4F"/>
          <w:w w:val="105"/>
        </w:rPr>
        <w:t>Director</w:t>
      </w:r>
    </w:p>
    <w:p>
      <w:pPr>
        <w:pStyle w:val="BodyText"/>
        <w:spacing w:line="247" w:lineRule="auto" w:before="8"/>
        <w:ind w:left="120" w:right="1420"/>
      </w:pPr>
      <w:r>
        <w:rPr>
          <w:color w:val="4C4D4F"/>
          <w:w w:val="110"/>
        </w:rPr>
        <w:t>Lower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East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Side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Harm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Reduction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Center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New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York,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New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York</w:t>
      </w:r>
    </w:p>
    <w:p>
      <w:pPr>
        <w:pStyle w:val="BodyText"/>
        <w:spacing w:before="3"/>
        <w:rPr>
          <w:sz w:val="23"/>
        </w:rPr>
      </w:pPr>
    </w:p>
    <w:p>
      <w:pPr>
        <w:spacing w:line="249" w:lineRule="auto" w:before="1"/>
        <w:ind w:left="120" w:right="2172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Daniel Santisteban, Ph.D.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Research</w:t>
      </w:r>
      <w:r>
        <w:rPr>
          <w:color w:val="4C4D4F"/>
          <w:spacing w:val="30"/>
          <w:w w:val="105"/>
          <w:sz w:val="21"/>
        </w:rPr>
        <w:t> </w:t>
      </w:r>
      <w:r>
        <w:rPr>
          <w:color w:val="4C4D4F"/>
          <w:w w:val="105"/>
          <w:sz w:val="21"/>
        </w:rPr>
        <w:t>Associate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Professor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University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Miami</w:t>
      </w:r>
    </w:p>
    <w:p>
      <w:pPr>
        <w:pStyle w:val="BodyText"/>
        <w:spacing w:line="247" w:lineRule="auto"/>
        <w:ind w:left="120" w:right="3067"/>
      </w:pPr>
      <w:r>
        <w:rPr>
          <w:color w:val="4C4D4F"/>
          <w:w w:val="110"/>
        </w:rPr>
        <w:t>School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Medicine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Miami,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Florida</w:t>
      </w: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120" w:right="3067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Carol Shapiro, M.S.W.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color w:val="4C4D4F"/>
          <w:w w:val="105"/>
          <w:sz w:val="21"/>
        </w:rPr>
        <w:t>Executive Director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Justice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Center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New</w:t>
      </w:r>
      <w:r>
        <w:rPr>
          <w:color w:val="4C4D4F"/>
          <w:spacing w:val="-15"/>
          <w:w w:val="105"/>
          <w:sz w:val="21"/>
        </w:rPr>
        <w:t> </w:t>
      </w:r>
      <w:r>
        <w:rPr>
          <w:color w:val="4C4D4F"/>
          <w:w w:val="105"/>
          <w:sz w:val="21"/>
        </w:rPr>
        <w:t>York,</w:t>
      </w:r>
      <w:r>
        <w:rPr>
          <w:color w:val="4C4D4F"/>
          <w:spacing w:val="-14"/>
          <w:w w:val="105"/>
          <w:sz w:val="21"/>
        </w:rPr>
        <w:t> </w:t>
      </w:r>
      <w:r>
        <w:rPr>
          <w:color w:val="4C4D4F"/>
          <w:w w:val="105"/>
          <w:sz w:val="21"/>
        </w:rPr>
        <w:t>New</w:t>
      </w:r>
      <w:r>
        <w:rPr>
          <w:color w:val="4C4D4F"/>
          <w:spacing w:val="-14"/>
          <w:w w:val="105"/>
          <w:sz w:val="21"/>
        </w:rPr>
        <w:t> </w:t>
      </w:r>
      <w:r>
        <w:rPr>
          <w:color w:val="4C4D4F"/>
          <w:w w:val="105"/>
          <w:sz w:val="21"/>
        </w:rPr>
        <w:t>York</w:t>
      </w:r>
    </w:p>
    <w:p>
      <w:pPr>
        <w:pStyle w:val="BodyText"/>
        <w:spacing w:before="1"/>
        <w:rPr>
          <w:sz w:val="23"/>
        </w:rPr>
      </w:pPr>
    </w:p>
    <w:p>
      <w:pPr>
        <w:pStyle w:val="Heading3"/>
        <w:spacing w:before="1"/>
      </w:pPr>
      <w:r>
        <w:rPr>
          <w:color w:val="1A6887"/>
        </w:rPr>
        <w:t>Panelists</w:t>
      </w:r>
    </w:p>
    <w:p>
      <w:pPr>
        <w:pStyle w:val="Heading6"/>
        <w:spacing w:before="52"/>
      </w:pPr>
      <w:r>
        <w:rPr>
          <w:color w:val="4C4D4F"/>
        </w:rPr>
        <w:t>Fred</w:t>
      </w:r>
      <w:r>
        <w:rPr>
          <w:color w:val="4C4D4F"/>
          <w:spacing w:val="-4"/>
        </w:rPr>
        <w:t> </w:t>
      </w:r>
      <w:r>
        <w:rPr>
          <w:color w:val="4C4D4F"/>
        </w:rPr>
        <w:t>U.</w:t>
      </w:r>
      <w:r>
        <w:rPr>
          <w:color w:val="4C4D4F"/>
          <w:spacing w:val="-3"/>
        </w:rPr>
        <w:t> </w:t>
      </w:r>
      <w:r>
        <w:rPr>
          <w:color w:val="4C4D4F"/>
        </w:rPr>
        <w:t>Andes,</w:t>
      </w:r>
      <w:r>
        <w:rPr>
          <w:color w:val="4C4D4F"/>
          <w:spacing w:val="-4"/>
        </w:rPr>
        <w:t> </w:t>
      </w:r>
      <w:r>
        <w:rPr>
          <w:color w:val="4C4D4F"/>
        </w:rPr>
        <w:t>D.S.W.,</w:t>
      </w:r>
      <w:r>
        <w:rPr>
          <w:color w:val="4C4D4F"/>
          <w:spacing w:val="-3"/>
        </w:rPr>
        <w:t> </w:t>
      </w:r>
      <w:r>
        <w:rPr>
          <w:color w:val="4C4D4F"/>
        </w:rPr>
        <w:t>M.S.W.,</w:t>
      </w:r>
      <w:r>
        <w:rPr>
          <w:color w:val="4C4D4F"/>
          <w:spacing w:val="-4"/>
        </w:rPr>
        <w:t> </w:t>
      </w:r>
      <w:r>
        <w:rPr>
          <w:color w:val="4C4D4F"/>
        </w:rPr>
        <w:t>M.P.A.,</w:t>
      </w:r>
      <w:r>
        <w:rPr>
          <w:color w:val="4C4D4F"/>
          <w:spacing w:val="-3"/>
        </w:rPr>
        <w:t> </w:t>
      </w:r>
      <w:r>
        <w:rPr>
          <w:color w:val="4C4D4F"/>
        </w:rPr>
        <w:t>LCSW</w:t>
      </w:r>
    </w:p>
    <w:p>
      <w:pPr>
        <w:pStyle w:val="BodyText"/>
        <w:spacing w:line="247" w:lineRule="auto" w:before="10"/>
        <w:ind w:left="120" w:right="2172"/>
      </w:pPr>
      <w:r>
        <w:rPr>
          <w:color w:val="4C4D4F"/>
          <w:w w:val="110"/>
        </w:rPr>
        <w:t>Assistant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Professor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Sociology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New Jersey City University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Jersey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City,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New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Jersey</w:t>
      </w:r>
    </w:p>
    <w:p>
      <w:pPr>
        <w:pStyle w:val="BodyText"/>
        <w:spacing w:before="5"/>
        <w:rPr>
          <w:sz w:val="23"/>
        </w:rPr>
      </w:pPr>
    </w:p>
    <w:p>
      <w:pPr>
        <w:pStyle w:val="Heading6"/>
      </w:pPr>
      <w:r>
        <w:rPr>
          <w:color w:val="4C4D4F"/>
          <w:w w:val="105"/>
        </w:rPr>
        <w:t>Paul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Curtin,</w:t>
      </w:r>
      <w:r>
        <w:rPr>
          <w:color w:val="4C4D4F"/>
          <w:spacing w:val="-12"/>
          <w:w w:val="105"/>
        </w:rPr>
        <w:t> </w:t>
      </w:r>
      <w:r>
        <w:rPr>
          <w:color w:val="4C4D4F"/>
          <w:w w:val="105"/>
        </w:rPr>
        <w:t>M.A.,</w:t>
      </w:r>
      <w:r>
        <w:rPr>
          <w:color w:val="4C4D4F"/>
          <w:spacing w:val="-12"/>
          <w:w w:val="105"/>
        </w:rPr>
        <w:t> </w:t>
      </w:r>
      <w:r>
        <w:rPr>
          <w:color w:val="4C4D4F"/>
          <w:w w:val="105"/>
        </w:rPr>
        <w:t>CAC,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NCAC</w:t>
      </w:r>
      <w:r>
        <w:rPr>
          <w:color w:val="4C4D4F"/>
          <w:spacing w:val="-12"/>
          <w:w w:val="105"/>
        </w:rPr>
        <w:t> </w:t>
      </w:r>
      <w:r>
        <w:rPr>
          <w:color w:val="4C4D4F"/>
          <w:w w:val="105"/>
        </w:rPr>
        <w:t>II</w:t>
      </w:r>
    </w:p>
    <w:p>
      <w:pPr>
        <w:pStyle w:val="BodyText"/>
        <w:spacing w:before="10"/>
        <w:ind w:left="120"/>
      </w:pPr>
      <w:r>
        <w:rPr>
          <w:color w:val="4C4D4F"/>
          <w:w w:val="110"/>
        </w:rPr>
        <w:t>President</w:t>
      </w:r>
    </w:p>
    <w:p>
      <w:pPr>
        <w:pStyle w:val="BodyText"/>
        <w:spacing w:line="247" w:lineRule="auto" w:before="9"/>
        <w:ind w:left="120" w:right="3228"/>
      </w:pPr>
      <w:r>
        <w:rPr>
          <w:color w:val="4C4D4F"/>
          <w:w w:val="110"/>
        </w:rPr>
        <w:t>Alcohol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Services,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Inc.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2"/>
          <w:w w:val="110"/>
        </w:rPr>
        <w:t>Syracuse,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New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2"/>
          <w:w w:val="110"/>
        </w:rPr>
        <w:t>York</w:t>
      </w:r>
    </w:p>
    <w:p>
      <w:pPr>
        <w:pStyle w:val="BodyText"/>
        <w:spacing w:before="3"/>
        <w:rPr>
          <w:sz w:val="23"/>
        </w:rPr>
      </w:pPr>
    </w:p>
    <w:p>
      <w:pPr>
        <w:pStyle w:val="Heading6"/>
      </w:pPr>
      <w:r>
        <w:rPr>
          <w:color w:val="4C4D4F"/>
        </w:rPr>
        <w:t>Jo-Ann</w:t>
      </w:r>
      <w:r>
        <w:rPr>
          <w:color w:val="4C4D4F"/>
          <w:spacing w:val="6"/>
        </w:rPr>
        <w:t> </w:t>
      </w:r>
      <w:r>
        <w:rPr>
          <w:color w:val="4C4D4F"/>
        </w:rPr>
        <w:t>Krestan,</w:t>
      </w:r>
      <w:r>
        <w:rPr>
          <w:color w:val="4C4D4F"/>
          <w:spacing w:val="6"/>
        </w:rPr>
        <w:t> </w:t>
      </w:r>
      <w:r>
        <w:rPr>
          <w:color w:val="4C4D4F"/>
        </w:rPr>
        <w:t>M.A.,</w:t>
      </w:r>
      <w:r>
        <w:rPr>
          <w:color w:val="4C4D4F"/>
          <w:spacing w:val="6"/>
        </w:rPr>
        <w:t> </w:t>
      </w:r>
      <w:r>
        <w:rPr>
          <w:color w:val="4C4D4F"/>
        </w:rPr>
        <w:t>MFT,</w:t>
      </w:r>
      <w:r>
        <w:rPr>
          <w:color w:val="4C4D4F"/>
          <w:spacing w:val="6"/>
        </w:rPr>
        <w:t> </w:t>
      </w:r>
      <w:r>
        <w:rPr>
          <w:color w:val="4C4D4F"/>
        </w:rPr>
        <w:t>LADC</w:t>
      </w:r>
    </w:p>
    <w:p>
      <w:pPr>
        <w:pStyle w:val="BodyText"/>
        <w:spacing w:line="247" w:lineRule="auto" w:before="11"/>
        <w:ind w:left="120" w:right="2738"/>
      </w:pPr>
      <w:r>
        <w:rPr>
          <w:color w:val="4C4D4F"/>
          <w:w w:val="105"/>
        </w:rPr>
        <w:t>Family</w:t>
      </w:r>
      <w:r>
        <w:rPr>
          <w:color w:val="4C4D4F"/>
          <w:spacing w:val="20"/>
          <w:w w:val="105"/>
        </w:rPr>
        <w:t> </w:t>
      </w:r>
      <w:r>
        <w:rPr>
          <w:color w:val="4C4D4F"/>
          <w:w w:val="105"/>
        </w:rPr>
        <w:t>Therapist/Writer</w:t>
      </w:r>
      <w:r>
        <w:rPr>
          <w:color w:val="4C4D4F"/>
          <w:spacing w:val="-58"/>
          <w:w w:val="105"/>
        </w:rPr>
        <w:t> </w:t>
      </w:r>
      <w:r>
        <w:rPr>
          <w:color w:val="4C4D4F"/>
          <w:w w:val="110"/>
        </w:rPr>
        <w:t>Private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Practice</w:t>
      </w:r>
    </w:p>
    <w:p>
      <w:pPr>
        <w:pStyle w:val="BodyText"/>
        <w:spacing w:before="2"/>
        <w:ind w:left="120"/>
      </w:pPr>
      <w:r>
        <w:rPr>
          <w:color w:val="4C4D4F"/>
          <w:w w:val="110"/>
        </w:rPr>
        <w:t>Surry,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Maine</w:t>
      </w:r>
    </w:p>
    <w:p>
      <w:pPr>
        <w:pStyle w:val="BodyText"/>
        <w:spacing w:before="10"/>
        <w:rPr>
          <w:sz w:val="23"/>
        </w:rPr>
      </w:pPr>
    </w:p>
    <w:p>
      <w:pPr>
        <w:pStyle w:val="Heading6"/>
      </w:pPr>
      <w:r>
        <w:rPr>
          <w:color w:val="4C4D4F"/>
        </w:rPr>
        <w:t>Eric</w:t>
      </w:r>
      <w:r>
        <w:rPr>
          <w:color w:val="4C4D4F"/>
          <w:spacing w:val="1"/>
        </w:rPr>
        <w:t> </w:t>
      </w:r>
      <w:r>
        <w:rPr>
          <w:color w:val="4C4D4F"/>
        </w:rPr>
        <w:t>E.</w:t>
      </w:r>
      <w:r>
        <w:rPr>
          <w:color w:val="4C4D4F"/>
          <w:spacing w:val="1"/>
        </w:rPr>
        <w:t> </w:t>
      </w:r>
      <w:r>
        <w:rPr>
          <w:color w:val="4C4D4F"/>
        </w:rPr>
        <w:t>McCollum,</w:t>
      </w:r>
      <w:r>
        <w:rPr>
          <w:color w:val="4C4D4F"/>
          <w:spacing w:val="1"/>
        </w:rPr>
        <w:t> </w:t>
      </w:r>
      <w:r>
        <w:rPr>
          <w:color w:val="4C4D4F"/>
        </w:rPr>
        <w:t>Ph.D.,</w:t>
      </w:r>
      <w:r>
        <w:rPr>
          <w:color w:val="4C4D4F"/>
          <w:spacing w:val="1"/>
        </w:rPr>
        <w:t> </w:t>
      </w:r>
      <w:r>
        <w:rPr>
          <w:color w:val="4C4D4F"/>
        </w:rPr>
        <w:t>LCSW,</w:t>
      </w:r>
      <w:r>
        <w:rPr>
          <w:color w:val="4C4D4F"/>
          <w:spacing w:val="1"/>
        </w:rPr>
        <w:t> </w:t>
      </w:r>
      <w:r>
        <w:rPr>
          <w:color w:val="4C4D4F"/>
        </w:rPr>
        <w:t>LMFT</w:t>
      </w:r>
    </w:p>
    <w:p>
      <w:pPr>
        <w:pStyle w:val="BodyText"/>
        <w:spacing w:line="247" w:lineRule="auto" w:before="10"/>
        <w:ind w:left="120" w:right="1721"/>
      </w:pPr>
      <w:r>
        <w:rPr>
          <w:color w:val="4C4D4F"/>
          <w:w w:val="105"/>
        </w:rPr>
        <w:t>Professor</w:t>
      </w:r>
      <w:r>
        <w:rPr>
          <w:color w:val="4C4D4F"/>
          <w:spacing w:val="10"/>
          <w:w w:val="105"/>
        </w:rPr>
        <w:t> </w:t>
      </w:r>
      <w:r>
        <w:rPr>
          <w:color w:val="4C4D4F"/>
          <w:w w:val="105"/>
        </w:rPr>
        <w:t>and</w:t>
      </w:r>
      <w:r>
        <w:rPr>
          <w:color w:val="4C4D4F"/>
          <w:spacing w:val="11"/>
          <w:w w:val="105"/>
        </w:rPr>
        <w:t> </w:t>
      </w:r>
      <w:r>
        <w:rPr>
          <w:color w:val="4C4D4F"/>
          <w:w w:val="105"/>
        </w:rPr>
        <w:t>Clinical</w:t>
      </w:r>
      <w:r>
        <w:rPr>
          <w:color w:val="4C4D4F"/>
          <w:spacing w:val="11"/>
          <w:w w:val="105"/>
        </w:rPr>
        <w:t> </w:t>
      </w:r>
      <w:r>
        <w:rPr>
          <w:color w:val="4C4D4F"/>
          <w:w w:val="105"/>
        </w:rPr>
        <w:t>Director</w:t>
      </w:r>
      <w:r>
        <w:rPr>
          <w:color w:val="4C4D4F"/>
          <w:spacing w:val="-58"/>
          <w:w w:val="105"/>
        </w:rPr>
        <w:t> </w:t>
      </w:r>
      <w:r>
        <w:rPr>
          <w:color w:val="4C4D4F"/>
          <w:w w:val="110"/>
        </w:rPr>
        <w:t>Virginia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Tech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Falls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Church</w:t>
      </w:r>
    </w:p>
    <w:p>
      <w:pPr>
        <w:pStyle w:val="BodyText"/>
        <w:spacing w:line="247" w:lineRule="auto" w:before="2"/>
        <w:ind w:left="120" w:right="1420"/>
      </w:pPr>
      <w:r>
        <w:rPr>
          <w:color w:val="4C4D4F"/>
          <w:w w:val="110"/>
        </w:rPr>
        <w:t>Marriage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Therapy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Program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Falls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Church,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Virginia</w:t>
      </w:r>
    </w:p>
    <w:p>
      <w:pPr>
        <w:spacing w:after="0" w:line="247" w:lineRule="auto"/>
        <w:sectPr>
          <w:type w:val="continuous"/>
          <w:pgSz w:w="12240" w:h="15840"/>
          <w:pgMar w:header="576" w:footer="704" w:top="1500" w:bottom="280" w:left="960" w:right="720"/>
          <w:cols w:num="2" w:equalWidth="0">
            <w:col w:w="4942" w:space="278"/>
            <w:col w:w="5340"/>
          </w:cols>
        </w:sectPr>
      </w:pP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576" w:footer="704" w:top="1340" w:bottom="900" w:left="960" w:right="720"/>
        </w:sectPr>
      </w:pPr>
    </w:p>
    <w:p>
      <w:pPr>
        <w:pStyle w:val="Heading6"/>
        <w:spacing w:before="101"/>
      </w:pPr>
      <w:r>
        <w:rPr>
          <w:color w:val="4C4D4F"/>
        </w:rPr>
        <w:t>Margaret</w:t>
      </w:r>
      <w:r>
        <w:rPr>
          <w:color w:val="4C4D4F"/>
          <w:spacing w:val="12"/>
        </w:rPr>
        <w:t> </w:t>
      </w:r>
      <w:r>
        <w:rPr>
          <w:color w:val="4C4D4F"/>
        </w:rPr>
        <w:t>McMahon,</w:t>
      </w:r>
      <w:r>
        <w:rPr>
          <w:color w:val="4C4D4F"/>
          <w:spacing w:val="13"/>
        </w:rPr>
        <w:t> </w:t>
      </w:r>
      <w:r>
        <w:rPr>
          <w:color w:val="4C4D4F"/>
        </w:rPr>
        <w:t>M.T.S.,</w:t>
      </w:r>
      <w:r>
        <w:rPr>
          <w:color w:val="4C4D4F"/>
          <w:spacing w:val="12"/>
        </w:rPr>
        <w:t> </w:t>
      </w:r>
      <w:r>
        <w:rPr>
          <w:color w:val="4C4D4F"/>
        </w:rPr>
        <w:t>M.S.,</w:t>
      </w:r>
      <w:r>
        <w:rPr>
          <w:color w:val="4C4D4F"/>
          <w:spacing w:val="13"/>
        </w:rPr>
        <w:t> </w:t>
      </w:r>
      <w:r>
        <w:rPr>
          <w:color w:val="4C4D4F"/>
        </w:rPr>
        <w:t>M.S.W.</w:t>
      </w:r>
    </w:p>
    <w:p>
      <w:pPr>
        <w:pStyle w:val="BodyText"/>
        <w:spacing w:line="247" w:lineRule="auto" w:before="10"/>
        <w:ind w:left="120" w:right="3356"/>
      </w:pPr>
      <w:r>
        <w:rPr>
          <w:color w:val="4C4D4F"/>
          <w:w w:val="110"/>
        </w:rPr>
        <w:t>Clinician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Private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Practice</w:t>
      </w:r>
    </w:p>
    <w:p>
      <w:pPr>
        <w:pStyle w:val="BodyText"/>
        <w:spacing w:before="2"/>
        <w:ind w:left="120"/>
      </w:pPr>
      <w:r>
        <w:rPr>
          <w:color w:val="4C4D4F"/>
          <w:w w:val="105"/>
        </w:rPr>
        <w:t>Washington,</w:t>
      </w:r>
      <w:r>
        <w:rPr>
          <w:color w:val="4C4D4F"/>
          <w:spacing w:val="32"/>
          <w:w w:val="105"/>
        </w:rPr>
        <w:t> </w:t>
      </w:r>
      <w:r>
        <w:rPr>
          <w:color w:val="4C4D4F"/>
          <w:w w:val="105"/>
        </w:rPr>
        <w:t>DC</w:t>
      </w:r>
    </w:p>
    <w:p>
      <w:pPr>
        <w:pStyle w:val="BodyText"/>
        <w:spacing w:before="10"/>
        <w:rPr>
          <w:sz w:val="23"/>
        </w:rPr>
      </w:pPr>
    </w:p>
    <w:p>
      <w:pPr>
        <w:pStyle w:val="Heading6"/>
      </w:pPr>
      <w:r>
        <w:rPr>
          <w:color w:val="4C4D4F"/>
        </w:rPr>
        <w:t>Greer</w:t>
      </w:r>
      <w:r>
        <w:rPr>
          <w:color w:val="4C4D4F"/>
          <w:spacing w:val="17"/>
        </w:rPr>
        <w:t> </w:t>
      </w:r>
      <w:r>
        <w:rPr>
          <w:color w:val="4C4D4F"/>
        </w:rPr>
        <w:t>McSpadden,</w:t>
      </w:r>
      <w:r>
        <w:rPr>
          <w:color w:val="4C4D4F"/>
          <w:spacing w:val="18"/>
        </w:rPr>
        <w:t> </w:t>
      </w:r>
      <w:r>
        <w:rPr>
          <w:color w:val="4C4D4F"/>
        </w:rPr>
        <w:t>M.S.W.,</w:t>
      </w:r>
      <w:r>
        <w:rPr>
          <w:color w:val="4C4D4F"/>
          <w:spacing w:val="18"/>
        </w:rPr>
        <w:t> </w:t>
      </w:r>
      <w:r>
        <w:rPr>
          <w:color w:val="4C4D4F"/>
        </w:rPr>
        <w:t>LISW</w:t>
      </w:r>
    </w:p>
    <w:p>
      <w:pPr>
        <w:pStyle w:val="BodyText"/>
        <w:spacing w:before="10"/>
        <w:ind w:left="120"/>
      </w:pPr>
      <w:r>
        <w:rPr>
          <w:color w:val="4C4D4F"/>
          <w:w w:val="105"/>
        </w:rPr>
        <w:t>Director,</w:t>
      </w:r>
      <w:r>
        <w:rPr>
          <w:color w:val="4C4D4F"/>
          <w:spacing w:val="-10"/>
          <w:w w:val="105"/>
        </w:rPr>
        <w:t> </w:t>
      </w:r>
      <w:r>
        <w:rPr>
          <w:color w:val="4C4D4F"/>
          <w:w w:val="105"/>
        </w:rPr>
        <w:t>BHS</w:t>
      </w:r>
    </w:p>
    <w:p>
      <w:pPr>
        <w:pStyle w:val="BodyText"/>
        <w:spacing w:line="247" w:lineRule="auto" w:before="9"/>
        <w:ind w:left="120" w:right="1093"/>
      </w:pPr>
      <w:r>
        <w:rPr>
          <w:color w:val="4C4D4F"/>
          <w:spacing w:val="-1"/>
          <w:w w:val="110"/>
        </w:rPr>
        <w:t>First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Nations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Community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Health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Source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Albuquerque,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New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Mexico</w:t>
      </w:r>
    </w:p>
    <w:p>
      <w:pPr>
        <w:pStyle w:val="BodyText"/>
        <w:spacing w:before="3"/>
        <w:rPr>
          <w:sz w:val="23"/>
        </w:rPr>
      </w:pPr>
    </w:p>
    <w:p>
      <w:pPr>
        <w:pStyle w:val="Heading6"/>
      </w:pPr>
      <w:r>
        <w:rPr>
          <w:color w:val="4C4D4F"/>
          <w:w w:val="95"/>
        </w:rPr>
        <w:t>William</w:t>
      </w:r>
      <w:r>
        <w:rPr>
          <w:color w:val="4C4D4F"/>
          <w:spacing w:val="9"/>
          <w:w w:val="95"/>
        </w:rPr>
        <w:t> </w:t>
      </w:r>
      <w:r>
        <w:rPr>
          <w:color w:val="4C4D4F"/>
          <w:w w:val="95"/>
        </w:rPr>
        <w:t>Francis</w:t>
      </w:r>
      <w:r>
        <w:rPr>
          <w:color w:val="4C4D4F"/>
          <w:spacing w:val="10"/>
          <w:w w:val="95"/>
        </w:rPr>
        <w:t> </w:t>
      </w:r>
      <w:r>
        <w:rPr>
          <w:color w:val="4C4D4F"/>
          <w:w w:val="95"/>
        </w:rPr>
        <w:t>Northey,</w:t>
      </w:r>
      <w:r>
        <w:rPr>
          <w:color w:val="4C4D4F"/>
          <w:spacing w:val="10"/>
          <w:w w:val="95"/>
        </w:rPr>
        <w:t> </w:t>
      </w:r>
      <w:r>
        <w:rPr>
          <w:color w:val="4C4D4F"/>
          <w:w w:val="95"/>
        </w:rPr>
        <w:t>Jr.,</w:t>
      </w:r>
      <w:r>
        <w:rPr>
          <w:color w:val="4C4D4F"/>
          <w:spacing w:val="9"/>
          <w:w w:val="95"/>
        </w:rPr>
        <w:t> </w:t>
      </w:r>
      <w:r>
        <w:rPr>
          <w:color w:val="4C4D4F"/>
          <w:w w:val="95"/>
        </w:rPr>
        <w:t>Ph.D.</w:t>
      </w:r>
    </w:p>
    <w:p>
      <w:pPr>
        <w:pStyle w:val="BodyText"/>
        <w:spacing w:before="10"/>
        <w:ind w:left="120"/>
      </w:pPr>
      <w:r>
        <w:rPr>
          <w:color w:val="4C4D4F"/>
          <w:w w:val="110"/>
        </w:rPr>
        <w:t>Research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Specialist</w:t>
      </w:r>
    </w:p>
    <w:p>
      <w:pPr>
        <w:pStyle w:val="BodyText"/>
        <w:spacing w:line="247" w:lineRule="auto" w:before="9"/>
        <w:ind w:left="120" w:right="38"/>
      </w:pPr>
      <w:r>
        <w:rPr>
          <w:color w:val="4C4D4F"/>
          <w:w w:val="110"/>
        </w:rPr>
        <w:t>American Association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Marriage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Therapy</w:t>
      </w:r>
    </w:p>
    <w:p>
      <w:pPr>
        <w:pStyle w:val="BodyText"/>
        <w:spacing w:before="2"/>
        <w:ind w:left="120"/>
      </w:pPr>
      <w:r>
        <w:rPr>
          <w:color w:val="4C4D4F"/>
          <w:w w:val="110"/>
        </w:rPr>
        <w:t>Alexandria,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Virginia</w:t>
      </w:r>
    </w:p>
    <w:p>
      <w:pPr>
        <w:pStyle w:val="BodyText"/>
        <w:spacing w:before="10"/>
        <w:rPr>
          <w:sz w:val="23"/>
        </w:rPr>
      </w:pPr>
    </w:p>
    <w:p>
      <w:pPr>
        <w:pStyle w:val="Heading6"/>
      </w:pPr>
      <w:r>
        <w:rPr>
          <w:color w:val="4C4D4F"/>
        </w:rPr>
        <w:t>Marlene</w:t>
      </w:r>
      <w:r>
        <w:rPr>
          <w:color w:val="4C4D4F"/>
          <w:spacing w:val="-8"/>
        </w:rPr>
        <w:t> </w:t>
      </w:r>
      <w:r>
        <w:rPr>
          <w:color w:val="4C4D4F"/>
        </w:rPr>
        <w:t>F.</w:t>
      </w:r>
      <w:r>
        <w:rPr>
          <w:color w:val="4C4D4F"/>
          <w:spacing w:val="-8"/>
        </w:rPr>
        <w:t> </w:t>
      </w:r>
      <w:r>
        <w:rPr>
          <w:color w:val="4C4D4F"/>
        </w:rPr>
        <w:t>Watson,</w:t>
      </w:r>
      <w:r>
        <w:rPr>
          <w:color w:val="4C4D4F"/>
          <w:spacing w:val="-8"/>
        </w:rPr>
        <w:t> </w:t>
      </w:r>
      <w:r>
        <w:rPr>
          <w:color w:val="4C4D4F"/>
        </w:rPr>
        <w:t>Ph.D.</w:t>
      </w:r>
    </w:p>
    <w:p>
      <w:pPr>
        <w:pStyle w:val="BodyText"/>
        <w:spacing w:before="10"/>
        <w:ind w:left="120"/>
      </w:pPr>
      <w:r>
        <w:rPr>
          <w:color w:val="4C4D4F"/>
          <w:w w:val="105"/>
        </w:rPr>
        <w:t>Director</w:t>
      </w:r>
    </w:p>
    <w:p>
      <w:pPr>
        <w:pStyle w:val="BodyText"/>
        <w:spacing w:line="247" w:lineRule="auto" w:before="9"/>
        <w:ind w:left="120" w:right="1043"/>
      </w:pPr>
      <w:r>
        <w:rPr>
          <w:color w:val="4C4D4F"/>
          <w:w w:val="110"/>
        </w:rPr>
        <w:t>Programs in Couple and Family Therapy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Drexel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University</w:t>
      </w:r>
    </w:p>
    <w:p>
      <w:pPr>
        <w:pStyle w:val="BodyText"/>
        <w:spacing w:before="2"/>
        <w:ind w:left="120"/>
      </w:pPr>
      <w:r>
        <w:rPr>
          <w:color w:val="4C4D4F"/>
          <w:w w:val="115"/>
        </w:rPr>
        <w:t>Philadelphia,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Pennsylvania</w:t>
      </w:r>
    </w:p>
    <w:p>
      <w:pPr>
        <w:pStyle w:val="BodyText"/>
        <w:spacing w:before="10"/>
        <w:rPr>
          <w:sz w:val="23"/>
        </w:rPr>
      </w:pPr>
    </w:p>
    <w:p>
      <w:pPr>
        <w:pStyle w:val="Heading6"/>
      </w:pPr>
      <w:r>
        <w:rPr>
          <w:color w:val="4C4D4F"/>
        </w:rPr>
        <w:t>Loretta</w:t>
      </w:r>
      <w:r>
        <w:rPr>
          <w:color w:val="4C4D4F"/>
          <w:spacing w:val="-6"/>
        </w:rPr>
        <w:t> </w:t>
      </w:r>
      <w:r>
        <w:rPr>
          <w:color w:val="4C4D4F"/>
        </w:rPr>
        <w:t>Young</w:t>
      </w:r>
      <w:r>
        <w:rPr>
          <w:color w:val="4C4D4F"/>
          <w:spacing w:val="-5"/>
        </w:rPr>
        <w:t> </w:t>
      </w:r>
      <w:r>
        <w:rPr>
          <w:color w:val="4C4D4F"/>
        </w:rPr>
        <w:t>Silvia,</w:t>
      </w:r>
      <w:r>
        <w:rPr>
          <w:color w:val="4C4D4F"/>
          <w:spacing w:val="-6"/>
        </w:rPr>
        <w:t> </w:t>
      </w:r>
      <w:r>
        <w:rPr>
          <w:color w:val="4C4D4F"/>
        </w:rPr>
        <w:t>Ph.D.,</w:t>
      </w:r>
      <w:r>
        <w:rPr>
          <w:color w:val="4C4D4F"/>
          <w:spacing w:val="-5"/>
        </w:rPr>
        <w:t> </w:t>
      </w:r>
      <w:r>
        <w:rPr>
          <w:color w:val="4C4D4F"/>
        </w:rPr>
        <w:t>M.Ed.</w:t>
      </w:r>
    </w:p>
    <w:p>
      <w:pPr>
        <w:pStyle w:val="BodyText"/>
        <w:spacing w:before="10"/>
        <w:ind w:left="120"/>
      </w:pPr>
      <w:r>
        <w:rPr>
          <w:color w:val="4C4D4F"/>
          <w:w w:val="110"/>
        </w:rPr>
        <w:t>Associate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Professor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Psychiatry</w:t>
      </w:r>
    </w:p>
    <w:p>
      <w:pPr>
        <w:pStyle w:val="BodyText"/>
        <w:spacing w:line="247" w:lineRule="auto" w:before="8"/>
        <w:ind w:left="120" w:right="38"/>
      </w:pPr>
      <w:r>
        <w:rPr>
          <w:color w:val="4C4D4F"/>
          <w:w w:val="110"/>
        </w:rPr>
        <w:t>Wake Forest University School of Medicine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Department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Psychiatry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Behavioral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Medicine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Winston-Salem,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North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Carolina</w:t>
      </w:r>
    </w:p>
    <w:p>
      <w:pPr>
        <w:pStyle w:val="BodyText"/>
        <w:spacing w:before="7"/>
      </w:pPr>
    </w:p>
    <w:p>
      <w:pPr>
        <w:pStyle w:val="Heading2"/>
        <w:spacing w:line="220" w:lineRule="auto"/>
      </w:pPr>
      <w:bookmarkStart w:name="_TOC_250017" w:id="8"/>
      <w:r>
        <w:rPr>
          <w:color w:val="1A6887"/>
          <w:w w:val="90"/>
        </w:rPr>
        <w:t>KAP</w:t>
      </w:r>
      <w:r>
        <w:rPr>
          <w:color w:val="1A6887"/>
          <w:spacing w:val="23"/>
          <w:w w:val="90"/>
        </w:rPr>
        <w:t> </w:t>
      </w:r>
      <w:r>
        <w:rPr>
          <w:color w:val="1A6887"/>
          <w:w w:val="90"/>
        </w:rPr>
        <w:t>Expert</w:t>
      </w:r>
      <w:r>
        <w:rPr>
          <w:color w:val="1A6887"/>
          <w:spacing w:val="23"/>
          <w:w w:val="90"/>
        </w:rPr>
        <w:t> </w:t>
      </w:r>
      <w:r>
        <w:rPr>
          <w:color w:val="1A6887"/>
          <w:w w:val="90"/>
        </w:rPr>
        <w:t>Panel</w:t>
      </w:r>
      <w:r>
        <w:rPr>
          <w:color w:val="1A6887"/>
          <w:spacing w:val="23"/>
          <w:w w:val="90"/>
        </w:rPr>
        <w:t> </w:t>
      </w:r>
      <w:r>
        <w:rPr>
          <w:color w:val="1A6887"/>
          <w:w w:val="90"/>
        </w:rPr>
        <w:t>and</w:t>
      </w:r>
      <w:r>
        <w:rPr>
          <w:color w:val="1A6887"/>
          <w:spacing w:val="23"/>
          <w:w w:val="90"/>
        </w:rPr>
        <w:t> </w:t>
      </w:r>
      <w:r>
        <w:rPr>
          <w:color w:val="1A6887"/>
          <w:w w:val="90"/>
        </w:rPr>
        <w:t>Federal</w:t>
      </w:r>
      <w:r>
        <w:rPr>
          <w:color w:val="1A6887"/>
          <w:spacing w:val="-77"/>
          <w:w w:val="90"/>
        </w:rPr>
        <w:t> </w:t>
      </w:r>
      <w:r>
        <w:rPr>
          <w:color w:val="1A6887"/>
          <w:w w:val="95"/>
        </w:rPr>
        <w:t>Government</w:t>
      </w:r>
      <w:r>
        <w:rPr>
          <w:color w:val="1A6887"/>
          <w:spacing w:val="-15"/>
          <w:w w:val="95"/>
        </w:rPr>
        <w:t> </w:t>
      </w:r>
      <w:bookmarkEnd w:id="8"/>
      <w:r>
        <w:rPr>
          <w:color w:val="1A6887"/>
          <w:w w:val="95"/>
        </w:rPr>
        <w:t>Participants</w:t>
      </w:r>
    </w:p>
    <w:p>
      <w:pPr>
        <w:pStyle w:val="Heading6"/>
        <w:spacing w:before="44"/>
      </w:pPr>
      <w:r>
        <w:rPr>
          <w:color w:val="4C4D4F"/>
        </w:rPr>
        <w:t>Barry</w:t>
      </w:r>
      <w:r>
        <w:rPr>
          <w:color w:val="4C4D4F"/>
          <w:spacing w:val="-7"/>
        </w:rPr>
        <w:t> </w:t>
      </w:r>
      <w:r>
        <w:rPr>
          <w:color w:val="4C4D4F"/>
        </w:rPr>
        <w:t>S.</w:t>
      </w:r>
      <w:r>
        <w:rPr>
          <w:color w:val="4C4D4F"/>
          <w:spacing w:val="-8"/>
        </w:rPr>
        <w:t> </w:t>
      </w:r>
      <w:r>
        <w:rPr>
          <w:color w:val="4C4D4F"/>
        </w:rPr>
        <w:t>Brown,</w:t>
      </w:r>
      <w:r>
        <w:rPr>
          <w:color w:val="4C4D4F"/>
          <w:spacing w:val="-7"/>
        </w:rPr>
        <w:t> </w:t>
      </w:r>
      <w:r>
        <w:rPr>
          <w:color w:val="4C4D4F"/>
        </w:rPr>
        <w:t>Ph.D.</w:t>
      </w:r>
    </w:p>
    <w:p>
      <w:pPr>
        <w:pStyle w:val="BodyText"/>
        <w:spacing w:before="10"/>
        <w:ind w:left="120"/>
      </w:pPr>
      <w:r>
        <w:rPr>
          <w:color w:val="4C4D4F"/>
          <w:w w:val="110"/>
        </w:rPr>
        <w:t>Adjunct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Professor</w:t>
      </w:r>
    </w:p>
    <w:p>
      <w:pPr>
        <w:pStyle w:val="BodyText"/>
        <w:spacing w:line="247" w:lineRule="auto" w:before="8"/>
        <w:ind w:left="120" w:right="53"/>
      </w:pPr>
      <w:r>
        <w:rPr>
          <w:color w:val="4C4D4F"/>
          <w:w w:val="105"/>
        </w:rPr>
        <w:t>University</w:t>
      </w:r>
      <w:r>
        <w:rPr>
          <w:color w:val="4C4D4F"/>
          <w:spacing w:val="10"/>
          <w:w w:val="105"/>
        </w:rPr>
        <w:t> </w:t>
      </w:r>
      <w:r>
        <w:rPr>
          <w:color w:val="4C4D4F"/>
          <w:w w:val="105"/>
        </w:rPr>
        <w:t>of</w:t>
      </w:r>
      <w:r>
        <w:rPr>
          <w:color w:val="4C4D4F"/>
          <w:spacing w:val="10"/>
          <w:w w:val="105"/>
        </w:rPr>
        <w:t> </w:t>
      </w:r>
      <w:r>
        <w:rPr>
          <w:color w:val="4C4D4F"/>
          <w:w w:val="105"/>
        </w:rPr>
        <w:t>North</w:t>
      </w:r>
      <w:r>
        <w:rPr>
          <w:color w:val="4C4D4F"/>
          <w:spacing w:val="11"/>
          <w:w w:val="105"/>
        </w:rPr>
        <w:t> </w:t>
      </w:r>
      <w:r>
        <w:rPr>
          <w:color w:val="4C4D4F"/>
          <w:w w:val="105"/>
        </w:rPr>
        <w:t>Carolina</w:t>
      </w:r>
      <w:r>
        <w:rPr>
          <w:color w:val="4C4D4F"/>
          <w:spacing w:val="10"/>
          <w:w w:val="105"/>
        </w:rPr>
        <w:t> </w:t>
      </w:r>
      <w:r>
        <w:rPr>
          <w:color w:val="4C4D4F"/>
          <w:w w:val="105"/>
        </w:rPr>
        <w:t>at</w:t>
      </w:r>
      <w:r>
        <w:rPr>
          <w:color w:val="4C4D4F"/>
          <w:spacing w:val="10"/>
          <w:w w:val="105"/>
        </w:rPr>
        <w:t> </w:t>
      </w:r>
      <w:r>
        <w:rPr>
          <w:color w:val="4C4D4F"/>
          <w:w w:val="105"/>
        </w:rPr>
        <w:t>Wilmington</w:t>
      </w:r>
      <w:r>
        <w:rPr>
          <w:color w:val="4C4D4F"/>
          <w:spacing w:val="-58"/>
          <w:w w:val="105"/>
        </w:rPr>
        <w:t> </w:t>
      </w:r>
      <w:r>
        <w:rPr>
          <w:color w:val="4C4D4F"/>
          <w:w w:val="110"/>
        </w:rPr>
        <w:t>Carolina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Beach,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North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Carolina</w:t>
      </w:r>
    </w:p>
    <w:p>
      <w:pPr>
        <w:pStyle w:val="BodyText"/>
        <w:spacing w:before="4"/>
        <w:rPr>
          <w:sz w:val="23"/>
        </w:rPr>
      </w:pPr>
    </w:p>
    <w:p>
      <w:pPr>
        <w:pStyle w:val="Heading6"/>
        <w:spacing w:line="247" w:lineRule="auto"/>
        <w:ind w:right="51"/>
      </w:pPr>
      <w:r>
        <w:rPr>
          <w:color w:val="4C4D4F"/>
        </w:rPr>
        <w:t>Jacqueline</w:t>
      </w:r>
      <w:r>
        <w:rPr>
          <w:color w:val="4C4D4F"/>
          <w:spacing w:val="-6"/>
        </w:rPr>
        <w:t> </w:t>
      </w:r>
      <w:r>
        <w:rPr>
          <w:color w:val="4C4D4F"/>
        </w:rPr>
        <w:t>Butler,</w:t>
      </w:r>
      <w:r>
        <w:rPr>
          <w:color w:val="4C4D4F"/>
          <w:spacing w:val="-5"/>
        </w:rPr>
        <w:t> </w:t>
      </w:r>
      <w:r>
        <w:rPr>
          <w:color w:val="4C4D4F"/>
        </w:rPr>
        <w:t>M.S.W.,</w:t>
      </w:r>
      <w:r>
        <w:rPr>
          <w:color w:val="4C4D4F"/>
          <w:spacing w:val="-5"/>
        </w:rPr>
        <w:t> </w:t>
      </w:r>
      <w:r>
        <w:rPr>
          <w:color w:val="4C4D4F"/>
        </w:rPr>
        <w:t>LISW,</w:t>
      </w:r>
      <w:r>
        <w:rPr>
          <w:color w:val="4C4D4F"/>
          <w:spacing w:val="-5"/>
        </w:rPr>
        <w:t> </w:t>
      </w:r>
      <w:r>
        <w:rPr>
          <w:color w:val="4C4D4F"/>
        </w:rPr>
        <w:t>LPCC,</w:t>
      </w:r>
      <w:r>
        <w:rPr>
          <w:color w:val="4C4D4F"/>
          <w:spacing w:val="-5"/>
        </w:rPr>
        <w:t> </w:t>
      </w:r>
      <w:r>
        <w:rPr>
          <w:color w:val="4C4D4F"/>
        </w:rPr>
        <w:t>CCDC</w:t>
      </w:r>
      <w:r>
        <w:rPr>
          <w:color w:val="4C4D4F"/>
          <w:spacing w:val="-5"/>
        </w:rPr>
        <w:t> </w:t>
      </w:r>
      <w:r>
        <w:rPr>
          <w:color w:val="4C4D4F"/>
        </w:rPr>
        <w:t>III,</w:t>
      </w:r>
      <w:r>
        <w:rPr>
          <w:color w:val="4C4D4F"/>
          <w:spacing w:val="-61"/>
        </w:rPr>
        <w:t> </w:t>
      </w:r>
      <w:r>
        <w:rPr>
          <w:color w:val="4C4D4F"/>
        </w:rPr>
        <w:t>CJS</w:t>
      </w:r>
    </w:p>
    <w:p>
      <w:pPr>
        <w:pStyle w:val="BodyText"/>
        <w:spacing w:line="247" w:lineRule="auto" w:before="4"/>
        <w:ind w:left="120" w:right="1948"/>
      </w:pPr>
      <w:r>
        <w:rPr>
          <w:color w:val="4C4D4F"/>
          <w:spacing w:val="-1"/>
          <w:w w:val="110"/>
        </w:rPr>
        <w:t>Professor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of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Clinical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Psychiatry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College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 Medicine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University of Cincinnati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Cincinnati,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Ohio</w:t>
      </w:r>
    </w:p>
    <w:p>
      <w:pPr>
        <w:pStyle w:val="BodyText"/>
        <w:spacing w:before="5"/>
        <w:rPr>
          <w:sz w:val="23"/>
        </w:rPr>
      </w:pPr>
    </w:p>
    <w:p>
      <w:pPr>
        <w:pStyle w:val="Heading6"/>
        <w:spacing w:before="1"/>
      </w:pPr>
      <w:r>
        <w:rPr>
          <w:color w:val="4C4D4F"/>
          <w:w w:val="105"/>
        </w:rPr>
        <w:t>Deion</w:t>
      </w:r>
      <w:r>
        <w:rPr>
          <w:color w:val="4C4D4F"/>
          <w:spacing w:val="-12"/>
          <w:w w:val="105"/>
        </w:rPr>
        <w:t> </w:t>
      </w:r>
      <w:r>
        <w:rPr>
          <w:color w:val="4C4D4F"/>
          <w:w w:val="105"/>
        </w:rPr>
        <w:t>Cash</w:t>
      </w:r>
    </w:p>
    <w:p>
      <w:pPr>
        <w:pStyle w:val="BodyText"/>
        <w:spacing w:before="10"/>
        <w:ind w:left="120"/>
      </w:pPr>
      <w:r>
        <w:rPr>
          <w:color w:val="4C4D4F"/>
          <w:w w:val="105"/>
        </w:rPr>
        <w:t>Executive</w:t>
      </w:r>
      <w:r>
        <w:rPr>
          <w:color w:val="4C4D4F"/>
          <w:spacing w:val="10"/>
          <w:w w:val="105"/>
        </w:rPr>
        <w:t> </w:t>
      </w:r>
      <w:r>
        <w:rPr>
          <w:color w:val="4C4D4F"/>
          <w:w w:val="105"/>
        </w:rPr>
        <w:t>Director</w:t>
      </w:r>
    </w:p>
    <w:p>
      <w:pPr>
        <w:pStyle w:val="BodyText"/>
        <w:spacing w:line="247" w:lineRule="auto" w:before="8"/>
        <w:ind w:left="120"/>
      </w:pPr>
      <w:r>
        <w:rPr>
          <w:color w:val="4C4D4F"/>
          <w:w w:val="105"/>
        </w:rPr>
        <w:t>Community</w:t>
      </w:r>
      <w:r>
        <w:rPr>
          <w:color w:val="4C4D4F"/>
          <w:spacing w:val="9"/>
          <w:w w:val="105"/>
        </w:rPr>
        <w:t> </w:t>
      </w:r>
      <w:r>
        <w:rPr>
          <w:color w:val="4C4D4F"/>
          <w:w w:val="105"/>
        </w:rPr>
        <w:t>Treatment</w:t>
      </w:r>
      <w:r>
        <w:rPr>
          <w:color w:val="4C4D4F"/>
          <w:spacing w:val="10"/>
          <w:w w:val="105"/>
        </w:rPr>
        <w:t> </w:t>
      </w:r>
      <w:r>
        <w:rPr>
          <w:color w:val="4C4D4F"/>
          <w:w w:val="105"/>
        </w:rPr>
        <w:t>and</w:t>
      </w:r>
      <w:r>
        <w:rPr>
          <w:color w:val="4C4D4F"/>
          <w:spacing w:val="10"/>
          <w:w w:val="105"/>
        </w:rPr>
        <w:t> </w:t>
      </w:r>
      <w:r>
        <w:rPr>
          <w:color w:val="4C4D4F"/>
          <w:w w:val="105"/>
        </w:rPr>
        <w:t>Correction</w:t>
      </w:r>
      <w:r>
        <w:rPr>
          <w:color w:val="4C4D4F"/>
          <w:spacing w:val="10"/>
          <w:w w:val="105"/>
        </w:rPr>
        <w:t> </w:t>
      </w:r>
      <w:r>
        <w:rPr>
          <w:color w:val="4C4D4F"/>
          <w:w w:val="105"/>
        </w:rPr>
        <w:t>Center,</w:t>
      </w:r>
      <w:r>
        <w:rPr>
          <w:color w:val="4C4D4F"/>
          <w:spacing w:val="10"/>
          <w:w w:val="105"/>
        </w:rPr>
        <w:t> </w:t>
      </w:r>
      <w:r>
        <w:rPr>
          <w:color w:val="4C4D4F"/>
          <w:w w:val="105"/>
        </w:rPr>
        <w:t>Inc.</w:t>
      </w:r>
      <w:r>
        <w:rPr>
          <w:color w:val="4C4D4F"/>
          <w:spacing w:val="-58"/>
          <w:w w:val="105"/>
        </w:rPr>
        <w:t> </w:t>
      </w:r>
      <w:r>
        <w:rPr>
          <w:color w:val="4C4D4F"/>
          <w:w w:val="110"/>
        </w:rPr>
        <w:t>Canton,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Ohio</w:t>
      </w:r>
    </w:p>
    <w:p>
      <w:pPr>
        <w:spacing w:line="249" w:lineRule="auto" w:before="101"/>
        <w:ind w:left="120" w:right="2034" w:firstLine="0"/>
        <w:jc w:val="left"/>
        <w:rPr>
          <w:sz w:val="21"/>
        </w:rPr>
      </w:pPr>
      <w:r>
        <w:rPr/>
        <w:br w:type="column"/>
      </w:r>
      <w:r>
        <w:rPr>
          <w:rFonts w:ascii="Trebuchet MS" w:hAnsi="Trebuchet MS"/>
          <w:b/>
          <w:color w:val="4C4D4F"/>
          <w:sz w:val="21"/>
        </w:rPr>
        <w:t>Debra</w:t>
      </w:r>
      <w:r>
        <w:rPr>
          <w:rFonts w:ascii="Trebuchet MS" w:hAnsi="Trebuchet MS"/>
          <w:b/>
          <w:color w:val="4C4D4F"/>
          <w:spacing w:val="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A.</w:t>
      </w:r>
      <w:r>
        <w:rPr>
          <w:rFonts w:ascii="Trebuchet MS" w:hAnsi="Trebuchet MS"/>
          <w:b/>
          <w:color w:val="4C4D4F"/>
          <w:spacing w:val="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Claymore,</w:t>
      </w:r>
      <w:r>
        <w:rPr>
          <w:rFonts w:ascii="Trebuchet MS" w:hAnsi="Trebuchet MS"/>
          <w:b/>
          <w:color w:val="4C4D4F"/>
          <w:spacing w:val="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M.Ed.Adm.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color w:val="4C4D4F"/>
          <w:w w:val="105"/>
          <w:sz w:val="21"/>
        </w:rPr>
        <w:t>Owner/Chief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Executive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Ofﬁcer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WC</w:t>
      </w:r>
      <w:r>
        <w:rPr>
          <w:color w:val="4C4D4F"/>
          <w:spacing w:val="-3"/>
          <w:w w:val="105"/>
          <w:sz w:val="21"/>
        </w:rPr>
        <w:t> </w:t>
      </w:r>
      <w:r>
        <w:rPr>
          <w:color w:val="4C4D4F"/>
          <w:w w:val="105"/>
          <w:sz w:val="21"/>
        </w:rPr>
        <w:t>Consulting,</w:t>
      </w:r>
      <w:r>
        <w:rPr>
          <w:color w:val="4C4D4F"/>
          <w:spacing w:val="-2"/>
          <w:w w:val="105"/>
          <w:sz w:val="21"/>
        </w:rPr>
        <w:t> </w:t>
      </w:r>
      <w:r>
        <w:rPr>
          <w:color w:val="4C4D4F"/>
          <w:w w:val="105"/>
          <w:sz w:val="21"/>
        </w:rPr>
        <w:t>LLC</w:t>
      </w:r>
    </w:p>
    <w:p>
      <w:pPr>
        <w:pStyle w:val="BodyText"/>
        <w:spacing w:line="241" w:lineRule="exact"/>
        <w:ind w:left="120"/>
      </w:pPr>
      <w:r>
        <w:rPr>
          <w:color w:val="4C4D4F"/>
          <w:w w:val="110"/>
        </w:rPr>
        <w:t>Loveland,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Colorado</w:t>
      </w:r>
    </w:p>
    <w:p>
      <w:pPr>
        <w:pStyle w:val="BodyText"/>
        <w:spacing w:before="9"/>
        <w:rPr>
          <w:sz w:val="23"/>
        </w:rPr>
      </w:pPr>
    </w:p>
    <w:p>
      <w:pPr>
        <w:pStyle w:val="Heading6"/>
        <w:spacing w:before="1"/>
      </w:pPr>
      <w:r>
        <w:rPr>
          <w:color w:val="4C4D4F"/>
        </w:rPr>
        <w:t>Carlo</w:t>
      </w:r>
      <w:r>
        <w:rPr>
          <w:color w:val="4C4D4F"/>
          <w:spacing w:val="1"/>
        </w:rPr>
        <w:t> </w:t>
      </w:r>
      <w:r>
        <w:rPr>
          <w:color w:val="4C4D4F"/>
        </w:rPr>
        <w:t>C.</w:t>
      </w:r>
      <w:r>
        <w:rPr>
          <w:color w:val="4C4D4F"/>
          <w:spacing w:val="1"/>
        </w:rPr>
        <w:t> </w:t>
      </w:r>
      <w:r>
        <w:rPr>
          <w:color w:val="4C4D4F"/>
        </w:rPr>
        <w:t>DiClemente,</w:t>
      </w:r>
      <w:r>
        <w:rPr>
          <w:color w:val="4C4D4F"/>
          <w:spacing w:val="1"/>
        </w:rPr>
        <w:t> </w:t>
      </w:r>
      <w:r>
        <w:rPr>
          <w:color w:val="4C4D4F"/>
        </w:rPr>
        <w:t>Ph.D.</w:t>
      </w:r>
    </w:p>
    <w:p>
      <w:pPr>
        <w:pStyle w:val="BodyText"/>
        <w:spacing w:before="10"/>
        <w:ind w:left="120"/>
      </w:pPr>
      <w:r>
        <w:rPr>
          <w:color w:val="4C4D4F"/>
          <w:w w:val="105"/>
        </w:rPr>
        <w:t>Chair</w:t>
      </w:r>
    </w:p>
    <w:p>
      <w:pPr>
        <w:pStyle w:val="BodyText"/>
        <w:spacing w:before="8"/>
        <w:ind w:left="120"/>
      </w:pPr>
      <w:r>
        <w:rPr>
          <w:color w:val="4C4D4F"/>
          <w:w w:val="110"/>
        </w:rPr>
        <w:t>Department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Psychology</w:t>
      </w:r>
    </w:p>
    <w:p>
      <w:pPr>
        <w:pStyle w:val="BodyText"/>
        <w:spacing w:line="247" w:lineRule="auto" w:before="9"/>
        <w:ind w:left="120" w:right="1400"/>
      </w:pPr>
      <w:r>
        <w:rPr>
          <w:color w:val="4C4D4F"/>
          <w:w w:val="110"/>
        </w:rPr>
        <w:t>University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Maryland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Baltimore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County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Baltimore,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Maryland</w:t>
      </w:r>
    </w:p>
    <w:p>
      <w:pPr>
        <w:pStyle w:val="BodyText"/>
        <w:spacing w:before="3"/>
        <w:rPr>
          <w:sz w:val="23"/>
        </w:rPr>
      </w:pPr>
    </w:p>
    <w:p>
      <w:pPr>
        <w:spacing w:line="249" w:lineRule="auto" w:before="0"/>
        <w:ind w:left="120" w:right="2738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Catherine E. Dube, Ed.D.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color w:val="4C4D4F"/>
          <w:w w:val="105"/>
          <w:sz w:val="21"/>
        </w:rPr>
        <w:t>Independent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Consultant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Brown University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Providence,</w:t>
      </w:r>
      <w:r>
        <w:rPr>
          <w:color w:val="4C4D4F"/>
          <w:spacing w:val="37"/>
          <w:w w:val="105"/>
          <w:sz w:val="21"/>
        </w:rPr>
        <w:t> </w:t>
      </w:r>
      <w:r>
        <w:rPr>
          <w:color w:val="4C4D4F"/>
          <w:w w:val="105"/>
          <w:sz w:val="21"/>
        </w:rPr>
        <w:t>Rhode</w:t>
      </w:r>
      <w:r>
        <w:rPr>
          <w:color w:val="4C4D4F"/>
          <w:spacing w:val="37"/>
          <w:w w:val="105"/>
          <w:sz w:val="21"/>
        </w:rPr>
        <w:t> </w:t>
      </w:r>
      <w:r>
        <w:rPr>
          <w:color w:val="4C4D4F"/>
          <w:w w:val="105"/>
          <w:sz w:val="21"/>
        </w:rPr>
        <w:t>Island</w:t>
      </w:r>
    </w:p>
    <w:p>
      <w:pPr>
        <w:pStyle w:val="BodyText"/>
        <w:spacing w:before="10"/>
        <w:rPr>
          <w:sz w:val="22"/>
        </w:rPr>
      </w:pPr>
    </w:p>
    <w:p>
      <w:pPr>
        <w:pStyle w:val="Heading6"/>
      </w:pPr>
      <w:r>
        <w:rPr>
          <w:color w:val="4C4D4F"/>
          <w:spacing w:val="-1"/>
        </w:rPr>
        <w:t>Jerry</w:t>
      </w:r>
      <w:r>
        <w:rPr>
          <w:color w:val="4C4D4F"/>
          <w:spacing w:val="-14"/>
        </w:rPr>
        <w:t> </w:t>
      </w:r>
      <w:r>
        <w:rPr>
          <w:color w:val="4C4D4F"/>
          <w:spacing w:val="-1"/>
        </w:rPr>
        <w:t>P.</w:t>
      </w:r>
      <w:r>
        <w:rPr>
          <w:color w:val="4C4D4F"/>
          <w:spacing w:val="-14"/>
        </w:rPr>
        <w:t> </w:t>
      </w:r>
      <w:r>
        <w:rPr>
          <w:color w:val="4C4D4F"/>
          <w:spacing w:val="-1"/>
        </w:rPr>
        <w:t>Flanzer,</w:t>
      </w:r>
      <w:r>
        <w:rPr>
          <w:color w:val="4C4D4F"/>
          <w:spacing w:val="-14"/>
        </w:rPr>
        <w:t> </w:t>
      </w:r>
      <w:r>
        <w:rPr>
          <w:color w:val="4C4D4F"/>
          <w:spacing w:val="-1"/>
        </w:rPr>
        <w:t>D.S.W.,</w:t>
      </w:r>
      <w:r>
        <w:rPr>
          <w:color w:val="4C4D4F"/>
          <w:spacing w:val="-14"/>
        </w:rPr>
        <w:t> </w:t>
      </w:r>
      <w:r>
        <w:rPr>
          <w:color w:val="4C4D4F"/>
        </w:rPr>
        <w:t>LCSW,</w:t>
      </w:r>
      <w:r>
        <w:rPr>
          <w:color w:val="4C4D4F"/>
          <w:spacing w:val="-13"/>
        </w:rPr>
        <w:t> </w:t>
      </w:r>
      <w:r>
        <w:rPr>
          <w:color w:val="4C4D4F"/>
        </w:rPr>
        <w:t>CAC</w:t>
      </w:r>
    </w:p>
    <w:p>
      <w:pPr>
        <w:pStyle w:val="BodyText"/>
        <w:spacing w:before="10"/>
        <w:ind w:left="120"/>
      </w:pPr>
      <w:r>
        <w:rPr>
          <w:color w:val="4C4D4F"/>
          <w:w w:val="110"/>
        </w:rPr>
        <w:t>Chief, Services</w:t>
      </w:r>
    </w:p>
    <w:p>
      <w:pPr>
        <w:pStyle w:val="BodyText"/>
        <w:spacing w:line="247" w:lineRule="auto" w:before="9"/>
        <w:ind w:left="120" w:right="1349"/>
      </w:pPr>
      <w:r>
        <w:rPr>
          <w:color w:val="4C4D4F"/>
          <w:w w:val="110"/>
        </w:rPr>
        <w:t>Division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Clinical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Research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National Institute on Drug Abuse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Bethesda,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Maryland</w:t>
      </w:r>
    </w:p>
    <w:p>
      <w:pPr>
        <w:pStyle w:val="BodyText"/>
        <w:spacing w:before="4"/>
        <w:rPr>
          <w:sz w:val="23"/>
        </w:rPr>
      </w:pPr>
    </w:p>
    <w:p>
      <w:pPr>
        <w:pStyle w:val="Heading6"/>
      </w:pPr>
      <w:r>
        <w:rPr>
          <w:color w:val="4C4D4F"/>
        </w:rPr>
        <w:t>Michael</w:t>
      </w:r>
      <w:r>
        <w:rPr>
          <w:color w:val="4C4D4F"/>
          <w:spacing w:val="-8"/>
        </w:rPr>
        <w:t> </w:t>
      </w:r>
      <w:r>
        <w:rPr>
          <w:color w:val="4C4D4F"/>
        </w:rPr>
        <w:t>Galer,</w:t>
      </w:r>
      <w:r>
        <w:rPr>
          <w:color w:val="4C4D4F"/>
          <w:spacing w:val="-8"/>
        </w:rPr>
        <w:t> </w:t>
      </w:r>
      <w:r>
        <w:rPr>
          <w:color w:val="4C4D4F"/>
        </w:rPr>
        <w:t>D.B.A.,</w:t>
      </w:r>
      <w:r>
        <w:rPr>
          <w:color w:val="4C4D4F"/>
          <w:spacing w:val="-8"/>
        </w:rPr>
        <w:t> </w:t>
      </w:r>
      <w:r>
        <w:rPr>
          <w:color w:val="4C4D4F"/>
        </w:rPr>
        <w:t>M.B.A.,</w:t>
      </w:r>
      <w:r>
        <w:rPr>
          <w:color w:val="4C4D4F"/>
          <w:spacing w:val="-8"/>
        </w:rPr>
        <w:t> </w:t>
      </w:r>
      <w:r>
        <w:rPr>
          <w:color w:val="4C4D4F"/>
        </w:rPr>
        <w:t>M.F.A.</w:t>
      </w:r>
    </w:p>
    <w:p>
      <w:pPr>
        <w:pStyle w:val="BodyText"/>
        <w:spacing w:line="247" w:lineRule="auto" w:before="11"/>
        <w:ind w:left="120" w:right="2172"/>
      </w:pPr>
      <w:r>
        <w:rPr>
          <w:color w:val="4C4D4F"/>
          <w:w w:val="110"/>
        </w:rPr>
        <w:t>Independent Consultant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2"/>
          <w:w w:val="110"/>
        </w:rPr>
        <w:t>Westminster,</w:t>
      </w:r>
      <w:r>
        <w:rPr>
          <w:color w:val="4C4D4F"/>
          <w:spacing w:val="-6"/>
          <w:w w:val="110"/>
        </w:rPr>
        <w:t> </w:t>
      </w:r>
      <w:r>
        <w:rPr>
          <w:color w:val="4C4D4F"/>
          <w:spacing w:val="-2"/>
          <w:w w:val="110"/>
        </w:rPr>
        <w:t>Massachusetts</w:t>
      </w:r>
    </w:p>
    <w:p>
      <w:pPr>
        <w:pStyle w:val="BodyText"/>
        <w:spacing w:before="3"/>
        <w:rPr>
          <w:sz w:val="23"/>
        </w:rPr>
      </w:pPr>
    </w:p>
    <w:p>
      <w:pPr>
        <w:pStyle w:val="Heading6"/>
      </w:pPr>
      <w:r>
        <w:rPr>
          <w:color w:val="4C4D4F"/>
        </w:rPr>
        <w:t>Renata</w:t>
      </w:r>
      <w:r>
        <w:rPr>
          <w:color w:val="4C4D4F"/>
          <w:spacing w:val="-10"/>
        </w:rPr>
        <w:t> </w:t>
      </w:r>
      <w:r>
        <w:rPr>
          <w:color w:val="4C4D4F"/>
        </w:rPr>
        <w:t>J.</w:t>
      </w:r>
      <w:r>
        <w:rPr>
          <w:color w:val="4C4D4F"/>
          <w:spacing w:val="-10"/>
        </w:rPr>
        <w:t> </w:t>
      </w:r>
      <w:r>
        <w:rPr>
          <w:color w:val="4C4D4F"/>
        </w:rPr>
        <w:t>Henry,</w:t>
      </w:r>
      <w:r>
        <w:rPr>
          <w:color w:val="4C4D4F"/>
          <w:spacing w:val="-9"/>
        </w:rPr>
        <w:t> </w:t>
      </w:r>
      <w:r>
        <w:rPr>
          <w:color w:val="4C4D4F"/>
        </w:rPr>
        <w:t>M.Ed.</w:t>
      </w:r>
    </w:p>
    <w:p>
      <w:pPr>
        <w:pStyle w:val="BodyText"/>
        <w:spacing w:before="10"/>
        <w:ind w:left="120"/>
      </w:pPr>
      <w:r>
        <w:rPr>
          <w:color w:val="4C4D4F"/>
          <w:w w:val="105"/>
        </w:rPr>
        <w:t>Director</w:t>
      </w:r>
    </w:p>
    <w:p>
      <w:pPr>
        <w:pStyle w:val="BodyText"/>
        <w:spacing w:line="247" w:lineRule="auto" w:before="9"/>
        <w:ind w:left="120" w:right="697"/>
      </w:pPr>
      <w:r>
        <w:rPr>
          <w:color w:val="4C4D4F"/>
          <w:w w:val="110"/>
        </w:rPr>
        <w:t>Division of Alcoholism, Drug Abuse, and Mental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Health</w:t>
      </w:r>
    </w:p>
    <w:p>
      <w:pPr>
        <w:pStyle w:val="BodyText"/>
        <w:spacing w:line="247" w:lineRule="auto" w:before="2"/>
        <w:ind w:left="120"/>
      </w:pPr>
      <w:r>
        <w:rPr>
          <w:color w:val="4C4D4F"/>
          <w:w w:val="110"/>
        </w:rPr>
        <w:t>Delaware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Department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Social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New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Castle,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Delaware</w:t>
      </w:r>
    </w:p>
    <w:p>
      <w:pPr>
        <w:pStyle w:val="BodyText"/>
        <w:spacing w:before="4"/>
        <w:rPr>
          <w:sz w:val="23"/>
        </w:rPr>
      </w:pPr>
    </w:p>
    <w:p>
      <w:pPr>
        <w:pStyle w:val="Heading6"/>
      </w:pPr>
      <w:r>
        <w:rPr>
          <w:color w:val="4C4D4F"/>
        </w:rPr>
        <w:t>Joel</w:t>
      </w:r>
      <w:r>
        <w:rPr>
          <w:color w:val="4C4D4F"/>
          <w:spacing w:val="11"/>
        </w:rPr>
        <w:t> </w:t>
      </w:r>
      <w:r>
        <w:rPr>
          <w:color w:val="4C4D4F"/>
        </w:rPr>
        <w:t>Hochberg,</w:t>
      </w:r>
      <w:r>
        <w:rPr>
          <w:color w:val="4C4D4F"/>
          <w:spacing w:val="12"/>
        </w:rPr>
        <w:t> </w:t>
      </w:r>
      <w:r>
        <w:rPr>
          <w:color w:val="4C4D4F"/>
        </w:rPr>
        <w:t>M.A.</w:t>
      </w:r>
    </w:p>
    <w:p>
      <w:pPr>
        <w:pStyle w:val="BodyText"/>
        <w:spacing w:before="10"/>
        <w:ind w:left="120"/>
      </w:pPr>
      <w:r>
        <w:rPr>
          <w:color w:val="4C4D4F"/>
          <w:w w:val="110"/>
        </w:rPr>
        <w:t>President</w:t>
      </w:r>
    </w:p>
    <w:p>
      <w:pPr>
        <w:pStyle w:val="BodyText"/>
        <w:spacing w:before="8"/>
        <w:ind w:left="120"/>
      </w:pPr>
      <w:r>
        <w:rPr>
          <w:color w:val="4C4D4F"/>
          <w:w w:val="110"/>
        </w:rPr>
        <w:t>Asher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Partners</w:t>
      </w:r>
    </w:p>
    <w:p>
      <w:pPr>
        <w:pStyle w:val="BodyText"/>
        <w:spacing w:before="9"/>
        <w:ind w:left="120"/>
      </w:pPr>
      <w:r>
        <w:rPr>
          <w:color w:val="4C4D4F"/>
          <w:w w:val="110"/>
        </w:rPr>
        <w:t>Los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Angeles,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California</w:t>
      </w:r>
    </w:p>
    <w:p>
      <w:pPr>
        <w:pStyle w:val="BodyText"/>
        <w:spacing w:before="10"/>
        <w:rPr>
          <w:sz w:val="23"/>
        </w:rPr>
      </w:pPr>
    </w:p>
    <w:p>
      <w:pPr>
        <w:pStyle w:val="Heading6"/>
      </w:pPr>
      <w:r>
        <w:rPr>
          <w:color w:val="4C4D4F"/>
          <w:w w:val="95"/>
        </w:rPr>
        <w:t>Jack</w:t>
      </w:r>
      <w:r>
        <w:rPr>
          <w:color w:val="4C4D4F"/>
          <w:spacing w:val="24"/>
          <w:w w:val="95"/>
        </w:rPr>
        <w:t> </w:t>
      </w:r>
      <w:r>
        <w:rPr>
          <w:color w:val="4C4D4F"/>
          <w:w w:val="95"/>
        </w:rPr>
        <w:t>Hollis,</w:t>
      </w:r>
      <w:r>
        <w:rPr>
          <w:color w:val="4C4D4F"/>
          <w:spacing w:val="25"/>
          <w:w w:val="95"/>
        </w:rPr>
        <w:t> </w:t>
      </w:r>
      <w:r>
        <w:rPr>
          <w:color w:val="4C4D4F"/>
          <w:w w:val="95"/>
        </w:rPr>
        <w:t>Ph.D.</w:t>
      </w:r>
    </w:p>
    <w:p>
      <w:pPr>
        <w:pStyle w:val="BodyText"/>
        <w:spacing w:before="10"/>
        <w:ind w:left="120"/>
      </w:pPr>
      <w:r>
        <w:rPr>
          <w:color w:val="4C4D4F"/>
          <w:w w:val="105"/>
        </w:rPr>
        <w:t>Associate</w:t>
      </w:r>
      <w:r>
        <w:rPr>
          <w:color w:val="4C4D4F"/>
          <w:spacing w:val="24"/>
          <w:w w:val="105"/>
        </w:rPr>
        <w:t> </w:t>
      </w:r>
      <w:r>
        <w:rPr>
          <w:color w:val="4C4D4F"/>
          <w:w w:val="105"/>
        </w:rPr>
        <w:t>Director</w:t>
      </w:r>
    </w:p>
    <w:p>
      <w:pPr>
        <w:pStyle w:val="BodyText"/>
        <w:spacing w:line="247" w:lineRule="auto" w:before="8"/>
        <w:ind w:left="120" w:right="2611"/>
      </w:pPr>
      <w:r>
        <w:rPr>
          <w:color w:val="4C4D4F"/>
          <w:w w:val="105"/>
        </w:rPr>
        <w:t>Center</w:t>
      </w:r>
      <w:r>
        <w:rPr>
          <w:color w:val="4C4D4F"/>
          <w:spacing w:val="11"/>
          <w:w w:val="105"/>
        </w:rPr>
        <w:t> </w:t>
      </w:r>
      <w:r>
        <w:rPr>
          <w:color w:val="4C4D4F"/>
          <w:w w:val="105"/>
        </w:rPr>
        <w:t>for</w:t>
      </w:r>
      <w:r>
        <w:rPr>
          <w:color w:val="4C4D4F"/>
          <w:spacing w:val="11"/>
          <w:w w:val="105"/>
        </w:rPr>
        <w:t> </w:t>
      </w:r>
      <w:r>
        <w:rPr>
          <w:color w:val="4C4D4F"/>
          <w:w w:val="105"/>
        </w:rPr>
        <w:t>Health</w:t>
      </w:r>
      <w:r>
        <w:rPr>
          <w:color w:val="4C4D4F"/>
          <w:spacing w:val="11"/>
          <w:w w:val="105"/>
        </w:rPr>
        <w:t> </w:t>
      </w:r>
      <w:r>
        <w:rPr>
          <w:color w:val="4C4D4F"/>
          <w:w w:val="105"/>
        </w:rPr>
        <w:t>Research</w:t>
      </w:r>
      <w:r>
        <w:rPr>
          <w:color w:val="4C4D4F"/>
          <w:spacing w:val="-58"/>
          <w:w w:val="105"/>
        </w:rPr>
        <w:t> </w:t>
      </w:r>
      <w:r>
        <w:rPr>
          <w:color w:val="4C4D4F"/>
          <w:w w:val="110"/>
        </w:rPr>
        <w:t>Kaiser Permanente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Portland,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Oregon</w:t>
      </w:r>
    </w:p>
    <w:p>
      <w:pPr>
        <w:pStyle w:val="BodyText"/>
        <w:spacing w:before="5"/>
        <w:rPr>
          <w:sz w:val="23"/>
        </w:rPr>
      </w:pPr>
    </w:p>
    <w:p>
      <w:pPr>
        <w:pStyle w:val="Heading6"/>
      </w:pPr>
      <w:r>
        <w:rPr>
          <w:color w:val="4C4D4F"/>
        </w:rPr>
        <w:t>Mary</w:t>
      </w:r>
      <w:r>
        <w:rPr>
          <w:color w:val="4C4D4F"/>
          <w:spacing w:val="5"/>
        </w:rPr>
        <w:t> </w:t>
      </w:r>
      <w:r>
        <w:rPr>
          <w:color w:val="4C4D4F"/>
        </w:rPr>
        <w:t>Beth</w:t>
      </w:r>
      <w:r>
        <w:rPr>
          <w:color w:val="4C4D4F"/>
          <w:spacing w:val="6"/>
        </w:rPr>
        <w:t> </w:t>
      </w:r>
      <w:r>
        <w:rPr>
          <w:color w:val="4C4D4F"/>
        </w:rPr>
        <w:t>Johnson,</w:t>
      </w:r>
      <w:r>
        <w:rPr>
          <w:color w:val="4C4D4F"/>
          <w:spacing w:val="6"/>
        </w:rPr>
        <w:t> </w:t>
      </w:r>
      <w:r>
        <w:rPr>
          <w:color w:val="4C4D4F"/>
        </w:rPr>
        <w:t>M.S.W.</w:t>
      </w:r>
    </w:p>
    <w:p>
      <w:pPr>
        <w:pStyle w:val="BodyText"/>
        <w:spacing w:before="10"/>
        <w:ind w:left="120"/>
      </w:pPr>
      <w:r>
        <w:rPr>
          <w:color w:val="4C4D4F"/>
          <w:w w:val="105"/>
        </w:rPr>
        <w:t>Director</w:t>
      </w:r>
    </w:p>
    <w:p>
      <w:pPr>
        <w:pStyle w:val="BodyText"/>
        <w:spacing w:line="247" w:lineRule="auto" w:before="9"/>
        <w:ind w:left="120" w:right="1647"/>
      </w:pPr>
      <w:r>
        <w:rPr>
          <w:color w:val="4C4D4F"/>
          <w:spacing w:val="-2"/>
          <w:w w:val="110"/>
        </w:rPr>
        <w:t>Addiction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Technology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Transfer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Center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University of Missouri–Kansas City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Kansas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City,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Missouri</w:t>
      </w:r>
    </w:p>
    <w:p>
      <w:pPr>
        <w:spacing w:after="0" w:line="247" w:lineRule="auto"/>
        <w:sectPr>
          <w:type w:val="continuous"/>
          <w:pgSz w:w="12240" w:h="15840"/>
          <w:pgMar w:header="576" w:footer="704" w:top="1500" w:bottom="280" w:left="960" w:right="720"/>
          <w:cols w:num="2" w:equalWidth="0">
            <w:col w:w="4938" w:space="282"/>
            <w:col w:w="5340"/>
          </w:cols>
        </w:sectPr>
      </w:pP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576" w:footer="704" w:top="1340" w:bottom="900" w:left="960" w:right="720"/>
        </w:sectPr>
      </w:pPr>
    </w:p>
    <w:p>
      <w:pPr>
        <w:spacing w:line="249" w:lineRule="auto" w:before="101"/>
        <w:ind w:left="120" w:right="2885" w:firstLine="0"/>
        <w:jc w:val="left"/>
        <w:rPr>
          <w:sz w:val="21"/>
        </w:rPr>
      </w:pPr>
      <w:r>
        <w:rPr>
          <w:rFonts w:ascii="Trebuchet MS"/>
          <w:b/>
          <w:color w:val="4C4D4F"/>
          <w:w w:val="105"/>
          <w:sz w:val="21"/>
        </w:rPr>
        <w:t>Eduardo Lopez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Executive Producer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EVS Communications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Washington,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DC</w:t>
      </w:r>
    </w:p>
    <w:p>
      <w:pPr>
        <w:pStyle w:val="BodyText"/>
        <w:spacing w:before="9"/>
        <w:rPr>
          <w:sz w:val="22"/>
        </w:rPr>
      </w:pPr>
    </w:p>
    <w:p>
      <w:pPr>
        <w:pStyle w:val="Heading6"/>
      </w:pPr>
      <w:r>
        <w:rPr>
          <w:color w:val="4C4D4F"/>
        </w:rPr>
        <w:t>Holly</w:t>
      </w:r>
      <w:r>
        <w:rPr>
          <w:color w:val="4C4D4F"/>
          <w:spacing w:val="5"/>
        </w:rPr>
        <w:t> </w:t>
      </w:r>
      <w:r>
        <w:rPr>
          <w:color w:val="4C4D4F"/>
        </w:rPr>
        <w:t>A.</w:t>
      </w:r>
      <w:r>
        <w:rPr>
          <w:color w:val="4C4D4F"/>
          <w:spacing w:val="5"/>
        </w:rPr>
        <w:t> </w:t>
      </w:r>
      <w:r>
        <w:rPr>
          <w:color w:val="4C4D4F"/>
        </w:rPr>
        <w:t>Massett,</w:t>
      </w:r>
      <w:r>
        <w:rPr>
          <w:color w:val="4C4D4F"/>
          <w:spacing w:val="5"/>
        </w:rPr>
        <w:t> </w:t>
      </w:r>
      <w:r>
        <w:rPr>
          <w:color w:val="4C4D4F"/>
        </w:rPr>
        <w:t>Ph.D.</w:t>
      </w:r>
    </w:p>
    <w:p>
      <w:pPr>
        <w:pStyle w:val="BodyText"/>
        <w:spacing w:line="247" w:lineRule="auto" w:before="10"/>
        <w:ind w:left="120" w:right="55"/>
      </w:pPr>
      <w:r>
        <w:rPr>
          <w:color w:val="4C4D4F"/>
          <w:w w:val="110"/>
        </w:rPr>
        <w:t>Academy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Educational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Development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Washington,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DC</w:t>
      </w:r>
    </w:p>
    <w:p>
      <w:pPr>
        <w:pStyle w:val="BodyText"/>
        <w:spacing w:before="4"/>
        <w:rPr>
          <w:sz w:val="23"/>
        </w:rPr>
      </w:pPr>
    </w:p>
    <w:p>
      <w:pPr>
        <w:pStyle w:val="Heading6"/>
      </w:pPr>
      <w:r>
        <w:rPr>
          <w:color w:val="4C4D4F"/>
        </w:rPr>
        <w:t>Diane</w:t>
      </w:r>
      <w:r>
        <w:rPr>
          <w:color w:val="4C4D4F"/>
          <w:spacing w:val="7"/>
        </w:rPr>
        <w:t> </w:t>
      </w:r>
      <w:r>
        <w:rPr>
          <w:color w:val="4C4D4F"/>
        </w:rPr>
        <w:t>Miller</w:t>
      </w:r>
    </w:p>
    <w:p>
      <w:pPr>
        <w:pStyle w:val="BodyText"/>
        <w:spacing w:before="10"/>
        <w:ind w:left="120"/>
      </w:pPr>
      <w:r>
        <w:rPr>
          <w:color w:val="4C4D4F"/>
          <w:w w:val="110"/>
        </w:rPr>
        <w:t>Chief</w:t>
      </w:r>
    </w:p>
    <w:p>
      <w:pPr>
        <w:pStyle w:val="BodyText"/>
        <w:spacing w:before="9"/>
        <w:ind w:left="120"/>
      </w:pPr>
      <w:r>
        <w:rPr>
          <w:color w:val="4C4D4F"/>
          <w:w w:val="110"/>
        </w:rPr>
        <w:t>Scientiﬁc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Communications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Branch</w:t>
      </w:r>
    </w:p>
    <w:p>
      <w:pPr>
        <w:pStyle w:val="BodyText"/>
        <w:spacing w:line="247" w:lineRule="auto" w:before="8"/>
        <w:ind w:left="120"/>
      </w:pPr>
      <w:r>
        <w:rPr>
          <w:color w:val="4C4D4F"/>
          <w:w w:val="110"/>
        </w:rPr>
        <w:t>National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Institute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Abuse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Alcoholism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Bethesda,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Maryland</w:t>
      </w:r>
    </w:p>
    <w:p>
      <w:pPr>
        <w:pStyle w:val="BodyText"/>
        <w:spacing w:before="4"/>
        <w:rPr>
          <w:sz w:val="23"/>
        </w:rPr>
      </w:pPr>
    </w:p>
    <w:p>
      <w:pPr>
        <w:spacing w:line="249" w:lineRule="auto" w:before="0"/>
        <w:ind w:left="120" w:right="1768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Harry B. Montoya, M.A.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President/Chief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Executive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Ofﬁcer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Hands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Across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Cultures</w:t>
      </w:r>
    </w:p>
    <w:p>
      <w:pPr>
        <w:pStyle w:val="BodyText"/>
        <w:spacing w:line="241" w:lineRule="exact"/>
        <w:ind w:left="120"/>
      </w:pPr>
      <w:r>
        <w:rPr>
          <w:color w:val="4C4D4F"/>
          <w:w w:val="110"/>
        </w:rPr>
        <w:t>Espanola,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New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Mexico</w:t>
      </w:r>
    </w:p>
    <w:p>
      <w:pPr>
        <w:pStyle w:val="BodyText"/>
        <w:spacing w:before="9"/>
        <w:rPr>
          <w:sz w:val="23"/>
        </w:rPr>
      </w:pPr>
    </w:p>
    <w:p>
      <w:pPr>
        <w:pStyle w:val="Heading6"/>
        <w:spacing w:before="1"/>
      </w:pPr>
      <w:r>
        <w:rPr>
          <w:color w:val="4C4D4F"/>
        </w:rPr>
        <w:t>Richard</w:t>
      </w:r>
      <w:r>
        <w:rPr>
          <w:color w:val="4C4D4F"/>
          <w:spacing w:val="-2"/>
        </w:rPr>
        <w:t> </w:t>
      </w:r>
      <w:r>
        <w:rPr>
          <w:color w:val="4C4D4F"/>
        </w:rPr>
        <w:t>K.</w:t>
      </w:r>
      <w:r>
        <w:rPr>
          <w:color w:val="4C4D4F"/>
          <w:spacing w:val="-2"/>
        </w:rPr>
        <w:t> </w:t>
      </w:r>
      <w:r>
        <w:rPr>
          <w:color w:val="4C4D4F"/>
        </w:rPr>
        <w:t>Ries,</w:t>
      </w:r>
      <w:r>
        <w:rPr>
          <w:color w:val="4C4D4F"/>
          <w:spacing w:val="-2"/>
        </w:rPr>
        <w:t> </w:t>
      </w:r>
      <w:r>
        <w:rPr>
          <w:color w:val="4C4D4F"/>
        </w:rPr>
        <w:t>M.D.</w:t>
      </w:r>
    </w:p>
    <w:p>
      <w:pPr>
        <w:pStyle w:val="BodyText"/>
        <w:spacing w:before="10"/>
        <w:ind w:left="120"/>
      </w:pPr>
      <w:r>
        <w:rPr>
          <w:color w:val="4C4D4F"/>
          <w:w w:val="105"/>
        </w:rPr>
        <w:t>Director/Professor</w:t>
      </w:r>
    </w:p>
    <w:p>
      <w:pPr>
        <w:pStyle w:val="BodyText"/>
        <w:spacing w:line="247" w:lineRule="auto" w:before="8"/>
        <w:ind w:left="120" w:right="1330"/>
      </w:pPr>
      <w:r>
        <w:rPr>
          <w:color w:val="4C4D4F"/>
          <w:w w:val="110"/>
        </w:rPr>
        <w:t>Outpatient Mental Health Services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Dual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Disorder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Programs</w:t>
      </w:r>
    </w:p>
    <w:p>
      <w:pPr>
        <w:pStyle w:val="BodyText"/>
        <w:spacing w:before="3"/>
        <w:ind w:left="120"/>
      </w:pPr>
      <w:r>
        <w:rPr>
          <w:color w:val="4C4D4F"/>
          <w:w w:val="110"/>
        </w:rPr>
        <w:t>Seattle,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Washington</w:t>
      </w:r>
    </w:p>
    <w:p>
      <w:pPr>
        <w:pStyle w:val="BodyText"/>
        <w:spacing w:before="9"/>
        <w:rPr>
          <w:sz w:val="23"/>
        </w:rPr>
      </w:pPr>
    </w:p>
    <w:p>
      <w:pPr>
        <w:pStyle w:val="Heading6"/>
      </w:pPr>
      <w:r>
        <w:rPr>
          <w:color w:val="4C4D4F"/>
        </w:rPr>
        <w:t>Gloria</w:t>
      </w:r>
      <w:r>
        <w:rPr>
          <w:color w:val="4C4D4F"/>
          <w:spacing w:val="6"/>
        </w:rPr>
        <w:t> </w:t>
      </w:r>
      <w:r>
        <w:rPr>
          <w:color w:val="4C4D4F"/>
        </w:rPr>
        <w:t>M.</w:t>
      </w:r>
      <w:r>
        <w:rPr>
          <w:color w:val="4C4D4F"/>
          <w:spacing w:val="7"/>
        </w:rPr>
        <w:t> </w:t>
      </w:r>
      <w:r>
        <w:rPr>
          <w:color w:val="4C4D4F"/>
        </w:rPr>
        <w:t>Rodriguez,</w:t>
      </w:r>
      <w:r>
        <w:rPr>
          <w:color w:val="4C4D4F"/>
          <w:spacing w:val="6"/>
        </w:rPr>
        <w:t> </w:t>
      </w:r>
      <w:r>
        <w:rPr>
          <w:color w:val="4C4D4F"/>
        </w:rPr>
        <w:t>D.S.W.</w:t>
      </w:r>
    </w:p>
    <w:p>
      <w:pPr>
        <w:pStyle w:val="BodyText"/>
        <w:spacing w:before="11"/>
        <w:ind w:left="120"/>
      </w:pPr>
      <w:r>
        <w:rPr>
          <w:color w:val="4C4D4F"/>
          <w:w w:val="110"/>
        </w:rPr>
        <w:t>Research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Scientist</w:t>
      </w:r>
    </w:p>
    <w:p>
      <w:pPr>
        <w:pStyle w:val="BodyText"/>
        <w:spacing w:before="8"/>
        <w:ind w:left="120"/>
      </w:pPr>
      <w:r>
        <w:rPr>
          <w:color w:val="4C4D4F"/>
          <w:w w:val="110"/>
        </w:rPr>
        <w:t>Division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Addiction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Services</w:t>
      </w:r>
    </w:p>
    <w:p>
      <w:pPr>
        <w:pStyle w:val="BodyText"/>
        <w:spacing w:line="247" w:lineRule="auto" w:before="8"/>
        <w:ind w:left="120"/>
      </w:pPr>
      <w:r>
        <w:rPr>
          <w:color w:val="4C4D4F"/>
          <w:w w:val="110"/>
        </w:rPr>
        <w:t>NJ Department of Health and Senior Services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Trenton,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New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Jersey</w:t>
      </w:r>
    </w:p>
    <w:p>
      <w:pPr>
        <w:pStyle w:val="BodyText"/>
        <w:spacing w:before="4"/>
        <w:rPr>
          <w:sz w:val="23"/>
        </w:rPr>
      </w:pPr>
    </w:p>
    <w:p>
      <w:pPr>
        <w:pStyle w:val="Heading6"/>
      </w:pPr>
      <w:r>
        <w:rPr>
          <w:color w:val="4C4D4F"/>
        </w:rPr>
        <w:t>Everett Rogers, Ph.D.</w:t>
      </w:r>
    </w:p>
    <w:p>
      <w:pPr>
        <w:pStyle w:val="BodyText"/>
        <w:spacing w:line="247" w:lineRule="auto" w:before="10"/>
        <w:ind w:left="120" w:right="1330"/>
      </w:pPr>
      <w:r>
        <w:rPr>
          <w:color w:val="4C4D4F"/>
          <w:spacing w:val="-1"/>
          <w:w w:val="110"/>
        </w:rPr>
        <w:t>Center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for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Communications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Programs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Johns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Hopkins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University</w:t>
      </w:r>
    </w:p>
    <w:p>
      <w:pPr>
        <w:pStyle w:val="BodyText"/>
        <w:spacing w:before="3"/>
        <w:ind w:left="120"/>
      </w:pPr>
      <w:r>
        <w:rPr>
          <w:color w:val="4C4D4F"/>
          <w:w w:val="110"/>
        </w:rPr>
        <w:t>Baltimore,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Maryland</w:t>
      </w:r>
    </w:p>
    <w:p>
      <w:pPr>
        <w:pStyle w:val="BodyText"/>
        <w:spacing w:before="9"/>
        <w:rPr>
          <w:sz w:val="23"/>
        </w:rPr>
      </w:pPr>
    </w:p>
    <w:p>
      <w:pPr>
        <w:pStyle w:val="Heading6"/>
      </w:pPr>
      <w:r>
        <w:rPr>
          <w:color w:val="4C4D4F"/>
          <w:w w:val="95"/>
        </w:rPr>
        <w:t>Jean R.</w:t>
      </w:r>
      <w:r>
        <w:rPr>
          <w:color w:val="4C4D4F"/>
          <w:spacing w:val="1"/>
          <w:w w:val="95"/>
        </w:rPr>
        <w:t> </w:t>
      </w:r>
      <w:r>
        <w:rPr>
          <w:color w:val="4C4D4F"/>
          <w:w w:val="95"/>
        </w:rPr>
        <w:t>Slutsky, P.A.,</w:t>
      </w:r>
      <w:r>
        <w:rPr>
          <w:color w:val="4C4D4F"/>
          <w:spacing w:val="1"/>
          <w:w w:val="95"/>
        </w:rPr>
        <w:t> </w:t>
      </w:r>
      <w:r>
        <w:rPr>
          <w:color w:val="4C4D4F"/>
          <w:w w:val="95"/>
        </w:rPr>
        <w:t>M.S.P.H.</w:t>
      </w:r>
    </w:p>
    <w:p>
      <w:pPr>
        <w:pStyle w:val="BodyText"/>
        <w:spacing w:before="11"/>
        <w:ind w:left="120"/>
      </w:pPr>
      <w:r>
        <w:rPr>
          <w:color w:val="4C4D4F"/>
          <w:w w:val="110"/>
        </w:rPr>
        <w:t>Senior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Policy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Analyst</w:t>
      </w:r>
    </w:p>
    <w:p>
      <w:pPr>
        <w:pStyle w:val="BodyText"/>
        <w:spacing w:line="247" w:lineRule="auto" w:before="8"/>
        <w:ind w:left="120"/>
      </w:pPr>
      <w:r>
        <w:rPr>
          <w:color w:val="4C4D4F"/>
          <w:w w:val="110"/>
        </w:rPr>
        <w:t>Agency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Healthcare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Research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Quality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Rockville,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Maryland</w:t>
      </w:r>
    </w:p>
    <w:p>
      <w:pPr>
        <w:pStyle w:val="BodyText"/>
        <w:spacing w:before="3"/>
        <w:rPr>
          <w:sz w:val="23"/>
        </w:rPr>
      </w:pPr>
    </w:p>
    <w:p>
      <w:pPr>
        <w:pStyle w:val="Heading6"/>
        <w:spacing w:before="1"/>
      </w:pPr>
      <w:r>
        <w:rPr>
          <w:color w:val="4C4D4F"/>
        </w:rPr>
        <w:t>Nedra</w:t>
      </w:r>
      <w:r>
        <w:rPr>
          <w:color w:val="4C4D4F"/>
          <w:spacing w:val="-1"/>
        </w:rPr>
        <w:t> </w:t>
      </w:r>
      <w:r>
        <w:rPr>
          <w:color w:val="4C4D4F"/>
        </w:rPr>
        <w:t>Klein</w:t>
      </w:r>
      <w:r>
        <w:rPr>
          <w:color w:val="4C4D4F"/>
          <w:spacing w:val="-1"/>
        </w:rPr>
        <w:t> </w:t>
      </w:r>
      <w:r>
        <w:rPr>
          <w:color w:val="4C4D4F"/>
        </w:rPr>
        <w:t>Weinreich, M.S.</w:t>
      </w:r>
    </w:p>
    <w:p>
      <w:pPr>
        <w:pStyle w:val="BodyText"/>
        <w:spacing w:before="10"/>
        <w:ind w:left="120"/>
      </w:pPr>
      <w:r>
        <w:rPr>
          <w:color w:val="4C4D4F"/>
          <w:w w:val="110"/>
        </w:rPr>
        <w:t>President</w:t>
      </w:r>
    </w:p>
    <w:p>
      <w:pPr>
        <w:pStyle w:val="BodyText"/>
        <w:spacing w:line="247" w:lineRule="auto" w:before="8"/>
        <w:ind w:left="120" w:right="1768"/>
      </w:pPr>
      <w:r>
        <w:rPr>
          <w:color w:val="4C4D4F"/>
          <w:w w:val="105"/>
        </w:rPr>
        <w:t>Weinreich</w:t>
      </w:r>
      <w:r>
        <w:rPr>
          <w:color w:val="4C4D4F"/>
          <w:spacing w:val="23"/>
          <w:w w:val="105"/>
        </w:rPr>
        <w:t> </w:t>
      </w:r>
      <w:r>
        <w:rPr>
          <w:color w:val="4C4D4F"/>
          <w:w w:val="105"/>
        </w:rPr>
        <w:t>Communications</w:t>
      </w:r>
      <w:r>
        <w:rPr>
          <w:color w:val="4C4D4F"/>
          <w:spacing w:val="-58"/>
          <w:w w:val="105"/>
        </w:rPr>
        <w:t> </w:t>
      </w:r>
      <w:r>
        <w:rPr>
          <w:color w:val="4C4D4F"/>
          <w:w w:val="110"/>
        </w:rPr>
        <w:t>Canoga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Park,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California</w:t>
      </w:r>
    </w:p>
    <w:p>
      <w:pPr>
        <w:pStyle w:val="Heading6"/>
        <w:spacing w:before="101"/>
      </w:pPr>
      <w:r>
        <w:rPr>
          <w:b w:val="0"/>
        </w:rPr>
        <w:br w:type="column"/>
      </w:r>
      <w:r>
        <w:rPr>
          <w:color w:val="4C4D4F"/>
        </w:rPr>
        <w:t>Clarissa</w:t>
      </w:r>
      <w:r>
        <w:rPr>
          <w:color w:val="4C4D4F"/>
          <w:spacing w:val="27"/>
        </w:rPr>
        <w:t> </w:t>
      </w:r>
      <w:r>
        <w:rPr>
          <w:color w:val="4C4D4F"/>
        </w:rPr>
        <w:t>Wittenberg</w:t>
      </w:r>
    </w:p>
    <w:p>
      <w:pPr>
        <w:pStyle w:val="BodyText"/>
        <w:spacing w:before="10"/>
        <w:ind w:left="120"/>
      </w:pPr>
      <w:r>
        <w:rPr>
          <w:color w:val="4C4D4F"/>
          <w:w w:val="105"/>
        </w:rPr>
        <w:t>Director</w:t>
      </w:r>
    </w:p>
    <w:p>
      <w:pPr>
        <w:pStyle w:val="BodyText"/>
        <w:spacing w:line="247" w:lineRule="auto" w:before="9"/>
        <w:ind w:left="120" w:right="1002"/>
      </w:pPr>
      <w:r>
        <w:rPr>
          <w:color w:val="4C4D4F"/>
          <w:w w:val="110"/>
        </w:rPr>
        <w:t>Ofﬁce of Communications and Public Liaison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National Institute of Mental Health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Kensington,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Maryland</w:t>
      </w:r>
    </w:p>
    <w:p>
      <w:pPr>
        <w:pStyle w:val="BodyText"/>
        <w:spacing w:before="7"/>
        <w:rPr>
          <w:sz w:val="23"/>
        </w:rPr>
      </w:pPr>
    </w:p>
    <w:p>
      <w:pPr>
        <w:pStyle w:val="Heading3"/>
        <w:spacing w:before="1"/>
      </w:pPr>
      <w:r>
        <w:rPr>
          <w:color w:val="1A6887"/>
          <w:w w:val="95"/>
        </w:rPr>
        <w:t>Consulting</w:t>
      </w:r>
      <w:r>
        <w:rPr>
          <w:color w:val="1A6887"/>
          <w:spacing w:val="5"/>
          <w:w w:val="95"/>
        </w:rPr>
        <w:t> </w:t>
      </w:r>
      <w:r>
        <w:rPr>
          <w:color w:val="1A6887"/>
          <w:w w:val="95"/>
        </w:rPr>
        <w:t>Members</w:t>
      </w:r>
    </w:p>
    <w:p>
      <w:pPr>
        <w:pStyle w:val="Heading6"/>
        <w:spacing w:before="52"/>
      </w:pPr>
      <w:r>
        <w:rPr>
          <w:color w:val="4C4D4F"/>
        </w:rPr>
        <w:t>Paul</w:t>
      </w:r>
      <w:r>
        <w:rPr>
          <w:color w:val="4C4D4F"/>
          <w:spacing w:val="-7"/>
        </w:rPr>
        <w:t> </w:t>
      </w:r>
      <w:r>
        <w:rPr>
          <w:color w:val="4C4D4F"/>
        </w:rPr>
        <w:t>Purnell,</w:t>
      </w:r>
      <w:r>
        <w:rPr>
          <w:color w:val="4C4D4F"/>
          <w:spacing w:val="-7"/>
        </w:rPr>
        <w:t> </w:t>
      </w:r>
      <w:r>
        <w:rPr>
          <w:color w:val="4C4D4F"/>
        </w:rPr>
        <w:t>M.A.</w:t>
      </w:r>
    </w:p>
    <w:p>
      <w:pPr>
        <w:pStyle w:val="BodyText"/>
        <w:spacing w:before="10"/>
        <w:ind w:left="120"/>
      </w:pPr>
      <w:r>
        <w:rPr>
          <w:color w:val="4C4D4F"/>
          <w:w w:val="110"/>
        </w:rPr>
        <w:t>Vice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President</w:t>
      </w:r>
    </w:p>
    <w:p>
      <w:pPr>
        <w:pStyle w:val="BodyText"/>
        <w:spacing w:line="247" w:lineRule="auto" w:before="9"/>
        <w:ind w:left="120" w:right="3085"/>
      </w:pPr>
      <w:r>
        <w:rPr>
          <w:color w:val="4C4D4F"/>
          <w:w w:val="110"/>
        </w:rPr>
        <w:t>Social Solutions, L.L.C.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Potomac,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Maryland</w:t>
      </w:r>
    </w:p>
    <w:p>
      <w:pPr>
        <w:pStyle w:val="BodyText"/>
        <w:spacing w:before="3"/>
        <w:rPr>
          <w:sz w:val="23"/>
        </w:rPr>
      </w:pPr>
    </w:p>
    <w:p>
      <w:pPr>
        <w:spacing w:line="249" w:lineRule="auto" w:before="0"/>
        <w:ind w:left="120" w:right="1420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Scott Ratzan, M.D., M.P.A., M.A.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Academy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Educational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Development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Washington,</w:t>
      </w:r>
      <w:r>
        <w:rPr>
          <w:color w:val="4C4D4F"/>
          <w:spacing w:val="-2"/>
          <w:w w:val="105"/>
          <w:sz w:val="21"/>
        </w:rPr>
        <w:t> </w:t>
      </w:r>
      <w:r>
        <w:rPr>
          <w:color w:val="4C4D4F"/>
          <w:w w:val="105"/>
          <w:sz w:val="21"/>
        </w:rPr>
        <w:t>DC</w:t>
      </w:r>
    </w:p>
    <w:p>
      <w:pPr>
        <w:pStyle w:val="BodyText"/>
        <w:spacing w:before="11"/>
        <w:rPr>
          <w:sz w:val="22"/>
        </w:rPr>
      </w:pPr>
    </w:p>
    <w:p>
      <w:pPr>
        <w:pStyle w:val="Heading6"/>
      </w:pPr>
      <w:r>
        <w:rPr>
          <w:color w:val="4C4D4F"/>
        </w:rPr>
        <w:t>Thomas</w:t>
      </w:r>
      <w:r>
        <w:rPr>
          <w:color w:val="4C4D4F"/>
          <w:spacing w:val="-12"/>
        </w:rPr>
        <w:t> </w:t>
      </w:r>
      <w:r>
        <w:rPr>
          <w:color w:val="4C4D4F"/>
        </w:rPr>
        <w:t>W.</w:t>
      </w:r>
      <w:r>
        <w:rPr>
          <w:color w:val="4C4D4F"/>
          <w:spacing w:val="-12"/>
        </w:rPr>
        <w:t> </w:t>
      </w:r>
      <w:r>
        <w:rPr>
          <w:color w:val="4C4D4F"/>
        </w:rPr>
        <w:t>Valente,</w:t>
      </w:r>
      <w:r>
        <w:rPr>
          <w:color w:val="4C4D4F"/>
          <w:spacing w:val="-12"/>
        </w:rPr>
        <w:t> </w:t>
      </w:r>
      <w:r>
        <w:rPr>
          <w:color w:val="4C4D4F"/>
        </w:rPr>
        <w:t>Ph.D.</w:t>
      </w:r>
    </w:p>
    <w:p>
      <w:pPr>
        <w:pStyle w:val="BodyText"/>
        <w:spacing w:line="247" w:lineRule="auto" w:before="10"/>
        <w:ind w:left="120" w:right="1273"/>
      </w:pPr>
      <w:r>
        <w:rPr>
          <w:color w:val="4C4D4F"/>
          <w:w w:val="110"/>
        </w:rPr>
        <w:t>Director,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Master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Public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Program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Department of Preventive Medicine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School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Medicine</w:t>
      </w:r>
    </w:p>
    <w:p>
      <w:pPr>
        <w:pStyle w:val="BodyText"/>
        <w:spacing w:line="247" w:lineRule="auto" w:before="4"/>
        <w:ind w:left="120" w:right="2172"/>
      </w:pPr>
      <w:r>
        <w:rPr>
          <w:color w:val="4C4D4F"/>
          <w:spacing w:val="-1"/>
          <w:w w:val="110"/>
        </w:rPr>
        <w:t>University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Southern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California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Alhambra,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California</w:t>
      </w:r>
    </w:p>
    <w:p>
      <w:pPr>
        <w:pStyle w:val="BodyText"/>
        <w:spacing w:before="3"/>
        <w:rPr>
          <w:sz w:val="23"/>
        </w:rPr>
      </w:pPr>
    </w:p>
    <w:p>
      <w:pPr>
        <w:spacing w:line="249" w:lineRule="auto" w:before="1"/>
        <w:ind w:left="120" w:right="2808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Patricia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A.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Wright,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Ed.D.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color w:val="4C4D4F"/>
          <w:w w:val="105"/>
          <w:sz w:val="21"/>
        </w:rPr>
        <w:t>Independent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Consultant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Baltimore,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Maryland</w:t>
      </w:r>
    </w:p>
    <w:p>
      <w:pPr>
        <w:pStyle w:val="BodyText"/>
        <w:rPr>
          <w:sz w:val="19"/>
        </w:rPr>
      </w:pPr>
    </w:p>
    <w:p>
      <w:pPr>
        <w:pStyle w:val="Heading2"/>
      </w:pPr>
      <w:bookmarkStart w:name="_TOC_250016" w:id="9"/>
      <w:r>
        <w:rPr>
          <w:color w:val="1A6887"/>
          <w:w w:val="95"/>
        </w:rPr>
        <w:t>Field</w:t>
      </w:r>
      <w:r>
        <w:rPr>
          <w:color w:val="1A6887"/>
          <w:spacing w:val="-12"/>
          <w:w w:val="95"/>
        </w:rPr>
        <w:t> </w:t>
      </w:r>
      <w:bookmarkEnd w:id="9"/>
      <w:r>
        <w:rPr>
          <w:color w:val="1A6887"/>
          <w:w w:val="95"/>
        </w:rPr>
        <w:t>Reviewers</w:t>
      </w:r>
    </w:p>
    <w:p>
      <w:pPr>
        <w:pStyle w:val="BodyText"/>
        <w:spacing w:line="247" w:lineRule="auto" w:before="41"/>
        <w:ind w:left="120" w:right="436"/>
      </w:pPr>
      <w:r>
        <w:rPr>
          <w:color w:val="4C4D4F"/>
          <w:w w:val="110"/>
        </w:rPr>
        <w:t>Field reviewers represent each TIP’s intended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target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audiences.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work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addiction,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health, primary care, and adjacent ﬁelds. 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direct frontline experience related to the TIP’s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topic allows them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provide valuable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input 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TIP’s relevance, utility, accuracy, and accessibility.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Additional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advisors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TIP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 resource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panel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editorial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advisory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board.</w:t>
      </w:r>
    </w:p>
    <w:p>
      <w:pPr>
        <w:spacing w:line="249" w:lineRule="auto" w:before="187"/>
        <w:ind w:left="120" w:right="2738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Stephanie</w:t>
      </w:r>
      <w:r>
        <w:rPr>
          <w:rFonts w:ascii="Trebuchet MS"/>
          <w:b/>
          <w:color w:val="4C4D4F"/>
          <w:spacing w:val="18"/>
          <w:sz w:val="21"/>
        </w:rPr>
        <w:t> </w:t>
      </w:r>
      <w:r>
        <w:rPr>
          <w:rFonts w:ascii="Trebuchet MS"/>
          <w:b/>
          <w:color w:val="4C4D4F"/>
          <w:sz w:val="21"/>
        </w:rPr>
        <w:t>Abbott,</w:t>
      </w:r>
      <w:r>
        <w:rPr>
          <w:rFonts w:ascii="Trebuchet MS"/>
          <w:b/>
          <w:color w:val="4C4D4F"/>
          <w:spacing w:val="19"/>
          <w:sz w:val="21"/>
        </w:rPr>
        <w:t> </w:t>
      </w:r>
      <w:r>
        <w:rPr>
          <w:rFonts w:ascii="Trebuchet MS"/>
          <w:b/>
          <w:color w:val="4C4D4F"/>
          <w:sz w:val="21"/>
        </w:rPr>
        <w:t>M.A.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color w:val="4C4D4F"/>
          <w:w w:val="110"/>
          <w:sz w:val="21"/>
        </w:rPr>
        <w:t>Adjunct Professor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Marymount University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Arlington,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Virginia</w:t>
      </w:r>
    </w:p>
    <w:p>
      <w:pPr>
        <w:pStyle w:val="BodyText"/>
        <w:spacing w:before="10"/>
        <w:rPr>
          <w:sz w:val="22"/>
        </w:rPr>
      </w:pPr>
    </w:p>
    <w:p>
      <w:pPr>
        <w:pStyle w:val="Heading6"/>
      </w:pPr>
      <w:r>
        <w:rPr>
          <w:color w:val="4C4D4F"/>
        </w:rPr>
        <w:t>Raymond</w:t>
      </w:r>
      <w:r>
        <w:rPr>
          <w:color w:val="4C4D4F"/>
          <w:spacing w:val="-4"/>
        </w:rPr>
        <w:t> </w:t>
      </w:r>
      <w:r>
        <w:rPr>
          <w:color w:val="4C4D4F"/>
        </w:rPr>
        <w:t>P.</w:t>
      </w:r>
      <w:r>
        <w:rPr>
          <w:color w:val="4C4D4F"/>
          <w:spacing w:val="-3"/>
        </w:rPr>
        <w:t> </w:t>
      </w:r>
      <w:r>
        <w:rPr>
          <w:color w:val="4C4D4F"/>
        </w:rPr>
        <w:t>Adams,</w:t>
      </w:r>
      <w:r>
        <w:rPr>
          <w:color w:val="4C4D4F"/>
          <w:spacing w:val="-3"/>
        </w:rPr>
        <w:t> </w:t>
      </w:r>
      <w:r>
        <w:rPr>
          <w:color w:val="4C4D4F"/>
        </w:rPr>
        <w:t>M.P.S.,</w:t>
      </w:r>
      <w:r>
        <w:rPr>
          <w:color w:val="4C4D4F"/>
          <w:spacing w:val="-3"/>
        </w:rPr>
        <w:t> </w:t>
      </w:r>
      <w:r>
        <w:rPr>
          <w:color w:val="4C4D4F"/>
        </w:rPr>
        <w:t>CAP</w:t>
      </w:r>
    </w:p>
    <w:p>
      <w:pPr>
        <w:pStyle w:val="BodyText"/>
        <w:spacing w:line="247" w:lineRule="auto" w:before="10"/>
        <w:ind w:left="120" w:right="1440"/>
      </w:pPr>
      <w:r>
        <w:rPr>
          <w:color w:val="4C4D4F"/>
          <w:w w:val="110"/>
        </w:rPr>
        <w:t>Drug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Court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Abuse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Counselor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Florida 16th Judicial Circuit Court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Marathon,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Florida</w:t>
      </w:r>
    </w:p>
    <w:p>
      <w:pPr>
        <w:spacing w:after="0" w:line="247" w:lineRule="auto"/>
        <w:sectPr>
          <w:type w:val="continuous"/>
          <w:pgSz w:w="12240" w:h="15840"/>
          <w:pgMar w:header="576" w:footer="704" w:top="1500" w:bottom="280" w:left="960" w:right="720"/>
          <w:cols w:num="2" w:equalWidth="0">
            <w:col w:w="5021" w:space="199"/>
            <w:col w:w="5340"/>
          </w:cols>
        </w:sectPr>
      </w:pP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576" w:footer="704" w:top="1340" w:bottom="900" w:left="960" w:right="720"/>
        </w:sectPr>
      </w:pPr>
    </w:p>
    <w:p>
      <w:pPr>
        <w:pStyle w:val="Heading6"/>
        <w:spacing w:before="101"/>
      </w:pPr>
      <w:r>
        <w:rPr>
          <w:color w:val="4C4D4F"/>
        </w:rPr>
        <w:t>David</w:t>
      </w:r>
      <w:r>
        <w:rPr>
          <w:color w:val="4C4D4F"/>
          <w:spacing w:val="5"/>
        </w:rPr>
        <w:t> </w:t>
      </w:r>
      <w:r>
        <w:rPr>
          <w:color w:val="4C4D4F"/>
        </w:rPr>
        <w:t>Bergman,</w:t>
      </w:r>
      <w:r>
        <w:rPr>
          <w:color w:val="4C4D4F"/>
          <w:spacing w:val="6"/>
        </w:rPr>
        <w:t> </w:t>
      </w:r>
      <w:r>
        <w:rPr>
          <w:color w:val="4C4D4F"/>
        </w:rPr>
        <w:t>J.D.</w:t>
      </w:r>
    </w:p>
    <w:p>
      <w:pPr>
        <w:pStyle w:val="BodyText"/>
        <w:spacing w:line="247" w:lineRule="auto" w:before="10"/>
        <w:ind w:left="120" w:right="163"/>
      </w:pPr>
      <w:r>
        <w:rPr>
          <w:color w:val="4C4D4F"/>
          <w:w w:val="110"/>
        </w:rPr>
        <w:t>Director of Legal and Government Affairs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American Association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Marriage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Therapy</w:t>
      </w:r>
    </w:p>
    <w:p>
      <w:pPr>
        <w:pStyle w:val="BodyText"/>
        <w:spacing w:before="3"/>
        <w:ind w:left="120"/>
      </w:pPr>
      <w:r>
        <w:rPr>
          <w:color w:val="4C4D4F"/>
          <w:w w:val="110"/>
        </w:rPr>
        <w:t>Alexandria,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Virginia</w:t>
      </w:r>
    </w:p>
    <w:p>
      <w:pPr>
        <w:pStyle w:val="BodyText"/>
        <w:spacing w:before="10"/>
        <w:rPr>
          <w:sz w:val="23"/>
        </w:rPr>
      </w:pPr>
    </w:p>
    <w:p>
      <w:pPr>
        <w:pStyle w:val="Heading6"/>
      </w:pPr>
      <w:r>
        <w:rPr>
          <w:color w:val="4C4D4F"/>
        </w:rPr>
        <w:t>James</w:t>
      </w:r>
      <w:r>
        <w:rPr>
          <w:color w:val="4C4D4F"/>
          <w:spacing w:val="10"/>
        </w:rPr>
        <w:t> </w:t>
      </w:r>
      <w:r>
        <w:rPr>
          <w:color w:val="4C4D4F"/>
        </w:rPr>
        <w:t>Bertone,</w:t>
      </w:r>
      <w:r>
        <w:rPr>
          <w:color w:val="4C4D4F"/>
          <w:spacing w:val="11"/>
        </w:rPr>
        <w:t> </w:t>
      </w:r>
      <w:r>
        <w:rPr>
          <w:color w:val="4C4D4F"/>
        </w:rPr>
        <w:t>LCSW,</w:t>
      </w:r>
      <w:r>
        <w:rPr>
          <w:color w:val="4C4D4F"/>
          <w:spacing w:val="11"/>
        </w:rPr>
        <w:t> </w:t>
      </w:r>
      <w:r>
        <w:rPr>
          <w:color w:val="4C4D4F"/>
        </w:rPr>
        <w:t>LADC</w:t>
      </w:r>
    </w:p>
    <w:p>
      <w:pPr>
        <w:pStyle w:val="BodyText"/>
        <w:spacing w:before="10"/>
        <w:ind w:left="120"/>
      </w:pPr>
      <w:r>
        <w:rPr>
          <w:color w:val="4C4D4F"/>
          <w:w w:val="110"/>
        </w:rPr>
        <w:t>Rehabilitation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Specialist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II</w:t>
      </w:r>
    </w:p>
    <w:p>
      <w:pPr>
        <w:pStyle w:val="BodyText"/>
        <w:spacing w:line="247" w:lineRule="auto" w:before="9"/>
        <w:ind w:left="120" w:right="1274"/>
      </w:pPr>
      <w:r>
        <w:rPr>
          <w:color w:val="4C4D4F"/>
          <w:w w:val="110"/>
        </w:rPr>
        <w:t>Bureau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Abuse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Carson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City,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Nevada</w:t>
      </w:r>
    </w:p>
    <w:p>
      <w:pPr>
        <w:pStyle w:val="BodyText"/>
        <w:spacing w:before="3"/>
        <w:rPr>
          <w:sz w:val="23"/>
        </w:rPr>
      </w:pPr>
    </w:p>
    <w:p>
      <w:pPr>
        <w:pStyle w:val="Heading6"/>
      </w:pPr>
      <w:r>
        <w:rPr>
          <w:color w:val="4C4D4F"/>
        </w:rPr>
        <w:t>Thomas</w:t>
      </w:r>
      <w:r>
        <w:rPr>
          <w:color w:val="4C4D4F"/>
          <w:spacing w:val="-3"/>
        </w:rPr>
        <w:t> </w:t>
      </w:r>
      <w:r>
        <w:rPr>
          <w:color w:val="4C4D4F"/>
        </w:rPr>
        <w:t>W.</w:t>
      </w:r>
      <w:r>
        <w:rPr>
          <w:color w:val="4C4D4F"/>
          <w:spacing w:val="-2"/>
        </w:rPr>
        <w:t> </w:t>
      </w:r>
      <w:r>
        <w:rPr>
          <w:color w:val="4C4D4F"/>
        </w:rPr>
        <w:t>Blume,</w:t>
      </w:r>
      <w:r>
        <w:rPr>
          <w:color w:val="4C4D4F"/>
          <w:spacing w:val="-2"/>
        </w:rPr>
        <w:t> </w:t>
      </w:r>
      <w:r>
        <w:rPr>
          <w:color w:val="4C4D4F"/>
        </w:rPr>
        <w:t>Ph.D.,</w:t>
      </w:r>
      <w:r>
        <w:rPr>
          <w:color w:val="4C4D4F"/>
          <w:spacing w:val="-2"/>
        </w:rPr>
        <w:t> </w:t>
      </w:r>
      <w:r>
        <w:rPr>
          <w:color w:val="4C4D4F"/>
        </w:rPr>
        <w:t>LPC,</w:t>
      </w:r>
      <w:r>
        <w:rPr>
          <w:color w:val="4C4D4F"/>
          <w:spacing w:val="-2"/>
        </w:rPr>
        <w:t> </w:t>
      </w:r>
      <w:r>
        <w:rPr>
          <w:color w:val="4C4D4F"/>
        </w:rPr>
        <w:t>LMFT,</w:t>
      </w:r>
      <w:r>
        <w:rPr>
          <w:color w:val="4C4D4F"/>
          <w:spacing w:val="-2"/>
        </w:rPr>
        <w:t> </w:t>
      </w:r>
      <w:r>
        <w:rPr>
          <w:color w:val="4C4D4F"/>
        </w:rPr>
        <w:t>NCC</w:t>
      </w:r>
    </w:p>
    <w:p>
      <w:pPr>
        <w:pStyle w:val="BodyText"/>
        <w:spacing w:before="11"/>
        <w:ind w:left="120"/>
      </w:pPr>
      <w:r>
        <w:rPr>
          <w:color w:val="4C4D4F"/>
          <w:w w:val="110"/>
        </w:rPr>
        <w:t>Associate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Professor</w:t>
      </w:r>
    </w:p>
    <w:p>
      <w:pPr>
        <w:pStyle w:val="BodyText"/>
        <w:spacing w:line="247" w:lineRule="auto" w:before="8"/>
        <w:ind w:left="120" w:right="1274"/>
      </w:pPr>
      <w:r>
        <w:rPr>
          <w:color w:val="4C4D4F"/>
          <w:w w:val="105"/>
        </w:rPr>
        <w:t>Doctoral</w:t>
      </w:r>
      <w:r>
        <w:rPr>
          <w:color w:val="4C4D4F"/>
          <w:spacing w:val="14"/>
          <w:w w:val="105"/>
        </w:rPr>
        <w:t> </w:t>
      </w:r>
      <w:r>
        <w:rPr>
          <w:color w:val="4C4D4F"/>
          <w:w w:val="105"/>
        </w:rPr>
        <w:t>Program</w:t>
      </w:r>
      <w:r>
        <w:rPr>
          <w:color w:val="4C4D4F"/>
          <w:spacing w:val="14"/>
          <w:w w:val="105"/>
        </w:rPr>
        <w:t> </w:t>
      </w:r>
      <w:r>
        <w:rPr>
          <w:color w:val="4C4D4F"/>
          <w:w w:val="105"/>
        </w:rPr>
        <w:t>Coordinator</w:t>
      </w:r>
      <w:r>
        <w:rPr>
          <w:color w:val="4C4D4F"/>
          <w:spacing w:val="-58"/>
          <w:w w:val="105"/>
        </w:rPr>
        <w:t> </w:t>
      </w:r>
      <w:r>
        <w:rPr>
          <w:color w:val="4C4D4F"/>
          <w:w w:val="110"/>
        </w:rPr>
        <w:t>Oakland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University</w:t>
      </w:r>
    </w:p>
    <w:p>
      <w:pPr>
        <w:pStyle w:val="BodyText"/>
        <w:spacing w:before="2"/>
        <w:ind w:left="120"/>
      </w:pPr>
      <w:r>
        <w:rPr>
          <w:color w:val="4C4D4F"/>
          <w:w w:val="110"/>
        </w:rPr>
        <w:t>Rochester,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Michigan</w:t>
      </w:r>
    </w:p>
    <w:p>
      <w:pPr>
        <w:pStyle w:val="BodyText"/>
        <w:spacing w:before="10"/>
        <w:rPr>
          <w:sz w:val="23"/>
        </w:rPr>
      </w:pPr>
    </w:p>
    <w:p>
      <w:pPr>
        <w:pStyle w:val="Heading6"/>
      </w:pPr>
      <w:r>
        <w:rPr>
          <w:color w:val="4C4D4F"/>
        </w:rPr>
        <w:t>Lane</w:t>
      </w:r>
      <w:r>
        <w:rPr>
          <w:color w:val="4C4D4F"/>
          <w:spacing w:val="-6"/>
        </w:rPr>
        <w:t> </w:t>
      </w:r>
      <w:r>
        <w:rPr>
          <w:color w:val="4C4D4F"/>
        </w:rPr>
        <w:t>Brigham,</w:t>
      </w:r>
      <w:r>
        <w:rPr>
          <w:color w:val="4C4D4F"/>
          <w:spacing w:val="-6"/>
        </w:rPr>
        <w:t> </w:t>
      </w:r>
      <w:r>
        <w:rPr>
          <w:color w:val="4C4D4F"/>
        </w:rPr>
        <w:t>Ph.D.</w:t>
      </w:r>
    </w:p>
    <w:p>
      <w:pPr>
        <w:pStyle w:val="BodyText"/>
        <w:spacing w:before="10"/>
        <w:ind w:left="120"/>
      </w:pPr>
      <w:r>
        <w:rPr>
          <w:color w:val="4C4D4F"/>
          <w:w w:val="110"/>
        </w:rPr>
        <w:t>Thibodaux,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Louisiana</w:t>
      </w: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0"/>
        <w:ind w:left="120" w:right="999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Susanne Caviness, Ph.D. (CAPT, USPHS)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color w:val="4C4D4F"/>
          <w:w w:val="105"/>
          <w:sz w:val="21"/>
        </w:rPr>
        <w:t>Senior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Program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Management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Ofﬁcer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Center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Substance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Abuse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</w:p>
    <w:p>
      <w:pPr>
        <w:pStyle w:val="BodyText"/>
        <w:spacing w:line="247" w:lineRule="auto"/>
        <w:ind w:left="120"/>
      </w:pPr>
      <w:r>
        <w:rPr>
          <w:color w:val="4C4D4F"/>
          <w:w w:val="110"/>
        </w:rPr>
        <w:t>Substance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Abuse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Administration</w:t>
      </w:r>
    </w:p>
    <w:p>
      <w:pPr>
        <w:pStyle w:val="BodyText"/>
        <w:ind w:left="120"/>
      </w:pPr>
      <w:r>
        <w:rPr>
          <w:color w:val="4C4D4F"/>
          <w:w w:val="110"/>
        </w:rPr>
        <w:t>Rockville,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Maryland</w:t>
      </w:r>
    </w:p>
    <w:p>
      <w:pPr>
        <w:pStyle w:val="BodyText"/>
        <w:spacing w:before="10"/>
        <w:rPr>
          <w:sz w:val="23"/>
        </w:rPr>
      </w:pPr>
    </w:p>
    <w:p>
      <w:pPr>
        <w:pStyle w:val="Heading6"/>
      </w:pPr>
      <w:r>
        <w:rPr>
          <w:color w:val="4C4D4F"/>
        </w:rPr>
        <w:t>Paula</w:t>
      </w:r>
      <w:r>
        <w:rPr>
          <w:color w:val="4C4D4F"/>
          <w:spacing w:val="3"/>
        </w:rPr>
        <w:t> </w:t>
      </w:r>
      <w:r>
        <w:rPr>
          <w:color w:val="4C4D4F"/>
        </w:rPr>
        <w:t>Corey</w:t>
      </w:r>
    </w:p>
    <w:p>
      <w:pPr>
        <w:pStyle w:val="BodyText"/>
        <w:spacing w:line="247" w:lineRule="auto" w:before="10"/>
        <w:ind w:left="120" w:right="2892"/>
      </w:pPr>
      <w:r>
        <w:rPr>
          <w:color w:val="4C4D4F"/>
          <w:w w:val="110"/>
        </w:rPr>
        <w:t>Senior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Vice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President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Palladia,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Inc.</w:t>
      </w:r>
    </w:p>
    <w:p>
      <w:pPr>
        <w:pStyle w:val="BodyText"/>
        <w:spacing w:before="3"/>
        <w:ind w:left="120"/>
      </w:pPr>
      <w:r>
        <w:rPr>
          <w:color w:val="4C4D4F"/>
          <w:spacing w:val="-3"/>
          <w:w w:val="105"/>
        </w:rPr>
        <w:t>New</w:t>
      </w:r>
      <w:r>
        <w:rPr>
          <w:color w:val="4C4D4F"/>
          <w:spacing w:val="-12"/>
          <w:w w:val="105"/>
        </w:rPr>
        <w:t> </w:t>
      </w:r>
      <w:r>
        <w:rPr>
          <w:color w:val="4C4D4F"/>
          <w:spacing w:val="-3"/>
          <w:w w:val="105"/>
        </w:rPr>
        <w:t>York,</w:t>
      </w:r>
      <w:r>
        <w:rPr>
          <w:color w:val="4C4D4F"/>
          <w:spacing w:val="-12"/>
          <w:w w:val="105"/>
        </w:rPr>
        <w:t> </w:t>
      </w:r>
      <w:r>
        <w:rPr>
          <w:color w:val="4C4D4F"/>
          <w:spacing w:val="-3"/>
          <w:w w:val="105"/>
        </w:rPr>
        <w:t>New</w:t>
      </w:r>
      <w:r>
        <w:rPr>
          <w:color w:val="4C4D4F"/>
          <w:spacing w:val="-12"/>
          <w:w w:val="105"/>
        </w:rPr>
        <w:t> </w:t>
      </w:r>
      <w:r>
        <w:rPr>
          <w:color w:val="4C4D4F"/>
          <w:spacing w:val="-2"/>
          <w:w w:val="105"/>
        </w:rPr>
        <w:t>York</w:t>
      </w:r>
    </w:p>
    <w:p>
      <w:pPr>
        <w:pStyle w:val="BodyText"/>
        <w:spacing w:before="9"/>
        <w:rPr>
          <w:sz w:val="23"/>
        </w:rPr>
      </w:pPr>
    </w:p>
    <w:p>
      <w:pPr>
        <w:pStyle w:val="Heading6"/>
      </w:pPr>
      <w:r>
        <w:rPr>
          <w:color w:val="4C4D4F"/>
        </w:rPr>
        <w:t>Janice</w:t>
      </w:r>
      <w:r>
        <w:rPr>
          <w:color w:val="4C4D4F"/>
          <w:spacing w:val="-1"/>
        </w:rPr>
        <w:t> </w:t>
      </w:r>
      <w:r>
        <w:rPr>
          <w:color w:val="4C4D4F"/>
        </w:rPr>
        <w:t>M. Dyehouse,</w:t>
      </w:r>
      <w:r>
        <w:rPr>
          <w:color w:val="4C4D4F"/>
          <w:spacing w:val="-1"/>
        </w:rPr>
        <w:t> </w:t>
      </w:r>
      <w:r>
        <w:rPr>
          <w:color w:val="4C4D4F"/>
        </w:rPr>
        <w:t>Ph.D., M.S.N., R.N.</w:t>
      </w:r>
    </w:p>
    <w:p>
      <w:pPr>
        <w:pStyle w:val="BodyText"/>
        <w:spacing w:before="11"/>
        <w:ind w:left="120"/>
      </w:pPr>
      <w:r>
        <w:rPr>
          <w:color w:val="4C4D4F"/>
          <w:w w:val="110"/>
        </w:rPr>
        <w:t>Professor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Nursing</w:t>
      </w:r>
    </w:p>
    <w:p>
      <w:pPr>
        <w:pStyle w:val="BodyText"/>
        <w:spacing w:line="247" w:lineRule="auto" w:before="8"/>
        <w:ind w:left="120" w:right="890"/>
      </w:pPr>
      <w:r>
        <w:rPr>
          <w:color w:val="4C4D4F"/>
          <w:w w:val="110"/>
        </w:rPr>
        <w:t>University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Cincinnati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College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Nursing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Cincinnati,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Ohio</w:t>
      </w:r>
    </w:p>
    <w:p>
      <w:pPr>
        <w:pStyle w:val="BodyText"/>
        <w:spacing w:before="4"/>
        <w:rPr>
          <w:sz w:val="23"/>
        </w:rPr>
      </w:pPr>
    </w:p>
    <w:p>
      <w:pPr>
        <w:pStyle w:val="Heading6"/>
      </w:pPr>
      <w:r>
        <w:rPr>
          <w:color w:val="4C4D4F"/>
        </w:rPr>
        <w:t>Jo-an</w:t>
      </w:r>
      <w:r>
        <w:rPr>
          <w:color w:val="4C4D4F"/>
          <w:spacing w:val="3"/>
        </w:rPr>
        <w:t> </w:t>
      </w:r>
      <w:r>
        <w:rPr>
          <w:color w:val="4C4D4F"/>
        </w:rPr>
        <w:t>M.</w:t>
      </w:r>
      <w:r>
        <w:rPr>
          <w:color w:val="4C4D4F"/>
          <w:spacing w:val="3"/>
        </w:rPr>
        <w:t> </w:t>
      </w:r>
      <w:r>
        <w:rPr>
          <w:color w:val="4C4D4F"/>
        </w:rPr>
        <w:t>Fox</w:t>
      </w:r>
    </w:p>
    <w:p>
      <w:pPr>
        <w:pStyle w:val="BodyText"/>
        <w:spacing w:before="10"/>
        <w:ind w:left="120"/>
      </w:pPr>
      <w:r>
        <w:rPr>
          <w:color w:val="4C4D4F"/>
          <w:w w:val="110"/>
        </w:rPr>
        <w:t>Nashville,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Tennessee</w:t>
      </w:r>
    </w:p>
    <w:p>
      <w:pPr>
        <w:pStyle w:val="BodyText"/>
        <w:spacing w:before="10"/>
        <w:rPr>
          <w:sz w:val="23"/>
        </w:rPr>
      </w:pPr>
    </w:p>
    <w:p>
      <w:pPr>
        <w:pStyle w:val="Heading6"/>
      </w:pPr>
      <w:r>
        <w:rPr>
          <w:color w:val="4C4D4F"/>
        </w:rPr>
        <w:t>Joel</w:t>
      </w:r>
      <w:r>
        <w:rPr>
          <w:color w:val="4C4D4F"/>
          <w:spacing w:val="-12"/>
        </w:rPr>
        <w:t> </w:t>
      </w:r>
      <w:r>
        <w:rPr>
          <w:color w:val="4C4D4F"/>
        </w:rPr>
        <w:t>Frank</w:t>
      </w:r>
    </w:p>
    <w:p>
      <w:pPr>
        <w:pStyle w:val="BodyText"/>
        <w:spacing w:before="10"/>
        <w:ind w:left="120"/>
      </w:pPr>
      <w:r>
        <w:rPr>
          <w:color w:val="4C4D4F"/>
          <w:w w:val="110"/>
        </w:rPr>
        <w:t>Milwaukee,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Wisconsin</w:t>
      </w:r>
    </w:p>
    <w:p>
      <w:pPr>
        <w:pStyle w:val="BodyText"/>
        <w:spacing w:before="10"/>
        <w:rPr>
          <w:sz w:val="23"/>
        </w:rPr>
      </w:pPr>
    </w:p>
    <w:p>
      <w:pPr>
        <w:pStyle w:val="Heading6"/>
      </w:pPr>
      <w:r>
        <w:rPr>
          <w:color w:val="4C4D4F"/>
        </w:rPr>
        <w:t>Anne</w:t>
      </w:r>
      <w:r>
        <w:rPr>
          <w:color w:val="4C4D4F"/>
          <w:spacing w:val="7"/>
        </w:rPr>
        <w:t> </w:t>
      </w:r>
      <w:r>
        <w:rPr>
          <w:color w:val="4C4D4F"/>
        </w:rPr>
        <w:t>M.</w:t>
      </w:r>
      <w:r>
        <w:rPr>
          <w:color w:val="4C4D4F"/>
          <w:spacing w:val="7"/>
        </w:rPr>
        <w:t> </w:t>
      </w:r>
      <w:r>
        <w:rPr>
          <w:color w:val="4C4D4F"/>
        </w:rPr>
        <w:t>Herron,</w:t>
      </w:r>
      <w:r>
        <w:rPr>
          <w:color w:val="4C4D4F"/>
          <w:spacing w:val="7"/>
        </w:rPr>
        <w:t> </w:t>
      </w:r>
      <w:r>
        <w:rPr>
          <w:color w:val="4C4D4F"/>
        </w:rPr>
        <w:t>M.S.</w:t>
      </w:r>
    </w:p>
    <w:p>
      <w:pPr>
        <w:pStyle w:val="BodyText"/>
        <w:spacing w:before="10"/>
        <w:ind w:left="120"/>
      </w:pPr>
      <w:r>
        <w:rPr>
          <w:color w:val="4C4D4F"/>
          <w:w w:val="105"/>
        </w:rPr>
        <w:t>Director</w:t>
      </w:r>
    </w:p>
    <w:p>
      <w:pPr>
        <w:pStyle w:val="BodyText"/>
        <w:spacing w:line="247" w:lineRule="auto" w:before="8"/>
        <w:ind w:left="120" w:right="37"/>
      </w:pPr>
      <w:r>
        <w:rPr>
          <w:color w:val="4C4D4F"/>
          <w:w w:val="110"/>
        </w:rPr>
        <w:t>New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York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State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Ofﬁce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Alcoholism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Abuse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Services</w:t>
      </w:r>
    </w:p>
    <w:p>
      <w:pPr>
        <w:pStyle w:val="BodyText"/>
        <w:spacing w:before="3"/>
        <w:ind w:left="120"/>
      </w:pPr>
      <w:r>
        <w:rPr>
          <w:color w:val="4C4D4F"/>
          <w:w w:val="105"/>
        </w:rPr>
        <w:t>Albany,</w:t>
      </w:r>
      <w:r>
        <w:rPr>
          <w:color w:val="4C4D4F"/>
          <w:spacing w:val="-4"/>
          <w:w w:val="105"/>
        </w:rPr>
        <w:t> </w:t>
      </w:r>
      <w:r>
        <w:rPr>
          <w:color w:val="4C4D4F"/>
          <w:w w:val="105"/>
        </w:rPr>
        <w:t>New</w:t>
      </w:r>
      <w:r>
        <w:rPr>
          <w:color w:val="4C4D4F"/>
          <w:spacing w:val="-4"/>
          <w:w w:val="105"/>
        </w:rPr>
        <w:t> </w:t>
      </w:r>
      <w:r>
        <w:rPr>
          <w:color w:val="4C4D4F"/>
          <w:w w:val="105"/>
        </w:rPr>
        <w:t>York</w:t>
      </w:r>
    </w:p>
    <w:p>
      <w:pPr>
        <w:pStyle w:val="Heading6"/>
        <w:spacing w:before="101"/>
      </w:pPr>
      <w:r>
        <w:rPr>
          <w:b w:val="0"/>
        </w:rPr>
        <w:br w:type="column"/>
      </w:r>
      <w:r>
        <w:rPr>
          <w:color w:val="4C4D4F"/>
        </w:rPr>
        <w:t>M.</w:t>
      </w:r>
      <w:r>
        <w:rPr>
          <w:color w:val="4C4D4F"/>
          <w:spacing w:val="-1"/>
        </w:rPr>
        <w:t> </w:t>
      </w:r>
      <w:r>
        <w:rPr>
          <w:color w:val="4C4D4F"/>
        </w:rPr>
        <w:t>Kay</w:t>
      </w:r>
      <w:r>
        <w:rPr>
          <w:color w:val="4C4D4F"/>
          <w:spacing w:val="-1"/>
        </w:rPr>
        <w:t> </w:t>
      </w:r>
      <w:r>
        <w:rPr>
          <w:color w:val="4C4D4F"/>
        </w:rPr>
        <w:t>Keller,</w:t>
      </w:r>
      <w:r>
        <w:rPr>
          <w:color w:val="4C4D4F"/>
          <w:spacing w:val="-1"/>
        </w:rPr>
        <w:t> </w:t>
      </w:r>
      <w:r>
        <w:rPr>
          <w:color w:val="4C4D4F"/>
        </w:rPr>
        <w:t>M.P.A.,</w:t>
      </w:r>
      <w:r>
        <w:rPr>
          <w:color w:val="4C4D4F"/>
          <w:spacing w:val="-1"/>
        </w:rPr>
        <w:t> </w:t>
      </w:r>
      <w:r>
        <w:rPr>
          <w:color w:val="4C4D4F"/>
        </w:rPr>
        <w:t>SSW</w:t>
      </w:r>
    </w:p>
    <w:p>
      <w:pPr>
        <w:pStyle w:val="BodyText"/>
        <w:spacing w:line="247" w:lineRule="auto" w:before="11"/>
        <w:ind w:left="120" w:right="507"/>
      </w:pPr>
      <w:r>
        <w:rPr>
          <w:color w:val="4C4D4F"/>
          <w:w w:val="110"/>
        </w:rPr>
        <w:t>Senior Human Services Program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Specialist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Contract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Manager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Program</w:t>
      </w:r>
    </w:p>
    <w:p>
      <w:pPr>
        <w:pStyle w:val="BodyText"/>
        <w:spacing w:line="247" w:lineRule="auto" w:before="2"/>
        <w:ind w:left="120" w:right="1050"/>
      </w:pPr>
      <w:r>
        <w:rPr>
          <w:color w:val="4C4D4F"/>
          <w:w w:val="110"/>
        </w:rPr>
        <w:t>Department of Children and Family Services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Substance Abuse Program Ofﬁce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Tallahassee,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Florida</w:t>
      </w:r>
    </w:p>
    <w:p>
      <w:pPr>
        <w:pStyle w:val="BodyText"/>
        <w:spacing w:before="4"/>
        <w:rPr>
          <w:sz w:val="23"/>
        </w:rPr>
      </w:pPr>
    </w:p>
    <w:p>
      <w:pPr>
        <w:pStyle w:val="Heading6"/>
        <w:spacing w:before="1"/>
      </w:pPr>
      <w:r>
        <w:rPr>
          <w:color w:val="4C4D4F"/>
        </w:rPr>
        <w:t>Malcolm</w:t>
      </w:r>
      <w:r>
        <w:rPr>
          <w:color w:val="4C4D4F"/>
          <w:spacing w:val="6"/>
        </w:rPr>
        <w:t> </w:t>
      </w:r>
      <w:r>
        <w:rPr>
          <w:color w:val="4C4D4F"/>
        </w:rPr>
        <w:t>V.</w:t>
      </w:r>
      <w:r>
        <w:rPr>
          <w:color w:val="4C4D4F"/>
          <w:spacing w:val="6"/>
        </w:rPr>
        <w:t> </w:t>
      </w:r>
      <w:r>
        <w:rPr>
          <w:color w:val="4C4D4F"/>
        </w:rPr>
        <w:t>King</w:t>
      </w:r>
    </w:p>
    <w:p>
      <w:pPr>
        <w:pStyle w:val="BodyText"/>
        <w:spacing w:line="247" w:lineRule="auto" w:before="10"/>
        <w:ind w:left="120" w:right="1524"/>
      </w:pPr>
      <w:r>
        <w:rPr>
          <w:color w:val="4C4D4F"/>
          <w:w w:val="115"/>
        </w:rPr>
        <w:t>Substance Abuse Program Manager</w:t>
      </w:r>
      <w:r>
        <w:rPr>
          <w:color w:val="4C4D4F"/>
          <w:spacing w:val="1"/>
          <w:w w:val="115"/>
        </w:rPr>
        <w:t> </w:t>
      </w:r>
      <w:r>
        <w:rPr>
          <w:color w:val="4C4D4F"/>
          <w:spacing w:val="-1"/>
          <w:w w:val="115"/>
        </w:rPr>
        <w:t>Virginia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Department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of</w:t>
      </w:r>
      <w:r>
        <w:rPr>
          <w:color w:val="4C4D4F"/>
          <w:spacing w:val="-14"/>
          <w:w w:val="115"/>
        </w:rPr>
        <w:t> </w:t>
      </w:r>
      <w:r>
        <w:rPr>
          <w:color w:val="4C4D4F"/>
          <w:spacing w:val="-1"/>
          <w:w w:val="115"/>
        </w:rPr>
        <w:t>Juvenile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Justice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Richmond,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Virginia</w:t>
      </w:r>
    </w:p>
    <w:p>
      <w:pPr>
        <w:pStyle w:val="BodyText"/>
        <w:spacing w:before="4"/>
        <w:rPr>
          <w:sz w:val="23"/>
        </w:rPr>
      </w:pPr>
    </w:p>
    <w:p>
      <w:pPr>
        <w:pStyle w:val="Heading6"/>
        <w:spacing w:before="1"/>
      </w:pPr>
      <w:r>
        <w:rPr>
          <w:color w:val="4C4D4F"/>
        </w:rPr>
        <w:t>G.</w:t>
      </w:r>
      <w:r>
        <w:rPr>
          <w:color w:val="4C4D4F"/>
          <w:spacing w:val="-8"/>
        </w:rPr>
        <w:t> </w:t>
      </w:r>
      <w:r>
        <w:rPr>
          <w:color w:val="4C4D4F"/>
        </w:rPr>
        <w:t>Richard</w:t>
      </w:r>
      <w:r>
        <w:rPr>
          <w:color w:val="4C4D4F"/>
          <w:spacing w:val="-7"/>
        </w:rPr>
        <w:t> </w:t>
      </w:r>
      <w:r>
        <w:rPr>
          <w:color w:val="4C4D4F"/>
        </w:rPr>
        <w:t>Kinsella</w:t>
      </w:r>
    </w:p>
    <w:p>
      <w:pPr>
        <w:pStyle w:val="BodyText"/>
        <w:spacing w:before="10"/>
        <w:ind w:left="120"/>
      </w:pPr>
      <w:r>
        <w:rPr>
          <w:color w:val="4C4D4F"/>
          <w:w w:val="110"/>
        </w:rPr>
        <w:t>Vice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President</w:t>
      </w:r>
    </w:p>
    <w:p>
      <w:pPr>
        <w:pStyle w:val="BodyText"/>
        <w:spacing w:line="247" w:lineRule="auto" w:before="8"/>
        <w:ind w:left="120" w:right="2261"/>
      </w:pPr>
      <w:r>
        <w:rPr>
          <w:color w:val="4C4D4F"/>
          <w:w w:val="110"/>
        </w:rPr>
        <w:t>Syracuse Behavioral Healthcare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Syracuse,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New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York</w:t>
      </w:r>
    </w:p>
    <w:p>
      <w:pPr>
        <w:pStyle w:val="BodyText"/>
        <w:spacing w:before="4"/>
        <w:rPr>
          <w:sz w:val="23"/>
        </w:rPr>
      </w:pPr>
    </w:p>
    <w:p>
      <w:pPr>
        <w:pStyle w:val="Heading6"/>
      </w:pPr>
      <w:r>
        <w:rPr>
          <w:color w:val="4C4D4F"/>
        </w:rPr>
        <w:t>Michael</w:t>
      </w:r>
      <w:r>
        <w:rPr>
          <w:color w:val="4C4D4F"/>
          <w:spacing w:val="-9"/>
        </w:rPr>
        <w:t> </w:t>
      </w:r>
      <w:r>
        <w:rPr>
          <w:color w:val="4C4D4F"/>
        </w:rPr>
        <w:t>Warren</w:t>
      </w:r>
      <w:r>
        <w:rPr>
          <w:color w:val="4C4D4F"/>
          <w:spacing w:val="-8"/>
        </w:rPr>
        <w:t> </w:t>
      </w:r>
      <w:r>
        <w:rPr>
          <w:color w:val="4C4D4F"/>
        </w:rPr>
        <w:t>Kirby,</w:t>
      </w:r>
      <w:r>
        <w:rPr>
          <w:color w:val="4C4D4F"/>
          <w:spacing w:val="-8"/>
        </w:rPr>
        <w:t> </w:t>
      </w:r>
      <w:r>
        <w:rPr>
          <w:color w:val="4C4D4F"/>
        </w:rPr>
        <w:t>Jr.,</w:t>
      </w:r>
      <w:r>
        <w:rPr>
          <w:color w:val="4C4D4F"/>
          <w:spacing w:val="-8"/>
        </w:rPr>
        <w:t> </w:t>
      </w:r>
      <w:r>
        <w:rPr>
          <w:color w:val="4C4D4F"/>
        </w:rPr>
        <w:t>Ph.D.,</w:t>
      </w:r>
      <w:r>
        <w:rPr>
          <w:color w:val="4C4D4F"/>
          <w:spacing w:val="-8"/>
        </w:rPr>
        <w:t> </w:t>
      </w:r>
      <w:r>
        <w:rPr>
          <w:color w:val="4C4D4F"/>
        </w:rPr>
        <w:t>M.A.,</w:t>
      </w:r>
      <w:r>
        <w:rPr>
          <w:color w:val="4C4D4F"/>
          <w:spacing w:val="-8"/>
        </w:rPr>
        <w:t> </w:t>
      </w:r>
      <w:r>
        <w:rPr>
          <w:color w:val="4C4D4F"/>
        </w:rPr>
        <w:t>CAC</w:t>
      </w:r>
      <w:r>
        <w:rPr>
          <w:color w:val="4C4D4F"/>
          <w:spacing w:val="-8"/>
        </w:rPr>
        <w:t> </w:t>
      </w:r>
      <w:r>
        <w:rPr>
          <w:color w:val="4C4D4F"/>
        </w:rPr>
        <w:t>III</w:t>
      </w:r>
    </w:p>
    <w:p>
      <w:pPr>
        <w:pStyle w:val="BodyText"/>
        <w:spacing w:line="247" w:lineRule="auto" w:before="10"/>
        <w:ind w:left="120" w:right="3052"/>
      </w:pPr>
      <w:r>
        <w:rPr>
          <w:color w:val="4C4D4F"/>
          <w:spacing w:val="-1"/>
          <w:w w:val="110"/>
        </w:rPr>
        <w:t>Chief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Executive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Ofﬁcer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Arapahoe House, Inc.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Thornton,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Colorado</w:t>
      </w:r>
    </w:p>
    <w:p>
      <w:pPr>
        <w:pStyle w:val="BodyText"/>
        <w:spacing w:before="5"/>
        <w:rPr>
          <w:sz w:val="23"/>
        </w:rPr>
      </w:pPr>
    </w:p>
    <w:p>
      <w:pPr>
        <w:pStyle w:val="Heading6"/>
      </w:pPr>
      <w:r>
        <w:rPr>
          <w:color w:val="4C4D4F"/>
        </w:rPr>
        <w:t>Janet</w:t>
      </w:r>
      <w:r>
        <w:rPr>
          <w:color w:val="4C4D4F"/>
          <w:spacing w:val="-5"/>
        </w:rPr>
        <w:t> </w:t>
      </w:r>
      <w:r>
        <w:rPr>
          <w:color w:val="4C4D4F"/>
        </w:rPr>
        <w:t>M.</w:t>
      </w:r>
      <w:r>
        <w:rPr>
          <w:color w:val="4C4D4F"/>
          <w:spacing w:val="-4"/>
        </w:rPr>
        <w:t> </w:t>
      </w:r>
      <w:r>
        <w:rPr>
          <w:color w:val="4C4D4F"/>
        </w:rPr>
        <w:t>Lerner,</w:t>
      </w:r>
      <w:r>
        <w:rPr>
          <w:color w:val="4C4D4F"/>
          <w:spacing w:val="-4"/>
        </w:rPr>
        <w:t> </w:t>
      </w:r>
      <w:r>
        <w:rPr>
          <w:color w:val="4C4D4F"/>
        </w:rPr>
        <w:t>D.S.W.,</w:t>
      </w:r>
      <w:r>
        <w:rPr>
          <w:color w:val="4C4D4F"/>
          <w:spacing w:val="-5"/>
        </w:rPr>
        <w:t> </w:t>
      </w:r>
      <w:r>
        <w:rPr>
          <w:color w:val="4C4D4F"/>
        </w:rPr>
        <w:t>RCSW</w:t>
      </w:r>
    </w:p>
    <w:p>
      <w:pPr>
        <w:pStyle w:val="BodyText"/>
        <w:spacing w:before="10"/>
        <w:ind w:left="120"/>
      </w:pPr>
      <w:r>
        <w:rPr>
          <w:color w:val="4C4D4F"/>
          <w:w w:val="110"/>
        </w:rPr>
        <w:t>Administrator</w:t>
      </w:r>
    </w:p>
    <w:p>
      <w:pPr>
        <w:pStyle w:val="BodyText"/>
        <w:spacing w:line="247" w:lineRule="auto" w:before="9"/>
        <w:ind w:left="120" w:right="3287"/>
      </w:pPr>
      <w:r>
        <w:rPr>
          <w:color w:val="4C4D4F"/>
          <w:w w:val="105"/>
        </w:rPr>
        <w:t>Narco</w:t>
      </w:r>
      <w:r>
        <w:rPr>
          <w:color w:val="4C4D4F"/>
          <w:spacing w:val="20"/>
          <w:w w:val="105"/>
        </w:rPr>
        <w:t> </w:t>
      </w:r>
      <w:r>
        <w:rPr>
          <w:color w:val="4C4D4F"/>
          <w:w w:val="105"/>
        </w:rPr>
        <w:t>Freedom,</w:t>
      </w:r>
      <w:r>
        <w:rPr>
          <w:color w:val="4C4D4F"/>
          <w:spacing w:val="21"/>
          <w:w w:val="105"/>
        </w:rPr>
        <w:t> </w:t>
      </w:r>
      <w:r>
        <w:rPr>
          <w:color w:val="4C4D4F"/>
          <w:w w:val="105"/>
        </w:rPr>
        <w:t>Inc.</w:t>
      </w:r>
      <w:r>
        <w:rPr>
          <w:color w:val="4C4D4F"/>
          <w:spacing w:val="-58"/>
          <w:w w:val="105"/>
        </w:rPr>
        <w:t> </w:t>
      </w:r>
      <w:r>
        <w:rPr>
          <w:color w:val="4C4D4F"/>
        </w:rPr>
        <w:t>New</w:t>
      </w:r>
      <w:r>
        <w:rPr>
          <w:color w:val="4C4D4F"/>
          <w:spacing w:val="2"/>
        </w:rPr>
        <w:t> </w:t>
      </w:r>
      <w:r>
        <w:rPr>
          <w:color w:val="4C4D4F"/>
        </w:rPr>
        <w:t>York,</w:t>
      </w:r>
      <w:r>
        <w:rPr>
          <w:color w:val="4C4D4F"/>
          <w:spacing w:val="3"/>
        </w:rPr>
        <w:t> </w:t>
      </w:r>
      <w:r>
        <w:rPr>
          <w:color w:val="4C4D4F"/>
        </w:rPr>
        <w:t>New</w:t>
      </w:r>
      <w:r>
        <w:rPr>
          <w:color w:val="4C4D4F"/>
          <w:spacing w:val="2"/>
        </w:rPr>
        <w:t> </w:t>
      </w:r>
      <w:r>
        <w:rPr>
          <w:color w:val="4C4D4F"/>
        </w:rPr>
        <w:t>York</w:t>
      </w:r>
    </w:p>
    <w:p>
      <w:pPr>
        <w:pStyle w:val="BodyText"/>
        <w:spacing w:before="3"/>
        <w:rPr>
          <w:sz w:val="23"/>
        </w:rPr>
      </w:pPr>
    </w:p>
    <w:p>
      <w:pPr>
        <w:pStyle w:val="Heading6"/>
      </w:pPr>
      <w:r>
        <w:rPr>
          <w:color w:val="4C4D4F"/>
        </w:rPr>
        <w:t>Ruby</w:t>
      </w:r>
      <w:r>
        <w:rPr>
          <w:color w:val="4C4D4F"/>
          <w:spacing w:val="-7"/>
        </w:rPr>
        <w:t> </w:t>
      </w:r>
      <w:r>
        <w:rPr>
          <w:color w:val="4C4D4F"/>
        </w:rPr>
        <w:t>J.</w:t>
      </w:r>
      <w:r>
        <w:rPr>
          <w:color w:val="4C4D4F"/>
          <w:spacing w:val="-6"/>
        </w:rPr>
        <w:t> </w:t>
      </w:r>
      <w:r>
        <w:rPr>
          <w:color w:val="4C4D4F"/>
        </w:rPr>
        <w:t>Martinez,</w:t>
      </w:r>
      <w:r>
        <w:rPr>
          <w:color w:val="4C4D4F"/>
          <w:spacing w:val="-6"/>
        </w:rPr>
        <w:t> </w:t>
      </w:r>
      <w:r>
        <w:rPr>
          <w:color w:val="4C4D4F"/>
        </w:rPr>
        <w:t>Ph.D.,</w:t>
      </w:r>
      <w:r>
        <w:rPr>
          <w:color w:val="4C4D4F"/>
          <w:spacing w:val="-6"/>
        </w:rPr>
        <w:t> </w:t>
      </w:r>
      <w:r>
        <w:rPr>
          <w:color w:val="4C4D4F"/>
        </w:rPr>
        <w:t>R.N.,</w:t>
      </w:r>
      <w:r>
        <w:rPr>
          <w:color w:val="4C4D4F"/>
          <w:spacing w:val="-7"/>
        </w:rPr>
        <w:t> </w:t>
      </w:r>
      <w:r>
        <w:rPr>
          <w:color w:val="4C4D4F"/>
        </w:rPr>
        <w:t>CS</w:t>
      </w:r>
    </w:p>
    <w:p>
      <w:pPr>
        <w:pStyle w:val="BodyText"/>
        <w:spacing w:line="247" w:lineRule="auto" w:before="10"/>
        <w:ind w:left="120" w:right="3067"/>
      </w:pPr>
      <w:r>
        <w:rPr>
          <w:color w:val="4C4D4F"/>
          <w:w w:val="110"/>
        </w:rPr>
        <w:t>Assistant Professor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05"/>
        </w:rPr>
        <w:t>University</w:t>
      </w:r>
      <w:r>
        <w:rPr>
          <w:color w:val="4C4D4F"/>
          <w:spacing w:val="10"/>
          <w:w w:val="105"/>
        </w:rPr>
        <w:t> </w:t>
      </w:r>
      <w:r>
        <w:rPr>
          <w:color w:val="4C4D4F"/>
          <w:w w:val="105"/>
        </w:rPr>
        <w:t>of</w:t>
      </w:r>
      <w:r>
        <w:rPr>
          <w:color w:val="4C4D4F"/>
          <w:spacing w:val="11"/>
          <w:w w:val="105"/>
        </w:rPr>
        <w:t> </w:t>
      </w:r>
      <w:r>
        <w:rPr>
          <w:color w:val="4C4D4F"/>
          <w:w w:val="105"/>
        </w:rPr>
        <w:t>Colorado</w:t>
      </w:r>
      <w:r>
        <w:rPr>
          <w:color w:val="4C4D4F"/>
          <w:spacing w:val="-58"/>
          <w:w w:val="105"/>
        </w:rPr>
        <w:t> </w:t>
      </w:r>
      <w:r>
        <w:rPr>
          <w:color w:val="4C4D4F"/>
          <w:w w:val="110"/>
        </w:rPr>
        <w:t>Denver,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Colorado</w:t>
      </w:r>
    </w:p>
    <w:p>
      <w:pPr>
        <w:pStyle w:val="BodyText"/>
        <w:spacing w:before="5"/>
        <w:rPr>
          <w:sz w:val="23"/>
        </w:rPr>
      </w:pPr>
    </w:p>
    <w:p>
      <w:pPr>
        <w:spacing w:line="249" w:lineRule="auto" w:before="0"/>
        <w:ind w:left="120" w:right="2779" w:firstLine="0"/>
        <w:jc w:val="left"/>
        <w:rPr>
          <w:sz w:val="21"/>
        </w:rPr>
      </w:pPr>
      <w:r>
        <w:rPr>
          <w:rFonts w:ascii="Trebuchet MS"/>
          <w:b/>
          <w:color w:val="4C4D4F"/>
          <w:w w:val="110"/>
          <w:sz w:val="21"/>
        </w:rPr>
        <w:t>Dan A. McRight</w:t>
      </w:r>
      <w:r>
        <w:rPr>
          <w:rFonts w:ascii="Trebuchet MS"/>
          <w:b/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Nashville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CPE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Partnership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Nashville,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Tennessee</w:t>
      </w:r>
    </w:p>
    <w:p>
      <w:pPr>
        <w:pStyle w:val="BodyText"/>
        <w:spacing w:before="11"/>
        <w:rPr>
          <w:sz w:val="22"/>
        </w:rPr>
      </w:pPr>
    </w:p>
    <w:p>
      <w:pPr>
        <w:pStyle w:val="Heading6"/>
      </w:pPr>
      <w:r>
        <w:rPr>
          <w:color w:val="4C4D4F"/>
        </w:rPr>
        <w:t>Jerry</w:t>
      </w:r>
      <w:r>
        <w:rPr>
          <w:color w:val="4C4D4F"/>
          <w:spacing w:val="14"/>
        </w:rPr>
        <w:t> </w:t>
      </w:r>
      <w:r>
        <w:rPr>
          <w:color w:val="4C4D4F"/>
        </w:rPr>
        <w:t>Moe,</w:t>
      </w:r>
      <w:r>
        <w:rPr>
          <w:color w:val="4C4D4F"/>
          <w:spacing w:val="14"/>
        </w:rPr>
        <w:t> </w:t>
      </w:r>
      <w:r>
        <w:rPr>
          <w:color w:val="4C4D4F"/>
        </w:rPr>
        <w:t>M.A.</w:t>
      </w:r>
    </w:p>
    <w:p>
      <w:pPr>
        <w:pStyle w:val="BodyText"/>
        <w:spacing w:before="10"/>
        <w:ind w:left="120"/>
      </w:pPr>
      <w:r>
        <w:rPr>
          <w:color w:val="4C4D4F"/>
          <w:w w:val="105"/>
        </w:rPr>
        <w:t>National</w:t>
      </w:r>
      <w:r>
        <w:rPr>
          <w:color w:val="4C4D4F"/>
          <w:spacing w:val="13"/>
          <w:w w:val="105"/>
        </w:rPr>
        <w:t> </w:t>
      </w:r>
      <w:r>
        <w:rPr>
          <w:color w:val="4C4D4F"/>
          <w:w w:val="105"/>
        </w:rPr>
        <w:t>Director</w:t>
      </w:r>
    </w:p>
    <w:p>
      <w:pPr>
        <w:pStyle w:val="BodyText"/>
        <w:spacing w:line="247" w:lineRule="auto" w:before="9"/>
        <w:ind w:left="120" w:right="1526"/>
      </w:pPr>
      <w:r>
        <w:rPr>
          <w:color w:val="4C4D4F"/>
          <w:spacing w:val="-1"/>
          <w:w w:val="110"/>
        </w:rPr>
        <w:t>Betty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Ford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Center’s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Children’s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Program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Rancho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Mirage,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California</w:t>
      </w:r>
    </w:p>
    <w:p>
      <w:pPr>
        <w:pStyle w:val="BodyText"/>
        <w:spacing w:before="3"/>
        <w:rPr>
          <w:sz w:val="23"/>
        </w:rPr>
      </w:pPr>
    </w:p>
    <w:p>
      <w:pPr>
        <w:pStyle w:val="Heading6"/>
      </w:pPr>
      <w:r>
        <w:rPr>
          <w:color w:val="4C4D4F"/>
        </w:rPr>
        <w:t>Fariha</w:t>
      </w:r>
      <w:r>
        <w:rPr>
          <w:color w:val="4C4D4F"/>
          <w:spacing w:val="6"/>
        </w:rPr>
        <w:t> </w:t>
      </w:r>
      <w:r>
        <w:rPr>
          <w:color w:val="4C4D4F"/>
        </w:rPr>
        <w:t>Niazi,</w:t>
      </w:r>
      <w:r>
        <w:rPr>
          <w:color w:val="4C4D4F"/>
          <w:spacing w:val="6"/>
        </w:rPr>
        <w:t> </w:t>
      </w:r>
      <w:r>
        <w:rPr>
          <w:color w:val="4C4D4F"/>
        </w:rPr>
        <w:t>LMHC</w:t>
      </w:r>
    </w:p>
    <w:p>
      <w:pPr>
        <w:pStyle w:val="BodyText"/>
        <w:spacing w:before="11"/>
        <w:ind w:left="120"/>
      </w:pPr>
      <w:r>
        <w:rPr>
          <w:color w:val="4C4D4F"/>
          <w:w w:val="110"/>
        </w:rPr>
        <w:t>Brief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Therapy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Institute</w:t>
      </w:r>
    </w:p>
    <w:p>
      <w:pPr>
        <w:pStyle w:val="BodyText"/>
        <w:spacing w:line="247" w:lineRule="auto" w:before="8"/>
        <w:ind w:left="120" w:right="2172"/>
      </w:pPr>
      <w:r>
        <w:rPr>
          <w:color w:val="4C4D4F"/>
          <w:w w:val="105"/>
        </w:rPr>
        <w:t>NOVA</w:t>
      </w:r>
      <w:r>
        <w:rPr>
          <w:color w:val="4C4D4F"/>
          <w:spacing w:val="12"/>
          <w:w w:val="105"/>
        </w:rPr>
        <w:t> </w:t>
      </w:r>
      <w:r>
        <w:rPr>
          <w:color w:val="4C4D4F"/>
          <w:w w:val="105"/>
        </w:rPr>
        <w:t>Southeastern</w:t>
      </w:r>
      <w:r>
        <w:rPr>
          <w:color w:val="4C4D4F"/>
          <w:spacing w:val="13"/>
          <w:w w:val="105"/>
        </w:rPr>
        <w:t> </w:t>
      </w:r>
      <w:r>
        <w:rPr>
          <w:color w:val="4C4D4F"/>
          <w:w w:val="105"/>
        </w:rPr>
        <w:t>University</w:t>
      </w:r>
      <w:r>
        <w:rPr>
          <w:color w:val="4C4D4F"/>
          <w:spacing w:val="-59"/>
          <w:w w:val="105"/>
        </w:rPr>
        <w:t> </w:t>
      </w:r>
      <w:r>
        <w:rPr>
          <w:color w:val="4C4D4F"/>
          <w:w w:val="110"/>
        </w:rPr>
        <w:t>Fort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Lauderdale,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Florida</w:t>
      </w:r>
    </w:p>
    <w:p>
      <w:pPr>
        <w:pStyle w:val="BodyText"/>
        <w:spacing w:before="11"/>
        <w:rPr>
          <w:sz w:val="22"/>
        </w:rPr>
      </w:pPr>
    </w:p>
    <w:p>
      <w:pPr>
        <w:pStyle w:val="Heading6"/>
      </w:pPr>
      <w:r>
        <w:rPr>
          <w:color w:val="4C4D4F"/>
          <w:w w:val="95"/>
        </w:rPr>
        <w:t>William</w:t>
      </w:r>
      <w:r>
        <w:rPr>
          <w:color w:val="4C4D4F"/>
          <w:spacing w:val="5"/>
          <w:w w:val="95"/>
        </w:rPr>
        <w:t> </w:t>
      </w:r>
      <w:r>
        <w:rPr>
          <w:color w:val="4C4D4F"/>
          <w:w w:val="95"/>
        </w:rPr>
        <w:t>(Bill)</w:t>
      </w:r>
      <w:r>
        <w:rPr>
          <w:color w:val="4C4D4F"/>
          <w:spacing w:val="5"/>
          <w:w w:val="95"/>
        </w:rPr>
        <w:t> </w:t>
      </w:r>
      <w:r>
        <w:rPr>
          <w:color w:val="4C4D4F"/>
          <w:w w:val="95"/>
        </w:rPr>
        <w:t>Francis</w:t>
      </w:r>
      <w:r>
        <w:rPr>
          <w:color w:val="4C4D4F"/>
          <w:spacing w:val="6"/>
          <w:w w:val="95"/>
        </w:rPr>
        <w:t> </w:t>
      </w:r>
      <w:r>
        <w:rPr>
          <w:color w:val="4C4D4F"/>
          <w:w w:val="95"/>
        </w:rPr>
        <w:t>Northey,</w:t>
      </w:r>
      <w:r>
        <w:rPr>
          <w:color w:val="4C4D4F"/>
          <w:spacing w:val="5"/>
          <w:w w:val="95"/>
        </w:rPr>
        <w:t> </w:t>
      </w:r>
      <w:r>
        <w:rPr>
          <w:color w:val="4C4D4F"/>
          <w:w w:val="95"/>
        </w:rPr>
        <w:t>Jr.,</w:t>
      </w:r>
      <w:r>
        <w:rPr>
          <w:color w:val="4C4D4F"/>
          <w:spacing w:val="5"/>
          <w:w w:val="95"/>
        </w:rPr>
        <w:t> </w:t>
      </w:r>
      <w:r>
        <w:rPr>
          <w:color w:val="4C4D4F"/>
          <w:w w:val="95"/>
        </w:rPr>
        <w:t>Ph.D.</w:t>
      </w:r>
    </w:p>
    <w:p>
      <w:pPr>
        <w:pStyle w:val="BodyText"/>
        <w:spacing w:before="6"/>
        <w:ind w:left="120"/>
      </w:pPr>
      <w:r>
        <w:rPr>
          <w:color w:val="4C4D4F"/>
          <w:w w:val="110"/>
        </w:rPr>
        <w:t>Research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Specialist</w:t>
      </w:r>
    </w:p>
    <w:p>
      <w:pPr>
        <w:pStyle w:val="BodyText"/>
        <w:spacing w:line="244" w:lineRule="auto" w:before="5"/>
        <w:ind w:left="120" w:right="461"/>
      </w:pPr>
      <w:r>
        <w:rPr>
          <w:color w:val="4C4D4F"/>
          <w:w w:val="110"/>
        </w:rPr>
        <w:t>American Association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Marriage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Therapy</w:t>
      </w:r>
    </w:p>
    <w:p>
      <w:pPr>
        <w:pStyle w:val="BodyText"/>
        <w:spacing w:line="243" w:lineRule="exact"/>
        <w:ind w:left="120"/>
      </w:pPr>
      <w:r>
        <w:rPr>
          <w:color w:val="4C4D4F"/>
          <w:w w:val="110"/>
        </w:rPr>
        <w:t>Alexandria,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Virginia</w:t>
      </w:r>
    </w:p>
    <w:p>
      <w:pPr>
        <w:spacing w:after="0" w:line="243" w:lineRule="exact"/>
        <w:sectPr>
          <w:type w:val="continuous"/>
          <w:pgSz w:w="12240" w:h="15840"/>
          <w:pgMar w:header="576" w:footer="704" w:top="1500" w:bottom="280" w:left="960" w:right="720"/>
          <w:cols w:num="2" w:equalWidth="0">
            <w:col w:w="5017" w:space="203"/>
            <w:col w:w="5340"/>
          </w:cols>
        </w:sectPr>
      </w:pP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576" w:footer="704" w:top="1340" w:bottom="900" w:left="960" w:right="720"/>
        </w:sectPr>
      </w:pPr>
    </w:p>
    <w:p>
      <w:pPr>
        <w:pStyle w:val="Heading6"/>
        <w:spacing w:before="101"/>
      </w:pPr>
      <w:r>
        <w:rPr>
          <w:color w:val="4C4D4F"/>
        </w:rPr>
        <w:t>Gwen</w:t>
      </w:r>
      <w:r>
        <w:rPr>
          <w:color w:val="4C4D4F"/>
          <w:spacing w:val="7"/>
        </w:rPr>
        <w:t> </w:t>
      </w:r>
      <w:r>
        <w:rPr>
          <w:color w:val="4C4D4F"/>
        </w:rPr>
        <w:t>M.</w:t>
      </w:r>
      <w:r>
        <w:rPr>
          <w:color w:val="4C4D4F"/>
          <w:spacing w:val="7"/>
        </w:rPr>
        <w:t> </w:t>
      </w:r>
      <w:r>
        <w:rPr>
          <w:color w:val="4C4D4F"/>
        </w:rPr>
        <w:t>Olitsky,</w:t>
      </w:r>
      <w:r>
        <w:rPr>
          <w:color w:val="4C4D4F"/>
          <w:spacing w:val="7"/>
        </w:rPr>
        <w:t> </w:t>
      </w:r>
      <w:r>
        <w:rPr>
          <w:color w:val="4C4D4F"/>
        </w:rPr>
        <w:t>M.S.</w:t>
      </w:r>
    </w:p>
    <w:p>
      <w:pPr>
        <w:pStyle w:val="BodyText"/>
        <w:spacing w:before="10"/>
        <w:ind w:left="120"/>
      </w:pPr>
      <w:r>
        <w:rPr>
          <w:color w:val="4C4D4F"/>
          <w:w w:val="110"/>
        </w:rPr>
        <w:t>Founder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C.E.O.</w:t>
      </w:r>
    </w:p>
    <w:p>
      <w:pPr>
        <w:pStyle w:val="BodyText"/>
        <w:spacing w:line="247" w:lineRule="auto" w:before="8"/>
        <w:ind w:left="120"/>
      </w:pPr>
      <w:r>
        <w:rPr>
          <w:color w:val="4C4D4F"/>
          <w:w w:val="110"/>
        </w:rPr>
        <w:t>The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Self-Help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Institute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Training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Therapy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Lansdale,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Pennsylvania</w:t>
      </w:r>
    </w:p>
    <w:p>
      <w:pPr>
        <w:pStyle w:val="BodyText"/>
        <w:spacing w:before="4"/>
        <w:rPr>
          <w:sz w:val="23"/>
        </w:rPr>
      </w:pPr>
    </w:p>
    <w:p>
      <w:pPr>
        <w:pStyle w:val="Heading6"/>
      </w:pPr>
      <w:r>
        <w:rPr>
          <w:color w:val="4C4D4F"/>
        </w:rPr>
        <w:t>Randall</w:t>
      </w:r>
      <w:r>
        <w:rPr>
          <w:color w:val="4C4D4F"/>
          <w:spacing w:val="1"/>
        </w:rPr>
        <w:t> </w:t>
      </w:r>
      <w:r>
        <w:rPr>
          <w:color w:val="4C4D4F"/>
        </w:rPr>
        <w:t>W.</w:t>
      </w:r>
      <w:r>
        <w:rPr>
          <w:color w:val="4C4D4F"/>
          <w:spacing w:val="2"/>
        </w:rPr>
        <w:t> </w:t>
      </w:r>
      <w:r>
        <w:rPr>
          <w:color w:val="4C4D4F"/>
        </w:rPr>
        <w:t>Phillips,</w:t>
      </w:r>
      <w:r>
        <w:rPr>
          <w:color w:val="4C4D4F"/>
          <w:spacing w:val="2"/>
        </w:rPr>
        <w:t> </w:t>
      </w:r>
      <w:r>
        <w:rPr>
          <w:color w:val="4C4D4F"/>
        </w:rPr>
        <w:t>LMFT,</w:t>
      </w:r>
      <w:r>
        <w:rPr>
          <w:color w:val="4C4D4F"/>
          <w:spacing w:val="1"/>
        </w:rPr>
        <w:t> </w:t>
      </w:r>
      <w:r>
        <w:rPr>
          <w:color w:val="4C4D4F"/>
        </w:rPr>
        <w:t>LPC/MHSP</w:t>
      </w:r>
    </w:p>
    <w:p>
      <w:pPr>
        <w:pStyle w:val="BodyText"/>
        <w:spacing w:line="247" w:lineRule="auto" w:before="10"/>
        <w:ind w:left="120" w:right="958"/>
      </w:pPr>
      <w:r>
        <w:rPr>
          <w:color w:val="4C4D4F"/>
          <w:w w:val="110"/>
        </w:rPr>
        <w:t>Union City Medical Center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Consulting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Union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City,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Tennessee</w:t>
      </w:r>
    </w:p>
    <w:p>
      <w:pPr>
        <w:pStyle w:val="BodyText"/>
        <w:spacing w:before="5"/>
        <w:rPr>
          <w:sz w:val="23"/>
        </w:rPr>
      </w:pPr>
    </w:p>
    <w:p>
      <w:pPr>
        <w:pStyle w:val="Heading6"/>
      </w:pPr>
      <w:r>
        <w:rPr>
          <w:color w:val="4C4D4F"/>
        </w:rPr>
        <w:t>Gerard</w:t>
      </w:r>
      <w:r>
        <w:rPr>
          <w:color w:val="4C4D4F"/>
          <w:spacing w:val="8"/>
        </w:rPr>
        <w:t> </w:t>
      </w:r>
      <w:r>
        <w:rPr>
          <w:color w:val="4C4D4F"/>
        </w:rPr>
        <w:t>J.</w:t>
      </w:r>
      <w:r>
        <w:rPr>
          <w:color w:val="4C4D4F"/>
          <w:spacing w:val="9"/>
        </w:rPr>
        <w:t> </w:t>
      </w:r>
      <w:r>
        <w:rPr>
          <w:color w:val="4C4D4F"/>
        </w:rPr>
        <w:t>Schmidt,</w:t>
      </w:r>
      <w:r>
        <w:rPr>
          <w:color w:val="4C4D4F"/>
          <w:spacing w:val="8"/>
        </w:rPr>
        <w:t> </w:t>
      </w:r>
      <w:r>
        <w:rPr>
          <w:color w:val="4C4D4F"/>
        </w:rPr>
        <w:t>M.A.,</w:t>
      </w:r>
      <w:r>
        <w:rPr>
          <w:color w:val="4C4D4F"/>
          <w:spacing w:val="9"/>
        </w:rPr>
        <w:t> </w:t>
      </w:r>
      <w:r>
        <w:rPr>
          <w:color w:val="4C4D4F"/>
        </w:rPr>
        <w:t>LPC,</w:t>
      </w:r>
      <w:r>
        <w:rPr>
          <w:color w:val="4C4D4F"/>
          <w:spacing w:val="8"/>
        </w:rPr>
        <w:t> </w:t>
      </w:r>
      <w:r>
        <w:rPr>
          <w:color w:val="4C4D4F"/>
        </w:rPr>
        <w:t>MAC</w:t>
      </w:r>
    </w:p>
    <w:p>
      <w:pPr>
        <w:pStyle w:val="BodyText"/>
        <w:spacing w:before="10"/>
        <w:ind w:left="120"/>
      </w:pPr>
      <w:r>
        <w:rPr>
          <w:color w:val="4C4D4F"/>
          <w:w w:val="110"/>
        </w:rPr>
        <w:t>Clinical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Affairs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Consultant</w:t>
      </w:r>
    </w:p>
    <w:p>
      <w:pPr>
        <w:pStyle w:val="BodyText"/>
        <w:spacing w:line="247" w:lineRule="auto" w:before="9"/>
        <w:ind w:left="120"/>
      </w:pPr>
      <w:r>
        <w:rPr>
          <w:color w:val="4C4D4F"/>
          <w:w w:val="105"/>
        </w:rPr>
        <w:t>NAADAC,</w:t>
      </w:r>
      <w:r>
        <w:rPr>
          <w:color w:val="4C4D4F"/>
          <w:spacing w:val="13"/>
          <w:w w:val="105"/>
        </w:rPr>
        <w:t> </w:t>
      </w:r>
      <w:r>
        <w:rPr>
          <w:color w:val="4C4D4F"/>
          <w:w w:val="105"/>
        </w:rPr>
        <w:t>The</w:t>
      </w:r>
      <w:r>
        <w:rPr>
          <w:color w:val="4C4D4F"/>
          <w:spacing w:val="14"/>
          <w:w w:val="105"/>
        </w:rPr>
        <w:t> </w:t>
      </w:r>
      <w:r>
        <w:rPr>
          <w:color w:val="4C4D4F"/>
          <w:w w:val="105"/>
        </w:rPr>
        <w:t>Association</w:t>
      </w:r>
      <w:r>
        <w:rPr>
          <w:color w:val="4C4D4F"/>
          <w:spacing w:val="13"/>
          <w:w w:val="105"/>
        </w:rPr>
        <w:t> </w:t>
      </w:r>
      <w:r>
        <w:rPr>
          <w:color w:val="4C4D4F"/>
          <w:w w:val="105"/>
        </w:rPr>
        <w:t>for</w:t>
      </w:r>
      <w:r>
        <w:rPr>
          <w:color w:val="4C4D4F"/>
          <w:spacing w:val="14"/>
          <w:w w:val="105"/>
        </w:rPr>
        <w:t> </w:t>
      </w:r>
      <w:r>
        <w:rPr>
          <w:color w:val="4C4D4F"/>
          <w:w w:val="105"/>
        </w:rPr>
        <w:t>Addiction</w:t>
      </w:r>
      <w:r>
        <w:rPr>
          <w:color w:val="4C4D4F"/>
          <w:spacing w:val="-59"/>
          <w:w w:val="105"/>
        </w:rPr>
        <w:t> </w:t>
      </w:r>
      <w:r>
        <w:rPr>
          <w:color w:val="4C4D4F"/>
          <w:w w:val="110"/>
        </w:rPr>
        <w:t>Professionals</w:t>
      </w:r>
    </w:p>
    <w:p>
      <w:pPr>
        <w:pStyle w:val="BodyText"/>
        <w:spacing w:before="2"/>
        <w:ind w:left="120"/>
      </w:pPr>
      <w:r>
        <w:rPr>
          <w:color w:val="4C4D4F"/>
          <w:w w:val="110"/>
        </w:rPr>
        <w:t>Morgantown,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West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Virginia</w:t>
      </w:r>
    </w:p>
    <w:p>
      <w:pPr>
        <w:pStyle w:val="BodyText"/>
        <w:spacing w:before="10"/>
        <w:rPr>
          <w:sz w:val="23"/>
        </w:rPr>
      </w:pPr>
    </w:p>
    <w:p>
      <w:pPr>
        <w:pStyle w:val="Heading6"/>
      </w:pPr>
      <w:r>
        <w:rPr>
          <w:color w:val="4C4D4F"/>
        </w:rPr>
        <w:t>Thomas</w:t>
      </w:r>
      <w:r>
        <w:rPr>
          <w:color w:val="4C4D4F"/>
          <w:spacing w:val="-8"/>
        </w:rPr>
        <w:t> </w:t>
      </w:r>
      <w:r>
        <w:rPr>
          <w:color w:val="4C4D4F"/>
        </w:rPr>
        <w:t>L.</w:t>
      </w:r>
      <w:r>
        <w:rPr>
          <w:color w:val="4C4D4F"/>
          <w:spacing w:val="-8"/>
        </w:rPr>
        <w:t> </w:t>
      </w:r>
      <w:r>
        <w:rPr>
          <w:color w:val="4C4D4F"/>
        </w:rPr>
        <w:t>Sexton,</w:t>
      </w:r>
      <w:r>
        <w:rPr>
          <w:color w:val="4C4D4F"/>
          <w:spacing w:val="-8"/>
        </w:rPr>
        <w:t> </w:t>
      </w:r>
      <w:r>
        <w:rPr>
          <w:color w:val="4C4D4F"/>
        </w:rPr>
        <w:t>Ph.D.</w:t>
      </w:r>
    </w:p>
    <w:p>
      <w:pPr>
        <w:pStyle w:val="BodyText"/>
        <w:spacing w:before="10"/>
        <w:ind w:left="120"/>
      </w:pPr>
      <w:r>
        <w:rPr>
          <w:color w:val="4C4D4F"/>
          <w:w w:val="105"/>
        </w:rPr>
        <w:t>Professor</w:t>
      </w:r>
      <w:r>
        <w:rPr>
          <w:color w:val="4C4D4F"/>
          <w:spacing w:val="8"/>
          <w:w w:val="105"/>
        </w:rPr>
        <w:t> </w:t>
      </w:r>
      <w:r>
        <w:rPr>
          <w:color w:val="4C4D4F"/>
          <w:w w:val="105"/>
        </w:rPr>
        <w:t>and</w:t>
      </w:r>
      <w:r>
        <w:rPr>
          <w:color w:val="4C4D4F"/>
          <w:spacing w:val="9"/>
          <w:w w:val="105"/>
        </w:rPr>
        <w:t> </w:t>
      </w:r>
      <w:r>
        <w:rPr>
          <w:color w:val="4C4D4F"/>
          <w:w w:val="105"/>
        </w:rPr>
        <w:t>Director</w:t>
      </w:r>
    </w:p>
    <w:p>
      <w:pPr>
        <w:pStyle w:val="BodyText"/>
        <w:spacing w:line="247" w:lineRule="auto" w:before="8"/>
        <w:ind w:left="120" w:right="585"/>
      </w:pPr>
      <w:r>
        <w:rPr>
          <w:color w:val="4C4D4F"/>
          <w:w w:val="110"/>
        </w:rPr>
        <w:t>Center for Adolescent and Family Studies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Psychology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Program</w:t>
      </w:r>
    </w:p>
    <w:p>
      <w:pPr>
        <w:pStyle w:val="BodyText"/>
        <w:spacing w:line="247" w:lineRule="auto" w:before="3"/>
        <w:ind w:left="120" w:right="1548"/>
      </w:pPr>
      <w:r>
        <w:rPr>
          <w:color w:val="4C4D4F"/>
          <w:w w:val="110"/>
        </w:rPr>
        <w:t>Indiana University-Bloomington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Bloomington,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Indiana</w:t>
      </w:r>
    </w:p>
    <w:p>
      <w:pPr>
        <w:pStyle w:val="BodyText"/>
        <w:spacing w:before="3"/>
        <w:rPr>
          <w:sz w:val="23"/>
        </w:rPr>
      </w:pPr>
    </w:p>
    <w:p>
      <w:pPr>
        <w:pStyle w:val="Heading6"/>
      </w:pPr>
      <w:r>
        <w:rPr>
          <w:color w:val="4C4D4F"/>
        </w:rPr>
        <w:t>Meri</w:t>
      </w:r>
      <w:r>
        <w:rPr>
          <w:color w:val="4C4D4F"/>
          <w:spacing w:val="1"/>
        </w:rPr>
        <w:t> </w:t>
      </w:r>
      <w:r>
        <w:rPr>
          <w:color w:val="4C4D4F"/>
        </w:rPr>
        <w:t>Shadley,</w:t>
      </w:r>
      <w:r>
        <w:rPr>
          <w:color w:val="4C4D4F"/>
          <w:spacing w:val="1"/>
        </w:rPr>
        <w:t> </w:t>
      </w:r>
      <w:r>
        <w:rPr>
          <w:color w:val="4C4D4F"/>
        </w:rPr>
        <w:t>Ph.D.,</w:t>
      </w:r>
      <w:r>
        <w:rPr>
          <w:color w:val="4C4D4F"/>
          <w:spacing w:val="2"/>
        </w:rPr>
        <w:t> </w:t>
      </w:r>
      <w:r>
        <w:rPr>
          <w:color w:val="4C4D4F"/>
        </w:rPr>
        <w:t>MFT,</w:t>
      </w:r>
      <w:r>
        <w:rPr>
          <w:color w:val="4C4D4F"/>
          <w:spacing w:val="1"/>
        </w:rPr>
        <w:t> </w:t>
      </w:r>
      <w:r>
        <w:rPr>
          <w:color w:val="4C4D4F"/>
        </w:rPr>
        <w:t>LADC</w:t>
      </w:r>
    </w:p>
    <w:p>
      <w:pPr>
        <w:pStyle w:val="BodyText"/>
        <w:spacing w:before="11"/>
        <w:ind w:left="120"/>
      </w:pPr>
      <w:r>
        <w:rPr>
          <w:color w:val="4C4D4F"/>
          <w:w w:val="110"/>
        </w:rPr>
        <w:t>Associate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Professor</w:t>
      </w:r>
    </w:p>
    <w:p>
      <w:pPr>
        <w:pStyle w:val="BodyText"/>
        <w:spacing w:line="247" w:lineRule="auto" w:before="8"/>
        <w:ind w:left="120"/>
      </w:pPr>
      <w:r>
        <w:rPr>
          <w:color w:val="4C4D4F"/>
          <w:w w:val="110"/>
        </w:rPr>
        <w:t>Center for the Application of Substance Abuse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Technologies</w:t>
      </w:r>
    </w:p>
    <w:p>
      <w:pPr>
        <w:pStyle w:val="BodyText"/>
        <w:spacing w:line="247" w:lineRule="auto" w:before="2"/>
        <w:ind w:left="120" w:right="1946"/>
      </w:pPr>
      <w:r>
        <w:rPr>
          <w:color w:val="4C4D4F"/>
          <w:w w:val="110"/>
        </w:rPr>
        <w:t>University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Nevada,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Reno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Reno,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Nevada</w:t>
      </w:r>
    </w:p>
    <w:p>
      <w:pPr>
        <w:pStyle w:val="BodyText"/>
        <w:spacing w:before="4"/>
        <w:rPr>
          <w:sz w:val="23"/>
        </w:rPr>
      </w:pPr>
    </w:p>
    <w:p>
      <w:pPr>
        <w:pStyle w:val="Heading6"/>
      </w:pPr>
      <w:r>
        <w:rPr>
          <w:color w:val="4C4D4F"/>
        </w:rPr>
        <w:t>Mary</w:t>
      </w:r>
      <w:r>
        <w:rPr>
          <w:color w:val="4C4D4F"/>
          <w:spacing w:val="6"/>
        </w:rPr>
        <w:t> </w:t>
      </w:r>
      <w:r>
        <w:rPr>
          <w:color w:val="4C4D4F"/>
        </w:rPr>
        <w:t>K.</w:t>
      </w:r>
      <w:r>
        <w:rPr>
          <w:color w:val="4C4D4F"/>
          <w:spacing w:val="6"/>
        </w:rPr>
        <w:t> </w:t>
      </w:r>
      <w:r>
        <w:rPr>
          <w:color w:val="4C4D4F"/>
        </w:rPr>
        <w:t>Shilton</w:t>
      </w:r>
    </w:p>
    <w:p>
      <w:pPr>
        <w:pStyle w:val="BodyText"/>
        <w:spacing w:before="10"/>
        <w:ind w:left="120"/>
      </w:pPr>
      <w:r>
        <w:rPr>
          <w:color w:val="4C4D4F"/>
          <w:w w:val="105"/>
        </w:rPr>
        <w:t>Executive</w:t>
      </w:r>
      <w:r>
        <w:rPr>
          <w:color w:val="4C4D4F"/>
          <w:spacing w:val="10"/>
          <w:w w:val="105"/>
        </w:rPr>
        <w:t> </w:t>
      </w:r>
      <w:r>
        <w:rPr>
          <w:color w:val="4C4D4F"/>
          <w:w w:val="105"/>
        </w:rPr>
        <w:t>Director</w:t>
      </w:r>
    </w:p>
    <w:p>
      <w:pPr>
        <w:pStyle w:val="BodyText"/>
        <w:spacing w:line="247" w:lineRule="auto" w:before="9"/>
        <w:ind w:left="120" w:right="423"/>
      </w:pPr>
      <w:r>
        <w:rPr>
          <w:color w:val="4C4D4F"/>
          <w:w w:val="110"/>
        </w:rPr>
        <w:t>National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Accountability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Safer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Communities</w:t>
      </w:r>
    </w:p>
    <w:p>
      <w:pPr>
        <w:pStyle w:val="BodyText"/>
        <w:spacing w:before="2"/>
        <w:ind w:left="120"/>
      </w:pPr>
      <w:r>
        <w:rPr>
          <w:color w:val="4C4D4F"/>
          <w:w w:val="105"/>
        </w:rPr>
        <w:t>Washington,</w:t>
      </w:r>
      <w:r>
        <w:rPr>
          <w:color w:val="4C4D4F"/>
          <w:spacing w:val="13"/>
          <w:w w:val="105"/>
        </w:rPr>
        <w:t> </w:t>
      </w:r>
      <w:r>
        <w:rPr>
          <w:color w:val="4C4D4F"/>
          <w:w w:val="105"/>
        </w:rPr>
        <w:t>DC</w:t>
      </w:r>
    </w:p>
    <w:p>
      <w:pPr>
        <w:pStyle w:val="BodyText"/>
        <w:spacing w:before="10"/>
        <w:rPr>
          <w:sz w:val="23"/>
        </w:rPr>
      </w:pPr>
    </w:p>
    <w:p>
      <w:pPr>
        <w:pStyle w:val="Heading6"/>
      </w:pPr>
      <w:r>
        <w:rPr>
          <w:color w:val="4C4D4F"/>
        </w:rPr>
        <w:t>Robert Walker,</w:t>
      </w:r>
      <w:r>
        <w:rPr>
          <w:color w:val="4C4D4F"/>
          <w:spacing w:val="1"/>
        </w:rPr>
        <w:t> </w:t>
      </w:r>
      <w:r>
        <w:rPr>
          <w:color w:val="4C4D4F"/>
        </w:rPr>
        <w:t>M.S.W.,</w:t>
      </w:r>
      <w:r>
        <w:rPr>
          <w:color w:val="4C4D4F"/>
          <w:spacing w:val="1"/>
        </w:rPr>
        <w:t> </w:t>
      </w:r>
      <w:r>
        <w:rPr>
          <w:color w:val="4C4D4F"/>
        </w:rPr>
        <w:t>LCSW</w:t>
      </w:r>
    </w:p>
    <w:p>
      <w:pPr>
        <w:pStyle w:val="BodyText"/>
        <w:spacing w:line="247" w:lineRule="auto" w:before="10"/>
        <w:ind w:left="120" w:right="1946"/>
      </w:pPr>
      <w:r>
        <w:rPr>
          <w:color w:val="4C4D4F"/>
          <w:w w:val="110"/>
        </w:rPr>
        <w:t>Assistant Professor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05"/>
        </w:rPr>
        <w:t>University</w:t>
      </w:r>
      <w:r>
        <w:rPr>
          <w:color w:val="4C4D4F"/>
          <w:spacing w:val="10"/>
          <w:w w:val="105"/>
        </w:rPr>
        <w:t> </w:t>
      </w:r>
      <w:r>
        <w:rPr>
          <w:color w:val="4C4D4F"/>
          <w:w w:val="105"/>
        </w:rPr>
        <w:t>of</w:t>
      </w:r>
      <w:r>
        <w:rPr>
          <w:color w:val="4C4D4F"/>
          <w:spacing w:val="11"/>
          <w:w w:val="105"/>
        </w:rPr>
        <w:t> </w:t>
      </w:r>
      <w:r>
        <w:rPr>
          <w:color w:val="4C4D4F"/>
          <w:w w:val="105"/>
        </w:rPr>
        <w:t>Kentucky</w:t>
      </w:r>
    </w:p>
    <w:p>
      <w:pPr>
        <w:pStyle w:val="BodyText"/>
        <w:spacing w:line="247" w:lineRule="auto" w:before="2"/>
        <w:ind w:left="120" w:right="933"/>
      </w:pPr>
      <w:r>
        <w:rPr>
          <w:color w:val="4C4D4F"/>
          <w:w w:val="110"/>
        </w:rPr>
        <w:t>Center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Research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Lexington,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Kentucky</w:t>
      </w:r>
    </w:p>
    <w:p>
      <w:pPr>
        <w:pStyle w:val="BodyText"/>
        <w:spacing w:before="4"/>
        <w:rPr>
          <w:sz w:val="23"/>
        </w:rPr>
      </w:pPr>
    </w:p>
    <w:p>
      <w:pPr>
        <w:pStyle w:val="Heading6"/>
      </w:pPr>
      <w:r>
        <w:rPr>
          <w:color w:val="4C4D4F"/>
          <w:w w:val="105"/>
        </w:rPr>
        <w:t>Sis</w:t>
      </w:r>
      <w:r>
        <w:rPr>
          <w:color w:val="4C4D4F"/>
          <w:spacing w:val="-11"/>
          <w:w w:val="105"/>
        </w:rPr>
        <w:t> </w:t>
      </w:r>
      <w:r>
        <w:rPr>
          <w:color w:val="4C4D4F"/>
          <w:w w:val="105"/>
        </w:rPr>
        <w:t>Wenger</w:t>
      </w:r>
    </w:p>
    <w:p>
      <w:pPr>
        <w:pStyle w:val="BodyText"/>
        <w:spacing w:before="10"/>
        <w:ind w:left="120"/>
      </w:pPr>
      <w:r>
        <w:rPr>
          <w:color w:val="4C4D4F"/>
          <w:w w:val="105"/>
        </w:rPr>
        <w:t>Executive</w:t>
      </w:r>
      <w:r>
        <w:rPr>
          <w:color w:val="4C4D4F"/>
          <w:spacing w:val="10"/>
          <w:w w:val="105"/>
        </w:rPr>
        <w:t> </w:t>
      </w:r>
      <w:r>
        <w:rPr>
          <w:color w:val="4C4D4F"/>
          <w:w w:val="105"/>
        </w:rPr>
        <w:t>Director</w:t>
      </w:r>
    </w:p>
    <w:p>
      <w:pPr>
        <w:pStyle w:val="BodyText"/>
        <w:spacing w:line="247" w:lineRule="auto" w:before="9"/>
        <w:ind w:left="120" w:right="127"/>
      </w:pPr>
      <w:r>
        <w:rPr>
          <w:color w:val="4C4D4F"/>
          <w:spacing w:val="-1"/>
          <w:w w:val="110"/>
        </w:rPr>
        <w:t>National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Association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Children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Alcoholics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Rockville,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Maryland</w:t>
      </w:r>
    </w:p>
    <w:p>
      <w:pPr>
        <w:pStyle w:val="BodyText"/>
        <w:spacing w:before="3"/>
        <w:rPr>
          <w:sz w:val="23"/>
        </w:rPr>
      </w:pPr>
    </w:p>
    <w:p>
      <w:pPr>
        <w:pStyle w:val="Heading6"/>
      </w:pPr>
      <w:r>
        <w:rPr>
          <w:color w:val="4C4D4F"/>
        </w:rPr>
        <w:t>Kerry</w:t>
      </w:r>
      <w:r>
        <w:rPr>
          <w:color w:val="4C4D4F"/>
          <w:spacing w:val="-2"/>
        </w:rPr>
        <w:t> </w:t>
      </w:r>
      <w:r>
        <w:rPr>
          <w:color w:val="4C4D4F"/>
        </w:rPr>
        <w:t>W.</w:t>
      </w:r>
      <w:r>
        <w:rPr>
          <w:color w:val="4C4D4F"/>
          <w:spacing w:val="-1"/>
        </w:rPr>
        <w:t> </w:t>
      </w:r>
      <w:r>
        <w:rPr>
          <w:color w:val="4C4D4F"/>
        </w:rPr>
        <w:t>Wicks,</w:t>
      </w:r>
      <w:r>
        <w:rPr>
          <w:color w:val="4C4D4F"/>
          <w:spacing w:val="-1"/>
        </w:rPr>
        <w:t> </w:t>
      </w:r>
      <w:r>
        <w:rPr>
          <w:color w:val="4C4D4F"/>
        </w:rPr>
        <w:t>LAC</w:t>
      </w:r>
    </w:p>
    <w:p>
      <w:pPr>
        <w:pStyle w:val="BodyText"/>
        <w:spacing w:before="10"/>
        <w:ind w:left="120"/>
      </w:pPr>
      <w:r>
        <w:rPr>
          <w:color w:val="4C4D4F"/>
          <w:w w:val="105"/>
        </w:rPr>
        <w:t>Program</w:t>
      </w:r>
      <w:r>
        <w:rPr>
          <w:color w:val="4C4D4F"/>
          <w:spacing w:val="7"/>
          <w:w w:val="105"/>
        </w:rPr>
        <w:t> </w:t>
      </w:r>
      <w:r>
        <w:rPr>
          <w:color w:val="4C4D4F"/>
          <w:w w:val="105"/>
        </w:rPr>
        <w:t>Director</w:t>
      </w:r>
    </w:p>
    <w:p>
      <w:pPr>
        <w:pStyle w:val="BodyText"/>
        <w:spacing w:line="247" w:lineRule="auto" w:before="9"/>
        <w:ind w:left="120" w:right="209"/>
      </w:pPr>
      <w:r>
        <w:rPr>
          <w:color w:val="4C4D4F"/>
          <w:spacing w:val="-1"/>
          <w:w w:val="110"/>
        </w:rPr>
        <w:t>North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Dakota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Department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Human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Jamestown,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North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Dakota</w:t>
      </w:r>
    </w:p>
    <w:p>
      <w:pPr>
        <w:pStyle w:val="Heading6"/>
        <w:spacing w:before="101"/>
      </w:pPr>
      <w:r>
        <w:rPr>
          <w:b w:val="0"/>
        </w:rPr>
        <w:br w:type="column"/>
      </w:r>
      <w:r>
        <w:rPr>
          <w:color w:val="4C4D4F"/>
        </w:rPr>
        <w:t>Ann</w:t>
      </w:r>
      <w:r>
        <w:rPr>
          <w:color w:val="4C4D4F"/>
          <w:spacing w:val="-11"/>
        </w:rPr>
        <w:t> </w:t>
      </w:r>
      <w:r>
        <w:rPr>
          <w:color w:val="4C4D4F"/>
        </w:rPr>
        <w:t>S.</w:t>
      </w:r>
      <w:r>
        <w:rPr>
          <w:color w:val="4C4D4F"/>
          <w:spacing w:val="-10"/>
        </w:rPr>
        <w:t> </w:t>
      </w:r>
      <w:r>
        <w:rPr>
          <w:color w:val="4C4D4F"/>
        </w:rPr>
        <w:t>Yabusaki,</w:t>
      </w:r>
      <w:r>
        <w:rPr>
          <w:color w:val="4C4D4F"/>
          <w:spacing w:val="-10"/>
        </w:rPr>
        <w:t> </w:t>
      </w:r>
      <w:r>
        <w:rPr>
          <w:color w:val="4C4D4F"/>
        </w:rPr>
        <w:t>Ph.D.</w:t>
      </w:r>
    </w:p>
    <w:p>
      <w:pPr>
        <w:pStyle w:val="BodyText"/>
        <w:spacing w:line="247" w:lineRule="auto" w:before="10"/>
        <w:ind w:left="120" w:right="1400"/>
      </w:pPr>
      <w:r>
        <w:rPr>
          <w:color w:val="4C4D4F"/>
          <w:w w:val="110"/>
        </w:rPr>
        <w:t>Substance Abuse Director, Psychologist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Coalition for a Drug-Free Hawaii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Abuse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Programs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Training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Kaneohe,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Hawaii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spacing w:before="1"/>
      </w:pPr>
      <w:bookmarkStart w:name="_TOC_250015" w:id="10"/>
      <w:r>
        <w:rPr>
          <w:color w:val="1A6887"/>
          <w:spacing w:val="-2"/>
          <w:w w:val="95"/>
        </w:rPr>
        <w:t>Resource</w:t>
      </w:r>
      <w:r>
        <w:rPr>
          <w:color w:val="1A6887"/>
          <w:spacing w:val="-16"/>
          <w:w w:val="95"/>
        </w:rPr>
        <w:t> </w:t>
      </w:r>
      <w:bookmarkEnd w:id="10"/>
      <w:r>
        <w:rPr>
          <w:color w:val="1A6887"/>
          <w:spacing w:val="-2"/>
          <w:w w:val="95"/>
        </w:rPr>
        <w:t>Panel</w:t>
      </w:r>
    </w:p>
    <w:p>
      <w:pPr>
        <w:pStyle w:val="Heading6"/>
        <w:spacing w:before="38"/>
      </w:pPr>
      <w:r>
        <w:rPr>
          <w:color w:val="4C4D4F"/>
        </w:rPr>
        <w:t>Shirley</w:t>
      </w:r>
      <w:r>
        <w:rPr>
          <w:color w:val="4C4D4F"/>
          <w:spacing w:val="8"/>
        </w:rPr>
        <w:t> </w:t>
      </w:r>
      <w:r>
        <w:rPr>
          <w:color w:val="4C4D4F"/>
        </w:rPr>
        <w:t>Beckett,</w:t>
      </w:r>
      <w:r>
        <w:rPr>
          <w:color w:val="4C4D4F"/>
          <w:spacing w:val="8"/>
        </w:rPr>
        <w:t> </w:t>
      </w:r>
      <w:r>
        <w:rPr>
          <w:color w:val="4C4D4F"/>
        </w:rPr>
        <w:t>NCAC</w:t>
      </w:r>
      <w:r>
        <w:rPr>
          <w:color w:val="4C4D4F"/>
          <w:spacing w:val="9"/>
        </w:rPr>
        <w:t> </w:t>
      </w:r>
      <w:r>
        <w:rPr>
          <w:color w:val="4C4D4F"/>
        </w:rPr>
        <w:t>II</w:t>
      </w:r>
    </w:p>
    <w:p>
      <w:pPr>
        <w:pStyle w:val="BodyText"/>
        <w:spacing w:before="10"/>
        <w:ind w:left="120"/>
      </w:pPr>
      <w:r>
        <w:rPr>
          <w:color w:val="4C4D4F"/>
          <w:w w:val="105"/>
        </w:rPr>
        <w:t>Certiﬁcation</w:t>
      </w:r>
      <w:r>
        <w:rPr>
          <w:color w:val="4C4D4F"/>
          <w:spacing w:val="24"/>
          <w:w w:val="105"/>
        </w:rPr>
        <w:t> </w:t>
      </w:r>
      <w:r>
        <w:rPr>
          <w:color w:val="4C4D4F"/>
          <w:w w:val="105"/>
        </w:rPr>
        <w:t>Administrator</w:t>
      </w:r>
    </w:p>
    <w:p>
      <w:pPr>
        <w:pStyle w:val="BodyText"/>
        <w:spacing w:line="247" w:lineRule="auto" w:before="9"/>
        <w:ind w:left="120" w:right="1188"/>
      </w:pPr>
      <w:r>
        <w:rPr>
          <w:color w:val="4C4D4F"/>
          <w:w w:val="105"/>
        </w:rPr>
        <w:t>NAADAC,</w:t>
      </w:r>
      <w:r>
        <w:rPr>
          <w:color w:val="4C4D4F"/>
          <w:spacing w:val="13"/>
          <w:w w:val="105"/>
        </w:rPr>
        <w:t> </w:t>
      </w:r>
      <w:r>
        <w:rPr>
          <w:color w:val="4C4D4F"/>
          <w:w w:val="105"/>
        </w:rPr>
        <w:t>The</w:t>
      </w:r>
      <w:r>
        <w:rPr>
          <w:color w:val="4C4D4F"/>
          <w:spacing w:val="14"/>
          <w:w w:val="105"/>
        </w:rPr>
        <w:t> </w:t>
      </w:r>
      <w:r>
        <w:rPr>
          <w:color w:val="4C4D4F"/>
          <w:w w:val="105"/>
        </w:rPr>
        <w:t>Association</w:t>
      </w:r>
      <w:r>
        <w:rPr>
          <w:color w:val="4C4D4F"/>
          <w:spacing w:val="13"/>
          <w:w w:val="105"/>
        </w:rPr>
        <w:t> </w:t>
      </w:r>
      <w:r>
        <w:rPr>
          <w:color w:val="4C4D4F"/>
          <w:w w:val="105"/>
        </w:rPr>
        <w:t>for</w:t>
      </w:r>
      <w:r>
        <w:rPr>
          <w:color w:val="4C4D4F"/>
          <w:spacing w:val="14"/>
          <w:w w:val="105"/>
        </w:rPr>
        <w:t> </w:t>
      </w:r>
      <w:r>
        <w:rPr>
          <w:color w:val="4C4D4F"/>
          <w:w w:val="105"/>
        </w:rPr>
        <w:t>Addiction</w:t>
      </w:r>
      <w:r>
        <w:rPr>
          <w:color w:val="4C4D4F"/>
          <w:spacing w:val="-58"/>
          <w:w w:val="105"/>
        </w:rPr>
        <w:t> </w:t>
      </w:r>
      <w:r>
        <w:rPr>
          <w:color w:val="4C4D4F"/>
          <w:w w:val="110"/>
        </w:rPr>
        <w:t>Professionals</w:t>
      </w:r>
    </w:p>
    <w:p>
      <w:pPr>
        <w:pStyle w:val="BodyText"/>
        <w:spacing w:before="2"/>
        <w:ind w:left="120"/>
      </w:pPr>
      <w:r>
        <w:rPr>
          <w:color w:val="4C4D4F"/>
          <w:w w:val="110"/>
        </w:rPr>
        <w:t>Alexandria,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Virginia</w:t>
      </w: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0"/>
        <w:ind w:left="120" w:right="1322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Susanne Caviness, Ph.D. (CAPT, USPHS)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color w:val="4C4D4F"/>
          <w:w w:val="105"/>
          <w:sz w:val="21"/>
        </w:rPr>
        <w:t>Senior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Program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Management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Ofﬁcer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Center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Substance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Abuse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</w:p>
    <w:p>
      <w:pPr>
        <w:pStyle w:val="BodyText"/>
        <w:spacing w:line="247" w:lineRule="auto"/>
        <w:ind w:left="120" w:right="461"/>
      </w:pPr>
      <w:r>
        <w:rPr>
          <w:color w:val="4C4D4F"/>
          <w:w w:val="110"/>
        </w:rPr>
        <w:t>Substance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Abuse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Administration</w:t>
      </w:r>
    </w:p>
    <w:p>
      <w:pPr>
        <w:pStyle w:val="BodyText"/>
        <w:ind w:left="120"/>
      </w:pPr>
      <w:r>
        <w:rPr>
          <w:color w:val="4C4D4F"/>
          <w:w w:val="110"/>
        </w:rPr>
        <w:t>Rockville,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Maryland</w:t>
      </w:r>
    </w:p>
    <w:p>
      <w:pPr>
        <w:pStyle w:val="BodyText"/>
        <w:spacing w:before="10"/>
        <w:rPr>
          <w:sz w:val="23"/>
        </w:rPr>
      </w:pPr>
    </w:p>
    <w:p>
      <w:pPr>
        <w:pStyle w:val="Heading6"/>
      </w:pPr>
      <w:r>
        <w:rPr>
          <w:color w:val="4C4D4F"/>
        </w:rPr>
        <w:t>Frank</w:t>
      </w:r>
      <w:r>
        <w:rPr>
          <w:color w:val="4C4D4F"/>
          <w:spacing w:val="-11"/>
        </w:rPr>
        <w:t> </w:t>
      </w:r>
      <w:r>
        <w:rPr>
          <w:color w:val="4C4D4F"/>
        </w:rPr>
        <w:t>Canizales,</w:t>
      </w:r>
      <w:r>
        <w:rPr>
          <w:color w:val="4C4D4F"/>
          <w:spacing w:val="-11"/>
        </w:rPr>
        <w:t> </w:t>
      </w:r>
      <w:r>
        <w:rPr>
          <w:color w:val="4C4D4F"/>
        </w:rPr>
        <w:t>M.S.W.</w:t>
      </w:r>
    </w:p>
    <w:p>
      <w:pPr>
        <w:pStyle w:val="BodyText"/>
        <w:spacing w:line="247" w:lineRule="auto" w:before="10"/>
        <w:ind w:left="120" w:right="1188"/>
      </w:pPr>
      <w:r>
        <w:rPr>
          <w:color w:val="4C4D4F"/>
          <w:w w:val="110"/>
        </w:rPr>
        <w:t>Management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Analyst,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Program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Indian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Health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Service</w:t>
      </w:r>
    </w:p>
    <w:p>
      <w:pPr>
        <w:pStyle w:val="BodyText"/>
        <w:spacing w:before="3"/>
        <w:ind w:left="120"/>
      </w:pPr>
      <w:r>
        <w:rPr>
          <w:color w:val="4C4D4F"/>
          <w:w w:val="110"/>
        </w:rPr>
        <w:t>Rockville,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Maryland</w:t>
      </w:r>
    </w:p>
    <w:p>
      <w:pPr>
        <w:pStyle w:val="BodyText"/>
        <w:spacing w:before="9"/>
        <w:rPr>
          <w:sz w:val="23"/>
        </w:rPr>
      </w:pPr>
    </w:p>
    <w:p>
      <w:pPr>
        <w:pStyle w:val="Heading6"/>
      </w:pPr>
      <w:r>
        <w:rPr>
          <w:color w:val="4C4D4F"/>
        </w:rPr>
        <w:t>Peggy</w:t>
      </w:r>
      <w:r>
        <w:rPr>
          <w:color w:val="4C4D4F"/>
          <w:spacing w:val="1"/>
        </w:rPr>
        <w:t> </w:t>
      </w:r>
      <w:r>
        <w:rPr>
          <w:color w:val="4C4D4F"/>
        </w:rPr>
        <w:t>Clark,</w:t>
      </w:r>
      <w:r>
        <w:rPr>
          <w:color w:val="4C4D4F"/>
          <w:spacing w:val="2"/>
        </w:rPr>
        <w:t> </w:t>
      </w:r>
      <w:r>
        <w:rPr>
          <w:color w:val="4C4D4F"/>
        </w:rPr>
        <w:t>M.S.W.,</w:t>
      </w:r>
      <w:r>
        <w:rPr>
          <w:color w:val="4C4D4F"/>
          <w:spacing w:val="2"/>
        </w:rPr>
        <w:t> </w:t>
      </w:r>
      <w:r>
        <w:rPr>
          <w:color w:val="4C4D4F"/>
        </w:rPr>
        <w:t>M.P.A.</w:t>
      </w:r>
    </w:p>
    <w:p>
      <w:pPr>
        <w:pStyle w:val="BodyText"/>
        <w:spacing w:line="247" w:lineRule="auto" w:before="11"/>
        <w:ind w:left="120" w:right="656"/>
      </w:pPr>
      <w:r>
        <w:rPr>
          <w:color w:val="4C4D4F"/>
          <w:w w:val="110"/>
        </w:rPr>
        <w:t>Center for Medicaid and State Operations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Centers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Medicare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Medicaid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Baltimore,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Maryland</w:t>
      </w:r>
    </w:p>
    <w:p>
      <w:pPr>
        <w:pStyle w:val="BodyText"/>
        <w:spacing w:before="4"/>
        <w:rPr>
          <w:sz w:val="23"/>
        </w:rPr>
      </w:pPr>
    </w:p>
    <w:p>
      <w:pPr>
        <w:pStyle w:val="Heading6"/>
      </w:pPr>
      <w:r>
        <w:rPr>
          <w:color w:val="4C4D4F"/>
          <w:w w:val="95"/>
        </w:rPr>
        <w:t>Christina</w:t>
      </w:r>
      <w:r>
        <w:rPr>
          <w:color w:val="4C4D4F"/>
          <w:spacing w:val="22"/>
          <w:w w:val="95"/>
        </w:rPr>
        <w:t> </w:t>
      </w:r>
      <w:r>
        <w:rPr>
          <w:color w:val="4C4D4F"/>
          <w:w w:val="95"/>
        </w:rPr>
        <w:t>Currier</w:t>
      </w:r>
    </w:p>
    <w:p>
      <w:pPr>
        <w:pStyle w:val="BodyText"/>
        <w:spacing w:before="11"/>
        <w:ind w:left="120"/>
      </w:pPr>
      <w:r>
        <w:rPr>
          <w:color w:val="4C4D4F"/>
          <w:w w:val="110"/>
        </w:rPr>
        <w:t>Public Health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Analyst</w:t>
      </w:r>
    </w:p>
    <w:p>
      <w:pPr>
        <w:pStyle w:val="BodyText"/>
        <w:spacing w:line="247" w:lineRule="auto" w:before="8"/>
        <w:ind w:left="120" w:right="656"/>
      </w:pPr>
      <w:r>
        <w:rPr>
          <w:color w:val="4C4D4F"/>
          <w:w w:val="110"/>
        </w:rPr>
        <w:t>Center for Substance Abuse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Abuse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Administration</w:t>
      </w:r>
    </w:p>
    <w:p>
      <w:pPr>
        <w:pStyle w:val="BodyText"/>
        <w:spacing w:before="4"/>
        <w:ind w:left="120"/>
      </w:pPr>
      <w:r>
        <w:rPr>
          <w:color w:val="4C4D4F"/>
          <w:w w:val="110"/>
        </w:rPr>
        <w:t>Rockville,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Maryland</w:t>
      </w:r>
    </w:p>
    <w:p>
      <w:pPr>
        <w:pStyle w:val="BodyText"/>
        <w:spacing w:before="9"/>
        <w:rPr>
          <w:sz w:val="23"/>
        </w:rPr>
      </w:pPr>
    </w:p>
    <w:p>
      <w:pPr>
        <w:pStyle w:val="Heading6"/>
      </w:pPr>
      <w:r>
        <w:rPr>
          <w:color w:val="4C4D4F"/>
        </w:rPr>
        <w:t>James</w:t>
      </w:r>
      <w:r>
        <w:rPr>
          <w:color w:val="4C4D4F"/>
          <w:spacing w:val="-4"/>
        </w:rPr>
        <w:t> </w:t>
      </w:r>
      <w:r>
        <w:rPr>
          <w:color w:val="4C4D4F"/>
        </w:rPr>
        <w:t>Gil</w:t>
      </w:r>
      <w:r>
        <w:rPr>
          <w:color w:val="4C4D4F"/>
          <w:spacing w:val="-4"/>
        </w:rPr>
        <w:t> </w:t>
      </w:r>
      <w:r>
        <w:rPr>
          <w:color w:val="4C4D4F"/>
        </w:rPr>
        <w:t>Hill</w:t>
      </w:r>
    </w:p>
    <w:p>
      <w:pPr>
        <w:pStyle w:val="BodyText"/>
        <w:spacing w:before="10"/>
        <w:ind w:left="120"/>
      </w:pPr>
      <w:r>
        <w:rPr>
          <w:color w:val="4C4D4F"/>
          <w:w w:val="105"/>
        </w:rPr>
        <w:t>Director</w:t>
      </w:r>
    </w:p>
    <w:p>
      <w:pPr>
        <w:pStyle w:val="BodyText"/>
        <w:spacing w:line="247" w:lineRule="auto" w:before="9"/>
        <w:ind w:left="120" w:right="461"/>
      </w:pPr>
      <w:r>
        <w:rPr>
          <w:color w:val="4C4D4F"/>
          <w:w w:val="110"/>
        </w:rPr>
        <w:t>Ofﬁce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Evaluation,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Scientiﬁc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Analysis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Synthesis</w:t>
      </w:r>
    </w:p>
    <w:p>
      <w:pPr>
        <w:pStyle w:val="BodyText"/>
        <w:spacing w:line="247" w:lineRule="auto" w:before="2"/>
        <w:ind w:left="120" w:right="656"/>
      </w:pPr>
      <w:r>
        <w:rPr>
          <w:color w:val="4C4D4F"/>
          <w:w w:val="110"/>
        </w:rPr>
        <w:t>Center for Substance Abuse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Abuse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Administration</w:t>
      </w:r>
    </w:p>
    <w:p>
      <w:pPr>
        <w:pStyle w:val="BodyText"/>
        <w:spacing w:before="4"/>
        <w:ind w:left="120"/>
      </w:pPr>
      <w:r>
        <w:rPr>
          <w:color w:val="4C4D4F"/>
          <w:w w:val="110"/>
        </w:rPr>
        <w:t>Rockville,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Maryland</w:t>
      </w:r>
    </w:p>
    <w:p>
      <w:pPr>
        <w:spacing w:after="0"/>
        <w:sectPr>
          <w:type w:val="continuous"/>
          <w:pgSz w:w="12240" w:h="15840"/>
          <w:pgMar w:header="576" w:footer="704" w:top="1500" w:bottom="280" w:left="960" w:right="720"/>
          <w:cols w:num="2" w:equalWidth="0">
            <w:col w:w="4631" w:space="589"/>
            <w:col w:w="5340"/>
          </w:cols>
        </w:sectPr>
      </w:pP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pgSz w:w="12240" w:h="15840"/>
          <w:pgMar w:header="576" w:footer="704" w:top="1340" w:bottom="900" w:left="960" w:right="720"/>
        </w:sectPr>
      </w:pPr>
    </w:p>
    <w:p>
      <w:pPr>
        <w:pStyle w:val="Heading6"/>
        <w:spacing w:before="110"/>
      </w:pPr>
      <w:r>
        <w:rPr>
          <w:color w:val="4C4D4F"/>
        </w:rPr>
        <w:t>Hendree</w:t>
      </w:r>
      <w:r>
        <w:rPr>
          <w:color w:val="4C4D4F"/>
          <w:spacing w:val="-7"/>
        </w:rPr>
        <w:t> </w:t>
      </w:r>
      <w:r>
        <w:rPr>
          <w:color w:val="4C4D4F"/>
        </w:rPr>
        <w:t>E.</w:t>
      </w:r>
      <w:r>
        <w:rPr>
          <w:color w:val="4C4D4F"/>
          <w:spacing w:val="-6"/>
        </w:rPr>
        <w:t> </w:t>
      </w:r>
      <w:r>
        <w:rPr>
          <w:color w:val="4C4D4F"/>
        </w:rPr>
        <w:t>Jones,</w:t>
      </w:r>
      <w:r>
        <w:rPr>
          <w:color w:val="4C4D4F"/>
          <w:spacing w:val="-6"/>
        </w:rPr>
        <w:t> </w:t>
      </w:r>
      <w:r>
        <w:rPr>
          <w:color w:val="4C4D4F"/>
        </w:rPr>
        <w:t>Ph.D.</w:t>
      </w:r>
    </w:p>
    <w:p>
      <w:pPr>
        <w:pStyle w:val="BodyText"/>
        <w:spacing w:line="247" w:lineRule="auto" w:before="11"/>
        <w:ind w:left="120" w:right="2181"/>
      </w:pPr>
      <w:r>
        <w:rPr>
          <w:color w:val="4C4D4F"/>
          <w:w w:val="110"/>
        </w:rPr>
        <w:t>Assistant Professor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05"/>
        </w:rPr>
        <w:t>CAP</w:t>
      </w:r>
      <w:r>
        <w:rPr>
          <w:color w:val="4C4D4F"/>
          <w:spacing w:val="-4"/>
          <w:w w:val="105"/>
        </w:rPr>
        <w:t> </w:t>
      </w:r>
      <w:r>
        <w:rPr>
          <w:color w:val="4C4D4F"/>
          <w:w w:val="105"/>
        </w:rPr>
        <w:t>Research</w:t>
      </w:r>
      <w:r>
        <w:rPr>
          <w:color w:val="4C4D4F"/>
          <w:spacing w:val="-3"/>
          <w:w w:val="105"/>
        </w:rPr>
        <w:t> </w:t>
      </w:r>
      <w:r>
        <w:rPr>
          <w:color w:val="4C4D4F"/>
          <w:w w:val="105"/>
        </w:rPr>
        <w:t>Director</w:t>
      </w:r>
    </w:p>
    <w:p>
      <w:pPr>
        <w:pStyle w:val="BodyText"/>
        <w:spacing w:line="247" w:lineRule="auto" w:before="2"/>
        <w:ind w:left="120" w:right="1317"/>
      </w:pPr>
      <w:r>
        <w:rPr>
          <w:color w:val="4C4D4F"/>
          <w:spacing w:val="-1"/>
          <w:w w:val="110"/>
        </w:rPr>
        <w:t>Johns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Hopkins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University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Center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Baltimore,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Maryland</w:t>
      </w:r>
    </w:p>
    <w:p>
      <w:pPr>
        <w:pStyle w:val="BodyText"/>
        <w:spacing w:before="3"/>
        <w:rPr>
          <w:sz w:val="23"/>
        </w:rPr>
      </w:pPr>
    </w:p>
    <w:p>
      <w:pPr>
        <w:pStyle w:val="Heading6"/>
      </w:pPr>
      <w:r>
        <w:rPr>
          <w:color w:val="4C4D4F"/>
          <w:w w:val="95"/>
        </w:rPr>
        <w:t>William</w:t>
      </w:r>
      <w:r>
        <w:rPr>
          <w:color w:val="4C4D4F"/>
          <w:spacing w:val="5"/>
          <w:w w:val="95"/>
        </w:rPr>
        <w:t> </w:t>
      </w:r>
      <w:r>
        <w:rPr>
          <w:color w:val="4C4D4F"/>
          <w:w w:val="95"/>
        </w:rPr>
        <w:t>(Bill)</w:t>
      </w:r>
      <w:r>
        <w:rPr>
          <w:color w:val="4C4D4F"/>
          <w:spacing w:val="5"/>
          <w:w w:val="95"/>
        </w:rPr>
        <w:t> </w:t>
      </w:r>
      <w:r>
        <w:rPr>
          <w:color w:val="4C4D4F"/>
          <w:w w:val="95"/>
        </w:rPr>
        <w:t>Francis</w:t>
      </w:r>
      <w:r>
        <w:rPr>
          <w:color w:val="4C4D4F"/>
          <w:spacing w:val="6"/>
          <w:w w:val="95"/>
        </w:rPr>
        <w:t> </w:t>
      </w:r>
      <w:r>
        <w:rPr>
          <w:color w:val="4C4D4F"/>
          <w:w w:val="95"/>
        </w:rPr>
        <w:t>Northey,</w:t>
      </w:r>
      <w:r>
        <w:rPr>
          <w:color w:val="4C4D4F"/>
          <w:spacing w:val="5"/>
          <w:w w:val="95"/>
        </w:rPr>
        <w:t> </w:t>
      </w:r>
      <w:r>
        <w:rPr>
          <w:color w:val="4C4D4F"/>
          <w:w w:val="95"/>
        </w:rPr>
        <w:t>Jr.,</w:t>
      </w:r>
      <w:r>
        <w:rPr>
          <w:color w:val="4C4D4F"/>
          <w:spacing w:val="5"/>
          <w:w w:val="95"/>
        </w:rPr>
        <w:t> </w:t>
      </w:r>
      <w:r>
        <w:rPr>
          <w:color w:val="4C4D4F"/>
          <w:w w:val="95"/>
        </w:rPr>
        <w:t>Ph.D.</w:t>
      </w:r>
    </w:p>
    <w:p>
      <w:pPr>
        <w:pStyle w:val="BodyText"/>
        <w:spacing w:before="11"/>
        <w:ind w:left="120"/>
      </w:pPr>
      <w:r>
        <w:rPr>
          <w:color w:val="4C4D4F"/>
          <w:w w:val="110"/>
        </w:rPr>
        <w:t>Research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Specialist</w:t>
      </w:r>
    </w:p>
    <w:p>
      <w:pPr>
        <w:pStyle w:val="BodyText"/>
        <w:spacing w:line="247" w:lineRule="auto" w:before="8"/>
        <w:ind w:left="120"/>
      </w:pPr>
      <w:r>
        <w:rPr>
          <w:color w:val="4C4D4F"/>
          <w:w w:val="110"/>
        </w:rPr>
        <w:t>American Association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Marriage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Family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Therapy</w:t>
      </w:r>
    </w:p>
    <w:p>
      <w:pPr>
        <w:pStyle w:val="BodyText"/>
        <w:spacing w:before="2"/>
        <w:ind w:left="120"/>
      </w:pPr>
      <w:r>
        <w:rPr>
          <w:color w:val="4C4D4F"/>
          <w:w w:val="110"/>
        </w:rPr>
        <w:t>Alexandria,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Virginia</w:t>
      </w:r>
    </w:p>
    <w:p>
      <w:pPr>
        <w:pStyle w:val="BodyText"/>
        <w:spacing w:before="10"/>
        <w:rPr>
          <w:sz w:val="23"/>
        </w:rPr>
      </w:pPr>
    </w:p>
    <w:p>
      <w:pPr>
        <w:pStyle w:val="Heading6"/>
      </w:pPr>
      <w:r>
        <w:rPr>
          <w:color w:val="4C4D4F"/>
        </w:rPr>
        <w:t>Hector</w:t>
      </w:r>
      <w:r>
        <w:rPr>
          <w:color w:val="4C4D4F"/>
          <w:spacing w:val="-5"/>
        </w:rPr>
        <w:t> </w:t>
      </w:r>
      <w:r>
        <w:rPr>
          <w:color w:val="4C4D4F"/>
        </w:rPr>
        <w:t>Sanchez,</w:t>
      </w:r>
      <w:r>
        <w:rPr>
          <w:color w:val="4C4D4F"/>
          <w:spacing w:val="-5"/>
        </w:rPr>
        <w:t> </w:t>
      </w:r>
      <w:r>
        <w:rPr>
          <w:color w:val="4C4D4F"/>
        </w:rPr>
        <w:t>M.S.W.</w:t>
      </w:r>
    </w:p>
    <w:p>
      <w:pPr>
        <w:pStyle w:val="BodyText"/>
        <w:spacing w:before="10"/>
        <w:ind w:left="120"/>
      </w:pPr>
      <w:r>
        <w:rPr>
          <w:color w:val="4C4D4F"/>
          <w:w w:val="110"/>
        </w:rPr>
        <w:t>Team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Leader</w:t>
      </w:r>
    </w:p>
    <w:p>
      <w:pPr>
        <w:pStyle w:val="BodyText"/>
        <w:spacing w:line="247" w:lineRule="auto" w:before="9"/>
        <w:ind w:left="120"/>
      </w:pPr>
      <w:r>
        <w:rPr>
          <w:color w:val="4C4D4F"/>
          <w:w w:val="110"/>
        </w:rPr>
        <w:t>Center for Substance Abuse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Abuse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Administration</w:t>
      </w:r>
    </w:p>
    <w:p>
      <w:pPr>
        <w:pStyle w:val="BodyText"/>
        <w:spacing w:before="3"/>
        <w:ind w:left="120"/>
      </w:pPr>
      <w:r>
        <w:rPr>
          <w:color w:val="4C4D4F"/>
          <w:w w:val="110"/>
        </w:rPr>
        <w:t>Rockville,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Maryland</w:t>
      </w:r>
    </w:p>
    <w:p>
      <w:pPr>
        <w:pStyle w:val="BodyText"/>
        <w:spacing w:before="10"/>
        <w:rPr>
          <w:sz w:val="23"/>
        </w:rPr>
      </w:pPr>
    </w:p>
    <w:p>
      <w:pPr>
        <w:pStyle w:val="Heading6"/>
      </w:pPr>
      <w:r>
        <w:rPr>
          <w:color w:val="4C4D4F"/>
        </w:rPr>
        <w:t>Karen Urbany</w:t>
      </w:r>
    </w:p>
    <w:p>
      <w:pPr>
        <w:pStyle w:val="BodyText"/>
        <w:spacing w:before="10"/>
        <w:ind w:left="120"/>
      </w:pPr>
      <w:r>
        <w:rPr>
          <w:color w:val="4C4D4F"/>
          <w:w w:val="110"/>
        </w:rPr>
        <w:t>Public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Advisor</w:t>
      </w:r>
    </w:p>
    <w:p>
      <w:pPr>
        <w:pStyle w:val="BodyText"/>
        <w:spacing w:line="247" w:lineRule="auto" w:before="9"/>
        <w:ind w:left="120"/>
      </w:pPr>
      <w:r>
        <w:rPr>
          <w:color w:val="4C4D4F"/>
          <w:w w:val="110"/>
        </w:rPr>
        <w:t>Center for Substance Abuse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Abuse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Administration</w:t>
      </w:r>
    </w:p>
    <w:p>
      <w:pPr>
        <w:pStyle w:val="BodyText"/>
        <w:spacing w:before="3"/>
        <w:ind w:left="120"/>
      </w:pPr>
      <w:r>
        <w:rPr>
          <w:color w:val="4C4D4F"/>
          <w:w w:val="110"/>
        </w:rPr>
        <w:t>Rockville,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Maryland</w:t>
      </w:r>
    </w:p>
    <w:p>
      <w:pPr>
        <w:pStyle w:val="BodyText"/>
        <w:spacing w:before="10"/>
        <w:rPr>
          <w:sz w:val="23"/>
        </w:rPr>
      </w:pPr>
    </w:p>
    <w:p>
      <w:pPr>
        <w:pStyle w:val="Heading6"/>
      </w:pPr>
      <w:r>
        <w:rPr>
          <w:color w:val="4C4D4F"/>
          <w:w w:val="105"/>
        </w:rPr>
        <w:t>Steve</w:t>
      </w:r>
      <w:r>
        <w:rPr>
          <w:color w:val="4C4D4F"/>
          <w:spacing w:val="-8"/>
          <w:w w:val="105"/>
        </w:rPr>
        <w:t> </w:t>
      </w:r>
      <w:r>
        <w:rPr>
          <w:color w:val="4C4D4F"/>
          <w:w w:val="105"/>
        </w:rPr>
        <w:t>Wing</w:t>
      </w:r>
    </w:p>
    <w:p>
      <w:pPr>
        <w:pStyle w:val="BodyText"/>
        <w:spacing w:before="10"/>
        <w:ind w:left="120"/>
      </w:pPr>
      <w:r>
        <w:rPr>
          <w:color w:val="4C4D4F"/>
          <w:w w:val="110"/>
        </w:rPr>
        <w:t>Senior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Advisor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Policy</w:t>
      </w:r>
    </w:p>
    <w:p>
      <w:pPr>
        <w:pStyle w:val="BodyText"/>
        <w:spacing w:line="247" w:lineRule="auto" w:before="9"/>
        <w:ind w:left="120"/>
      </w:pPr>
      <w:r>
        <w:rPr>
          <w:color w:val="4C4D4F"/>
          <w:w w:val="110"/>
        </w:rPr>
        <w:t>Ofﬁce of Policy and Program Coordination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Abuse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Administration</w:t>
      </w:r>
    </w:p>
    <w:p>
      <w:pPr>
        <w:pStyle w:val="BodyText"/>
        <w:spacing w:before="3"/>
        <w:ind w:left="120"/>
      </w:pPr>
      <w:r>
        <w:rPr>
          <w:color w:val="4C4D4F"/>
          <w:w w:val="110"/>
        </w:rPr>
        <w:t>Rockville,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Maryland</w:t>
      </w:r>
    </w:p>
    <w:p>
      <w:pPr>
        <w:pStyle w:val="Heading2"/>
        <w:spacing w:line="220" w:lineRule="auto" w:before="118"/>
        <w:ind w:right="857"/>
      </w:pPr>
      <w:bookmarkStart w:name="_TOC_250014" w:id="11"/>
      <w:r>
        <w:rPr>
          <w:b w:val="0"/>
        </w:rPr>
        <w:br w:type="column"/>
      </w:r>
      <w:r>
        <w:rPr>
          <w:color w:val="1A6887"/>
          <w:w w:val="95"/>
        </w:rPr>
        <w:t>Cultural Competency and</w:t>
      </w:r>
      <w:r>
        <w:rPr>
          <w:color w:val="1A6887"/>
          <w:spacing w:val="1"/>
          <w:w w:val="95"/>
        </w:rPr>
        <w:t> </w:t>
      </w:r>
      <w:r>
        <w:rPr>
          <w:color w:val="1A6887"/>
          <w:spacing w:val="-2"/>
          <w:w w:val="95"/>
        </w:rPr>
        <w:t>Diversity</w:t>
      </w:r>
      <w:r>
        <w:rPr>
          <w:color w:val="1A6887"/>
          <w:spacing w:val="-11"/>
          <w:w w:val="95"/>
        </w:rPr>
        <w:t> </w:t>
      </w:r>
      <w:r>
        <w:rPr>
          <w:color w:val="1A6887"/>
          <w:spacing w:val="-2"/>
          <w:w w:val="95"/>
        </w:rPr>
        <w:t>Network</w:t>
      </w:r>
      <w:r>
        <w:rPr>
          <w:color w:val="1A6887"/>
          <w:spacing w:val="-11"/>
          <w:w w:val="95"/>
        </w:rPr>
        <w:t> </w:t>
      </w:r>
      <w:bookmarkEnd w:id="11"/>
      <w:r>
        <w:rPr>
          <w:color w:val="1A6887"/>
          <w:spacing w:val="-2"/>
          <w:w w:val="95"/>
        </w:rPr>
        <w:t>Participants</w:t>
      </w:r>
    </w:p>
    <w:p>
      <w:pPr>
        <w:pStyle w:val="Heading6"/>
        <w:spacing w:before="43"/>
      </w:pPr>
      <w:r>
        <w:rPr>
          <w:color w:val="4C4D4F"/>
          <w:w w:val="105"/>
        </w:rPr>
        <w:t>Elmore</w:t>
      </w:r>
      <w:r>
        <w:rPr>
          <w:color w:val="4C4D4F"/>
          <w:spacing w:val="-8"/>
          <w:w w:val="105"/>
        </w:rPr>
        <w:t> </w:t>
      </w:r>
      <w:r>
        <w:rPr>
          <w:color w:val="4C4D4F"/>
          <w:w w:val="105"/>
        </w:rPr>
        <w:t>T.</w:t>
      </w:r>
      <w:r>
        <w:rPr>
          <w:color w:val="4C4D4F"/>
          <w:spacing w:val="-9"/>
          <w:w w:val="105"/>
        </w:rPr>
        <w:t> </w:t>
      </w:r>
      <w:r>
        <w:rPr>
          <w:color w:val="4C4D4F"/>
          <w:w w:val="105"/>
        </w:rPr>
        <w:t>Briggs,</w:t>
      </w:r>
      <w:r>
        <w:rPr>
          <w:color w:val="4C4D4F"/>
          <w:spacing w:val="-8"/>
          <w:w w:val="105"/>
        </w:rPr>
        <w:t> </w:t>
      </w:r>
      <w:r>
        <w:rPr>
          <w:color w:val="4C4D4F"/>
          <w:w w:val="105"/>
        </w:rPr>
        <w:t>CCDC,</w:t>
      </w:r>
      <w:r>
        <w:rPr>
          <w:color w:val="4C4D4F"/>
          <w:spacing w:val="-8"/>
          <w:w w:val="105"/>
        </w:rPr>
        <w:t> </w:t>
      </w:r>
      <w:r>
        <w:rPr>
          <w:color w:val="4C4D4F"/>
          <w:w w:val="105"/>
        </w:rPr>
        <w:t>NCAC</w:t>
      </w:r>
      <w:r>
        <w:rPr>
          <w:color w:val="4C4D4F"/>
          <w:spacing w:val="-8"/>
          <w:w w:val="105"/>
        </w:rPr>
        <w:t> </w:t>
      </w:r>
      <w:r>
        <w:rPr>
          <w:color w:val="4C4D4F"/>
          <w:w w:val="105"/>
        </w:rPr>
        <w:t>II</w:t>
      </w:r>
    </w:p>
    <w:p>
      <w:pPr>
        <w:pStyle w:val="BodyText"/>
        <w:spacing w:line="247" w:lineRule="auto" w:before="10"/>
        <w:ind w:left="120" w:right="3714"/>
      </w:pPr>
      <w:r>
        <w:rPr>
          <w:color w:val="4C4D4F"/>
          <w:w w:val="110"/>
        </w:rPr>
        <w:t>President/CEO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SuMoe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Partners</w:t>
      </w:r>
    </w:p>
    <w:p>
      <w:pPr>
        <w:pStyle w:val="BodyText"/>
        <w:spacing w:before="2"/>
        <w:ind w:left="120"/>
      </w:pPr>
      <w:r>
        <w:rPr>
          <w:color w:val="4C4D4F"/>
          <w:w w:val="110"/>
        </w:rPr>
        <w:t>Germantown,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Maryland</w:t>
      </w:r>
    </w:p>
    <w:p>
      <w:pPr>
        <w:spacing w:before="9"/>
        <w:ind w:left="120" w:right="0" w:firstLine="0"/>
        <w:jc w:val="left"/>
        <w:rPr>
          <w:i/>
          <w:sz w:val="21"/>
        </w:rPr>
      </w:pPr>
      <w:r>
        <w:rPr>
          <w:i/>
          <w:color w:val="4C4D4F"/>
          <w:w w:val="120"/>
          <w:sz w:val="21"/>
        </w:rPr>
        <w:t>African</w:t>
      </w:r>
      <w:r>
        <w:rPr>
          <w:i/>
          <w:color w:val="4C4D4F"/>
          <w:spacing w:val="-16"/>
          <w:w w:val="120"/>
          <w:sz w:val="21"/>
        </w:rPr>
        <w:t> </w:t>
      </w:r>
      <w:r>
        <w:rPr>
          <w:i/>
          <w:color w:val="4C4D4F"/>
          <w:w w:val="120"/>
          <w:sz w:val="21"/>
        </w:rPr>
        <w:t>American</w:t>
      </w:r>
      <w:r>
        <w:rPr>
          <w:i/>
          <w:color w:val="4C4D4F"/>
          <w:spacing w:val="-16"/>
          <w:w w:val="120"/>
          <w:sz w:val="21"/>
        </w:rPr>
        <w:t> </w:t>
      </w:r>
      <w:r>
        <w:rPr>
          <w:i/>
          <w:color w:val="4C4D4F"/>
          <w:w w:val="120"/>
          <w:sz w:val="21"/>
        </w:rPr>
        <w:t>Work</w:t>
      </w:r>
      <w:r>
        <w:rPr>
          <w:i/>
          <w:color w:val="4C4D4F"/>
          <w:spacing w:val="-16"/>
          <w:w w:val="120"/>
          <w:sz w:val="21"/>
        </w:rPr>
        <w:t> </w:t>
      </w:r>
      <w:r>
        <w:rPr>
          <w:i/>
          <w:color w:val="4C4D4F"/>
          <w:w w:val="120"/>
          <w:sz w:val="21"/>
        </w:rPr>
        <w:t>Group</w:t>
      </w:r>
    </w:p>
    <w:p>
      <w:pPr>
        <w:pStyle w:val="BodyText"/>
        <w:spacing w:before="9"/>
        <w:rPr>
          <w:i/>
          <w:sz w:val="23"/>
        </w:rPr>
      </w:pPr>
    </w:p>
    <w:p>
      <w:pPr>
        <w:pStyle w:val="Heading6"/>
        <w:spacing w:before="1"/>
      </w:pPr>
      <w:r>
        <w:rPr>
          <w:color w:val="4C4D4F"/>
        </w:rPr>
        <w:t>Frank</w:t>
      </w:r>
      <w:r>
        <w:rPr>
          <w:color w:val="4C4D4F"/>
          <w:spacing w:val="-11"/>
        </w:rPr>
        <w:t> </w:t>
      </w:r>
      <w:r>
        <w:rPr>
          <w:color w:val="4C4D4F"/>
        </w:rPr>
        <w:t>Canizales,</w:t>
      </w:r>
      <w:r>
        <w:rPr>
          <w:color w:val="4C4D4F"/>
          <w:spacing w:val="-11"/>
        </w:rPr>
        <w:t> </w:t>
      </w:r>
      <w:r>
        <w:rPr>
          <w:color w:val="4C4D4F"/>
        </w:rPr>
        <w:t>M.S.W.</w:t>
      </w:r>
    </w:p>
    <w:p>
      <w:pPr>
        <w:pStyle w:val="BodyText"/>
        <w:spacing w:line="247" w:lineRule="auto" w:before="10"/>
        <w:ind w:left="120" w:right="1188"/>
      </w:pPr>
      <w:r>
        <w:rPr>
          <w:color w:val="4C4D4F"/>
          <w:w w:val="110"/>
        </w:rPr>
        <w:t>Management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Analyst,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Program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Indian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Health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Service</w:t>
      </w:r>
    </w:p>
    <w:p>
      <w:pPr>
        <w:pStyle w:val="BodyText"/>
        <w:spacing w:before="2"/>
        <w:ind w:left="120"/>
      </w:pPr>
      <w:r>
        <w:rPr>
          <w:color w:val="4C4D4F"/>
          <w:w w:val="110"/>
        </w:rPr>
        <w:t>Rockville,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Maryland</w:t>
      </w:r>
    </w:p>
    <w:p>
      <w:pPr>
        <w:spacing w:before="9"/>
        <w:ind w:left="120" w:right="0" w:firstLine="0"/>
        <w:jc w:val="left"/>
        <w:rPr>
          <w:i/>
          <w:sz w:val="21"/>
        </w:rPr>
      </w:pPr>
      <w:r>
        <w:rPr>
          <w:i/>
          <w:color w:val="4C4D4F"/>
          <w:w w:val="120"/>
          <w:sz w:val="21"/>
        </w:rPr>
        <w:t>Native</w:t>
      </w:r>
      <w:r>
        <w:rPr>
          <w:i/>
          <w:color w:val="4C4D4F"/>
          <w:spacing w:val="-18"/>
          <w:w w:val="120"/>
          <w:sz w:val="21"/>
        </w:rPr>
        <w:t> </w:t>
      </w:r>
      <w:r>
        <w:rPr>
          <w:i/>
          <w:color w:val="4C4D4F"/>
          <w:w w:val="120"/>
          <w:sz w:val="21"/>
        </w:rPr>
        <w:t>American</w:t>
      </w:r>
      <w:r>
        <w:rPr>
          <w:i/>
          <w:color w:val="4C4D4F"/>
          <w:spacing w:val="-17"/>
          <w:w w:val="120"/>
          <w:sz w:val="21"/>
        </w:rPr>
        <w:t> </w:t>
      </w:r>
      <w:r>
        <w:rPr>
          <w:i/>
          <w:color w:val="4C4D4F"/>
          <w:w w:val="120"/>
          <w:sz w:val="21"/>
        </w:rPr>
        <w:t>Work</w:t>
      </w:r>
      <w:r>
        <w:rPr>
          <w:i/>
          <w:color w:val="4C4D4F"/>
          <w:spacing w:val="-17"/>
          <w:w w:val="120"/>
          <w:sz w:val="21"/>
        </w:rPr>
        <w:t> </w:t>
      </w:r>
      <w:r>
        <w:rPr>
          <w:i/>
          <w:color w:val="4C4D4F"/>
          <w:w w:val="120"/>
          <w:sz w:val="21"/>
        </w:rPr>
        <w:t>Group</w:t>
      </w:r>
    </w:p>
    <w:p>
      <w:pPr>
        <w:pStyle w:val="BodyText"/>
        <w:spacing w:before="9"/>
        <w:rPr>
          <w:i/>
          <w:sz w:val="23"/>
        </w:rPr>
      </w:pPr>
    </w:p>
    <w:p>
      <w:pPr>
        <w:pStyle w:val="Heading6"/>
      </w:pPr>
      <w:r>
        <w:rPr>
          <w:color w:val="4C4D4F"/>
        </w:rPr>
        <w:t>Ting-Fun</w:t>
      </w:r>
      <w:r>
        <w:rPr>
          <w:color w:val="4C4D4F"/>
          <w:spacing w:val="12"/>
        </w:rPr>
        <w:t> </w:t>
      </w:r>
      <w:r>
        <w:rPr>
          <w:color w:val="4C4D4F"/>
        </w:rPr>
        <w:t>May</w:t>
      </w:r>
      <w:r>
        <w:rPr>
          <w:color w:val="4C4D4F"/>
          <w:spacing w:val="13"/>
        </w:rPr>
        <w:t> </w:t>
      </w:r>
      <w:r>
        <w:rPr>
          <w:color w:val="4C4D4F"/>
        </w:rPr>
        <w:t>Lai,</w:t>
      </w:r>
      <w:r>
        <w:rPr>
          <w:color w:val="4C4D4F"/>
          <w:spacing w:val="12"/>
        </w:rPr>
        <w:t> </w:t>
      </w:r>
      <w:r>
        <w:rPr>
          <w:color w:val="4C4D4F"/>
        </w:rPr>
        <w:t>M.S.W.,</w:t>
      </w:r>
      <w:r>
        <w:rPr>
          <w:color w:val="4C4D4F"/>
          <w:spacing w:val="13"/>
        </w:rPr>
        <w:t> </w:t>
      </w:r>
      <w:r>
        <w:rPr>
          <w:color w:val="4C4D4F"/>
        </w:rPr>
        <w:t>CSW,</w:t>
      </w:r>
      <w:r>
        <w:rPr>
          <w:color w:val="4C4D4F"/>
          <w:spacing w:val="12"/>
        </w:rPr>
        <w:t> </w:t>
      </w:r>
      <w:r>
        <w:rPr>
          <w:color w:val="4C4D4F"/>
        </w:rPr>
        <w:t>CASAC</w:t>
      </w:r>
    </w:p>
    <w:p>
      <w:pPr>
        <w:pStyle w:val="BodyText"/>
        <w:spacing w:before="11"/>
        <w:ind w:left="120"/>
      </w:pPr>
      <w:r>
        <w:rPr>
          <w:color w:val="4C4D4F"/>
          <w:w w:val="105"/>
        </w:rPr>
        <w:t>Director</w:t>
      </w:r>
    </w:p>
    <w:p>
      <w:pPr>
        <w:pStyle w:val="BodyText"/>
        <w:spacing w:line="247" w:lineRule="auto" w:before="8"/>
        <w:ind w:left="120" w:right="2408"/>
      </w:pPr>
      <w:r>
        <w:rPr>
          <w:color w:val="4C4D4F"/>
          <w:w w:val="105"/>
        </w:rPr>
        <w:t>Chinatown</w:t>
      </w:r>
      <w:r>
        <w:rPr>
          <w:color w:val="4C4D4F"/>
          <w:spacing w:val="21"/>
          <w:w w:val="105"/>
        </w:rPr>
        <w:t> </w:t>
      </w:r>
      <w:r>
        <w:rPr>
          <w:color w:val="4C4D4F"/>
          <w:w w:val="105"/>
        </w:rPr>
        <w:t>Alcoholism</w:t>
      </w:r>
      <w:r>
        <w:rPr>
          <w:color w:val="4C4D4F"/>
          <w:spacing w:val="21"/>
          <w:w w:val="105"/>
        </w:rPr>
        <w:t> </w:t>
      </w:r>
      <w:r>
        <w:rPr>
          <w:color w:val="4C4D4F"/>
          <w:w w:val="105"/>
        </w:rPr>
        <w:t>Center</w:t>
      </w:r>
      <w:r>
        <w:rPr>
          <w:color w:val="4C4D4F"/>
          <w:spacing w:val="-58"/>
          <w:w w:val="105"/>
        </w:rPr>
        <w:t> </w:t>
      </w:r>
      <w:r>
        <w:rPr>
          <w:color w:val="4C4D4F"/>
          <w:w w:val="110"/>
        </w:rPr>
        <w:t>Hamilton-Madison House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05"/>
        </w:rPr>
        <w:t>New</w:t>
      </w:r>
      <w:r>
        <w:rPr>
          <w:color w:val="4C4D4F"/>
          <w:spacing w:val="-8"/>
          <w:w w:val="105"/>
        </w:rPr>
        <w:t> </w:t>
      </w:r>
      <w:r>
        <w:rPr>
          <w:color w:val="4C4D4F"/>
          <w:w w:val="105"/>
        </w:rPr>
        <w:t>York,</w:t>
      </w:r>
      <w:r>
        <w:rPr>
          <w:color w:val="4C4D4F"/>
          <w:spacing w:val="-7"/>
          <w:w w:val="105"/>
        </w:rPr>
        <w:t> </w:t>
      </w:r>
      <w:r>
        <w:rPr>
          <w:color w:val="4C4D4F"/>
          <w:w w:val="105"/>
        </w:rPr>
        <w:t>New</w:t>
      </w:r>
      <w:r>
        <w:rPr>
          <w:color w:val="4C4D4F"/>
          <w:spacing w:val="-7"/>
          <w:w w:val="105"/>
        </w:rPr>
        <w:t> </w:t>
      </w:r>
      <w:r>
        <w:rPr>
          <w:color w:val="4C4D4F"/>
          <w:w w:val="105"/>
        </w:rPr>
        <w:t>York</w:t>
      </w:r>
    </w:p>
    <w:p>
      <w:pPr>
        <w:spacing w:before="4"/>
        <w:ind w:left="120" w:right="0" w:firstLine="0"/>
        <w:jc w:val="left"/>
        <w:rPr>
          <w:i/>
          <w:sz w:val="21"/>
        </w:rPr>
      </w:pPr>
      <w:r>
        <w:rPr>
          <w:i/>
          <w:color w:val="4C4D4F"/>
          <w:spacing w:val="-1"/>
          <w:w w:val="120"/>
          <w:sz w:val="21"/>
        </w:rPr>
        <w:t>Asian</w:t>
      </w:r>
      <w:r>
        <w:rPr>
          <w:i/>
          <w:color w:val="4C4D4F"/>
          <w:spacing w:val="-16"/>
          <w:w w:val="120"/>
          <w:sz w:val="21"/>
        </w:rPr>
        <w:t> </w:t>
      </w:r>
      <w:r>
        <w:rPr>
          <w:i/>
          <w:color w:val="4C4D4F"/>
          <w:spacing w:val="-1"/>
          <w:w w:val="120"/>
          <w:sz w:val="21"/>
        </w:rPr>
        <w:t>Work</w:t>
      </w:r>
      <w:r>
        <w:rPr>
          <w:i/>
          <w:color w:val="4C4D4F"/>
          <w:spacing w:val="-15"/>
          <w:w w:val="120"/>
          <w:sz w:val="21"/>
        </w:rPr>
        <w:t> </w:t>
      </w:r>
      <w:r>
        <w:rPr>
          <w:i/>
          <w:color w:val="4C4D4F"/>
          <w:w w:val="120"/>
          <w:sz w:val="21"/>
        </w:rPr>
        <w:t>Group</w:t>
      </w:r>
    </w:p>
    <w:p>
      <w:pPr>
        <w:pStyle w:val="BodyText"/>
        <w:spacing w:before="9"/>
        <w:rPr>
          <w:i/>
          <w:sz w:val="23"/>
        </w:rPr>
      </w:pPr>
    </w:p>
    <w:p>
      <w:pPr>
        <w:pStyle w:val="Heading6"/>
      </w:pPr>
      <w:r>
        <w:rPr>
          <w:color w:val="4C4D4F"/>
        </w:rPr>
        <w:t>Hector</w:t>
      </w:r>
      <w:r>
        <w:rPr>
          <w:color w:val="4C4D4F"/>
          <w:spacing w:val="-5"/>
        </w:rPr>
        <w:t> </w:t>
      </w:r>
      <w:r>
        <w:rPr>
          <w:color w:val="4C4D4F"/>
        </w:rPr>
        <w:t>Sanchez,</w:t>
      </w:r>
      <w:r>
        <w:rPr>
          <w:color w:val="4C4D4F"/>
          <w:spacing w:val="-5"/>
        </w:rPr>
        <w:t> </w:t>
      </w:r>
      <w:r>
        <w:rPr>
          <w:color w:val="4C4D4F"/>
        </w:rPr>
        <w:t>M.S.W.</w:t>
      </w:r>
    </w:p>
    <w:p>
      <w:pPr>
        <w:pStyle w:val="BodyText"/>
        <w:spacing w:line="247" w:lineRule="auto" w:before="11"/>
        <w:ind w:left="120" w:right="656"/>
      </w:pPr>
      <w:r>
        <w:rPr>
          <w:color w:val="4C4D4F"/>
          <w:w w:val="110"/>
        </w:rPr>
        <w:t>Center for Substance Abuse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Abuse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Administration</w:t>
      </w:r>
    </w:p>
    <w:p>
      <w:pPr>
        <w:pStyle w:val="BodyText"/>
        <w:spacing w:before="3"/>
        <w:ind w:left="120"/>
      </w:pPr>
      <w:r>
        <w:rPr>
          <w:color w:val="4C4D4F"/>
          <w:w w:val="110"/>
        </w:rPr>
        <w:t>Rockville,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Maryland</w:t>
      </w:r>
    </w:p>
    <w:p>
      <w:pPr>
        <w:spacing w:before="9"/>
        <w:ind w:left="120" w:right="0" w:firstLine="0"/>
        <w:jc w:val="left"/>
        <w:rPr>
          <w:i/>
          <w:sz w:val="21"/>
        </w:rPr>
      </w:pPr>
      <w:r>
        <w:rPr>
          <w:i/>
          <w:color w:val="4C4D4F"/>
          <w:w w:val="115"/>
          <w:sz w:val="21"/>
        </w:rPr>
        <w:t>Hispanic/Latino</w:t>
      </w:r>
      <w:r>
        <w:rPr>
          <w:i/>
          <w:color w:val="4C4D4F"/>
          <w:spacing w:val="13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Work</w:t>
      </w:r>
      <w:r>
        <w:rPr>
          <w:i/>
          <w:color w:val="4C4D4F"/>
          <w:spacing w:val="14"/>
          <w:w w:val="115"/>
          <w:sz w:val="21"/>
        </w:rPr>
        <w:t> </w:t>
      </w:r>
      <w:r>
        <w:rPr>
          <w:i/>
          <w:color w:val="4C4D4F"/>
          <w:w w:val="115"/>
          <w:sz w:val="21"/>
        </w:rPr>
        <w:t>Group</w:t>
      </w:r>
    </w:p>
    <w:p>
      <w:pPr>
        <w:pStyle w:val="BodyText"/>
        <w:spacing w:before="9"/>
        <w:rPr>
          <w:i/>
          <w:sz w:val="23"/>
        </w:rPr>
      </w:pPr>
    </w:p>
    <w:p>
      <w:pPr>
        <w:pStyle w:val="Heading6"/>
      </w:pPr>
      <w:r>
        <w:rPr>
          <w:color w:val="4C4D4F"/>
        </w:rPr>
        <w:t>Ann</w:t>
      </w:r>
      <w:r>
        <w:rPr>
          <w:color w:val="4C4D4F"/>
          <w:spacing w:val="-8"/>
        </w:rPr>
        <w:t> </w:t>
      </w:r>
      <w:r>
        <w:rPr>
          <w:color w:val="4C4D4F"/>
        </w:rPr>
        <w:t>S.</w:t>
      </w:r>
      <w:r>
        <w:rPr>
          <w:color w:val="4C4D4F"/>
          <w:spacing w:val="-8"/>
        </w:rPr>
        <w:t> </w:t>
      </w:r>
      <w:r>
        <w:rPr>
          <w:color w:val="4C4D4F"/>
        </w:rPr>
        <w:t>Yabusaki,</w:t>
      </w:r>
      <w:r>
        <w:rPr>
          <w:color w:val="4C4D4F"/>
          <w:spacing w:val="-8"/>
        </w:rPr>
        <w:t> </w:t>
      </w:r>
      <w:r>
        <w:rPr>
          <w:color w:val="4C4D4F"/>
        </w:rPr>
        <w:t>Ph.D.</w:t>
      </w:r>
    </w:p>
    <w:p>
      <w:pPr>
        <w:pStyle w:val="BodyText"/>
        <w:spacing w:before="10"/>
        <w:ind w:left="120"/>
      </w:pPr>
      <w:r>
        <w:rPr>
          <w:color w:val="4C4D4F"/>
          <w:w w:val="110"/>
        </w:rPr>
        <w:t>Kaneohe,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Hawaii</w:t>
      </w:r>
    </w:p>
    <w:p>
      <w:pPr>
        <w:spacing w:before="9"/>
        <w:ind w:left="120" w:right="0" w:firstLine="0"/>
        <w:jc w:val="left"/>
        <w:rPr>
          <w:i/>
          <w:sz w:val="21"/>
        </w:rPr>
      </w:pPr>
      <w:r>
        <w:rPr>
          <w:i/>
          <w:color w:val="4C4D4F"/>
          <w:spacing w:val="-1"/>
          <w:w w:val="120"/>
          <w:sz w:val="21"/>
        </w:rPr>
        <w:t>Asian</w:t>
      </w:r>
      <w:r>
        <w:rPr>
          <w:i/>
          <w:color w:val="4C4D4F"/>
          <w:spacing w:val="-16"/>
          <w:w w:val="120"/>
          <w:sz w:val="21"/>
        </w:rPr>
        <w:t> </w:t>
      </w:r>
      <w:r>
        <w:rPr>
          <w:i/>
          <w:color w:val="4C4D4F"/>
          <w:spacing w:val="-1"/>
          <w:w w:val="120"/>
          <w:sz w:val="21"/>
        </w:rPr>
        <w:t>Work</w:t>
      </w:r>
      <w:r>
        <w:rPr>
          <w:i/>
          <w:color w:val="4C4D4F"/>
          <w:spacing w:val="-15"/>
          <w:w w:val="120"/>
          <w:sz w:val="21"/>
        </w:rPr>
        <w:t> </w:t>
      </w:r>
      <w:r>
        <w:rPr>
          <w:i/>
          <w:color w:val="4C4D4F"/>
          <w:w w:val="120"/>
          <w:sz w:val="21"/>
        </w:rPr>
        <w:t>Group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header="576" w:footer="704" w:top="1500" w:bottom="280" w:left="960" w:right="720"/>
          <w:cols w:num="2" w:equalWidth="0">
            <w:col w:w="4502" w:space="718"/>
            <w:col w:w="5340"/>
          </w:cols>
        </w:sectPr>
      </w:pPr>
    </w:p>
    <w:p>
      <w:pPr>
        <w:pStyle w:val="BodyText"/>
        <w:spacing w:before="1"/>
        <w:rPr>
          <w:i/>
          <w:sz w:val="24"/>
        </w:rPr>
      </w:pPr>
    </w:p>
    <w:p>
      <w:pPr>
        <w:pStyle w:val="Heading1"/>
      </w:pPr>
      <w:bookmarkStart w:name="_TOC_250013" w:id="12"/>
      <w:r>
        <w:rPr>
          <w:color w:val="414042"/>
          <w:w w:val="95"/>
        </w:rPr>
        <w:t>Publication</w:t>
      </w:r>
      <w:r>
        <w:rPr>
          <w:color w:val="414042"/>
          <w:spacing w:val="4"/>
          <w:w w:val="95"/>
        </w:rPr>
        <w:t> </w:t>
      </w:r>
      <w:bookmarkEnd w:id="12"/>
      <w:r>
        <w:rPr>
          <w:color w:val="414042"/>
          <w:w w:val="95"/>
        </w:rPr>
        <w:t>Information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576" w:footer="704" w:top="1340" w:bottom="900" w:left="960" w:right="720"/>
        </w:sectPr>
      </w:pPr>
    </w:p>
    <w:p>
      <w:pPr>
        <w:pStyle w:val="Heading3"/>
        <w:spacing w:before="223"/>
      </w:pPr>
      <w:r>
        <w:rPr>
          <w:color w:val="1A6887"/>
        </w:rPr>
        <w:t>Acknowledgments</w:t>
      </w:r>
    </w:p>
    <w:p>
      <w:pPr>
        <w:pStyle w:val="BodyText"/>
        <w:spacing w:line="247" w:lineRule="auto" w:before="55"/>
        <w:ind w:left="120" w:right="150"/>
      </w:pPr>
      <w:r>
        <w:rPr>
          <w:color w:val="4C4D4F"/>
          <w:w w:val="110"/>
        </w:rPr>
        <w:t>This original version of this publication was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prepared under contract numbers 270-99-7072,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270-14-0445,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283-17-4901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Knowledge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Application Program (KAP) for the Center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 Abuse Treatment (CSAT), 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Abuse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Administration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(SAMHSA). Karl D. White, Ed.D., and Andrea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Kopstein, Ph.D., M.P.H., served as the Contracting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Ofﬁcer’s Representatives (CORs) for initial TIP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development. Christina Currier served as the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2"/>
          <w:w w:val="110"/>
        </w:rPr>
        <w:t>CSAT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TIPs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Task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Leader.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Content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was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reviewed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and</w:t>
      </w:r>
    </w:p>
    <w:p>
      <w:pPr>
        <w:pStyle w:val="BodyText"/>
        <w:spacing w:line="247" w:lineRule="auto" w:before="13"/>
        <w:ind w:left="120"/>
      </w:pPr>
      <w:r>
        <w:rPr>
          <w:color w:val="4C4D4F"/>
          <w:w w:val="110"/>
        </w:rPr>
        <w:t>updated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2020.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Suzanne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Wise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served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COR,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Candi Byrne as the Alternate COR, and Jennifer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Keyser Bryan, D.H.Sc., M.P.A., M.S.W., as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Product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Champion.</w:t>
      </w:r>
    </w:p>
    <w:p>
      <w:pPr>
        <w:pStyle w:val="BodyText"/>
        <w:spacing w:before="9"/>
        <w:rPr>
          <w:sz w:val="23"/>
        </w:rPr>
      </w:pPr>
    </w:p>
    <w:p>
      <w:pPr>
        <w:pStyle w:val="Heading3"/>
      </w:pPr>
      <w:r>
        <w:rPr>
          <w:color w:val="1A6887"/>
        </w:rPr>
        <w:t>Disclaimer</w:t>
      </w:r>
    </w:p>
    <w:p>
      <w:pPr>
        <w:pStyle w:val="BodyText"/>
        <w:spacing w:line="247" w:lineRule="auto" w:before="55"/>
        <w:ind w:left="120"/>
      </w:pPr>
      <w:r>
        <w:rPr>
          <w:color w:val="4C4D4F"/>
          <w:w w:val="110"/>
        </w:rPr>
        <w:t>The views, opinions, and content expressed herein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views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consensus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panel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do not necessarily reﬂect the ofﬁcial position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SAMHSA.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No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ofﬁcial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endorsement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SAMHSA for these opinions or for the instruments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or resources described is intended or should 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inferred.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guidelines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presented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considered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substitutes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individualized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client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decisions.</w:t>
      </w:r>
    </w:p>
    <w:p>
      <w:pPr>
        <w:pStyle w:val="BodyText"/>
        <w:spacing w:before="3"/>
        <w:rPr>
          <w:sz w:val="24"/>
        </w:rPr>
      </w:pPr>
    </w:p>
    <w:p>
      <w:pPr>
        <w:pStyle w:val="Heading3"/>
      </w:pPr>
      <w:r>
        <w:rPr>
          <w:color w:val="1A6887"/>
          <w:w w:val="90"/>
        </w:rPr>
        <w:t>Public</w:t>
      </w:r>
      <w:r>
        <w:rPr>
          <w:color w:val="1A6887"/>
          <w:spacing w:val="20"/>
          <w:w w:val="90"/>
        </w:rPr>
        <w:t> </w:t>
      </w:r>
      <w:r>
        <w:rPr>
          <w:color w:val="1A6887"/>
          <w:w w:val="90"/>
        </w:rPr>
        <w:t>Domain</w:t>
      </w:r>
      <w:r>
        <w:rPr>
          <w:color w:val="1A6887"/>
          <w:spacing w:val="21"/>
          <w:w w:val="90"/>
        </w:rPr>
        <w:t> </w:t>
      </w:r>
      <w:r>
        <w:rPr>
          <w:color w:val="1A6887"/>
          <w:w w:val="90"/>
        </w:rPr>
        <w:t>Notice</w:t>
      </w:r>
    </w:p>
    <w:p>
      <w:pPr>
        <w:pStyle w:val="BodyText"/>
        <w:spacing w:line="247" w:lineRule="auto" w:before="55"/>
        <w:ind w:left="120" w:right="55"/>
      </w:pPr>
      <w:r>
        <w:rPr>
          <w:color w:val="4C4D4F"/>
          <w:w w:val="110"/>
        </w:rPr>
        <w:t>All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materials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appearing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volume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except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those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taken directly from copyrighted sources are in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public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domain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reproduced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copied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without permission from SAMHSA or the authors.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Citation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source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appreciated.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However,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publication 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reproduced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distributed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 a fee without the speciﬁc, written authorization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Ofﬁce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Communications,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SAMHSA.</w:t>
      </w:r>
    </w:p>
    <w:p>
      <w:pPr>
        <w:pStyle w:val="Heading3"/>
        <w:spacing w:before="223"/>
        <w:ind w:right="1576"/>
      </w:pPr>
      <w:r>
        <w:rPr>
          <w:b w:val="0"/>
        </w:rPr>
        <w:br w:type="column"/>
      </w:r>
      <w:r>
        <w:rPr>
          <w:color w:val="1A6887"/>
          <w:w w:val="95"/>
        </w:rPr>
        <w:t>Electronic</w:t>
      </w:r>
      <w:r>
        <w:rPr>
          <w:color w:val="1A6887"/>
          <w:spacing w:val="-11"/>
          <w:w w:val="95"/>
        </w:rPr>
        <w:t> </w:t>
      </w:r>
      <w:r>
        <w:rPr>
          <w:color w:val="1A6887"/>
          <w:w w:val="95"/>
        </w:rPr>
        <w:t>Access</w:t>
      </w:r>
      <w:r>
        <w:rPr>
          <w:color w:val="1A6887"/>
          <w:spacing w:val="-11"/>
          <w:w w:val="95"/>
        </w:rPr>
        <w:t> </w:t>
      </w:r>
      <w:r>
        <w:rPr>
          <w:color w:val="1A6887"/>
          <w:w w:val="95"/>
        </w:rPr>
        <w:t>and</w:t>
      </w:r>
      <w:r>
        <w:rPr>
          <w:color w:val="1A6887"/>
          <w:spacing w:val="-11"/>
          <w:w w:val="95"/>
        </w:rPr>
        <w:t> </w:t>
      </w:r>
      <w:r>
        <w:rPr>
          <w:color w:val="1A6887"/>
          <w:w w:val="95"/>
        </w:rPr>
        <w:t>Copies</w:t>
      </w:r>
      <w:r>
        <w:rPr>
          <w:color w:val="1A6887"/>
          <w:spacing w:val="-11"/>
          <w:w w:val="95"/>
        </w:rPr>
        <w:t> </w:t>
      </w:r>
      <w:r>
        <w:rPr>
          <w:color w:val="1A6887"/>
          <w:w w:val="95"/>
        </w:rPr>
        <w:t>of</w:t>
      </w:r>
      <w:r>
        <w:rPr>
          <w:color w:val="1A6887"/>
          <w:spacing w:val="-66"/>
          <w:w w:val="95"/>
        </w:rPr>
        <w:t> </w:t>
      </w:r>
      <w:r>
        <w:rPr>
          <w:color w:val="1A6887"/>
        </w:rPr>
        <w:t>Publication</w:t>
      </w:r>
    </w:p>
    <w:p>
      <w:pPr>
        <w:pStyle w:val="BodyText"/>
        <w:spacing w:line="247" w:lineRule="auto" w:before="53"/>
        <w:ind w:left="120" w:right="461"/>
      </w:pPr>
      <w:r>
        <w:rPr>
          <w:color w:val="4C4D4F"/>
          <w:w w:val="110"/>
        </w:rPr>
        <w:t>This publication may be ordered or downloaded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SAMHSA’s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Publications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Digital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Products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webpage at </w:t>
      </w:r>
      <w:r>
        <w:rPr>
          <w:color w:val="205E9E"/>
          <w:w w:val="115"/>
          <w:u w:val="single" w:color="205E9E"/>
        </w:rPr>
        <w:t>store.samhsa.gov</w:t>
      </w:r>
      <w:r>
        <w:rPr>
          <w:color w:val="4C4D4F"/>
          <w:w w:val="115"/>
        </w:rPr>
        <w:t>. Or, please call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SAMHSA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1-877-SAMHSA-7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(1-877-726-4727)</w:t>
      </w:r>
    </w:p>
    <w:p>
      <w:pPr>
        <w:pStyle w:val="BodyText"/>
        <w:spacing w:before="5"/>
        <w:ind w:left="120"/>
      </w:pPr>
      <w:r>
        <w:rPr>
          <w:color w:val="4C4D4F"/>
          <w:w w:val="115"/>
        </w:rPr>
        <w:t>(English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Español).</w:t>
      </w:r>
    </w:p>
    <w:p>
      <w:pPr>
        <w:pStyle w:val="BodyText"/>
        <w:spacing w:before="1"/>
        <w:rPr>
          <w:sz w:val="24"/>
        </w:rPr>
      </w:pPr>
    </w:p>
    <w:p>
      <w:pPr>
        <w:pStyle w:val="Heading3"/>
        <w:spacing w:before="1"/>
      </w:pPr>
      <w:r>
        <w:rPr>
          <w:color w:val="1A6887"/>
          <w:w w:val="90"/>
        </w:rPr>
        <w:t>Recommended</w:t>
      </w:r>
      <w:r>
        <w:rPr>
          <w:color w:val="1A6887"/>
          <w:spacing w:val="45"/>
          <w:w w:val="90"/>
        </w:rPr>
        <w:t> </w:t>
      </w:r>
      <w:r>
        <w:rPr>
          <w:color w:val="1A6887"/>
          <w:w w:val="90"/>
        </w:rPr>
        <w:t>Citation</w:t>
      </w:r>
    </w:p>
    <w:p>
      <w:pPr>
        <w:pStyle w:val="BodyText"/>
        <w:spacing w:line="247" w:lineRule="auto" w:before="54"/>
        <w:ind w:left="120" w:right="404"/>
      </w:pPr>
      <w:r>
        <w:rPr>
          <w:color w:val="4C4D4F"/>
          <w:w w:val="110"/>
        </w:rPr>
        <w:t>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Administration.</w:t>
      </w:r>
      <w:r>
        <w:rPr>
          <w:color w:val="4C4D4F"/>
          <w:spacing w:val="45"/>
          <w:w w:val="110"/>
        </w:rPr>
        <w:t> </w:t>
      </w:r>
      <w:r>
        <w:rPr>
          <w:i/>
          <w:color w:val="4C4D4F"/>
          <w:w w:val="110"/>
        </w:rPr>
        <w:t>Substance</w:t>
      </w:r>
      <w:r>
        <w:rPr>
          <w:i/>
          <w:color w:val="4C4D4F"/>
          <w:spacing w:val="45"/>
          <w:w w:val="110"/>
        </w:rPr>
        <w:t> </w:t>
      </w:r>
      <w:r>
        <w:rPr>
          <w:i/>
          <w:color w:val="4C4D4F"/>
          <w:w w:val="110"/>
        </w:rPr>
        <w:t>Use</w:t>
      </w:r>
      <w:r>
        <w:rPr>
          <w:i/>
          <w:color w:val="4C4D4F"/>
          <w:spacing w:val="45"/>
          <w:w w:val="110"/>
        </w:rPr>
        <w:t> </w:t>
      </w:r>
      <w:r>
        <w:rPr>
          <w:i/>
          <w:color w:val="4C4D4F"/>
          <w:w w:val="110"/>
        </w:rPr>
        <w:t>Disorder</w:t>
      </w:r>
      <w:r>
        <w:rPr>
          <w:i/>
          <w:color w:val="4C4D4F"/>
          <w:spacing w:val="45"/>
          <w:w w:val="110"/>
        </w:rPr>
        <w:t> </w:t>
      </w:r>
      <w:r>
        <w:rPr>
          <w:i/>
          <w:color w:val="4C4D4F"/>
          <w:w w:val="110"/>
        </w:rPr>
        <w:t>Treatment</w:t>
      </w:r>
      <w:r>
        <w:rPr>
          <w:i/>
          <w:color w:val="4C4D4F"/>
          <w:spacing w:val="-61"/>
          <w:w w:val="110"/>
        </w:rPr>
        <w:t> </w:t>
      </w:r>
      <w:r>
        <w:rPr>
          <w:i/>
          <w:color w:val="4C4D4F"/>
          <w:w w:val="110"/>
        </w:rPr>
        <w:t>and</w:t>
      </w:r>
      <w:r>
        <w:rPr>
          <w:i/>
          <w:color w:val="4C4D4F"/>
          <w:spacing w:val="1"/>
          <w:w w:val="110"/>
        </w:rPr>
        <w:t> </w:t>
      </w:r>
      <w:r>
        <w:rPr>
          <w:i/>
          <w:color w:val="4C4D4F"/>
          <w:w w:val="110"/>
        </w:rPr>
        <w:t>Family</w:t>
      </w:r>
      <w:r>
        <w:rPr>
          <w:i/>
          <w:color w:val="4C4D4F"/>
          <w:spacing w:val="1"/>
          <w:w w:val="110"/>
        </w:rPr>
        <w:t> </w:t>
      </w:r>
      <w:r>
        <w:rPr>
          <w:i/>
          <w:color w:val="4C4D4F"/>
          <w:w w:val="110"/>
        </w:rPr>
        <w:t>Therapy.</w:t>
      </w:r>
      <w:r>
        <w:rPr>
          <w:i/>
          <w:color w:val="4C4D4F"/>
          <w:spacing w:val="2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Improvement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Protocol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(TIP)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Series,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No.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39.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SAMHSA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Publication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No. PEP20-02-02-012. Rockville,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MD: 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Abuse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Administration,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2020.</w:t>
      </w:r>
    </w:p>
    <w:p>
      <w:pPr>
        <w:pStyle w:val="BodyText"/>
        <w:spacing w:before="1"/>
        <w:rPr>
          <w:sz w:val="24"/>
        </w:rPr>
      </w:pPr>
    </w:p>
    <w:p>
      <w:pPr>
        <w:pStyle w:val="Heading3"/>
        <w:spacing w:before="1"/>
      </w:pPr>
      <w:r>
        <w:rPr>
          <w:color w:val="1A6887"/>
          <w:w w:val="95"/>
        </w:rPr>
        <w:t>Originating</w:t>
      </w:r>
      <w:r>
        <w:rPr>
          <w:color w:val="1A6887"/>
          <w:spacing w:val="-3"/>
          <w:w w:val="95"/>
        </w:rPr>
        <w:t> </w:t>
      </w:r>
      <w:r>
        <w:rPr>
          <w:color w:val="1A6887"/>
          <w:w w:val="95"/>
        </w:rPr>
        <w:t>Office</w:t>
      </w:r>
    </w:p>
    <w:p>
      <w:pPr>
        <w:pStyle w:val="BodyText"/>
        <w:spacing w:line="247" w:lineRule="auto" w:before="54"/>
        <w:ind w:left="120" w:right="436"/>
      </w:pPr>
      <w:r>
        <w:rPr>
          <w:color w:val="4C4D4F"/>
          <w:spacing w:val="-1"/>
          <w:w w:val="110"/>
        </w:rPr>
        <w:t>Quality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Improvement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and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Workforce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Development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Branch, Division of Services Improvement, Center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Abuse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Treatment,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Abuse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Mental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Administration,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5600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Fishers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Lane,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Rockville,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20857.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</w:pPr>
      <w:r>
        <w:rPr>
          <w:color w:val="1A6887"/>
          <w:w w:val="90"/>
        </w:rPr>
        <w:t>Nondiscrimination</w:t>
      </w:r>
      <w:r>
        <w:rPr>
          <w:color w:val="1A6887"/>
          <w:spacing w:val="40"/>
          <w:w w:val="90"/>
        </w:rPr>
        <w:t> </w:t>
      </w:r>
      <w:r>
        <w:rPr>
          <w:color w:val="1A6887"/>
          <w:w w:val="90"/>
        </w:rPr>
        <w:t>Notice</w:t>
      </w:r>
    </w:p>
    <w:p>
      <w:pPr>
        <w:pStyle w:val="BodyText"/>
        <w:spacing w:line="247" w:lineRule="auto" w:before="54"/>
        <w:ind w:left="120" w:right="507"/>
      </w:pPr>
      <w:r>
        <w:rPr>
          <w:color w:val="4C4D4F"/>
          <w:w w:val="110"/>
        </w:rPr>
        <w:t>SAMHSA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complies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applicable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federal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civil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rights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laws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does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discriminate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basis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 race, color, national origin, age, disability,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sex.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SAMHSA cumple con las leyes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federales</w:t>
      </w:r>
    </w:p>
    <w:p>
      <w:pPr>
        <w:pStyle w:val="BodyText"/>
        <w:spacing w:line="247" w:lineRule="auto" w:before="5"/>
        <w:ind w:left="120" w:right="697"/>
      </w:pPr>
      <w:r>
        <w:rPr>
          <w:color w:val="4C4D4F"/>
          <w:w w:val="110"/>
        </w:rPr>
        <w:t>de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derechos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civiles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aplicables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no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discrimina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motivos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raza,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color,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nacionalidad,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edad,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discapacidad,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o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sexo.</w:t>
      </w:r>
    </w:p>
    <w:p>
      <w:pPr>
        <w:pStyle w:val="BodyText"/>
        <w:spacing w:line="247" w:lineRule="auto" w:before="183"/>
        <w:ind w:left="120" w:right="769"/>
      </w:pPr>
      <w:r>
        <w:rPr>
          <w:color w:val="4C4D4F"/>
          <w:w w:val="110"/>
        </w:rPr>
        <w:t>SAMHSA Publication No. PEP20-02-02-012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First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printed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2004</w:t>
      </w:r>
    </w:p>
    <w:p>
      <w:pPr>
        <w:pStyle w:val="BodyText"/>
        <w:spacing w:before="3"/>
        <w:ind w:left="120"/>
      </w:pPr>
      <w:r>
        <w:rPr>
          <w:color w:val="4C4D4F"/>
          <w:w w:val="110"/>
        </w:rPr>
        <w:t>Updated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2020</w:t>
      </w:r>
    </w:p>
    <w:p>
      <w:pPr>
        <w:spacing w:after="0"/>
        <w:sectPr>
          <w:type w:val="continuous"/>
          <w:pgSz w:w="12240" w:h="15840"/>
          <w:pgMar w:header="576" w:footer="704" w:top="1500" w:bottom="280" w:left="960" w:right="720"/>
          <w:cols w:num="2" w:equalWidth="0">
            <w:col w:w="5008" w:space="212"/>
            <w:col w:w="53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spacing w:before="92"/>
        <w:ind w:left="199" w:right="437" w:firstLine="0"/>
        <w:jc w:val="center"/>
        <w:rPr>
          <w:rFonts w:ascii="Arial Black"/>
          <w:sz w:val="18"/>
        </w:rPr>
      </w:pPr>
      <w:r>
        <w:rPr>
          <w:rFonts w:ascii="Arial Black"/>
          <w:color w:val="414042"/>
          <w:w w:val="90"/>
          <w:sz w:val="18"/>
        </w:rPr>
        <w:t>This</w:t>
      </w:r>
      <w:r>
        <w:rPr>
          <w:rFonts w:ascii="Arial Black"/>
          <w:color w:val="414042"/>
          <w:spacing w:val="17"/>
          <w:w w:val="90"/>
          <w:sz w:val="18"/>
        </w:rPr>
        <w:t> </w:t>
      </w:r>
      <w:r>
        <w:rPr>
          <w:rFonts w:ascii="Arial Black"/>
          <w:color w:val="414042"/>
          <w:w w:val="90"/>
          <w:sz w:val="18"/>
        </w:rPr>
        <w:t>page</w:t>
      </w:r>
      <w:r>
        <w:rPr>
          <w:rFonts w:ascii="Arial Black"/>
          <w:color w:val="414042"/>
          <w:spacing w:val="18"/>
          <w:w w:val="90"/>
          <w:sz w:val="18"/>
        </w:rPr>
        <w:t> </w:t>
      </w:r>
      <w:r>
        <w:rPr>
          <w:rFonts w:ascii="Arial Black"/>
          <w:color w:val="414042"/>
          <w:w w:val="90"/>
          <w:sz w:val="18"/>
        </w:rPr>
        <w:t>intentionally</w:t>
      </w:r>
      <w:r>
        <w:rPr>
          <w:rFonts w:ascii="Arial Black"/>
          <w:color w:val="414042"/>
          <w:spacing w:val="18"/>
          <w:w w:val="90"/>
          <w:sz w:val="18"/>
        </w:rPr>
        <w:t> </w:t>
      </w:r>
      <w:r>
        <w:rPr>
          <w:rFonts w:ascii="Arial Black"/>
          <w:color w:val="414042"/>
          <w:w w:val="90"/>
          <w:sz w:val="18"/>
        </w:rPr>
        <w:t>left</w:t>
      </w:r>
      <w:r>
        <w:rPr>
          <w:rFonts w:ascii="Arial Black"/>
          <w:color w:val="414042"/>
          <w:spacing w:val="18"/>
          <w:w w:val="90"/>
          <w:sz w:val="18"/>
        </w:rPr>
        <w:t> </w:t>
      </w:r>
      <w:r>
        <w:rPr>
          <w:rFonts w:ascii="Arial Black"/>
          <w:color w:val="414042"/>
          <w:w w:val="90"/>
          <w:sz w:val="18"/>
        </w:rPr>
        <w:t>blank.</w:t>
      </w:r>
    </w:p>
    <w:p>
      <w:pPr>
        <w:spacing w:after="0"/>
        <w:jc w:val="center"/>
        <w:rPr>
          <w:rFonts w:ascii="Arial Black"/>
          <w:sz w:val="18"/>
        </w:rPr>
        <w:sectPr>
          <w:headerReference w:type="even" r:id="rId37"/>
          <w:footerReference w:type="even" r:id="rId38"/>
          <w:pgSz w:w="12240" w:h="15840"/>
          <w:pgMar w:header="0" w:footer="0" w:top="1500" w:bottom="280" w:left="960" w:right="720"/>
        </w:sectPr>
      </w:pPr>
    </w:p>
    <w:p>
      <w:pPr>
        <w:pStyle w:val="BodyText"/>
        <w:ind w:left="120"/>
        <w:rPr>
          <w:rFonts w:ascii="Arial Black"/>
          <w:sz w:val="20"/>
        </w:rPr>
      </w:pPr>
      <w:r>
        <w:rPr>
          <w:rFonts w:ascii="Arial Black"/>
          <w:sz w:val="20"/>
        </w:rPr>
        <w:pict>
          <v:group style="width:504.05pt;height:62.35pt;mso-position-horizontal-relative:char;mso-position-vertical-relative:line" id="docshapegroup62" coordorigin="0,0" coordsize="10081,1247">
            <v:rect style="position:absolute;left:0;top:74;width:10081;height:1095" id="docshape63" filled="true" fillcolor="#327391" stroked="false">
              <v:fill type="solid"/>
            </v:rect>
            <v:shape style="position:absolute;left:2669;top:76;width:1095;height:1095" type="#_x0000_t75" id="docshape64" stroked="false">
              <v:imagedata r:id="rId42" o:title=""/>
            </v:shape>
            <v:shape style="position:absolute;left:2631;top:38;width:1171;height:1171" id="docshape65" coordorigin="2632,38" coordsize="1171,1171" path="m2632,76l2632,1208,3802,1208,3802,38,2632,38,2632,76xe" filled="false" stroked="true" strokeweight="3.8pt" strokecolor="#ffffff">
              <v:path arrowok="t"/>
              <v:stroke dashstyle="solid"/>
            </v:shape>
            <v:shape style="position:absolute;left:336;top:232;width:1917;height:796" type="#_x0000_t202" id="docshape66" filled="false" stroked="false">
              <v:textbox inset="0,0,0,0">
                <w:txbxContent>
                  <w:p>
                    <w:pPr>
                      <w:spacing w:line="787" w:lineRule="exact" w:before="0"/>
                      <w:ind w:left="0" w:right="0" w:firstLine="0"/>
                      <w:jc w:val="left"/>
                      <w:rPr>
                        <w:b/>
                        <w:sz w:val="69"/>
                      </w:rPr>
                    </w:pPr>
                    <w:r>
                      <w:rPr>
                        <w:b/>
                        <w:color w:val="FFFFFF"/>
                        <w:w w:val="85"/>
                        <w:sz w:val="69"/>
                      </w:rPr>
                      <w:t>TIP</w:t>
                    </w:r>
                    <w:r>
                      <w:rPr>
                        <w:b/>
                        <w:color w:val="FFFFFF"/>
                        <w:spacing w:val="75"/>
                        <w:w w:val="85"/>
                        <w:sz w:val="69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69"/>
                      </w:rPr>
                      <w:t>39</w:t>
                    </w:r>
                  </w:p>
                </w:txbxContent>
              </v:textbox>
              <w10:wrap type="none"/>
            </v:shape>
            <v:shape style="position:absolute;left:4078;top:333;width:5788;height:622" type="#_x0000_t202" id="docshape67" filled="false" stroked="false">
              <v:textbox inset="0,0,0,0">
                <w:txbxContent>
                  <w:p>
                    <w:pPr>
                      <w:spacing w:line="247" w:lineRule="auto" w:before="0"/>
                      <w:ind w:left="1804" w:right="16" w:hanging="1805"/>
                      <w:jc w:val="left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"/>
                        <w:w w:val="110"/>
                        <w:sz w:val="26"/>
                      </w:rPr>
                      <w:t>SUBSTANCE</w:t>
                    </w:r>
                    <w:r>
                      <w:rPr>
                        <w:rFonts w:ascii="Trebuchet MS"/>
                        <w:b/>
                        <w:color w:val="FFFFFF"/>
                        <w:spacing w:val="-20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pacing w:val="-1"/>
                        <w:w w:val="110"/>
                        <w:sz w:val="26"/>
                      </w:rPr>
                      <w:t>USE</w:t>
                    </w:r>
                    <w:r>
                      <w:rPr>
                        <w:rFonts w:ascii="Trebuchet MS"/>
                        <w:b/>
                        <w:color w:val="FFFFFF"/>
                        <w:spacing w:val="-20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pacing w:val="-1"/>
                        <w:w w:val="110"/>
                        <w:sz w:val="26"/>
                      </w:rPr>
                      <w:t>DISORDER</w:t>
                    </w:r>
                    <w:r>
                      <w:rPr>
                        <w:rFonts w:ascii="Trebuchet MS"/>
                        <w:b/>
                        <w:color w:val="FFFFFF"/>
                        <w:spacing w:val="-20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pacing w:val="-1"/>
                        <w:w w:val="110"/>
                        <w:sz w:val="26"/>
                      </w:rPr>
                      <w:t>TREATMENT</w:t>
                    </w:r>
                    <w:r>
                      <w:rPr>
                        <w:rFonts w:ascii="Trebuchet MS"/>
                        <w:b/>
                        <w:color w:val="FFFFFF"/>
                        <w:spacing w:val="-20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10"/>
                        <w:sz w:val="26"/>
                      </w:rPr>
                      <w:t>AND</w:t>
                    </w:r>
                    <w:r>
                      <w:rPr>
                        <w:rFonts w:ascii="Trebuchet MS"/>
                        <w:b/>
                        <w:color w:val="FFFFFF"/>
                        <w:spacing w:val="-84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10"/>
                        <w:sz w:val="26"/>
                      </w:rPr>
                      <w:t>FAMILY</w:t>
                    </w:r>
                    <w:r>
                      <w:rPr>
                        <w:rFonts w:ascii="Trebuchet MS"/>
                        <w:b/>
                        <w:color w:val="FFFFFF"/>
                        <w:spacing w:val="-15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10"/>
                        <w:sz w:val="26"/>
                      </w:rPr>
                      <w:t>THERAPY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 Black"/>
          <w:sz w:val="20"/>
        </w:rPr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2"/>
        <w:rPr>
          <w:rFonts w:ascii="Arial Black"/>
          <w:sz w:val="14"/>
        </w:rPr>
      </w:pPr>
    </w:p>
    <w:p>
      <w:pPr>
        <w:pStyle w:val="Heading1"/>
        <w:ind w:right="547"/>
      </w:pPr>
      <w:bookmarkStart w:name="_TOC_250012" w:id="13"/>
      <w:r>
        <w:rPr>
          <w:color w:val="414042"/>
          <w:w w:val="90"/>
        </w:rPr>
        <w:t>Chapter</w:t>
      </w:r>
      <w:r>
        <w:rPr>
          <w:color w:val="414042"/>
          <w:spacing w:val="61"/>
          <w:w w:val="90"/>
        </w:rPr>
        <w:t> </w:t>
      </w:r>
      <w:r>
        <w:rPr>
          <w:color w:val="414042"/>
          <w:w w:val="90"/>
        </w:rPr>
        <w:t>1—Substance</w:t>
      </w:r>
      <w:r>
        <w:rPr>
          <w:color w:val="414042"/>
          <w:spacing w:val="61"/>
          <w:w w:val="90"/>
        </w:rPr>
        <w:t> </w:t>
      </w:r>
      <w:r>
        <w:rPr>
          <w:color w:val="414042"/>
          <w:w w:val="90"/>
        </w:rPr>
        <w:t>Use</w:t>
      </w:r>
      <w:r>
        <w:rPr>
          <w:color w:val="414042"/>
          <w:spacing w:val="61"/>
          <w:w w:val="90"/>
        </w:rPr>
        <w:t> </w:t>
      </w:r>
      <w:r>
        <w:rPr>
          <w:color w:val="414042"/>
          <w:w w:val="90"/>
        </w:rPr>
        <w:t>Disorder</w:t>
      </w:r>
      <w:r>
        <w:rPr>
          <w:color w:val="414042"/>
          <w:spacing w:val="-122"/>
          <w:w w:val="90"/>
        </w:rPr>
        <w:t> </w:t>
      </w:r>
      <w:r>
        <w:rPr>
          <w:color w:val="414042"/>
          <w:w w:val="90"/>
        </w:rPr>
        <w:t>Treatment:</w:t>
      </w:r>
      <w:r>
        <w:rPr>
          <w:color w:val="414042"/>
          <w:spacing w:val="23"/>
          <w:w w:val="90"/>
        </w:rPr>
        <w:t> </w:t>
      </w:r>
      <w:r>
        <w:rPr>
          <w:color w:val="414042"/>
          <w:w w:val="90"/>
        </w:rPr>
        <w:t>Working</w:t>
      </w:r>
      <w:r>
        <w:rPr>
          <w:color w:val="414042"/>
          <w:spacing w:val="23"/>
          <w:w w:val="90"/>
        </w:rPr>
        <w:t> </w:t>
      </w:r>
      <w:r>
        <w:rPr>
          <w:color w:val="414042"/>
          <w:w w:val="90"/>
        </w:rPr>
        <w:t>With</w:t>
      </w:r>
      <w:r>
        <w:rPr>
          <w:color w:val="414042"/>
          <w:spacing w:val="23"/>
          <w:w w:val="90"/>
        </w:rPr>
        <w:t> </w:t>
      </w:r>
      <w:bookmarkEnd w:id="13"/>
      <w:r>
        <w:rPr>
          <w:color w:val="414042"/>
          <w:w w:val="90"/>
        </w:rPr>
        <w:t>Families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spacing w:line="247" w:lineRule="auto" w:before="100"/>
        <w:ind w:left="5340" w:right="547"/>
      </w:pPr>
      <w:r>
        <w:rPr/>
        <w:pict>
          <v:group style="position:absolute;margin-left:54pt;margin-top:6.816204pt;width:243.5pt;height:345.2pt;mso-position-horizontal-relative:page;mso-position-vertical-relative:paragraph;z-index:15730176" id="docshapegroup68" coordorigin="1080,136" coordsize="4870,6904">
            <v:rect style="position:absolute;left:1085;top:141;width:4860;height:6894" id="docshape69" filled="false" stroked="true" strokeweight=".5pt" strokecolor="#d45744">
              <v:stroke dashstyle="solid"/>
            </v:rect>
            <v:shape style="position:absolute;left:1090;top:676;width:4850;height:6354" type="#_x0000_t202" id="docshape70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360" w:val="left" w:leader="none"/>
                      </w:tabs>
                      <w:spacing w:line="206" w:lineRule="auto" w:before="20"/>
                      <w:ind w:left="360" w:right="283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Substance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use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disorders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(SUDs)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affect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not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just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those</w:t>
                    </w:r>
                    <w:r>
                      <w:rPr>
                        <w:rFonts w:asci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with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disorders,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but</w:t>
                    </w:r>
                    <w:r>
                      <w:rPr>
                        <w:rFonts w:asci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also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their</w:t>
                    </w:r>
                    <w:r>
                      <w:rPr>
                        <w:rFonts w:asci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families</w:t>
                    </w:r>
                  </w:p>
                  <w:p>
                    <w:pPr>
                      <w:spacing w:line="264" w:lineRule="auto" w:before="26"/>
                      <w:ind w:left="360" w:right="236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other</w:t>
                    </w:r>
                    <w:r>
                      <w:rPr>
                        <w:rFonts w:ascii="Verdana" w:hAns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individuals</w:t>
                    </w:r>
                    <w:r>
                      <w:rPr>
                        <w:rFonts w:ascii="Verdana" w:hAns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who</w:t>
                    </w:r>
                    <w:r>
                      <w:rPr>
                        <w:rFonts w:ascii="Verdana" w:hAnsi="Verdana"/>
                        <w:color w:val="4C4D4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play</w:t>
                    </w:r>
                    <w:r>
                      <w:rPr>
                        <w:rFonts w:ascii="Verdana" w:hAns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signiﬁcant</w:t>
                    </w:r>
                    <w:r>
                      <w:rPr>
                        <w:rFonts w:ascii="Verdana" w:hAns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roles</w:t>
                    </w:r>
                    <w:r>
                      <w:rPr>
                        <w:rFonts w:ascii="Verdana" w:hAnsi="Verdana"/>
                        <w:color w:val="4C4D4F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in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their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lives.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60" w:val="left" w:leader="none"/>
                      </w:tabs>
                      <w:spacing w:line="206" w:lineRule="auto" w:before="17"/>
                      <w:ind w:left="360" w:right="447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Integration of family-based counseling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interventions</w:t>
                    </w:r>
                    <w:r>
                      <w:rPr>
                        <w:rFonts w:asci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into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SUD</w:t>
                    </w:r>
                    <w:r>
                      <w:rPr>
                        <w:rFonts w:asci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treatment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honors</w:t>
                    </w:r>
                    <w:r>
                      <w:rPr>
                        <w:rFonts w:asci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the</w:t>
                    </w:r>
                  </w:p>
                  <w:p>
                    <w:pPr>
                      <w:spacing w:line="264" w:lineRule="auto" w:before="25"/>
                      <w:ind w:left="360" w:right="332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important</w:t>
                    </w:r>
                    <w:r>
                      <w:rPr>
                        <w:rFonts w:asci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role</w:t>
                    </w:r>
                    <w:r>
                      <w:rPr>
                        <w:rFonts w:asci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families</w:t>
                    </w:r>
                    <w:r>
                      <w:rPr>
                        <w:rFonts w:asci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can</w:t>
                    </w:r>
                    <w:r>
                      <w:rPr>
                        <w:rFonts w:asci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play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in</w:t>
                    </w:r>
                    <w:r>
                      <w:rPr>
                        <w:rFonts w:asci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change</w:t>
                    </w:r>
                    <w:r>
                      <w:rPr>
                        <w:rFonts w:ascii="Verdana"/>
                        <w:color w:val="4C4D4F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105"/>
                        <w:sz w:val="18"/>
                      </w:rPr>
                      <w:t>process.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60" w:val="left" w:leader="none"/>
                      </w:tabs>
                      <w:spacing w:line="206" w:lineRule="auto" w:before="17"/>
                      <w:ind w:left="360" w:right="228" w:hanging="18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Families can greatly inﬂuence the treatment of</w:t>
                    </w:r>
                    <w:r>
                      <w:rPr>
                        <w:rFonts w:ascii="Verdana" w:hAns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any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illness,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including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SUDs.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Family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involvement</w:t>
                    </w:r>
                  </w:p>
                  <w:p>
                    <w:pPr>
                      <w:spacing w:line="203" w:lineRule="exact" w:before="26"/>
                      <w:ind w:left="360" w:right="0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on</w:t>
                    </w:r>
                    <w:r>
                      <w:rPr>
                        <w:rFonts w:ascii="Verdana"/>
                        <w:color w:val="4C4D4F"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any</w:t>
                    </w:r>
                    <w:r>
                      <w:rPr>
                        <w:rFonts w:ascii="Verdana"/>
                        <w:color w:val="4C4D4F"/>
                        <w:spacing w:val="-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level</w:t>
                    </w:r>
                    <w:r>
                      <w:rPr>
                        <w:rFonts w:ascii="Verdana"/>
                        <w:color w:val="4C4D4F"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can:</w:t>
                    </w:r>
                  </w:p>
                  <w:p>
                    <w:pPr>
                      <w:numPr>
                        <w:ilvl w:val="1"/>
                        <w:numId w:val="2"/>
                      </w:numPr>
                      <w:tabs>
                        <w:tab w:pos="540" w:val="left" w:leader="none"/>
                      </w:tabs>
                      <w:spacing w:line="306" w:lineRule="exact" w:before="0"/>
                      <w:ind w:left="540" w:right="0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Motivate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individuals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facing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addiction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to</w:t>
                    </w:r>
                  </w:p>
                  <w:p>
                    <w:pPr>
                      <w:spacing w:line="203" w:lineRule="exact" w:before="0"/>
                      <w:ind w:left="540" w:right="0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receive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or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continue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treatment.</w:t>
                    </w:r>
                  </w:p>
                  <w:p>
                    <w:pPr>
                      <w:numPr>
                        <w:ilvl w:val="1"/>
                        <w:numId w:val="2"/>
                      </w:numPr>
                      <w:tabs>
                        <w:tab w:pos="540" w:val="left" w:leader="none"/>
                      </w:tabs>
                      <w:spacing w:line="280" w:lineRule="exact" w:before="0"/>
                      <w:ind w:left="540" w:right="0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Improve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overall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family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functioning.</w:t>
                    </w:r>
                  </w:p>
                  <w:p>
                    <w:pPr>
                      <w:numPr>
                        <w:ilvl w:val="1"/>
                        <w:numId w:val="2"/>
                      </w:numPr>
                      <w:tabs>
                        <w:tab w:pos="540" w:val="left" w:leader="none"/>
                      </w:tabs>
                      <w:spacing w:line="295" w:lineRule="exact" w:before="0"/>
                      <w:ind w:left="540" w:right="0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Foster</w:t>
                    </w:r>
                    <w:r>
                      <w:rPr>
                        <w:rFonts w:asci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healing</w:t>
                    </w:r>
                    <w:r>
                      <w:rPr>
                        <w:rFonts w:asci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for</w:t>
                    </w:r>
                    <w:r>
                      <w:rPr>
                        <w:rFonts w:asci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family</w:t>
                    </w:r>
                    <w:r>
                      <w:rPr>
                        <w:rFonts w:asci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members</w:t>
                    </w:r>
                    <w:r>
                      <w:rPr>
                        <w:rFonts w:asci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affected</w:t>
                    </w:r>
                  </w:p>
                  <w:p>
                    <w:pPr>
                      <w:spacing w:line="203" w:lineRule="exact" w:before="0"/>
                      <w:ind w:left="540" w:right="0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by</w:t>
                    </w:r>
                    <w:r>
                      <w:rPr>
                        <w:rFonts w:ascii="Verdana"/>
                        <w:color w:val="4C4D4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consequences</w:t>
                    </w:r>
                    <w:r>
                      <w:rPr>
                        <w:rFonts w:asci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addiction.</w:t>
                    </w:r>
                  </w:p>
                  <w:p>
                    <w:pPr>
                      <w:numPr>
                        <w:ilvl w:val="1"/>
                        <w:numId w:val="2"/>
                      </w:numPr>
                      <w:tabs>
                        <w:tab w:pos="540" w:val="left" w:leader="none"/>
                      </w:tabs>
                      <w:spacing w:line="306" w:lineRule="exact" w:before="0"/>
                      <w:ind w:left="540" w:right="0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Reduce</w:t>
                    </w:r>
                    <w:r>
                      <w:rPr>
                        <w:rFonts w:ascii="Verdana"/>
                        <w:color w:val="4C4D4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risk</w:t>
                    </w:r>
                    <w:r>
                      <w:rPr>
                        <w:rFonts w:asci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in</w:t>
                    </w:r>
                    <w:r>
                      <w:rPr>
                        <w:rFonts w:ascii="Verdana"/>
                        <w:color w:val="4C4D4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children</w:t>
                    </w:r>
                    <w:r>
                      <w:rPr>
                        <w:rFonts w:asci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adolescents</w:t>
                    </w:r>
                    <w:r>
                      <w:rPr>
                        <w:rFonts w:asci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of</w:t>
                    </w:r>
                  </w:p>
                  <w:p>
                    <w:pPr>
                      <w:spacing w:line="264" w:lineRule="auto" w:before="0"/>
                      <w:ind w:left="540" w:right="264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being exposed to violence and of developing</w:t>
                    </w:r>
                    <w:r>
                      <w:rPr>
                        <w:rFonts w:asci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SUDs/mental</w:t>
                    </w:r>
                    <w:r>
                      <w:rPr>
                        <w:rFonts w:ascii="Verdana"/>
                        <w:color w:val="4C4D4F"/>
                        <w:spacing w:val="-1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disorders.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60" w:val="left" w:leader="none"/>
                      </w:tabs>
                      <w:spacing w:line="206" w:lineRule="auto" w:before="17"/>
                      <w:ind w:left="360" w:right="307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Family counseling in SUD treatment is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positively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associated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with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increased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treatment</w:t>
                    </w:r>
                  </w:p>
                  <w:p>
                    <w:pPr>
                      <w:spacing w:line="264" w:lineRule="auto" w:before="25"/>
                      <w:ind w:left="360" w:right="294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engagement and retention rates, treatment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cost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effectiveness,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improved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outcomes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for</w:t>
                    </w:r>
                    <w:r>
                      <w:rPr>
                        <w:rFonts w:asci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individual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clients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their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families.</w:t>
                    </w:r>
                  </w:p>
                </w:txbxContent>
              </v:textbox>
              <w10:wrap type="none"/>
            </v:shape>
            <v:shape style="position:absolute;left:1090;top:146;width:4850;height:531" type="#_x0000_t202" id="docshape71" filled="true" fillcolor="#627283" stroked="false">
              <v:textbox inset="0,0,0,0">
                <w:txbxContent>
                  <w:p>
                    <w:pPr>
                      <w:spacing w:before="127"/>
                      <w:ind w:left="180" w:right="0" w:firstLine="0"/>
                      <w:jc w:val="left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KEY</w:t>
                    </w:r>
                    <w:r>
                      <w:rPr>
                        <w:rFonts w:ascii="Arial"/>
                        <w:b/>
                        <w:color w:val="FFFFFF"/>
                        <w:spacing w:val="5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MESSAGES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4C4D4F"/>
          <w:w w:val="110"/>
        </w:rPr>
        <w:t>The integration of family counseling into 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posed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ongoing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challenge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since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inception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family therapy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1950s.</w:t>
      </w:r>
    </w:p>
    <w:p>
      <w:pPr>
        <w:pStyle w:val="BodyText"/>
        <w:spacing w:line="247" w:lineRule="auto" w:before="3"/>
        <w:ind w:left="5340" w:right="355"/>
      </w:pPr>
      <w:r>
        <w:rPr>
          <w:color w:val="4C4D4F"/>
          <w:w w:val="110"/>
        </w:rPr>
        <w:t>Family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woven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across the continuum of care, from prevention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approaches, to treatment interventions,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continuing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services.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Even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so,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difﬁcult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 providers and programs to ﬁt family services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existing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schedules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ﬁlled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demands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related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services.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programs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challenges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related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funding,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training,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administrative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aspects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integration.</w:t>
      </w:r>
    </w:p>
    <w:p>
      <w:pPr>
        <w:pStyle w:val="BodyText"/>
        <w:spacing w:line="250" w:lineRule="atLeast" w:before="185"/>
        <w:ind w:left="5340" w:right="778"/>
      </w:pPr>
      <w:r>
        <w:rPr>
          <w:color w:val="4C4D4F"/>
          <w:w w:val="110"/>
        </w:rPr>
        <w:t>To ensure use of family counseling and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services to their greatest potential within 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treatment, it is essential to broaden the focus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individual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perspective.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common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acknowledge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unique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individual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factors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environmental,</w:t>
      </w:r>
    </w:p>
    <w:p>
      <w:pPr>
        <w:pStyle w:val="BodyText"/>
        <w:spacing w:line="247" w:lineRule="auto" w:before="19"/>
        <w:ind w:left="5340" w:right="547"/>
      </w:pPr>
      <w:r>
        <w:rPr>
          <w:color w:val="4C4D4F"/>
          <w:w w:val="110"/>
        </w:rPr>
        <w:t>genetic,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biological)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inﬂuence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person’s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outcomes.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Yet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equally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important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interpersonal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factors—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social,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occupational,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familial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(relationships,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dynamics,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interactions).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Both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individual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interpersonal factors can affect one’s access to,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initiation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of,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engagement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treatment.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These same factors inﬂuence SUD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outcomes.</w:t>
      </w:r>
    </w:p>
    <w:p>
      <w:pPr>
        <w:spacing w:after="0" w:line="247" w:lineRule="auto"/>
        <w:sectPr>
          <w:headerReference w:type="default" r:id="rId39"/>
          <w:footerReference w:type="default" r:id="rId40"/>
          <w:footerReference w:type="even" r:id="rId41"/>
          <w:pgSz w:w="12240" w:h="15840"/>
          <w:pgMar w:header="0" w:footer="708" w:top="540" w:bottom="900" w:left="960" w:right="720"/>
        </w:sectPr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headerReference w:type="even" r:id="rId43"/>
          <w:headerReference w:type="default" r:id="rId44"/>
          <w:pgSz w:w="12240" w:h="15840"/>
          <w:pgMar w:header="576" w:footer="708" w:top="1340" w:bottom="900" w:left="960" w:right="720"/>
        </w:sectPr>
      </w:pPr>
    </w:p>
    <w:p>
      <w:pPr>
        <w:pStyle w:val="BodyText"/>
        <w:spacing w:line="247" w:lineRule="auto" w:before="100"/>
        <w:ind w:left="120" w:right="38"/>
        <w:jc w:val="both"/>
      </w:pPr>
      <w:r>
        <w:rPr>
          <w:color w:val="4C4D4F"/>
          <w:w w:val="115"/>
        </w:rPr>
        <w:t>Just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others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can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have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an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impact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on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an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individual’s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0"/>
        </w:rPr>
        <w:t>substance misuse, the individual’s substance misuse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can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likewise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affect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those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around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them.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People</w:t>
      </w:r>
    </w:p>
    <w:p>
      <w:pPr>
        <w:pStyle w:val="BodyText"/>
        <w:spacing w:line="247" w:lineRule="auto" w:before="3"/>
        <w:ind w:left="120" w:right="173"/>
      </w:pPr>
      <w:r>
        <w:rPr>
          <w:color w:val="4C4D4F"/>
          <w:w w:val="110"/>
        </w:rPr>
        <w:t>who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likely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affect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least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handful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others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had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form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relationship with them, such as friends, partners,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coworkers, relatives, and members of 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communities.</w:t>
      </w:r>
    </w:p>
    <w:p>
      <w:pPr>
        <w:pStyle w:val="BodyText"/>
        <w:spacing w:line="247" w:lineRule="auto" w:before="186"/>
        <w:ind w:left="120" w:right="167"/>
      </w:pP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consequences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person’s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can be especially powerful for his or her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members. Four main theoretical models inform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SUD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treatment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approaches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family-</w:t>
      </w:r>
    </w:p>
    <w:p>
      <w:pPr>
        <w:pStyle w:val="BodyText"/>
        <w:spacing w:line="247" w:lineRule="auto" w:before="5"/>
        <w:ind w:left="120" w:right="309"/>
      </w:pPr>
      <w:r>
        <w:rPr>
          <w:color w:val="4C4D4F"/>
          <w:w w:val="110"/>
        </w:rPr>
        <w:t>based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best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address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those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consequences: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309" w:lineRule="exact" w:before="155" w:after="0"/>
        <w:ind w:left="390" w:right="0" w:hanging="270"/>
        <w:jc w:val="left"/>
        <w:rPr>
          <w:sz w:val="21"/>
        </w:rPr>
      </w:pPr>
      <w:r>
        <w:rPr>
          <w:color w:val="4C4D4F"/>
          <w:w w:val="115"/>
          <w:sz w:val="21"/>
        </w:rPr>
        <w:t>Family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disease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Family</w:t>
      </w:r>
      <w:r>
        <w:rPr>
          <w:color w:val="4C4D4F"/>
          <w:spacing w:val="18"/>
          <w:w w:val="110"/>
          <w:sz w:val="21"/>
        </w:rPr>
        <w:t> </w:t>
      </w:r>
      <w:r>
        <w:rPr>
          <w:color w:val="4C4D4F"/>
          <w:w w:val="110"/>
          <w:sz w:val="21"/>
        </w:rPr>
        <w:t>systems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Cognitive–behavioral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therapy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309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Multidimensional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therapy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(MDFT)</w:t>
      </w:r>
    </w:p>
    <w:p>
      <w:pPr>
        <w:pStyle w:val="Heading2"/>
        <w:spacing w:before="180"/>
      </w:pPr>
      <w:bookmarkStart w:name="_TOC_250011" w:id="14"/>
      <w:r>
        <w:rPr>
          <w:color w:val="1A6887"/>
          <w:w w:val="90"/>
        </w:rPr>
        <w:t>Scope</w:t>
      </w:r>
      <w:r>
        <w:rPr>
          <w:color w:val="1A6887"/>
          <w:spacing w:val="-2"/>
          <w:w w:val="90"/>
        </w:rPr>
        <w:t> </w:t>
      </w:r>
      <w:r>
        <w:rPr>
          <w:color w:val="1A6887"/>
          <w:w w:val="90"/>
        </w:rPr>
        <w:t>of</w:t>
      </w:r>
      <w:r>
        <w:rPr>
          <w:color w:val="1A6887"/>
          <w:spacing w:val="-1"/>
          <w:w w:val="90"/>
        </w:rPr>
        <w:t> </w:t>
      </w:r>
      <w:r>
        <w:rPr>
          <w:color w:val="1A6887"/>
          <w:w w:val="90"/>
        </w:rPr>
        <w:t>This</w:t>
      </w:r>
      <w:r>
        <w:rPr>
          <w:color w:val="1A6887"/>
          <w:spacing w:val="-1"/>
          <w:w w:val="90"/>
        </w:rPr>
        <w:t> </w:t>
      </w:r>
      <w:bookmarkEnd w:id="14"/>
      <w:r>
        <w:rPr>
          <w:color w:val="1A6887"/>
          <w:w w:val="90"/>
        </w:rPr>
        <w:t>TIP</w:t>
      </w:r>
    </w:p>
    <w:p>
      <w:pPr>
        <w:pStyle w:val="Heading3"/>
        <w:spacing w:before="133"/>
      </w:pPr>
      <w:r>
        <w:rPr>
          <w:color w:val="1A6887"/>
        </w:rPr>
        <w:t>Audience</w:t>
      </w:r>
    </w:p>
    <w:p>
      <w:pPr>
        <w:pStyle w:val="BodyText"/>
        <w:spacing w:line="247" w:lineRule="auto" w:before="54"/>
        <w:ind w:left="120" w:right="309"/>
      </w:pPr>
      <w:r>
        <w:rPr>
          <w:color w:val="4C4D4F"/>
          <w:w w:val="105"/>
        </w:rPr>
        <w:t>This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Treatment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Improvement</w:t>
      </w:r>
      <w:r>
        <w:rPr>
          <w:color w:val="4C4D4F"/>
          <w:spacing w:val="4"/>
          <w:w w:val="105"/>
        </w:rPr>
        <w:t> </w:t>
      </w:r>
      <w:r>
        <w:rPr>
          <w:color w:val="4C4D4F"/>
          <w:w w:val="105"/>
        </w:rPr>
        <w:t>Protocol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(TIP)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is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structured to meet the needs of professionals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range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training,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education,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clinical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experience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addressing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SUDs.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primary</w:t>
      </w:r>
    </w:p>
    <w:p>
      <w:pPr>
        <w:pStyle w:val="BodyText"/>
        <w:spacing w:line="247" w:lineRule="auto" w:before="5"/>
        <w:ind w:left="120" w:right="36"/>
      </w:pPr>
      <w:r>
        <w:rPr>
          <w:color w:val="4C4D4F"/>
          <w:spacing w:val="-1"/>
          <w:w w:val="110"/>
        </w:rPr>
        <w:t>audience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for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TIP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counselors—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many,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all,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whom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possess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certiﬁcation</w:t>
      </w:r>
    </w:p>
    <w:p>
      <w:pPr>
        <w:pStyle w:val="BodyText"/>
        <w:spacing w:line="247" w:lineRule="auto" w:before="2"/>
        <w:ind w:left="120" w:right="309"/>
      </w:pP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addiction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related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professional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licensing.</w:t>
      </w:r>
    </w:p>
    <w:p>
      <w:pPr>
        <w:pStyle w:val="BodyText"/>
        <w:spacing w:line="247" w:lineRule="auto" w:before="100"/>
        <w:ind w:left="120" w:right="451"/>
      </w:pPr>
      <w:r>
        <w:rPr/>
        <w:br w:type="column"/>
      </w:r>
      <w:r>
        <w:rPr>
          <w:color w:val="4C4D4F"/>
          <w:w w:val="110"/>
        </w:rPr>
        <w:t>Additional providers among this TIP’s primary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audience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peer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specialists,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psychiatric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mental health nurses, primary care providers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(such as family physicians, internal medicine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specialists, and nurse practitioners), and allied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healthcare professionals who may provide 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treatment—some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whom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credentials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 couples and family therapy, treatment of SUDs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 mental disorders, or criminal justice services.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TIP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refer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audiences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collectively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“providers”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brevity.</w:t>
      </w:r>
    </w:p>
    <w:p>
      <w:pPr>
        <w:pStyle w:val="BodyText"/>
        <w:spacing w:line="247" w:lineRule="auto" w:before="193"/>
        <w:ind w:left="120" w:right="371"/>
      </w:pPr>
      <w:r>
        <w:rPr>
          <w:color w:val="4C4D4F"/>
          <w:w w:val="110"/>
        </w:rPr>
        <w:t>This TIP also offers guidance for addiction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program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administrators,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supervisors,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clinical/program directors (called “administrators”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 brevity) working in behavioral health programs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agencies that provide SUD treatment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services.</w:t>
      </w:r>
    </w:p>
    <w:p>
      <w:pPr>
        <w:pStyle w:val="BodyText"/>
        <w:spacing w:line="247" w:lineRule="auto" w:before="186"/>
        <w:ind w:left="120" w:right="461"/>
      </w:pPr>
      <w:r>
        <w:rPr>
          <w:color w:val="4C4D4F"/>
          <w:w w:val="110"/>
        </w:rPr>
        <w:t>Secondary audiences include educators,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researchers, policymakers, and healthcare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social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service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personnel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beyond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those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speciﬁcally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mentioned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above.</w:t>
      </w:r>
    </w:p>
    <w:p>
      <w:pPr>
        <w:pStyle w:val="BodyText"/>
        <w:spacing w:before="10"/>
        <w:rPr>
          <w:sz w:val="23"/>
        </w:rPr>
      </w:pPr>
    </w:p>
    <w:p>
      <w:pPr>
        <w:pStyle w:val="Heading3"/>
      </w:pPr>
      <w:r>
        <w:rPr>
          <w:color w:val="1A6887"/>
        </w:rPr>
        <w:t>Organization</w:t>
      </w:r>
    </w:p>
    <w:p>
      <w:pPr>
        <w:pStyle w:val="BodyText"/>
        <w:spacing w:line="247" w:lineRule="auto" w:before="55"/>
        <w:ind w:left="120" w:right="416"/>
      </w:pPr>
      <w:r>
        <w:rPr>
          <w:color w:val="4C4D4F"/>
          <w:w w:val="110"/>
        </w:rPr>
        <w:t>This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TIP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consists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six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chapters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(Exhibit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1.1).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readers may prefer to go directly to chapters most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1"/>
          <w:w w:val="110"/>
        </w:rPr>
        <w:t>relevant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to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their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areas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interest.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However,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TIP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starts with core concepts laying the groundwork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for understanding families and how SUDs can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affect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them,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before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moving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more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speciﬁc</w:t>
      </w:r>
    </w:p>
    <w:p>
      <w:pPr>
        <w:pStyle w:val="BodyText"/>
        <w:spacing w:line="247" w:lineRule="auto" w:before="7"/>
        <w:ind w:left="120" w:right="823"/>
      </w:pPr>
      <w:r>
        <w:rPr>
          <w:color w:val="4C4D4F"/>
          <w:spacing w:val="-1"/>
          <w:w w:val="115"/>
        </w:rPr>
        <w:t>family</w:t>
      </w:r>
      <w:r>
        <w:rPr>
          <w:color w:val="4C4D4F"/>
          <w:spacing w:val="-14"/>
          <w:w w:val="115"/>
        </w:rPr>
        <w:t> </w:t>
      </w:r>
      <w:r>
        <w:rPr>
          <w:color w:val="4C4D4F"/>
          <w:spacing w:val="-1"/>
          <w:w w:val="115"/>
        </w:rPr>
        <w:t>approaches,</w:t>
      </w:r>
      <w:r>
        <w:rPr>
          <w:color w:val="4C4D4F"/>
          <w:spacing w:val="-14"/>
          <w:w w:val="115"/>
        </w:rPr>
        <w:t> </w:t>
      </w:r>
      <w:r>
        <w:rPr>
          <w:color w:val="4C4D4F"/>
          <w:spacing w:val="-1"/>
          <w:w w:val="115"/>
        </w:rPr>
        <w:t>counseling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techniques,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programmatic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considerations.</w:t>
      </w:r>
    </w:p>
    <w:p>
      <w:pPr>
        <w:spacing w:after="0" w:line="247" w:lineRule="auto"/>
        <w:sectPr>
          <w:type w:val="continuous"/>
          <w:pgSz w:w="12240" w:h="15840"/>
          <w:pgMar w:header="576" w:footer="708" w:top="1500" w:bottom="280" w:left="960" w:right="720"/>
          <w:cols w:num="2" w:equalWidth="0">
            <w:col w:w="5020" w:space="200"/>
            <w:col w:w="53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3"/>
        <w:spacing w:before="136"/>
        <w:ind w:left="305"/>
        <w:rPr>
          <w:rFonts w:ascii="Arial"/>
        </w:rPr>
      </w:pPr>
      <w:r>
        <w:rPr/>
        <w:pict>
          <v:group style="position:absolute;margin-left:53.75pt;margin-top:-.090381pt;width:504.55pt;height:391.55pt;mso-position-horizontal-relative:page;mso-position-vertical-relative:paragraph;z-index:-17163776" id="docshapegroup88" coordorigin="1075,-2" coordsize="10091,7831">
            <v:rect style="position:absolute;left:1080;top:3;width:10081;height:7821" id="docshape89" filled="true" fillcolor="#f7f8f9" stroked="false">
              <v:fill type="solid"/>
            </v:rect>
            <v:rect style="position:absolute;left:1080;top:3;width:10081;height:7821" id="docshape90" filled="false" stroked="true" strokeweight=".5pt" strokecolor="#ce372f">
              <v:stroke dashstyle="solid"/>
            </v:rect>
            <v:line style="position:absolute" from="1265,550" to="10975,550" stroked="true" strokeweight="2pt" strokecolor="#627283">
              <v:stroke dashstyle="solid"/>
            </v:line>
            <w10:wrap type="none"/>
          </v:group>
        </w:pict>
      </w:r>
      <w:r>
        <w:rPr>
          <w:rFonts w:ascii="Arial"/>
          <w:color w:val="1A6887"/>
          <w:w w:val="105"/>
        </w:rPr>
        <w:t>EXHIBIT</w:t>
      </w:r>
      <w:r>
        <w:rPr>
          <w:rFonts w:ascii="Arial"/>
          <w:color w:val="1A6887"/>
          <w:spacing w:val="-1"/>
          <w:w w:val="105"/>
        </w:rPr>
        <w:t> </w:t>
      </w:r>
      <w:r>
        <w:rPr>
          <w:rFonts w:ascii="Arial"/>
          <w:color w:val="1A6887"/>
          <w:w w:val="105"/>
        </w:rPr>
        <w:t>1.1. TIP Organization</w:t>
      </w:r>
    </w:p>
    <w:p>
      <w:pPr>
        <w:pStyle w:val="BodyText"/>
        <w:spacing w:before="3"/>
        <w:rPr>
          <w:rFonts w:ascii="Arial"/>
          <w:b/>
          <w:sz w:val="30"/>
        </w:rPr>
      </w:pPr>
    </w:p>
    <w:p>
      <w:pPr>
        <w:spacing w:line="307" w:lineRule="auto" w:before="1"/>
        <w:ind w:left="305" w:right="547" w:firstLine="0"/>
        <w:jc w:val="left"/>
        <w:rPr>
          <w:rFonts w:ascii="Verdana"/>
          <w:sz w:val="18"/>
        </w:rPr>
      </w:pPr>
      <w:r>
        <w:rPr>
          <w:rFonts w:ascii="Arial"/>
          <w:b/>
          <w:color w:val="414042"/>
          <w:sz w:val="18"/>
        </w:rPr>
        <w:t>Chapter 1, </w:t>
      </w:r>
      <w:r>
        <w:rPr>
          <w:rFonts w:ascii="Verdana"/>
          <w:i/>
          <w:color w:val="414042"/>
          <w:sz w:val="18"/>
        </w:rPr>
        <w:t>Substance Use Disorder Treatment: Working With Families, </w:t>
      </w:r>
      <w:r>
        <w:rPr>
          <w:rFonts w:ascii="Verdana"/>
          <w:color w:val="414042"/>
          <w:sz w:val="18"/>
        </w:rPr>
        <w:t>lays the groundwork for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understanding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treatment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concepts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theories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family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discussed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in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later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chapters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this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TIP.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It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is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for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sz w:val="18"/>
        </w:rPr>
        <w:t>providers</w:t>
      </w:r>
      <w:r>
        <w:rPr>
          <w:rFonts w:ascii="Verdana"/>
          <w:color w:val="414042"/>
          <w:spacing w:val="-18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administrators.</w:t>
      </w:r>
    </w:p>
    <w:p>
      <w:pPr>
        <w:spacing w:line="307" w:lineRule="auto" w:before="89"/>
        <w:ind w:left="305" w:right="547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Chapter</w:t>
      </w:r>
      <w:r>
        <w:rPr>
          <w:rFonts w:ascii="Arial" w:hAnsi="Arial"/>
          <w:b/>
          <w:color w:val="414042"/>
          <w:spacing w:val="17"/>
          <w:sz w:val="18"/>
        </w:rPr>
        <w:t> </w:t>
      </w:r>
      <w:r>
        <w:rPr>
          <w:rFonts w:ascii="Arial" w:hAnsi="Arial"/>
          <w:b/>
          <w:color w:val="414042"/>
          <w:sz w:val="18"/>
        </w:rPr>
        <w:t>2,</w:t>
      </w:r>
      <w:r>
        <w:rPr>
          <w:rFonts w:ascii="Arial" w:hAnsi="Arial"/>
          <w:b/>
          <w:color w:val="414042"/>
          <w:spacing w:val="13"/>
          <w:sz w:val="18"/>
        </w:rPr>
        <w:t> </w:t>
      </w:r>
      <w:r>
        <w:rPr>
          <w:rFonts w:ascii="Verdana" w:hAnsi="Verdana"/>
          <w:i/>
          <w:color w:val="414042"/>
          <w:sz w:val="18"/>
        </w:rPr>
        <w:t>Inﬂuence</w:t>
      </w:r>
      <w:r>
        <w:rPr>
          <w:rFonts w:ascii="Verdana" w:hAnsi="Verdana"/>
          <w:i/>
          <w:color w:val="414042"/>
          <w:spacing w:val="-1"/>
          <w:sz w:val="18"/>
        </w:rPr>
        <w:t> </w:t>
      </w:r>
      <w:r>
        <w:rPr>
          <w:rFonts w:ascii="Verdana" w:hAnsi="Verdana"/>
          <w:i/>
          <w:color w:val="414042"/>
          <w:sz w:val="18"/>
        </w:rPr>
        <w:t>of</w:t>
      </w:r>
      <w:r>
        <w:rPr>
          <w:rFonts w:ascii="Verdana" w:hAnsi="Verdana"/>
          <w:i/>
          <w:color w:val="414042"/>
          <w:spacing w:val="-2"/>
          <w:sz w:val="18"/>
        </w:rPr>
        <w:t> </w:t>
      </w:r>
      <w:r>
        <w:rPr>
          <w:rFonts w:ascii="Verdana" w:hAnsi="Verdana"/>
          <w:i/>
          <w:color w:val="414042"/>
          <w:sz w:val="18"/>
        </w:rPr>
        <w:t>Substance</w:t>
      </w:r>
      <w:r>
        <w:rPr>
          <w:rFonts w:ascii="Verdana" w:hAnsi="Verdana"/>
          <w:i/>
          <w:color w:val="414042"/>
          <w:spacing w:val="-1"/>
          <w:sz w:val="18"/>
        </w:rPr>
        <w:t> </w:t>
      </w:r>
      <w:r>
        <w:rPr>
          <w:rFonts w:ascii="Verdana" w:hAnsi="Verdana"/>
          <w:i/>
          <w:color w:val="414042"/>
          <w:sz w:val="18"/>
        </w:rPr>
        <w:t>Misuse</w:t>
      </w:r>
      <w:r>
        <w:rPr>
          <w:rFonts w:ascii="Verdana" w:hAnsi="Verdana"/>
          <w:i/>
          <w:color w:val="414042"/>
          <w:spacing w:val="-1"/>
          <w:sz w:val="18"/>
        </w:rPr>
        <w:t> </w:t>
      </w:r>
      <w:r>
        <w:rPr>
          <w:rFonts w:ascii="Verdana" w:hAnsi="Verdana"/>
          <w:i/>
          <w:color w:val="414042"/>
          <w:sz w:val="18"/>
        </w:rPr>
        <w:t>on</w:t>
      </w:r>
      <w:r>
        <w:rPr>
          <w:rFonts w:ascii="Verdana" w:hAnsi="Verdana"/>
          <w:i/>
          <w:color w:val="414042"/>
          <w:spacing w:val="-1"/>
          <w:sz w:val="18"/>
        </w:rPr>
        <w:t> </w:t>
      </w:r>
      <w:r>
        <w:rPr>
          <w:rFonts w:ascii="Verdana" w:hAnsi="Verdana"/>
          <w:i/>
          <w:color w:val="414042"/>
          <w:sz w:val="18"/>
        </w:rPr>
        <w:t>Families, </w:t>
      </w:r>
      <w:r>
        <w:rPr>
          <w:rFonts w:ascii="Verdana" w:hAnsi="Verdana"/>
          <w:color w:val="414042"/>
          <w:sz w:val="18"/>
        </w:rPr>
        <w:t>summarizes</w:t>
      </w:r>
      <w:r>
        <w:rPr>
          <w:rFonts w:ascii="Verdana" w:hAnsi="Verdana"/>
          <w:color w:val="414042"/>
          <w:spacing w:val="-1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"/>
          <w:sz w:val="18"/>
        </w:rPr>
        <w:t> </w:t>
      </w:r>
      <w:r>
        <w:rPr>
          <w:rFonts w:ascii="Verdana" w:hAnsi="Verdana"/>
          <w:color w:val="414042"/>
          <w:sz w:val="18"/>
        </w:rPr>
        <w:t>ways</w:t>
      </w:r>
      <w:r>
        <w:rPr>
          <w:rFonts w:ascii="Verdana" w:hAnsi="Verdana"/>
          <w:color w:val="414042"/>
          <w:spacing w:val="-1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2"/>
          <w:sz w:val="18"/>
        </w:rPr>
        <w:t> </w:t>
      </w:r>
      <w:r>
        <w:rPr>
          <w:rFonts w:ascii="Verdana" w:hAnsi="Verdana"/>
          <w:color w:val="414042"/>
          <w:sz w:val="18"/>
        </w:rPr>
        <w:t>which</w:t>
      </w:r>
      <w:r>
        <w:rPr>
          <w:rFonts w:ascii="Verdana" w:hAnsi="Verdana"/>
          <w:color w:val="414042"/>
          <w:spacing w:val="-1"/>
          <w:sz w:val="18"/>
        </w:rPr>
        <w:t> </w:t>
      </w:r>
      <w:r>
        <w:rPr>
          <w:rFonts w:ascii="Verdana" w:hAnsi="Verdana"/>
          <w:color w:val="414042"/>
          <w:sz w:val="18"/>
        </w:rPr>
        <w:t>substance</w:t>
      </w:r>
      <w:r>
        <w:rPr>
          <w:rFonts w:ascii="Verdana" w:hAnsi="Verdana"/>
          <w:color w:val="414042"/>
          <w:spacing w:val="-1"/>
          <w:sz w:val="18"/>
        </w:rPr>
        <w:t> </w:t>
      </w:r>
      <w:r>
        <w:rPr>
          <w:rFonts w:ascii="Verdana" w:hAnsi="Verdana"/>
          <w:color w:val="414042"/>
          <w:sz w:val="18"/>
        </w:rPr>
        <w:t>misuse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affects family dynamics and systems and the ways in which those dynamics and systems can, in turn,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inﬂuence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substance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misuse.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This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chapter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is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providers.</w:t>
      </w:r>
    </w:p>
    <w:p>
      <w:pPr>
        <w:spacing w:line="307" w:lineRule="auto" w:before="90"/>
        <w:ind w:left="305" w:right="610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Chapter 3, </w:t>
      </w:r>
      <w:r>
        <w:rPr>
          <w:rFonts w:ascii="Verdana" w:hAnsi="Verdana"/>
          <w:i/>
          <w:color w:val="414042"/>
          <w:sz w:val="18"/>
        </w:rPr>
        <w:t>Family Counseling Approaches, </w:t>
      </w:r>
      <w:r>
        <w:rPr>
          <w:rFonts w:ascii="Verdana" w:hAnsi="Verdana"/>
          <w:color w:val="414042"/>
          <w:sz w:val="18"/>
        </w:rPr>
        <w:t>reviews research-based family counseling approaches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speciﬁcally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developed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treating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couples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families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which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primary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issue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within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system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is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an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SUD.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It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describes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underlying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concepts,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goals,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techniques,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research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support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each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approach.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This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chapter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is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providers.</w:t>
      </w:r>
    </w:p>
    <w:p>
      <w:pPr>
        <w:spacing w:line="307" w:lineRule="auto" w:before="90"/>
        <w:ind w:left="305" w:right="527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Chapter 4, </w:t>
      </w:r>
      <w:r>
        <w:rPr>
          <w:rFonts w:ascii="Verdana" w:hAnsi="Verdana"/>
          <w:i/>
          <w:color w:val="414042"/>
          <w:sz w:val="18"/>
        </w:rPr>
        <w:t>Integrated Family Counseling To Address Substance Use Disorders, </w:t>
      </w:r>
      <w:r>
        <w:rPr>
          <w:rFonts w:ascii="Verdana" w:hAnsi="Verdana"/>
          <w:color w:val="414042"/>
          <w:sz w:val="18"/>
        </w:rPr>
        <w:t>discusses the advantages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and limitations of integrated treatment models and the degree of providers’ involvement with families. It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offers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guidelines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providers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can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use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4"/>
          <w:sz w:val="18"/>
        </w:rPr>
        <w:t> </w:t>
      </w:r>
      <w:r>
        <w:rPr>
          <w:rFonts w:ascii="Verdana" w:hAnsi="Verdana"/>
          <w:color w:val="414042"/>
          <w:sz w:val="18"/>
        </w:rPr>
        <w:t>deliver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counseling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combination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4"/>
          <w:sz w:val="18"/>
        </w:rPr>
        <w:t> </w:t>
      </w:r>
      <w:r>
        <w:rPr>
          <w:rFonts w:ascii="Verdana" w:hAnsi="Verdana"/>
          <w:color w:val="414042"/>
          <w:sz w:val="18"/>
        </w:rPr>
        <w:t>speciﬁc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SUD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treatment.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It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will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also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help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providers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match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their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counseling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approaches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speciﬁc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levels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recovery.</w:t>
      </w:r>
    </w:p>
    <w:p>
      <w:pPr>
        <w:spacing w:line="307" w:lineRule="auto" w:before="90"/>
        <w:ind w:left="305" w:right="547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Chapter 5, </w:t>
      </w:r>
      <w:r>
        <w:rPr>
          <w:rFonts w:ascii="Verdana" w:hAnsi="Verdana"/>
          <w:i/>
          <w:color w:val="414042"/>
          <w:sz w:val="18"/>
        </w:rPr>
        <w:t>Race/Ethnicity, Sexual Orientation, and Military Status, </w:t>
      </w:r>
      <w:r>
        <w:rPr>
          <w:rFonts w:ascii="Verdana" w:hAnsi="Verdana"/>
          <w:color w:val="414042"/>
          <w:sz w:val="18"/>
        </w:rPr>
        <w:t>discusses family counseling for SUDs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among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families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diverse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racial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ethnic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backgrounds;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families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lesbian,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gay,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bisexual,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or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transgender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family members; and military families (including active duty personnel and veterans). Each section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discusses relevant empirical evidence for family-based addiction treatment with that population as well as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suggestions for how providers can adapt family-based interventions for addiction to improve outcomes in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speciﬁc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family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populations.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This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chapter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is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providers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administrators.</w:t>
      </w:r>
    </w:p>
    <w:p>
      <w:pPr>
        <w:spacing w:line="307" w:lineRule="auto" w:before="90"/>
        <w:ind w:left="305" w:right="547" w:firstLine="0"/>
        <w:jc w:val="left"/>
        <w:rPr>
          <w:rFonts w:ascii="Verdana"/>
          <w:sz w:val="18"/>
        </w:rPr>
      </w:pPr>
      <w:r>
        <w:rPr>
          <w:rFonts w:ascii="Arial"/>
          <w:b/>
          <w:color w:val="414042"/>
          <w:sz w:val="18"/>
        </w:rPr>
        <w:t>Chapter</w:t>
      </w:r>
      <w:r>
        <w:rPr>
          <w:rFonts w:ascii="Arial"/>
          <w:b/>
          <w:color w:val="414042"/>
          <w:spacing w:val="27"/>
          <w:sz w:val="18"/>
        </w:rPr>
        <w:t> </w:t>
      </w:r>
      <w:r>
        <w:rPr>
          <w:rFonts w:ascii="Arial"/>
          <w:b/>
          <w:color w:val="414042"/>
          <w:sz w:val="18"/>
        </w:rPr>
        <w:t>6,</w:t>
      </w:r>
      <w:r>
        <w:rPr>
          <w:rFonts w:ascii="Arial"/>
          <w:b/>
          <w:color w:val="414042"/>
          <w:spacing w:val="23"/>
          <w:sz w:val="18"/>
        </w:rPr>
        <w:t> </w:t>
      </w:r>
      <w:r>
        <w:rPr>
          <w:rFonts w:ascii="Verdana"/>
          <w:i/>
          <w:color w:val="414042"/>
          <w:sz w:val="18"/>
        </w:rPr>
        <w:t>Administrative</w:t>
      </w:r>
      <w:r>
        <w:rPr>
          <w:rFonts w:ascii="Verdana"/>
          <w:i/>
          <w:color w:val="414042"/>
          <w:spacing w:val="8"/>
          <w:sz w:val="18"/>
        </w:rPr>
        <w:t> </w:t>
      </w:r>
      <w:r>
        <w:rPr>
          <w:rFonts w:ascii="Verdana"/>
          <w:i/>
          <w:color w:val="414042"/>
          <w:sz w:val="18"/>
        </w:rPr>
        <w:t>and</w:t>
      </w:r>
      <w:r>
        <w:rPr>
          <w:rFonts w:ascii="Verdana"/>
          <w:i/>
          <w:color w:val="414042"/>
          <w:spacing w:val="8"/>
          <w:sz w:val="18"/>
        </w:rPr>
        <w:t> </w:t>
      </w:r>
      <w:r>
        <w:rPr>
          <w:rFonts w:ascii="Verdana"/>
          <w:i/>
          <w:color w:val="414042"/>
          <w:sz w:val="18"/>
        </w:rPr>
        <w:t>Programmatic</w:t>
      </w:r>
      <w:r>
        <w:rPr>
          <w:rFonts w:ascii="Verdana"/>
          <w:i/>
          <w:color w:val="414042"/>
          <w:spacing w:val="9"/>
          <w:sz w:val="18"/>
        </w:rPr>
        <w:t> </w:t>
      </w:r>
      <w:r>
        <w:rPr>
          <w:rFonts w:ascii="Verdana"/>
          <w:i/>
          <w:color w:val="414042"/>
          <w:sz w:val="18"/>
        </w:rPr>
        <w:t>Considerations,</w:t>
      </w:r>
      <w:r>
        <w:rPr>
          <w:rFonts w:ascii="Verdana"/>
          <w:i/>
          <w:color w:val="414042"/>
          <w:spacing w:val="8"/>
          <w:sz w:val="18"/>
        </w:rPr>
        <w:t> </w:t>
      </w:r>
      <w:r>
        <w:rPr>
          <w:rFonts w:ascii="Verdana"/>
          <w:color w:val="414042"/>
          <w:sz w:val="18"/>
        </w:rPr>
        <w:t>outlines</w:t>
      </w:r>
      <w:r>
        <w:rPr>
          <w:rFonts w:ascii="Verdana"/>
          <w:color w:val="414042"/>
          <w:spacing w:val="8"/>
          <w:sz w:val="18"/>
        </w:rPr>
        <w:t> </w:t>
      </w:r>
      <w:r>
        <w:rPr>
          <w:rFonts w:ascii="Verdana"/>
          <w:color w:val="414042"/>
          <w:sz w:val="18"/>
        </w:rPr>
        <w:t>family-related</w:t>
      </w:r>
      <w:r>
        <w:rPr>
          <w:rFonts w:ascii="Verdana"/>
          <w:color w:val="414042"/>
          <w:spacing w:val="8"/>
          <w:sz w:val="18"/>
        </w:rPr>
        <w:t> </w:t>
      </w:r>
      <w:r>
        <w:rPr>
          <w:rFonts w:ascii="Verdana"/>
          <w:color w:val="414042"/>
          <w:sz w:val="18"/>
        </w:rPr>
        <w:t>aspects</w:t>
      </w:r>
      <w:r>
        <w:rPr>
          <w:rFonts w:ascii="Verdana"/>
          <w:color w:val="414042"/>
          <w:spacing w:val="9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8"/>
          <w:sz w:val="18"/>
        </w:rPr>
        <w:t> </w:t>
      </w:r>
      <w:r>
        <w:rPr>
          <w:rFonts w:ascii="Verdana"/>
          <w:color w:val="414042"/>
          <w:sz w:val="18"/>
        </w:rPr>
        <w:t>substance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sz w:val="18"/>
        </w:rPr>
        <w:t>misuse programs that administrators should note when providing addiction treatment and recovery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w w:val="105"/>
          <w:sz w:val="18"/>
        </w:rPr>
        <w:t>support</w:t>
      </w:r>
      <w:r>
        <w:rPr>
          <w:rFonts w:ascii="Verdana"/>
          <w:color w:val="414042"/>
          <w:spacing w:val="-21"/>
          <w:w w:val="105"/>
          <w:sz w:val="18"/>
        </w:rPr>
        <w:t> </w:t>
      </w:r>
      <w:r>
        <w:rPr>
          <w:rFonts w:ascii="Verdana"/>
          <w:color w:val="414042"/>
          <w:w w:val="105"/>
          <w:sz w:val="18"/>
        </w:rPr>
        <w:t>services.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"/>
        <w:rPr>
          <w:rFonts w:ascii="Verdana"/>
          <w:sz w:val="25"/>
        </w:rPr>
      </w:pPr>
    </w:p>
    <w:p>
      <w:pPr>
        <w:spacing w:after="0"/>
        <w:rPr>
          <w:rFonts w:ascii="Verdana"/>
          <w:sz w:val="25"/>
        </w:rPr>
        <w:sectPr>
          <w:footerReference w:type="default" r:id="rId45"/>
          <w:footerReference w:type="even" r:id="rId46"/>
          <w:pgSz w:w="12240" w:h="15840"/>
          <w:pgMar w:footer="708" w:header="576" w:top="1340" w:bottom="900" w:left="960" w:right="720"/>
          <w:pgNumType w:start="3"/>
        </w:sectPr>
      </w:pPr>
    </w:p>
    <w:p>
      <w:pPr>
        <w:pStyle w:val="Heading3"/>
        <w:spacing w:before="110"/>
      </w:pPr>
      <w:r>
        <w:rPr>
          <w:color w:val="1A6887"/>
        </w:rPr>
        <w:t>Goals</w:t>
      </w:r>
    </w:p>
    <w:p>
      <w:pPr>
        <w:pStyle w:val="BodyText"/>
        <w:spacing w:line="247" w:lineRule="auto" w:before="55"/>
        <w:ind w:left="120" w:right="294"/>
      </w:pPr>
      <w:r>
        <w:rPr>
          <w:color w:val="4C4D4F"/>
          <w:w w:val="110"/>
        </w:rPr>
        <w:t>This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TIP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providers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administrators: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25" w:lineRule="auto" w:before="168" w:after="0"/>
        <w:ind w:left="390" w:right="38" w:hanging="270"/>
        <w:jc w:val="left"/>
        <w:rPr>
          <w:sz w:val="21"/>
        </w:rPr>
      </w:pPr>
      <w:r>
        <w:rPr>
          <w:color w:val="4C4D4F"/>
          <w:w w:val="110"/>
          <w:sz w:val="21"/>
        </w:rPr>
        <w:t>Understand the common concepts of family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structure and dynamics, as well as terminology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central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these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concepts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(Exhibit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1.2).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25" w:lineRule="auto" w:before="39" w:after="0"/>
        <w:ind w:left="390" w:right="76" w:hanging="270"/>
        <w:jc w:val="left"/>
        <w:rPr>
          <w:sz w:val="21"/>
        </w:rPr>
      </w:pPr>
      <w:r>
        <w:rPr>
          <w:color w:val="4C4D4F"/>
          <w:w w:val="110"/>
          <w:sz w:val="21"/>
        </w:rPr>
        <w:t>Learn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impact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SUDs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families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how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the presence of SUDs affects every family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member.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06" w:lineRule="auto" w:before="56" w:after="0"/>
        <w:ind w:left="390" w:right="87" w:hanging="270"/>
        <w:jc w:val="left"/>
        <w:rPr>
          <w:sz w:val="21"/>
        </w:rPr>
      </w:pPr>
      <w:r>
        <w:rPr>
          <w:color w:val="4C4D4F"/>
          <w:w w:val="110"/>
          <w:sz w:val="21"/>
        </w:rPr>
        <w:t>Offer SUD treatment via culturally responsive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approaches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involve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whole.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06" w:lineRule="auto" w:before="61" w:after="0"/>
        <w:ind w:left="390" w:right="162" w:hanging="270"/>
        <w:jc w:val="left"/>
        <w:rPr>
          <w:sz w:val="21"/>
        </w:rPr>
      </w:pPr>
      <w:r>
        <w:rPr>
          <w:color w:val="4C4D4F"/>
          <w:w w:val="110"/>
          <w:sz w:val="21"/>
        </w:rPr>
        <w:t>Appreciate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value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involvement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treatment.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06" w:lineRule="auto" w:before="122" w:after="0"/>
        <w:ind w:left="390" w:right="554" w:hanging="270"/>
        <w:jc w:val="left"/>
        <w:rPr>
          <w:sz w:val="21"/>
        </w:rPr>
      </w:pPr>
      <w:r>
        <w:rPr>
          <w:color w:val="4C4D4F"/>
          <w:w w:val="113"/>
          <w:sz w:val="21"/>
        </w:rPr>
        <w:br w:type="column"/>
      </w:r>
      <w:r>
        <w:rPr>
          <w:color w:val="4C4D4F"/>
          <w:w w:val="115"/>
          <w:sz w:val="21"/>
        </w:rPr>
        <w:t>Integrate speciﬁc family counseling models,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0"/>
          <w:sz w:val="21"/>
        </w:rPr>
        <w:t>techniques,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and concepts into SUD treatment</w:t>
      </w:r>
    </w:p>
    <w:p>
      <w:pPr>
        <w:pStyle w:val="BodyText"/>
        <w:spacing w:line="247" w:lineRule="auto" w:before="14"/>
        <w:ind w:left="390" w:right="507"/>
      </w:pPr>
      <w:r>
        <w:rPr>
          <w:color w:val="4C4D4F"/>
          <w:w w:val="110"/>
        </w:rPr>
        <w:t>to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enhance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effective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coping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healthy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communication patterns—paving the road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toward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everyone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family.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06" w:lineRule="auto" w:before="50" w:after="0"/>
        <w:ind w:left="390" w:right="1127" w:hanging="270"/>
        <w:jc w:val="left"/>
        <w:rPr>
          <w:sz w:val="21"/>
        </w:rPr>
      </w:pPr>
      <w:r>
        <w:rPr>
          <w:color w:val="4C4D4F"/>
          <w:w w:val="110"/>
          <w:sz w:val="21"/>
        </w:rPr>
        <w:t>Train and motivate staff to include family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members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treatment.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06" w:lineRule="auto" w:before="61" w:after="0"/>
        <w:ind w:left="390" w:right="943" w:hanging="270"/>
        <w:jc w:val="left"/>
        <w:rPr>
          <w:sz w:val="21"/>
        </w:rPr>
      </w:pPr>
      <w:r>
        <w:rPr>
          <w:color w:val="4C4D4F"/>
          <w:w w:val="110"/>
          <w:sz w:val="21"/>
        </w:rPr>
        <w:t>Support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staff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exploring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role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SUDs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in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family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counseling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in</w:t>
      </w:r>
      <w:r>
        <w:rPr>
          <w:color w:val="4C4D4F"/>
          <w:spacing w:val="-8"/>
          <w:w w:val="115"/>
          <w:sz w:val="21"/>
        </w:rPr>
        <w:t> </w:t>
      </w:r>
      <w:r>
        <w:rPr>
          <w:color w:val="4C4D4F"/>
          <w:w w:val="115"/>
          <w:sz w:val="21"/>
        </w:rPr>
        <w:t>developing</w:t>
      </w:r>
    </w:p>
    <w:p>
      <w:pPr>
        <w:pStyle w:val="BodyText"/>
        <w:spacing w:line="247" w:lineRule="auto" w:before="14"/>
        <w:ind w:left="390" w:right="571"/>
      </w:pPr>
      <w:r>
        <w:rPr>
          <w:color w:val="4C4D4F"/>
          <w:w w:val="110"/>
        </w:rPr>
        <w:t>collaborative relationships to meet the diverse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needs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families.</w:t>
      </w:r>
    </w:p>
    <w:p>
      <w:pPr>
        <w:spacing w:after="0" w:line="247" w:lineRule="auto"/>
        <w:sectPr>
          <w:type w:val="continuous"/>
          <w:pgSz w:w="12240" w:h="15840"/>
          <w:pgMar w:header="576" w:footer="708" w:top="1500" w:bottom="280" w:left="960" w:right="720"/>
          <w:cols w:num="2" w:equalWidth="0">
            <w:col w:w="4812" w:space="408"/>
            <w:col w:w="534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3.75pt;margin-top:90pt;width:504.55pt;height:638.65pt;mso-position-horizontal-relative:page;mso-position-vertical-relative:page;z-index:-17163264" id="docshapegroup91" coordorigin="1075,1800" coordsize="10091,12773">
            <v:rect style="position:absolute;left:1080;top:1805;width:10081;height:12763" id="docshape92" filled="true" fillcolor="#f7f8f9" stroked="false">
              <v:fill type="solid"/>
            </v:rect>
            <v:rect style="position:absolute;left:1080;top:1805;width:10081;height:12763" id="docshape93" filled="false" stroked="true" strokeweight=".5pt" strokecolor="#ce372f">
              <v:stroke dashstyle="solid"/>
            </v:rect>
            <v:line style="position:absolute" from="1265,2352" to="10975,2352" stroked="true" strokeweight="2pt" strokecolor="#627283">
              <v:stroke dashstyle="solid"/>
            </v:line>
            <w10:wrap type="none"/>
          </v:group>
        </w:pict>
      </w:r>
    </w:p>
    <w:p>
      <w:pPr>
        <w:pStyle w:val="BodyText"/>
        <w:spacing w:before="5"/>
        <w:rPr>
          <w:sz w:val="19"/>
        </w:rPr>
      </w:pPr>
    </w:p>
    <w:p>
      <w:pPr>
        <w:pStyle w:val="Heading3"/>
        <w:spacing w:before="136"/>
        <w:ind w:left="305"/>
        <w:rPr>
          <w:rFonts w:ascii="Arial"/>
        </w:rPr>
      </w:pPr>
      <w:r>
        <w:rPr>
          <w:rFonts w:ascii="Arial"/>
          <w:color w:val="1A6887"/>
          <w:w w:val="105"/>
        </w:rPr>
        <w:t>EXHIBIT</w:t>
      </w:r>
      <w:r>
        <w:rPr>
          <w:rFonts w:ascii="Arial"/>
          <w:color w:val="1A6887"/>
          <w:spacing w:val="-12"/>
          <w:w w:val="105"/>
        </w:rPr>
        <w:t> </w:t>
      </w:r>
      <w:r>
        <w:rPr>
          <w:rFonts w:ascii="Arial"/>
          <w:color w:val="1A6887"/>
          <w:w w:val="105"/>
        </w:rPr>
        <w:t>1.2.</w:t>
      </w:r>
      <w:r>
        <w:rPr>
          <w:rFonts w:ascii="Arial"/>
          <w:color w:val="1A6887"/>
          <w:spacing w:val="-11"/>
          <w:w w:val="105"/>
        </w:rPr>
        <w:t> </w:t>
      </w:r>
      <w:r>
        <w:rPr>
          <w:rFonts w:ascii="Arial"/>
          <w:color w:val="1A6887"/>
          <w:w w:val="105"/>
        </w:rPr>
        <w:t>Key</w:t>
      </w:r>
      <w:r>
        <w:rPr>
          <w:rFonts w:ascii="Arial"/>
          <w:color w:val="1A6887"/>
          <w:spacing w:val="-12"/>
          <w:w w:val="105"/>
        </w:rPr>
        <w:t> </w:t>
      </w:r>
      <w:r>
        <w:rPr>
          <w:rFonts w:ascii="Arial"/>
          <w:color w:val="1A6887"/>
          <w:w w:val="105"/>
        </w:rPr>
        <w:t>Terms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06" w:lineRule="auto" w:before="298" w:after="0"/>
        <w:ind w:left="485" w:right="616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sz w:val="18"/>
        </w:rPr>
        <w:t>Addiction*:</w:t>
      </w:r>
      <w:r>
        <w:rPr>
          <w:rFonts w:ascii="Arial" w:hAnsi="Arial"/>
          <w:b/>
          <w:color w:val="4C4D4F"/>
          <w:spacing w:val="6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most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severe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form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SUD,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associated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compulsive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uncontrolled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use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one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more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substances.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Addiction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is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chronic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brain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disease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has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potential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both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recurrence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(relapse)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</w:p>
    <w:p>
      <w:pPr>
        <w:spacing w:line="264" w:lineRule="auto" w:before="25"/>
        <w:ind w:left="485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pacing w:val="-1"/>
          <w:sz w:val="18"/>
        </w:rPr>
        <w:t>recovery.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(This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term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is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not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used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diagnostic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purposes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American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Psychiatric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Association’s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[APA’s]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i/>
          <w:color w:val="4C4D4F"/>
          <w:sz w:val="18"/>
        </w:rPr>
        <w:t>Diagnostic and Statistical Manual of Mental Disorders, </w:t>
      </w:r>
      <w:r>
        <w:rPr>
          <w:rFonts w:ascii="Verdana" w:hAnsi="Verdana"/>
          <w:color w:val="4C4D4F"/>
          <w:sz w:val="18"/>
        </w:rPr>
        <w:t>Fifth Edition [DSM-5]. This TIP uses “addiction”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interchangeably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SUDs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brevity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refers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only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addictions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related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alcohol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drugs.)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06" w:lineRule="auto" w:before="17" w:after="0"/>
        <w:ind w:left="485" w:right="816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sz w:val="18"/>
        </w:rPr>
        <w:t>Binge drinking*: </w:t>
      </w:r>
      <w:r>
        <w:rPr>
          <w:rFonts w:ascii="Verdana" w:hAnsi="Verdana"/>
          <w:color w:val="4C4D4F"/>
          <w:sz w:val="18"/>
        </w:rPr>
        <w:t>A drinking pattern that leads to blood alcohol concentration levels of 0.08 grams per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deciliter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greater.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This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usually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takes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place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after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four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more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drinks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women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ﬁve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more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drinks</w:t>
      </w:r>
    </w:p>
    <w:p>
      <w:pPr>
        <w:spacing w:line="264" w:lineRule="auto" w:before="25"/>
        <w:ind w:left="485" w:right="547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for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men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(National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Institute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on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Alcohol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Abuse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and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Alcoholism,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n.d.;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Center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for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Behavioral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Health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Statistics</w:t>
      </w:r>
      <w:r>
        <w:rPr>
          <w:rFonts w:ascii="Verdana"/>
          <w:color w:val="4C4D4F"/>
          <w:spacing w:val="-60"/>
          <w:sz w:val="18"/>
        </w:rPr>
        <w:t> </w:t>
      </w:r>
      <w:r>
        <w:rPr>
          <w:rFonts w:ascii="Verdana"/>
          <w:color w:val="4C4D4F"/>
          <w:spacing w:val="-1"/>
          <w:sz w:val="18"/>
        </w:rPr>
        <w:t>and Quality, 2020). However, </w:t>
      </w:r>
      <w:r>
        <w:rPr>
          <w:rFonts w:ascii="Verdana"/>
          <w:color w:val="4C4D4F"/>
          <w:sz w:val="18"/>
        </w:rPr>
        <w:t>older adults are more sensitive to the effects of alcohol and treatment</w:t>
      </w:r>
      <w:r>
        <w:rPr>
          <w:rFonts w:ascii="Verdana"/>
          <w:color w:val="4C4D4F"/>
          <w:spacing w:val="1"/>
          <w:sz w:val="18"/>
        </w:rPr>
        <w:t> </w:t>
      </w:r>
      <w:r>
        <w:rPr>
          <w:rFonts w:ascii="Verdana"/>
          <w:color w:val="4C4D4F"/>
          <w:sz w:val="18"/>
        </w:rPr>
        <w:t>providers may need to lower these numbers when screening for alcohol misuse (Kaiser Permanente,</w:t>
      </w:r>
      <w:r>
        <w:rPr>
          <w:rFonts w:ascii="Verdana"/>
          <w:color w:val="4C4D4F"/>
          <w:spacing w:val="1"/>
          <w:sz w:val="18"/>
        </w:rPr>
        <w:t> </w:t>
      </w:r>
      <w:r>
        <w:rPr>
          <w:rFonts w:ascii="Verdana"/>
          <w:color w:val="4C4D4F"/>
          <w:w w:val="95"/>
          <w:sz w:val="18"/>
        </w:rPr>
        <w:t>2019). Additionally,</w:t>
      </w:r>
      <w:r>
        <w:rPr>
          <w:rFonts w:ascii="Verdana"/>
          <w:color w:val="4C4D4F"/>
          <w:spacing w:val="1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other</w:t>
      </w:r>
      <w:r>
        <w:rPr>
          <w:rFonts w:ascii="Verdana"/>
          <w:color w:val="4C4D4F"/>
          <w:spacing w:val="1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factors</w:t>
      </w:r>
      <w:r>
        <w:rPr>
          <w:rFonts w:ascii="Verdana"/>
          <w:color w:val="4C4D4F"/>
          <w:spacing w:val="1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such</w:t>
      </w:r>
      <w:r>
        <w:rPr>
          <w:rFonts w:ascii="Verdana"/>
          <w:color w:val="4C4D4F"/>
          <w:spacing w:val="1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as</w:t>
      </w:r>
      <w:r>
        <w:rPr>
          <w:rFonts w:ascii="Verdana"/>
          <w:color w:val="4C4D4F"/>
          <w:spacing w:val="1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weight,</w:t>
      </w:r>
      <w:r>
        <w:rPr>
          <w:rFonts w:ascii="Verdana"/>
          <w:color w:val="4C4D4F"/>
          <w:spacing w:val="1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decrease</w:t>
      </w:r>
      <w:r>
        <w:rPr>
          <w:rFonts w:ascii="Verdana"/>
          <w:color w:val="4C4D4F"/>
          <w:spacing w:val="1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in</w:t>
      </w:r>
      <w:r>
        <w:rPr>
          <w:rFonts w:ascii="Verdana"/>
          <w:color w:val="4C4D4F"/>
          <w:spacing w:val="1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enzyme</w:t>
      </w:r>
      <w:r>
        <w:rPr>
          <w:rFonts w:ascii="Verdana"/>
          <w:color w:val="4C4D4F"/>
          <w:spacing w:val="1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activity, and</w:t>
      </w:r>
      <w:r>
        <w:rPr>
          <w:rFonts w:ascii="Verdana"/>
          <w:color w:val="4C4D4F"/>
          <w:spacing w:val="1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body</w:t>
      </w:r>
      <w:r>
        <w:rPr>
          <w:rFonts w:ascii="Verdana"/>
          <w:color w:val="4C4D4F"/>
          <w:spacing w:val="1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composition</w:t>
      </w:r>
      <w:r>
        <w:rPr>
          <w:rFonts w:ascii="Verdana"/>
          <w:color w:val="4C4D4F"/>
          <w:spacing w:val="1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(e.g.,</w:t>
      </w:r>
      <w:r>
        <w:rPr>
          <w:rFonts w:ascii="Verdana"/>
          <w:color w:val="4C4D4F"/>
          <w:spacing w:val="1"/>
          <w:w w:val="95"/>
          <w:sz w:val="18"/>
        </w:rPr>
        <w:t> </w:t>
      </w:r>
      <w:r>
        <w:rPr>
          <w:rFonts w:ascii="Verdana"/>
          <w:color w:val="4C4D4F"/>
          <w:sz w:val="18"/>
        </w:rPr>
        <w:t>amount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of</w:t>
      </w:r>
      <w:r>
        <w:rPr>
          <w:rFonts w:ascii="Verdana"/>
          <w:color w:val="4C4D4F"/>
          <w:spacing w:val="-15"/>
          <w:sz w:val="18"/>
        </w:rPr>
        <w:t> </w:t>
      </w:r>
      <w:r>
        <w:rPr>
          <w:rFonts w:ascii="Verdana"/>
          <w:color w:val="4C4D4F"/>
          <w:sz w:val="18"/>
        </w:rPr>
        <w:t>muscle</w:t>
      </w:r>
      <w:r>
        <w:rPr>
          <w:rFonts w:ascii="Verdana"/>
          <w:color w:val="4C4D4F"/>
          <w:spacing w:val="-15"/>
          <w:sz w:val="18"/>
        </w:rPr>
        <w:t> </w:t>
      </w:r>
      <w:r>
        <w:rPr>
          <w:rFonts w:ascii="Verdana"/>
          <w:color w:val="4C4D4F"/>
          <w:sz w:val="18"/>
        </w:rPr>
        <w:t>tissue</w:t>
      </w:r>
      <w:r>
        <w:rPr>
          <w:rFonts w:ascii="Verdana"/>
          <w:color w:val="4C4D4F"/>
          <w:spacing w:val="-15"/>
          <w:sz w:val="18"/>
        </w:rPr>
        <w:t> </w:t>
      </w:r>
      <w:r>
        <w:rPr>
          <w:rFonts w:ascii="Verdana"/>
          <w:color w:val="4C4D4F"/>
          <w:sz w:val="18"/>
        </w:rPr>
        <w:t>present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in</w:t>
      </w:r>
      <w:r>
        <w:rPr>
          <w:rFonts w:ascii="Verdana"/>
          <w:color w:val="4C4D4F"/>
          <w:spacing w:val="-15"/>
          <w:sz w:val="18"/>
        </w:rPr>
        <w:t> </w:t>
      </w:r>
      <w:r>
        <w:rPr>
          <w:rFonts w:ascii="Verdana"/>
          <w:color w:val="4C4D4F"/>
          <w:sz w:val="18"/>
        </w:rPr>
        <w:t>the</w:t>
      </w:r>
      <w:r>
        <w:rPr>
          <w:rFonts w:ascii="Verdana"/>
          <w:color w:val="4C4D4F"/>
          <w:spacing w:val="-15"/>
          <w:sz w:val="18"/>
        </w:rPr>
        <w:t> </w:t>
      </w:r>
      <w:r>
        <w:rPr>
          <w:rFonts w:ascii="Verdana"/>
          <w:color w:val="4C4D4F"/>
          <w:sz w:val="18"/>
        </w:rPr>
        <w:t>body)</w:t>
      </w:r>
      <w:r>
        <w:rPr>
          <w:rFonts w:ascii="Verdana"/>
          <w:color w:val="4C4D4F"/>
          <w:spacing w:val="-15"/>
          <w:sz w:val="18"/>
        </w:rPr>
        <w:t> </w:t>
      </w:r>
      <w:r>
        <w:rPr>
          <w:rFonts w:ascii="Verdana"/>
          <w:color w:val="4C4D4F"/>
          <w:sz w:val="18"/>
        </w:rPr>
        <w:t>can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also</w:t>
      </w:r>
      <w:r>
        <w:rPr>
          <w:rFonts w:ascii="Verdana"/>
          <w:color w:val="4C4D4F"/>
          <w:spacing w:val="-15"/>
          <w:sz w:val="18"/>
        </w:rPr>
        <w:t> </w:t>
      </w:r>
      <w:r>
        <w:rPr>
          <w:rFonts w:ascii="Verdana"/>
          <w:color w:val="4C4D4F"/>
          <w:sz w:val="18"/>
        </w:rPr>
        <w:t>affect</w:t>
      </w:r>
      <w:r>
        <w:rPr>
          <w:rFonts w:ascii="Verdana"/>
          <w:color w:val="4C4D4F"/>
          <w:spacing w:val="-15"/>
          <w:sz w:val="18"/>
        </w:rPr>
        <w:t> </w:t>
      </w:r>
      <w:r>
        <w:rPr>
          <w:rFonts w:ascii="Verdana"/>
          <w:color w:val="4C4D4F"/>
          <w:sz w:val="18"/>
        </w:rPr>
        <w:t>alcohol</w:t>
      </w:r>
      <w:r>
        <w:rPr>
          <w:rFonts w:ascii="Verdana"/>
          <w:color w:val="4C4D4F"/>
          <w:spacing w:val="-15"/>
          <w:sz w:val="18"/>
        </w:rPr>
        <w:t> </w:t>
      </w:r>
      <w:r>
        <w:rPr>
          <w:rFonts w:ascii="Verdana"/>
          <w:color w:val="4C4D4F"/>
          <w:sz w:val="18"/>
        </w:rPr>
        <w:t>absorption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rates.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06" w:lineRule="auto" w:before="15" w:after="0"/>
        <w:ind w:left="485" w:right="594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sz w:val="18"/>
        </w:rPr>
        <w:t>Continuing</w:t>
      </w:r>
      <w:r>
        <w:rPr>
          <w:rFonts w:ascii="Arial" w:hAnsi="Arial"/>
          <w:b/>
          <w:color w:val="4C4D4F"/>
          <w:spacing w:val="13"/>
          <w:sz w:val="18"/>
        </w:rPr>
        <w:t> </w:t>
      </w:r>
      <w:r>
        <w:rPr>
          <w:rFonts w:ascii="Arial" w:hAnsi="Arial"/>
          <w:b/>
          <w:color w:val="4C4D4F"/>
          <w:sz w:val="18"/>
        </w:rPr>
        <w:t>care:</w:t>
      </w:r>
      <w:r>
        <w:rPr>
          <w:rFonts w:ascii="Arial" w:hAnsi="Arial"/>
          <w:b/>
          <w:color w:val="4C4D4F"/>
          <w:spacing w:val="9"/>
          <w:sz w:val="18"/>
        </w:rPr>
        <w:t> </w:t>
      </w:r>
      <w:r>
        <w:rPr>
          <w:rFonts w:ascii="Verdana" w:hAnsi="Verdana"/>
          <w:color w:val="4C4D4F"/>
          <w:sz w:val="18"/>
        </w:rPr>
        <w:t>Care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supports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client’s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progress,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monitors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his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her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condition,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can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respond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return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substance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use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return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symptoms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mental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disorder.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Continuing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care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is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both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process</w:t>
      </w:r>
    </w:p>
    <w:p>
      <w:pPr>
        <w:spacing w:before="26"/>
        <w:ind w:left="485" w:right="0" w:firstLine="0"/>
        <w:jc w:val="left"/>
        <w:rPr>
          <w:rFonts w:ascii="Arial"/>
          <w:b/>
          <w:sz w:val="18"/>
        </w:rPr>
      </w:pPr>
      <w:r>
        <w:rPr>
          <w:rFonts w:ascii="Verdana"/>
          <w:color w:val="4C4D4F"/>
          <w:sz w:val="18"/>
        </w:rPr>
        <w:t>of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posttreatment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monitoring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and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a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form</w:t>
      </w:r>
      <w:r>
        <w:rPr>
          <w:rFonts w:ascii="Verdana"/>
          <w:color w:val="4C4D4F"/>
          <w:spacing w:val="-7"/>
          <w:sz w:val="18"/>
        </w:rPr>
        <w:t> </w:t>
      </w:r>
      <w:r>
        <w:rPr>
          <w:rFonts w:ascii="Verdana"/>
          <w:color w:val="4C4D4F"/>
          <w:sz w:val="18"/>
        </w:rPr>
        <w:t>of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treatment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itself.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It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is</w:t>
      </w:r>
      <w:r>
        <w:rPr>
          <w:rFonts w:ascii="Verdana"/>
          <w:color w:val="4C4D4F"/>
          <w:spacing w:val="-7"/>
          <w:sz w:val="18"/>
        </w:rPr>
        <w:t> </w:t>
      </w:r>
      <w:r>
        <w:rPr>
          <w:rFonts w:ascii="Verdana"/>
          <w:color w:val="4C4D4F"/>
          <w:sz w:val="18"/>
        </w:rPr>
        <w:t>sometimes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referred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to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as</w:t>
      </w:r>
      <w:r>
        <w:rPr>
          <w:rFonts w:ascii="Verdana"/>
          <w:color w:val="4C4D4F"/>
          <w:spacing w:val="-7"/>
          <w:sz w:val="18"/>
        </w:rPr>
        <w:t> </w:t>
      </w:r>
      <w:r>
        <w:rPr>
          <w:rFonts w:ascii="Arial"/>
          <w:b/>
          <w:color w:val="4C4D4F"/>
          <w:sz w:val="18"/>
        </w:rPr>
        <w:t>aftercare.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06" w:lineRule="auto" w:before="39" w:after="0"/>
        <w:ind w:left="485" w:right="572" w:hanging="18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4C4D4F"/>
          <w:spacing w:val="-1"/>
          <w:w w:val="105"/>
          <w:sz w:val="18"/>
        </w:rPr>
        <w:t>Family-based interventions: </w:t>
      </w:r>
      <w:r>
        <w:rPr>
          <w:rFonts w:ascii="Verdana" w:hAnsi="Verdana"/>
          <w:color w:val="4C4D4F"/>
          <w:spacing w:val="-1"/>
          <w:w w:val="105"/>
          <w:sz w:val="18"/>
        </w:rPr>
        <w:t>Family-based interventions include those that provide psychoeducation</w:t>
      </w:r>
      <w:r>
        <w:rPr>
          <w:rFonts w:ascii="Verdana" w:hAnsi="Verdana"/>
          <w:color w:val="4C4D4F"/>
          <w:w w:val="105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other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assistance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members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those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involve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therapy.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This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TIP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uses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Arial" w:hAnsi="Arial"/>
          <w:b/>
          <w:color w:val="4C4D4F"/>
          <w:sz w:val="18"/>
        </w:rPr>
        <w:t>family-based</w:t>
      </w:r>
    </w:p>
    <w:p>
      <w:pPr>
        <w:spacing w:line="264" w:lineRule="auto" w:before="25"/>
        <w:ind w:left="485" w:right="547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spacing w:val="-1"/>
          <w:w w:val="105"/>
          <w:sz w:val="18"/>
        </w:rPr>
        <w:t>interventions</w:t>
      </w:r>
      <w:r>
        <w:rPr>
          <w:rFonts w:ascii="Arial" w:hAnsi="Arial"/>
          <w:b/>
          <w:color w:val="4C4D4F"/>
          <w:spacing w:val="-6"/>
          <w:w w:val="105"/>
          <w:sz w:val="18"/>
        </w:rPr>
        <w:t> </w:t>
      </w:r>
      <w:r>
        <w:rPr>
          <w:rFonts w:ascii="Verdana" w:hAnsi="Verdana"/>
          <w:color w:val="4C4D4F"/>
          <w:spacing w:val="-1"/>
          <w:w w:val="105"/>
          <w:sz w:val="18"/>
        </w:rPr>
        <w:t>interchangeably</w:t>
      </w:r>
      <w:r>
        <w:rPr>
          <w:rFonts w:ascii="Verdana" w:hAnsi="Verdana"/>
          <w:color w:val="4C4D4F"/>
          <w:spacing w:val="-19"/>
          <w:w w:val="105"/>
          <w:sz w:val="18"/>
        </w:rPr>
        <w:t> </w:t>
      </w:r>
      <w:r>
        <w:rPr>
          <w:rFonts w:ascii="Verdana" w:hAnsi="Verdana"/>
          <w:color w:val="4C4D4F"/>
          <w:spacing w:val="-1"/>
          <w:w w:val="105"/>
          <w:sz w:val="18"/>
        </w:rPr>
        <w:t>with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Arial" w:hAnsi="Arial"/>
          <w:b/>
          <w:color w:val="4C4D4F"/>
          <w:spacing w:val="-1"/>
          <w:w w:val="105"/>
          <w:sz w:val="18"/>
        </w:rPr>
        <w:t>family</w:t>
      </w:r>
      <w:r>
        <w:rPr>
          <w:rFonts w:ascii="Arial" w:hAnsi="Arial"/>
          <w:b/>
          <w:color w:val="4C4D4F"/>
          <w:spacing w:val="-2"/>
          <w:w w:val="105"/>
          <w:sz w:val="18"/>
        </w:rPr>
        <w:t> </w:t>
      </w:r>
      <w:r>
        <w:rPr>
          <w:rFonts w:ascii="Arial" w:hAnsi="Arial"/>
          <w:b/>
          <w:color w:val="4C4D4F"/>
          <w:spacing w:val="-1"/>
          <w:w w:val="105"/>
          <w:sz w:val="18"/>
        </w:rPr>
        <w:t>counseling.</w:t>
      </w:r>
      <w:r>
        <w:rPr>
          <w:rFonts w:ascii="Arial" w:hAnsi="Arial"/>
          <w:b/>
          <w:color w:val="4C4D4F"/>
          <w:spacing w:val="-5"/>
          <w:w w:val="105"/>
          <w:sz w:val="18"/>
        </w:rPr>
        <w:t> </w:t>
      </w:r>
      <w:r>
        <w:rPr>
          <w:rFonts w:ascii="Verdana" w:hAnsi="Verdana"/>
          <w:color w:val="4C4D4F"/>
          <w:spacing w:val="-1"/>
          <w:w w:val="105"/>
          <w:sz w:val="18"/>
        </w:rPr>
        <w:t>In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spacing w:val="-1"/>
          <w:w w:val="105"/>
          <w:sz w:val="18"/>
        </w:rPr>
        <w:t>the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spacing w:val="-1"/>
          <w:w w:val="105"/>
          <w:sz w:val="18"/>
        </w:rPr>
        <w:t>SUD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spacing w:val="-1"/>
          <w:w w:val="105"/>
          <w:sz w:val="18"/>
        </w:rPr>
        <w:t>treatment</w:t>
      </w:r>
      <w:r>
        <w:rPr>
          <w:rFonts w:ascii="Verdana" w:hAnsi="Verdana"/>
          <w:color w:val="4C4D4F"/>
          <w:spacing w:val="-19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and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recovery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support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ﬁeld,</w:t>
      </w:r>
      <w:r>
        <w:rPr>
          <w:rFonts w:ascii="Verdana" w:hAnsi="Verdana"/>
          <w:color w:val="4C4D4F"/>
          <w:spacing w:val="1"/>
          <w:w w:val="105"/>
          <w:sz w:val="18"/>
        </w:rPr>
        <w:t> </w:t>
      </w:r>
      <w:r>
        <w:rPr>
          <w:rFonts w:ascii="Verdana" w:hAnsi="Verdana"/>
          <w:color w:val="4C4D4F"/>
          <w:sz w:val="18"/>
        </w:rPr>
        <w:t>families are involved at different points along the continuum of care and engaged in interventions of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varying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intensity.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Most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SUD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treatment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providers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who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work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families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are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not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licensed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therapists,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color w:val="4C4D4F"/>
          <w:sz w:val="18"/>
        </w:rPr>
        <w:t>but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they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may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have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training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speciﬁc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competencies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meet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varying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needs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families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SUDs.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06" w:lineRule="auto" w:before="16" w:after="0"/>
        <w:ind w:left="485" w:right="797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sz w:val="18"/>
        </w:rPr>
        <w:t>Family</w:t>
      </w:r>
      <w:r>
        <w:rPr>
          <w:rFonts w:ascii="Arial" w:hAnsi="Arial"/>
          <w:b/>
          <w:color w:val="4C4D4F"/>
          <w:spacing w:val="17"/>
          <w:sz w:val="18"/>
        </w:rPr>
        <w:t> </w:t>
      </w:r>
      <w:r>
        <w:rPr>
          <w:rFonts w:ascii="Arial" w:hAnsi="Arial"/>
          <w:b/>
          <w:color w:val="4C4D4F"/>
          <w:sz w:val="18"/>
        </w:rPr>
        <w:t>therapy:</w:t>
      </w:r>
      <w:r>
        <w:rPr>
          <w:rFonts w:ascii="Arial" w:hAnsi="Arial"/>
          <w:b/>
          <w:color w:val="4C4D4F"/>
          <w:spacing w:val="11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therapy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views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whole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as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primary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client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"/>
          <w:sz w:val="18"/>
        </w:rPr>
        <w:t> </w:t>
      </w:r>
      <w:r>
        <w:rPr>
          <w:rFonts w:ascii="Verdana" w:hAnsi="Verdana"/>
          <w:color w:val="4C4D4F"/>
          <w:sz w:val="18"/>
        </w:rPr>
        <w:t>intervenes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speciﬁcally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color w:val="4C4D4F"/>
          <w:sz w:val="18"/>
        </w:rPr>
        <w:t>on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systems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level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unit.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therapy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may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occur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across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all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behavioral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health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service</w:t>
      </w:r>
    </w:p>
    <w:p>
      <w:pPr>
        <w:spacing w:line="264" w:lineRule="auto" w:before="25"/>
        <w:ind w:left="485" w:right="547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settings and within behavioral health subspecialties (e.g., mental health services, addiction treatment,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prevention).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identify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as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marriage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therapist,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provider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must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receive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speciﬁc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training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licensing;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requirements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vary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across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states.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addition,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many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therapists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seek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specialized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training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meet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needs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their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clients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requirements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their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profession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treat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families.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06" w:lineRule="auto" w:before="16" w:after="0"/>
        <w:ind w:left="485" w:right="597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sz w:val="18"/>
        </w:rPr>
        <w:t>Integrated</w:t>
      </w:r>
      <w:r>
        <w:rPr>
          <w:rFonts w:ascii="Arial" w:hAnsi="Arial"/>
          <w:b/>
          <w:color w:val="4C4D4F"/>
          <w:spacing w:val="39"/>
          <w:sz w:val="18"/>
        </w:rPr>
        <w:t> </w:t>
      </w:r>
      <w:r>
        <w:rPr>
          <w:rFonts w:ascii="Arial" w:hAnsi="Arial"/>
          <w:b/>
          <w:color w:val="4C4D4F"/>
          <w:sz w:val="18"/>
        </w:rPr>
        <w:t>interventions:</w:t>
      </w:r>
      <w:r>
        <w:rPr>
          <w:rFonts w:ascii="Arial" w:hAnsi="Arial"/>
          <w:b/>
          <w:color w:val="4C4D4F"/>
          <w:spacing w:val="40"/>
          <w:sz w:val="18"/>
        </w:rPr>
        <w:t> </w:t>
      </w:r>
      <w:r>
        <w:rPr>
          <w:rFonts w:ascii="Verdana" w:hAnsi="Verdana"/>
          <w:color w:val="4C4D4F"/>
          <w:sz w:val="18"/>
        </w:rPr>
        <w:t>Speciﬁc</w:t>
      </w:r>
      <w:r>
        <w:rPr>
          <w:rFonts w:ascii="Verdana" w:hAnsi="Verdana"/>
          <w:color w:val="4C4D4F"/>
          <w:spacing w:val="19"/>
          <w:sz w:val="18"/>
        </w:rPr>
        <w:t> </w:t>
      </w:r>
      <w:r>
        <w:rPr>
          <w:rFonts w:ascii="Verdana" w:hAnsi="Verdana"/>
          <w:color w:val="4C4D4F"/>
          <w:sz w:val="18"/>
        </w:rPr>
        <w:t>treatment</w:t>
      </w:r>
      <w:r>
        <w:rPr>
          <w:rFonts w:ascii="Verdana" w:hAnsi="Verdana"/>
          <w:color w:val="4C4D4F"/>
          <w:spacing w:val="20"/>
          <w:sz w:val="18"/>
        </w:rPr>
        <w:t> </w:t>
      </w:r>
      <w:r>
        <w:rPr>
          <w:rFonts w:ascii="Verdana" w:hAnsi="Verdana"/>
          <w:color w:val="4C4D4F"/>
          <w:sz w:val="18"/>
        </w:rPr>
        <w:t>strategies</w:t>
      </w:r>
      <w:r>
        <w:rPr>
          <w:rFonts w:ascii="Verdana" w:hAnsi="Verdana"/>
          <w:color w:val="4C4D4F"/>
          <w:spacing w:val="20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19"/>
          <w:sz w:val="18"/>
        </w:rPr>
        <w:t> </w:t>
      </w:r>
      <w:r>
        <w:rPr>
          <w:rFonts w:ascii="Verdana" w:hAnsi="Verdana"/>
          <w:color w:val="4C4D4F"/>
          <w:sz w:val="18"/>
        </w:rPr>
        <w:t>therapeutic</w:t>
      </w:r>
      <w:r>
        <w:rPr>
          <w:rFonts w:ascii="Verdana" w:hAnsi="Verdana"/>
          <w:color w:val="4C4D4F"/>
          <w:spacing w:val="20"/>
          <w:sz w:val="18"/>
        </w:rPr>
        <w:t> </w:t>
      </w:r>
      <w:r>
        <w:rPr>
          <w:rFonts w:ascii="Verdana" w:hAnsi="Verdana"/>
          <w:color w:val="4C4D4F"/>
          <w:sz w:val="18"/>
        </w:rPr>
        <w:t>techniques</w:t>
      </w:r>
      <w:r>
        <w:rPr>
          <w:rFonts w:ascii="Verdana" w:hAnsi="Verdana"/>
          <w:color w:val="4C4D4F"/>
          <w:spacing w:val="20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19"/>
          <w:sz w:val="18"/>
        </w:rPr>
        <w:t> </w:t>
      </w:r>
      <w:r>
        <w:rPr>
          <w:rFonts w:ascii="Verdana" w:hAnsi="Verdana"/>
          <w:color w:val="4C4D4F"/>
          <w:sz w:val="18"/>
        </w:rPr>
        <w:t>which</w:t>
      </w:r>
      <w:r>
        <w:rPr>
          <w:rFonts w:ascii="Verdana" w:hAnsi="Verdana"/>
          <w:color w:val="4C4D4F"/>
          <w:spacing w:val="20"/>
          <w:sz w:val="18"/>
        </w:rPr>
        <w:t> </w:t>
      </w:r>
      <w:r>
        <w:rPr>
          <w:rFonts w:ascii="Verdana" w:hAnsi="Verdana"/>
          <w:color w:val="4C4D4F"/>
          <w:sz w:val="18"/>
        </w:rPr>
        <w:t>interventions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SUD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mental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disorder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are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combined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one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session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series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interactions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multiple</w:t>
      </w:r>
    </w:p>
    <w:p>
      <w:pPr>
        <w:spacing w:before="25"/>
        <w:ind w:left="485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sessions.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06" w:lineRule="auto" w:before="40" w:after="0"/>
        <w:ind w:left="485" w:right="907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sz w:val="18"/>
        </w:rPr>
        <w:t>Peer</w:t>
      </w:r>
      <w:r>
        <w:rPr>
          <w:rFonts w:ascii="Arial" w:hAnsi="Arial"/>
          <w:b/>
          <w:color w:val="4C4D4F"/>
          <w:spacing w:val="1"/>
          <w:sz w:val="18"/>
        </w:rPr>
        <w:t> </w:t>
      </w:r>
      <w:r>
        <w:rPr>
          <w:rFonts w:ascii="Arial" w:hAnsi="Arial"/>
          <w:b/>
          <w:color w:val="4C4D4F"/>
          <w:sz w:val="18"/>
        </w:rPr>
        <w:t>recovery</w:t>
      </w:r>
      <w:r>
        <w:rPr>
          <w:rFonts w:ascii="Arial" w:hAnsi="Arial"/>
          <w:b/>
          <w:color w:val="4C4D4F"/>
          <w:spacing w:val="1"/>
          <w:sz w:val="18"/>
        </w:rPr>
        <w:t> </w:t>
      </w:r>
      <w:r>
        <w:rPr>
          <w:rFonts w:ascii="Arial" w:hAnsi="Arial"/>
          <w:b/>
          <w:color w:val="4C4D4F"/>
          <w:sz w:val="18"/>
        </w:rPr>
        <w:t>support</w:t>
      </w:r>
      <w:r>
        <w:rPr>
          <w:rFonts w:ascii="Arial" w:hAnsi="Arial"/>
          <w:b/>
          <w:color w:val="4C4D4F"/>
          <w:spacing w:val="1"/>
          <w:sz w:val="18"/>
        </w:rPr>
        <w:t> </w:t>
      </w:r>
      <w:r>
        <w:rPr>
          <w:rFonts w:ascii="Arial" w:hAnsi="Arial"/>
          <w:b/>
          <w:color w:val="4C4D4F"/>
          <w:sz w:val="18"/>
        </w:rPr>
        <w:t>services: </w:t>
      </w:r>
      <w:r>
        <w:rPr>
          <w:rFonts w:ascii="Verdana" w:hAnsi="Verdana"/>
          <w:color w:val="4C4D4F"/>
          <w:sz w:val="18"/>
        </w:rPr>
        <w:t>The range of SUD treatment and mental health services that help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support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individuals’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recovery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are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provided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by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peers.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peers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who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provide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these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services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are</w:t>
      </w:r>
    </w:p>
    <w:p>
      <w:pPr>
        <w:spacing w:line="276" w:lineRule="auto" w:before="25"/>
        <w:ind w:left="485" w:right="671" w:firstLine="0"/>
        <w:jc w:val="left"/>
        <w:rPr>
          <w:rFonts w:ascii="Arial" w:hAnsi="Arial"/>
          <w:b/>
          <w:sz w:val="18"/>
        </w:rPr>
      </w:pPr>
      <w:r>
        <w:rPr>
          <w:rFonts w:ascii="Verdana" w:hAnsi="Verdana"/>
          <w:color w:val="4C4D4F"/>
          <w:sz w:val="18"/>
        </w:rPr>
        <w:t>called </w:t>
      </w:r>
      <w:r>
        <w:rPr>
          <w:rFonts w:ascii="Arial" w:hAnsi="Arial"/>
          <w:b/>
          <w:color w:val="4C4D4F"/>
          <w:sz w:val="18"/>
        </w:rPr>
        <w:t>peer recovery</w:t>
      </w:r>
      <w:r>
        <w:rPr>
          <w:rFonts w:ascii="Arial" w:hAnsi="Arial"/>
          <w:b/>
          <w:color w:val="4C4D4F"/>
          <w:spacing w:val="1"/>
          <w:sz w:val="18"/>
        </w:rPr>
        <w:t> </w:t>
      </w:r>
      <w:r>
        <w:rPr>
          <w:rFonts w:ascii="Arial" w:hAnsi="Arial"/>
          <w:b/>
          <w:color w:val="4C4D4F"/>
          <w:sz w:val="18"/>
        </w:rPr>
        <w:t>support</w:t>
      </w:r>
      <w:r>
        <w:rPr>
          <w:rFonts w:ascii="Arial" w:hAnsi="Arial"/>
          <w:b/>
          <w:color w:val="4C4D4F"/>
          <w:spacing w:val="1"/>
          <w:sz w:val="18"/>
        </w:rPr>
        <w:t> </w:t>
      </w:r>
      <w:r>
        <w:rPr>
          <w:rFonts w:ascii="Arial" w:hAnsi="Arial"/>
          <w:b/>
          <w:color w:val="4C4D4F"/>
          <w:sz w:val="18"/>
        </w:rPr>
        <w:t>specialists</w:t>
      </w:r>
      <w:r>
        <w:rPr>
          <w:rFonts w:ascii="Arial" w:hAnsi="Arial"/>
          <w:b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(“peer specialists” for brevity), </w:t>
      </w:r>
      <w:r>
        <w:rPr>
          <w:rFonts w:ascii="Arial" w:hAnsi="Arial"/>
          <w:b/>
          <w:color w:val="4C4D4F"/>
          <w:sz w:val="18"/>
        </w:rPr>
        <w:t>peer</w:t>
      </w:r>
      <w:r>
        <w:rPr>
          <w:rFonts w:ascii="Arial" w:hAnsi="Arial"/>
          <w:b/>
          <w:color w:val="4C4D4F"/>
          <w:spacing w:val="1"/>
          <w:sz w:val="18"/>
        </w:rPr>
        <w:t> </w:t>
      </w:r>
      <w:r>
        <w:rPr>
          <w:rFonts w:ascii="Arial" w:hAnsi="Arial"/>
          <w:b/>
          <w:color w:val="4C4D4F"/>
          <w:sz w:val="18"/>
        </w:rPr>
        <w:t>providers, </w:t>
      </w:r>
      <w:r>
        <w:rPr>
          <w:rFonts w:ascii="Verdana" w:hAnsi="Verdana"/>
          <w:color w:val="4C4D4F"/>
          <w:sz w:val="18"/>
        </w:rPr>
        <w:t>or </w:t>
      </w:r>
      <w:r>
        <w:rPr>
          <w:rFonts w:ascii="Arial" w:hAnsi="Arial"/>
          <w:b/>
          <w:color w:val="4C4D4F"/>
          <w:sz w:val="18"/>
        </w:rPr>
        <w:t>recovery</w:t>
      </w:r>
      <w:r>
        <w:rPr>
          <w:rFonts w:ascii="Arial" w:hAnsi="Arial"/>
          <w:b/>
          <w:color w:val="4C4D4F"/>
          <w:spacing w:val="-47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coaches.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73" w:lineRule="exact" w:before="0" w:after="0"/>
        <w:ind w:left="485" w:right="0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sz w:val="18"/>
        </w:rPr>
        <w:t>Relapse*:</w:t>
      </w:r>
      <w:r>
        <w:rPr>
          <w:rFonts w:ascii="Arial" w:hAnsi="Arial"/>
          <w:b/>
          <w:color w:val="4C4D4F"/>
          <w:spacing w:val="7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return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substance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use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after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signiﬁcant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period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abstinence.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06" w:lineRule="auto" w:before="5" w:after="0"/>
        <w:ind w:left="485" w:right="731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sz w:val="18"/>
        </w:rPr>
        <w:t>Recovery*:</w:t>
      </w:r>
      <w:r>
        <w:rPr>
          <w:rFonts w:ascii="Arial" w:hAnsi="Arial"/>
          <w:b/>
          <w:color w:val="4C4D4F"/>
          <w:spacing w:val="11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process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change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through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which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individuals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improve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their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health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wellness,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live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self-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directed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life,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strive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reach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their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full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potential.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Even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individuals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severe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chronic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SUDs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can,</w:t>
      </w:r>
    </w:p>
    <w:p>
      <w:pPr>
        <w:spacing w:line="264" w:lineRule="auto" w:before="25"/>
        <w:ind w:left="485" w:right="671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with help, overcome their SUDs and regain health and social function. This is called remission. When</w:t>
      </w:r>
      <w:r>
        <w:rPr>
          <w:rFonts w:ascii="Verdana"/>
          <w:color w:val="4C4D4F"/>
          <w:spacing w:val="1"/>
          <w:sz w:val="18"/>
        </w:rPr>
        <w:t> </w:t>
      </w:r>
      <w:r>
        <w:rPr>
          <w:rFonts w:ascii="Verdana"/>
          <w:color w:val="4C4D4F"/>
          <w:sz w:val="18"/>
        </w:rPr>
        <w:t>those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positive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changes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and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values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become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part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of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a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voluntarily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adopted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lifestyle,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that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is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called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being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in</w:t>
      </w:r>
      <w:r>
        <w:rPr>
          <w:rFonts w:ascii="Verdana"/>
          <w:color w:val="4C4D4F"/>
          <w:spacing w:val="1"/>
          <w:sz w:val="18"/>
        </w:rPr>
        <w:t> </w:t>
      </w:r>
      <w:r>
        <w:rPr>
          <w:rFonts w:ascii="Verdana"/>
          <w:color w:val="4C4D4F"/>
          <w:spacing w:val="-1"/>
          <w:sz w:val="18"/>
        </w:rPr>
        <w:t>recovery.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Although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abstinence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from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all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substance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misuse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is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a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cardinal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feature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of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a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recovery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lifestyle,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it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is</w:t>
      </w:r>
      <w:r>
        <w:rPr>
          <w:rFonts w:ascii="Verdana"/>
          <w:color w:val="4C4D4F"/>
          <w:spacing w:val="-61"/>
          <w:sz w:val="18"/>
        </w:rPr>
        <w:t> </w:t>
      </w:r>
      <w:r>
        <w:rPr>
          <w:rFonts w:ascii="Verdana"/>
          <w:color w:val="4C4D4F"/>
          <w:sz w:val="18"/>
        </w:rPr>
        <w:t>not</w:t>
      </w:r>
      <w:r>
        <w:rPr>
          <w:rFonts w:ascii="Verdana"/>
          <w:color w:val="4C4D4F"/>
          <w:spacing w:val="-18"/>
          <w:sz w:val="18"/>
        </w:rPr>
        <w:t> </w:t>
      </w:r>
      <w:r>
        <w:rPr>
          <w:rFonts w:ascii="Verdana"/>
          <w:color w:val="4C4D4F"/>
          <w:sz w:val="18"/>
        </w:rPr>
        <w:t>the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only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healthy,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prosocial</w:t>
      </w:r>
      <w:r>
        <w:rPr>
          <w:rFonts w:ascii="Verdana"/>
          <w:color w:val="4C4D4F"/>
          <w:spacing w:val="-18"/>
          <w:sz w:val="18"/>
        </w:rPr>
        <w:t> </w:t>
      </w:r>
      <w:r>
        <w:rPr>
          <w:rFonts w:ascii="Verdana"/>
          <w:color w:val="4C4D4F"/>
          <w:sz w:val="18"/>
        </w:rPr>
        <w:t>feature.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06" w:lineRule="auto" w:before="16" w:after="0"/>
        <w:ind w:left="485" w:right="1051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sz w:val="18"/>
        </w:rPr>
        <w:t>Substance</w:t>
      </w:r>
      <w:r>
        <w:rPr>
          <w:rFonts w:ascii="Arial" w:hAnsi="Arial"/>
          <w:b/>
          <w:color w:val="4C4D4F"/>
          <w:spacing w:val="13"/>
          <w:sz w:val="18"/>
        </w:rPr>
        <w:t> </w:t>
      </w:r>
      <w:r>
        <w:rPr>
          <w:rFonts w:ascii="Arial" w:hAnsi="Arial"/>
          <w:b/>
          <w:color w:val="4C4D4F"/>
          <w:sz w:val="18"/>
        </w:rPr>
        <w:t>misuse*:</w:t>
      </w:r>
      <w:r>
        <w:rPr>
          <w:rFonts w:ascii="Arial" w:hAnsi="Arial"/>
          <w:b/>
          <w:color w:val="4C4D4F"/>
          <w:spacing w:val="10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use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any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substance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manner,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situation,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amount,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frequency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can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cause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harm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users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those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around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them.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some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substances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individuals,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any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use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would</w:t>
      </w:r>
    </w:p>
    <w:p>
      <w:pPr>
        <w:spacing w:line="264" w:lineRule="auto" w:before="25"/>
        <w:ind w:left="485" w:right="547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w w:val="95"/>
          <w:sz w:val="18"/>
        </w:rPr>
        <w:t>constitute</w:t>
      </w:r>
      <w:r>
        <w:rPr>
          <w:rFonts w:ascii="Verdana"/>
          <w:color w:val="4C4D4F"/>
          <w:spacing w:val="4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misuse</w:t>
      </w:r>
      <w:r>
        <w:rPr>
          <w:rFonts w:ascii="Verdana"/>
          <w:color w:val="4C4D4F"/>
          <w:spacing w:val="4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(e.g.,</w:t>
      </w:r>
      <w:r>
        <w:rPr>
          <w:rFonts w:ascii="Verdana"/>
          <w:color w:val="4C4D4F"/>
          <w:spacing w:val="5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underage</w:t>
      </w:r>
      <w:r>
        <w:rPr>
          <w:rFonts w:ascii="Verdana"/>
          <w:color w:val="4C4D4F"/>
          <w:spacing w:val="4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drinking,</w:t>
      </w:r>
      <w:r>
        <w:rPr>
          <w:rFonts w:ascii="Verdana"/>
          <w:color w:val="4C4D4F"/>
          <w:spacing w:val="4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injection</w:t>
      </w:r>
      <w:r>
        <w:rPr>
          <w:rFonts w:ascii="Verdana"/>
          <w:color w:val="4C4D4F"/>
          <w:spacing w:val="5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drug</w:t>
      </w:r>
      <w:r>
        <w:rPr>
          <w:rFonts w:ascii="Verdana"/>
          <w:color w:val="4C4D4F"/>
          <w:spacing w:val="4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use).</w:t>
      </w:r>
      <w:r>
        <w:rPr>
          <w:rFonts w:ascii="Verdana"/>
          <w:color w:val="4C4D4F"/>
          <w:spacing w:val="4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(In</w:t>
      </w:r>
      <w:r>
        <w:rPr>
          <w:rFonts w:ascii="Verdana"/>
          <w:color w:val="4C4D4F"/>
          <w:spacing w:val="5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this</w:t>
      </w:r>
      <w:r>
        <w:rPr>
          <w:rFonts w:ascii="Verdana"/>
          <w:color w:val="4C4D4F"/>
          <w:spacing w:val="4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TIP,</w:t>
      </w:r>
      <w:r>
        <w:rPr>
          <w:rFonts w:ascii="Verdana"/>
          <w:color w:val="4C4D4F"/>
          <w:spacing w:val="5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the</w:t>
      </w:r>
      <w:r>
        <w:rPr>
          <w:rFonts w:ascii="Verdana"/>
          <w:color w:val="4C4D4F"/>
          <w:spacing w:val="4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term</w:t>
      </w:r>
      <w:r>
        <w:rPr>
          <w:rFonts w:ascii="Verdana"/>
          <w:color w:val="4C4D4F"/>
          <w:spacing w:val="4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describes</w:t>
      </w:r>
      <w:r>
        <w:rPr>
          <w:rFonts w:ascii="Verdana"/>
          <w:color w:val="4C4D4F"/>
          <w:spacing w:val="5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use</w:t>
      </w:r>
      <w:r>
        <w:rPr>
          <w:rFonts w:ascii="Verdana"/>
          <w:color w:val="4C4D4F"/>
          <w:spacing w:val="4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of</w:t>
      </w:r>
      <w:r>
        <w:rPr>
          <w:rFonts w:ascii="Verdana"/>
          <w:color w:val="4C4D4F"/>
          <w:spacing w:val="4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a</w:t>
      </w:r>
      <w:r>
        <w:rPr>
          <w:rFonts w:ascii="Verdana"/>
          <w:color w:val="4C4D4F"/>
          <w:spacing w:val="1"/>
          <w:w w:val="95"/>
          <w:sz w:val="18"/>
        </w:rPr>
        <w:t> </w:t>
      </w:r>
      <w:r>
        <w:rPr>
          <w:rFonts w:ascii="Verdana"/>
          <w:color w:val="4C4D4F"/>
          <w:spacing w:val="-1"/>
          <w:sz w:val="18"/>
        </w:rPr>
        <w:t>substance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[e.g.,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illicit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drugs,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benzodiazepines,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opioids]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in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ways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that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are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harmful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or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meet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SUD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diagnostic</w:t>
      </w:r>
      <w:r>
        <w:rPr>
          <w:rFonts w:ascii="Verdana"/>
          <w:color w:val="4C4D4F"/>
          <w:spacing w:val="-61"/>
          <w:sz w:val="18"/>
        </w:rPr>
        <w:t> </w:t>
      </w:r>
      <w:r>
        <w:rPr>
          <w:rFonts w:ascii="Verdana"/>
          <w:color w:val="4C4D4F"/>
          <w:sz w:val="18"/>
        </w:rPr>
        <w:t>criteria.)</w:t>
      </w:r>
    </w:p>
    <w:p>
      <w:pPr>
        <w:pStyle w:val="BodyText"/>
        <w:spacing w:before="1"/>
        <w:rPr>
          <w:rFonts w:ascii="Verdana"/>
          <w:sz w:val="20"/>
        </w:rPr>
      </w:pPr>
    </w:p>
    <w:p>
      <w:pPr>
        <w:spacing w:before="0"/>
        <w:ind w:left="300" w:right="0" w:firstLine="0"/>
        <w:jc w:val="left"/>
        <w:rPr>
          <w:rFonts w:ascii="Verdana"/>
          <w:i/>
          <w:sz w:val="16"/>
        </w:rPr>
      </w:pPr>
      <w:r>
        <w:rPr>
          <w:rFonts w:ascii="Verdana"/>
          <w:i/>
          <w:color w:val="477691"/>
          <w:spacing w:val="-1"/>
          <w:w w:val="105"/>
          <w:sz w:val="16"/>
        </w:rPr>
        <w:t>Continued</w:t>
      </w:r>
      <w:r>
        <w:rPr>
          <w:rFonts w:ascii="Verdana"/>
          <w:i/>
          <w:color w:val="477691"/>
          <w:spacing w:val="-18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on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next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w w:val="105"/>
          <w:sz w:val="16"/>
        </w:rPr>
        <w:t>page</w:t>
      </w:r>
    </w:p>
    <w:p>
      <w:pPr>
        <w:spacing w:after="0"/>
        <w:jc w:val="left"/>
        <w:rPr>
          <w:rFonts w:ascii="Verdana"/>
          <w:sz w:val="16"/>
        </w:rPr>
        <w:sectPr>
          <w:pgSz w:w="12240" w:h="15840"/>
          <w:pgMar w:header="576" w:footer="708" w:top="1340" w:bottom="900" w:left="960" w:right="720"/>
        </w:sect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spacing w:before="5" w:after="1"/>
        <w:rPr>
          <w:rFonts w:ascii="Verdana"/>
          <w:i/>
          <w:sz w:val="17"/>
        </w:rPr>
      </w:pPr>
    </w:p>
    <w:p>
      <w:pPr>
        <w:pStyle w:val="BodyText"/>
        <w:ind w:left="110"/>
        <w:rPr>
          <w:rFonts w:ascii="Verdana"/>
          <w:sz w:val="20"/>
        </w:rPr>
      </w:pPr>
      <w:r>
        <w:rPr>
          <w:rFonts w:ascii="Verdana"/>
          <w:sz w:val="20"/>
        </w:rPr>
        <w:pict>
          <v:shape style="width:504.55pt;height:247.9pt;mso-position-horizontal-relative:char;mso-position-vertical-relative:line" type="#_x0000_t202" id="docshape94" filled="true" fillcolor="#f7f8f9" stroked="true" strokeweight=".5pt" strokecolor="#ce372f">
            <w10:anchorlock/>
            <v:textbox inset="0,0,0,0">
              <w:txbxContent>
                <w:p>
                  <w:pPr>
                    <w:spacing w:before="174"/>
                    <w:ind w:left="180" w:right="0" w:firstLine="0"/>
                    <w:jc w:val="left"/>
                    <w:rPr>
                      <w:rFonts w:ascii="Verdana"/>
                      <w:i/>
                      <w:color w:val="000000"/>
                      <w:sz w:val="16"/>
                    </w:rPr>
                  </w:pPr>
                  <w:r>
                    <w:rPr>
                      <w:rFonts w:ascii="Verdana"/>
                      <w:i/>
                      <w:color w:val="477691"/>
                      <w:w w:val="105"/>
                      <w:sz w:val="16"/>
                    </w:rPr>
                    <w:t>Continued</w:t>
                  </w:r>
                </w:p>
                <w:p>
                  <w:pPr>
                    <w:pStyle w:val="BodyText"/>
                    <w:spacing w:before="8"/>
                    <w:rPr>
                      <w:rFonts w:ascii="Verdana"/>
                      <w:i/>
                      <w:color w:val="000000"/>
                      <w:sz w:val="16"/>
                    </w:rPr>
                  </w:pP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360" w:val="left" w:leader="none"/>
                    </w:tabs>
                    <w:spacing w:line="206" w:lineRule="auto" w:before="1"/>
                    <w:ind w:left="360" w:right="634" w:hanging="180"/>
                    <w:jc w:val="left"/>
                    <w:rPr>
                      <w:rFonts w:ascii="Verdana" w:hAnsi="Verdana"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4C4D4F"/>
                      <w:w w:val="95"/>
                      <w:sz w:val="18"/>
                    </w:rPr>
                    <w:t>SUD*:</w:t>
                  </w:r>
                  <w:r>
                    <w:rPr>
                      <w:rFonts w:ascii="Arial" w:hAnsi="Arial"/>
                      <w:b/>
                      <w:color w:val="4C4D4F"/>
                      <w:spacing w:val="29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A</w:t>
                  </w:r>
                  <w:r>
                    <w:rPr>
                      <w:rFonts w:ascii="Verdana" w:hAnsi="Verdana"/>
                      <w:color w:val="4C4D4F"/>
                      <w:spacing w:val="15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medical</w:t>
                  </w:r>
                  <w:r>
                    <w:rPr>
                      <w:rFonts w:ascii="Verdana" w:hAnsi="Verdana"/>
                      <w:color w:val="4C4D4F"/>
                      <w:spacing w:val="16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illness</w:t>
                  </w:r>
                  <w:r>
                    <w:rPr>
                      <w:rFonts w:ascii="Verdana" w:hAnsi="Verdana"/>
                      <w:color w:val="4C4D4F"/>
                      <w:spacing w:val="13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caused</w:t>
                  </w:r>
                  <w:r>
                    <w:rPr>
                      <w:rFonts w:ascii="Verdana" w:hAnsi="Verdana"/>
                      <w:color w:val="4C4D4F"/>
                      <w:spacing w:val="16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by</w:t>
                  </w:r>
                  <w:r>
                    <w:rPr>
                      <w:rFonts w:ascii="Verdana" w:hAnsi="Verdana"/>
                      <w:color w:val="4C4D4F"/>
                      <w:spacing w:val="15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repeated</w:t>
                  </w:r>
                  <w:r>
                    <w:rPr>
                      <w:rFonts w:ascii="Verdana" w:hAnsi="Verdana"/>
                      <w:color w:val="4C4D4F"/>
                      <w:spacing w:val="14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misuse</w:t>
                  </w:r>
                  <w:r>
                    <w:rPr>
                      <w:rFonts w:ascii="Verdana" w:hAnsi="Verdana"/>
                      <w:color w:val="4C4D4F"/>
                      <w:spacing w:val="16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of</w:t>
                  </w:r>
                  <w:r>
                    <w:rPr>
                      <w:rFonts w:ascii="Verdana" w:hAnsi="Verdana"/>
                      <w:color w:val="4C4D4F"/>
                      <w:spacing w:val="15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a</w:t>
                  </w:r>
                  <w:r>
                    <w:rPr>
                      <w:rFonts w:ascii="Verdana" w:hAnsi="Verdana"/>
                      <w:color w:val="4C4D4F"/>
                      <w:spacing w:val="14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substance</w:t>
                  </w:r>
                  <w:r>
                    <w:rPr>
                      <w:rFonts w:ascii="Verdana" w:hAnsi="Verdana"/>
                      <w:color w:val="4C4D4F"/>
                      <w:spacing w:val="15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or</w:t>
                  </w:r>
                  <w:r>
                    <w:rPr>
                      <w:rFonts w:ascii="Verdana" w:hAnsi="Verdana"/>
                      <w:color w:val="4C4D4F"/>
                      <w:spacing w:val="16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substances.</w:t>
                  </w:r>
                  <w:r>
                    <w:rPr>
                      <w:rFonts w:ascii="Verdana" w:hAnsi="Verdana"/>
                      <w:color w:val="4C4D4F"/>
                      <w:spacing w:val="14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According</w:t>
                  </w:r>
                  <w:r>
                    <w:rPr>
                      <w:rFonts w:ascii="Verdana" w:hAnsi="Verdana"/>
                      <w:color w:val="4C4D4F"/>
                      <w:spacing w:val="15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to</w:t>
                  </w:r>
                  <w:r>
                    <w:rPr>
                      <w:rFonts w:ascii="Verdana" w:hAnsi="Verdana"/>
                      <w:color w:val="4C4D4F"/>
                      <w:spacing w:val="16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DSM-5,</w:t>
                  </w:r>
                  <w:r>
                    <w:rPr>
                      <w:rFonts w:ascii="Verdana" w:hAnsi="Verdana"/>
                      <w:color w:val="4C4D4F"/>
                      <w:spacing w:val="-57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SUDs</w:t>
                  </w:r>
                  <w:r>
                    <w:rPr>
                      <w:rFonts w:ascii="Verdana" w:hAnsi="Verdana"/>
                      <w:color w:val="4C4D4F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are</w:t>
                  </w:r>
                  <w:r>
                    <w:rPr>
                      <w:rFonts w:ascii="Verdana" w:hAnsi="Verdana"/>
                      <w:color w:val="4C4D4F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characterized</w:t>
                  </w:r>
                  <w:r>
                    <w:rPr>
                      <w:rFonts w:ascii="Verdana" w:hAnsi="Verdana"/>
                      <w:color w:val="4C4D4F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by</w:t>
                  </w:r>
                  <w:r>
                    <w:rPr>
                      <w:rFonts w:ascii="Verdana" w:hAnsi="Verdana"/>
                      <w:color w:val="4C4D4F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clinically</w:t>
                  </w:r>
                  <w:r>
                    <w:rPr>
                      <w:rFonts w:ascii="Verdana" w:hAnsi="Verdana"/>
                      <w:color w:val="4C4D4F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signiﬁcant</w:t>
                  </w:r>
                  <w:r>
                    <w:rPr>
                      <w:rFonts w:ascii="Verdana" w:hAnsi="Verdana"/>
                      <w:color w:val="4C4D4F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impairments</w:t>
                  </w:r>
                  <w:r>
                    <w:rPr>
                      <w:rFonts w:ascii="Verdana" w:hAnsi="Verdana"/>
                      <w:color w:val="4C4D4F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in</w:t>
                  </w:r>
                  <w:r>
                    <w:rPr>
                      <w:rFonts w:ascii="Verdana" w:hAnsi="Verdana"/>
                      <w:color w:val="4C4D4F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health,</w:t>
                  </w:r>
                  <w:r>
                    <w:rPr>
                      <w:rFonts w:ascii="Verdana" w:hAnsi="Verdana"/>
                      <w:color w:val="4C4D4F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social</w:t>
                  </w:r>
                  <w:r>
                    <w:rPr>
                      <w:rFonts w:ascii="Verdana" w:hAnsi="Verdana"/>
                      <w:color w:val="4C4D4F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function,</w:t>
                  </w:r>
                  <w:r>
                    <w:rPr>
                      <w:rFonts w:ascii="Verdana" w:hAnsi="Verdana"/>
                      <w:color w:val="4C4D4F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4C4D4F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impaired</w:t>
                  </w:r>
                </w:p>
                <w:p>
                  <w:pPr>
                    <w:spacing w:line="264" w:lineRule="auto" w:before="25"/>
                    <w:ind w:left="360" w:right="198" w:firstLine="0"/>
                    <w:jc w:val="left"/>
                    <w:rPr>
                      <w:rFonts w:ascii="Verdana" w:hAnsi="Verdana"/>
                      <w:color w:val="000000"/>
                      <w:sz w:val="18"/>
                    </w:rPr>
                  </w:pPr>
                  <w:r>
                    <w:rPr>
                      <w:rFonts w:ascii="Verdana" w:hAnsi="Verdana"/>
                      <w:color w:val="4C4D4F"/>
                      <w:sz w:val="18"/>
                    </w:rPr>
                    <w:t>control</w:t>
                  </w:r>
                  <w:r>
                    <w:rPr>
                      <w:rFonts w:ascii="Verdana" w:hAnsi="Verdana"/>
                      <w:color w:val="4C4D4F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over</w:t>
                  </w:r>
                  <w:r>
                    <w:rPr>
                      <w:rFonts w:ascii="Verdana" w:hAnsi="Verdana"/>
                      <w:color w:val="4C4D4F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substance</w:t>
                  </w:r>
                  <w:r>
                    <w:rPr>
                      <w:rFonts w:ascii="Verdana" w:hAnsi="Verdana"/>
                      <w:color w:val="4C4D4F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use</w:t>
                  </w:r>
                  <w:r>
                    <w:rPr>
                      <w:rFonts w:ascii="Verdana" w:hAnsi="Verdana"/>
                      <w:color w:val="4C4D4F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4C4D4F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are</w:t>
                  </w:r>
                  <w:r>
                    <w:rPr>
                      <w:rFonts w:ascii="Verdana" w:hAnsi="Verdana"/>
                      <w:color w:val="4C4D4F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diagnosed</w:t>
                  </w:r>
                  <w:r>
                    <w:rPr>
                      <w:rFonts w:ascii="Verdana" w:hAnsi="Verdana"/>
                      <w:color w:val="4C4D4F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through</w:t>
                  </w:r>
                  <w:r>
                    <w:rPr>
                      <w:rFonts w:ascii="Verdana" w:hAnsi="Verdana"/>
                      <w:color w:val="4C4D4F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assessing</w:t>
                  </w:r>
                  <w:r>
                    <w:rPr>
                      <w:rFonts w:ascii="Verdana" w:hAnsi="Verdana"/>
                      <w:color w:val="4C4D4F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cognitive,</w:t>
                  </w:r>
                  <w:r>
                    <w:rPr>
                      <w:rFonts w:ascii="Verdana" w:hAnsi="Verdana"/>
                      <w:color w:val="4C4D4F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behavioral,</w:t>
                  </w:r>
                  <w:r>
                    <w:rPr>
                      <w:rFonts w:ascii="Verdana" w:hAnsi="Verdana"/>
                      <w:color w:val="4C4D4F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4C4D4F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psychological</w:t>
                  </w:r>
                  <w:r>
                    <w:rPr>
                      <w:rFonts w:ascii="Verdana" w:hAnsi="Verdana"/>
                      <w:color w:val="4C4D4F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symptoms. SUDs range from mild to severe and from temporary to chronic. They typically develop</w:t>
                  </w:r>
                  <w:r>
                    <w:rPr>
                      <w:rFonts w:ascii="Verdana" w:hAnsi="Verdana"/>
                      <w:color w:val="4C4D4F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gradually over time with repeated misuse, leading to changes in brain circuits governing incentive</w:t>
                  </w:r>
                  <w:r>
                    <w:rPr>
                      <w:rFonts w:ascii="Verdana" w:hAnsi="Verdana"/>
                      <w:color w:val="4C4D4F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salience (the ability of substance-associated cues to trigger substance seeking), reward, stress, and</w:t>
                  </w:r>
                  <w:r>
                    <w:rPr>
                      <w:rFonts w:ascii="Verdana" w:hAnsi="Verdana"/>
                      <w:color w:val="4C4D4F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executive functions like decision making and self-control. Multiple factors inﬂuence whether and how</w:t>
                  </w:r>
                  <w:r>
                    <w:rPr>
                      <w:rFonts w:ascii="Verdana" w:hAnsi="Verdana"/>
                      <w:color w:val="4C4D4F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pacing w:val="-2"/>
                      <w:w w:val="93"/>
                      <w:sz w:val="18"/>
                    </w:rPr>
                    <w:t>r</w:t>
                  </w:r>
                  <w:r>
                    <w:rPr>
                      <w:rFonts w:ascii="Verdana" w:hAnsi="Verdana"/>
                      <w:color w:val="4C4D4F"/>
                      <w:w w:val="101"/>
                      <w:sz w:val="18"/>
                    </w:rPr>
                    <w:t>apidly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8"/>
                      <w:sz w:val="18"/>
                    </w:rPr>
                    <w:t>a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102"/>
                      <w:sz w:val="18"/>
                    </w:rPr>
                    <w:t>person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102"/>
                      <w:sz w:val="18"/>
                    </w:rPr>
                    <w:t>will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105"/>
                      <w:sz w:val="18"/>
                    </w:rPr>
                    <w:t>d</w:t>
                  </w:r>
                  <w:r>
                    <w:rPr>
                      <w:rFonts w:ascii="Verdana" w:hAnsi="Verdana"/>
                      <w:color w:val="4C4D4F"/>
                      <w:spacing w:val="-2"/>
                      <w:w w:val="105"/>
                      <w:sz w:val="18"/>
                    </w:rPr>
                    <w:t>e</w:t>
                  </w:r>
                  <w:r>
                    <w:rPr>
                      <w:rFonts w:ascii="Verdana" w:hAnsi="Verdana"/>
                      <w:color w:val="4C4D4F"/>
                      <w:spacing w:val="-3"/>
                      <w:w w:val="91"/>
                      <w:sz w:val="18"/>
                    </w:rPr>
                    <w:t>v</w:t>
                  </w:r>
                  <w:r>
                    <w:rPr>
                      <w:rFonts w:ascii="Verdana" w:hAnsi="Verdana"/>
                      <w:color w:val="4C4D4F"/>
                      <w:w w:val="103"/>
                      <w:sz w:val="18"/>
                    </w:rPr>
                    <w:t>elop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102"/>
                      <w:sz w:val="18"/>
                    </w:rPr>
                    <w:t>an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102"/>
                      <w:sz w:val="18"/>
                    </w:rPr>
                    <w:t>SU</w:t>
                  </w:r>
                  <w:r>
                    <w:rPr>
                      <w:rFonts w:ascii="Verdana" w:hAnsi="Verdana"/>
                      <w:color w:val="4C4D4F"/>
                      <w:spacing w:val="-4"/>
                      <w:w w:val="102"/>
                      <w:sz w:val="18"/>
                    </w:rPr>
                    <w:t>D</w:t>
                  </w:r>
                  <w:r>
                    <w:rPr>
                      <w:rFonts w:ascii="Verdana" w:hAnsi="Verdana"/>
                      <w:color w:val="4C4D4F"/>
                      <w:w w:val="58"/>
                      <w:sz w:val="18"/>
                    </w:rPr>
                    <w:t>.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9"/>
                      <w:sz w:val="18"/>
                    </w:rPr>
                    <w:t>These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pacing w:val="-2"/>
                      <w:w w:val="96"/>
                      <w:sz w:val="18"/>
                    </w:rPr>
                    <w:t>f</w:t>
                  </w:r>
                  <w:r>
                    <w:rPr>
                      <w:rFonts w:ascii="Verdana" w:hAnsi="Verdana"/>
                      <w:color w:val="4C4D4F"/>
                      <w:w w:val="98"/>
                      <w:sz w:val="18"/>
                    </w:rPr>
                    <w:t>a</w:t>
                  </w:r>
                  <w:r>
                    <w:rPr>
                      <w:rFonts w:ascii="Verdana" w:hAnsi="Verdana"/>
                      <w:color w:val="4C4D4F"/>
                      <w:spacing w:val="1"/>
                      <w:w w:val="108"/>
                      <w:sz w:val="18"/>
                    </w:rPr>
                    <w:t>c</w:t>
                  </w:r>
                  <w:r>
                    <w:rPr>
                      <w:rFonts w:ascii="Verdana" w:hAnsi="Verdana"/>
                      <w:color w:val="4C4D4F"/>
                      <w:spacing w:val="-4"/>
                      <w:w w:val="103"/>
                      <w:sz w:val="18"/>
                    </w:rPr>
                    <w:t>t</w:t>
                  </w:r>
                  <w:r>
                    <w:rPr>
                      <w:rFonts w:ascii="Verdana" w:hAnsi="Verdana"/>
                      <w:color w:val="4C4D4F"/>
                      <w:w w:val="97"/>
                      <w:sz w:val="18"/>
                    </w:rPr>
                    <w:t>ors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105"/>
                      <w:sz w:val="18"/>
                    </w:rPr>
                    <w:t>in</w:t>
                  </w:r>
                  <w:r>
                    <w:rPr>
                      <w:rFonts w:ascii="Verdana" w:hAnsi="Verdana"/>
                      <w:color w:val="4C4D4F"/>
                      <w:spacing w:val="-2"/>
                      <w:w w:val="105"/>
                      <w:sz w:val="18"/>
                    </w:rPr>
                    <w:t>c</w:t>
                  </w:r>
                  <w:r>
                    <w:rPr>
                      <w:rFonts w:ascii="Verdana" w:hAnsi="Verdana"/>
                      <w:color w:val="4C4D4F"/>
                      <w:w w:val="104"/>
                      <w:sz w:val="18"/>
                    </w:rPr>
                    <w:t>lude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103"/>
                      <w:sz w:val="18"/>
                    </w:rPr>
                    <w:t>the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102"/>
                      <w:sz w:val="18"/>
                    </w:rPr>
                    <w:t>substan</w:t>
                  </w:r>
                  <w:r>
                    <w:rPr>
                      <w:rFonts w:ascii="Verdana" w:hAnsi="Verdana"/>
                      <w:color w:val="4C4D4F"/>
                      <w:spacing w:val="-2"/>
                      <w:w w:val="102"/>
                      <w:sz w:val="18"/>
                    </w:rPr>
                    <w:t>c</w:t>
                  </w:r>
                  <w:r>
                    <w:rPr>
                      <w:rFonts w:ascii="Verdana" w:hAnsi="Verdana"/>
                      <w:color w:val="4C4D4F"/>
                      <w:w w:val="101"/>
                      <w:sz w:val="18"/>
                    </w:rPr>
                    <w:t>e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8"/>
                      <w:sz w:val="18"/>
                    </w:rPr>
                    <w:t>itsel</w:t>
                  </w:r>
                  <w:r>
                    <w:rPr>
                      <w:rFonts w:ascii="Verdana" w:hAnsi="Verdana"/>
                      <w:color w:val="4C4D4F"/>
                      <w:spacing w:val="4"/>
                      <w:w w:val="98"/>
                      <w:sz w:val="18"/>
                    </w:rPr>
                    <w:t>f</w:t>
                  </w:r>
                  <w:r>
                    <w:rPr>
                      <w:rFonts w:ascii="Verdana" w:hAnsi="Verdana"/>
                      <w:color w:val="4C4D4F"/>
                      <w:w w:val="46"/>
                      <w:sz w:val="18"/>
                    </w:rPr>
                    <w:t>;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103"/>
                      <w:sz w:val="18"/>
                    </w:rPr>
                    <w:t>the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104"/>
                      <w:sz w:val="18"/>
                    </w:rPr>
                    <w:t>genetic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100"/>
                      <w:sz w:val="18"/>
                    </w:rPr>
                    <w:t>vulne</w:t>
                  </w:r>
                  <w:r>
                    <w:rPr>
                      <w:rFonts w:ascii="Verdana" w:hAnsi="Verdana"/>
                      <w:color w:val="4C4D4F"/>
                      <w:spacing w:val="-2"/>
                      <w:w w:val="100"/>
                      <w:sz w:val="18"/>
                    </w:rPr>
                    <w:t>r</w:t>
                  </w:r>
                  <w:r>
                    <w:rPr>
                      <w:rFonts w:ascii="Verdana" w:hAnsi="Verdana"/>
                      <w:color w:val="4C4D4F"/>
                      <w:w w:val="101"/>
                      <w:sz w:val="18"/>
                    </w:rPr>
                    <w:t>abili</w:t>
                  </w:r>
                  <w:r>
                    <w:rPr>
                      <w:rFonts w:ascii="Verdana" w:hAnsi="Verdana"/>
                      <w:color w:val="4C4D4F"/>
                      <w:spacing w:val="-2"/>
                      <w:w w:val="101"/>
                      <w:sz w:val="18"/>
                    </w:rPr>
                    <w:t>t</w:t>
                  </w:r>
                  <w:r>
                    <w:rPr>
                      <w:rFonts w:ascii="Verdana" w:hAnsi="Verdana"/>
                      <w:color w:val="4C4D4F"/>
                      <w:w w:val="91"/>
                      <w:sz w:val="18"/>
                    </w:rPr>
                    <w:t>y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of the user; and the amount, frequency, and duration of the misuse. (DSM-5 no longer uses the terms</w:t>
                  </w:r>
                  <w:r>
                    <w:rPr>
                      <w:rFonts w:ascii="Verdana" w:hAnsi="Verdana"/>
                      <w:color w:val="4C4D4F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“substance</w:t>
                  </w:r>
                  <w:r>
                    <w:rPr>
                      <w:rFonts w:ascii="Verdana" w:hAnsi="Verdana"/>
                      <w:color w:val="4C4D4F"/>
                      <w:spacing w:val="15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abuse”</w:t>
                  </w:r>
                  <w:r>
                    <w:rPr>
                      <w:rFonts w:ascii="Verdana" w:hAnsi="Verdana"/>
                      <w:color w:val="4C4D4F"/>
                      <w:spacing w:val="18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4C4D4F"/>
                      <w:spacing w:val="15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“substance</w:t>
                  </w:r>
                  <w:r>
                    <w:rPr>
                      <w:rFonts w:ascii="Verdana" w:hAnsi="Verdana"/>
                      <w:color w:val="4C4D4F"/>
                      <w:spacing w:val="18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dependence.”</w:t>
                  </w:r>
                  <w:r>
                    <w:rPr>
                      <w:rFonts w:ascii="Verdana" w:hAnsi="Verdana"/>
                      <w:color w:val="4C4D4F"/>
                      <w:spacing w:val="15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Rather,</w:t>
                  </w:r>
                  <w:r>
                    <w:rPr>
                      <w:rFonts w:ascii="Verdana" w:hAnsi="Verdana"/>
                      <w:color w:val="4C4D4F"/>
                      <w:spacing w:val="18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it</w:t>
                  </w:r>
                  <w:r>
                    <w:rPr>
                      <w:rFonts w:ascii="Verdana" w:hAnsi="Verdana"/>
                      <w:color w:val="4C4D4F"/>
                      <w:spacing w:val="15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deﬁnes</w:t>
                  </w:r>
                  <w:r>
                    <w:rPr>
                      <w:rFonts w:ascii="Verdana" w:hAnsi="Verdana"/>
                      <w:color w:val="4C4D4F"/>
                      <w:spacing w:val="18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each</w:t>
                  </w:r>
                  <w:r>
                    <w:rPr>
                      <w:rFonts w:ascii="Verdana" w:hAnsi="Verdana"/>
                      <w:color w:val="4C4D4F"/>
                      <w:spacing w:val="17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SUD</w:t>
                  </w:r>
                  <w:r>
                    <w:rPr>
                      <w:rFonts w:ascii="Verdana" w:hAnsi="Verdana"/>
                      <w:color w:val="4C4D4F"/>
                      <w:spacing w:val="16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as</w:t>
                  </w:r>
                  <w:r>
                    <w:rPr>
                      <w:rFonts w:ascii="Verdana" w:hAnsi="Verdana"/>
                      <w:color w:val="4C4D4F"/>
                      <w:spacing w:val="17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mild,</w:t>
                  </w:r>
                  <w:r>
                    <w:rPr>
                      <w:rFonts w:ascii="Verdana" w:hAnsi="Verdana"/>
                      <w:color w:val="4C4D4F"/>
                      <w:spacing w:val="16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moderate,</w:t>
                  </w:r>
                  <w:r>
                    <w:rPr>
                      <w:rFonts w:ascii="Verdana" w:hAnsi="Verdana"/>
                      <w:color w:val="4C4D4F"/>
                      <w:spacing w:val="17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or</w:t>
                  </w:r>
                  <w:r>
                    <w:rPr>
                      <w:rFonts w:ascii="Verdana" w:hAnsi="Verdana"/>
                      <w:color w:val="4C4D4F"/>
                      <w:spacing w:val="16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severe.</w:t>
                  </w:r>
                  <w:r>
                    <w:rPr>
                      <w:rFonts w:ascii="Verdana" w:hAnsi="Verdana"/>
                      <w:color w:val="4C4D4F"/>
                      <w:spacing w:val="-58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The number of diagnostic criteria an individual meets determines the disorder’s level of severity. A mild</w:t>
                  </w:r>
                  <w:r>
                    <w:rPr>
                      <w:rFonts w:ascii="Verdana" w:hAnsi="Verdana"/>
                      <w:color w:val="4C4D4F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SUD</w:t>
                  </w:r>
                  <w:r>
                    <w:rPr>
                      <w:rFonts w:ascii="Verdana" w:hAnsi="Verdana"/>
                      <w:color w:val="4C4D4F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is</w:t>
                  </w:r>
                  <w:r>
                    <w:rPr>
                      <w:rFonts w:ascii="Verdana" w:hAnsi="Verdana"/>
                      <w:color w:val="4C4D4F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generally</w:t>
                  </w:r>
                  <w:r>
                    <w:rPr>
                      <w:rFonts w:ascii="Verdana" w:hAnsi="Verdana"/>
                      <w:color w:val="4C4D4F"/>
                      <w:spacing w:val="-1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equivalent</w:t>
                  </w:r>
                  <w:r>
                    <w:rPr>
                      <w:rFonts w:ascii="Verdana" w:hAnsi="Verdana"/>
                      <w:color w:val="4C4D4F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to</w:t>
                  </w:r>
                  <w:r>
                    <w:rPr>
                      <w:rFonts w:ascii="Verdana" w:hAnsi="Verdana"/>
                      <w:color w:val="4C4D4F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what</w:t>
                  </w:r>
                  <w:r>
                    <w:rPr>
                      <w:rFonts w:ascii="Verdana" w:hAnsi="Verdana"/>
                      <w:color w:val="4C4D4F"/>
                      <w:spacing w:val="-1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was</w:t>
                  </w:r>
                  <w:r>
                    <w:rPr>
                      <w:rFonts w:ascii="Verdana" w:hAnsi="Verdana"/>
                      <w:color w:val="4C4D4F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formerly</w:t>
                  </w:r>
                  <w:r>
                    <w:rPr>
                      <w:rFonts w:ascii="Verdana" w:hAnsi="Verdana"/>
                      <w:color w:val="4C4D4F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called</w:t>
                  </w:r>
                  <w:r>
                    <w:rPr>
                      <w:rFonts w:ascii="Verdana" w:hAnsi="Verdana"/>
                      <w:color w:val="4C4D4F"/>
                      <w:spacing w:val="-1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substance</w:t>
                  </w:r>
                  <w:r>
                    <w:rPr>
                      <w:rFonts w:ascii="Verdana" w:hAnsi="Verdana"/>
                      <w:color w:val="4C4D4F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abuse,</w:t>
                  </w:r>
                  <w:r>
                    <w:rPr>
                      <w:rFonts w:ascii="Verdana" w:hAnsi="Verdana"/>
                      <w:color w:val="4C4D4F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4C4D4F"/>
                      <w:spacing w:val="-1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a</w:t>
                  </w:r>
                  <w:r>
                    <w:rPr>
                      <w:rFonts w:ascii="Verdana" w:hAnsi="Verdana"/>
                      <w:color w:val="4C4D4F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moderate</w:t>
                  </w:r>
                  <w:r>
                    <w:rPr>
                      <w:rFonts w:ascii="Verdana" w:hAnsi="Verdana"/>
                      <w:color w:val="4C4D4F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or</w:t>
                  </w:r>
                  <w:r>
                    <w:rPr>
                      <w:rFonts w:ascii="Verdana" w:hAnsi="Verdana"/>
                      <w:color w:val="4C4D4F"/>
                      <w:spacing w:val="-1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severe</w:t>
                  </w:r>
                  <w:r>
                    <w:rPr>
                      <w:rFonts w:ascii="Verdana" w:hAnsi="Verdana"/>
                      <w:color w:val="4C4D4F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SUD</w:t>
                  </w:r>
                  <w:r>
                    <w:rPr>
                      <w:rFonts w:ascii="Verdana" w:hAnsi="Verdana"/>
                      <w:color w:val="4C4D4F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pacing w:val="-1"/>
                      <w:sz w:val="18"/>
                    </w:rPr>
                    <w:t>is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pacing w:val="-1"/>
                      <w:sz w:val="18"/>
                    </w:rPr>
                    <w:t>generally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pacing w:val="-1"/>
                      <w:sz w:val="18"/>
                    </w:rPr>
                    <w:t>equivalent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pacing w:val="-1"/>
                      <w:sz w:val="18"/>
                    </w:rPr>
                    <w:t>to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pacing w:val="-1"/>
                      <w:sz w:val="18"/>
                    </w:rPr>
                    <w:t>what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pacing w:val="-1"/>
                      <w:sz w:val="18"/>
                    </w:rPr>
                    <w:t>was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pacing w:val="-1"/>
                      <w:sz w:val="18"/>
                    </w:rPr>
                    <w:t>formerly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pacing w:val="-1"/>
                      <w:sz w:val="18"/>
                    </w:rPr>
                    <w:t>called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pacing w:val="-1"/>
                      <w:sz w:val="18"/>
                    </w:rPr>
                    <w:t>substance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dependence</w:t>
                  </w:r>
                  <w:r>
                    <w:rPr>
                      <w:rFonts w:ascii="Verdana" w:hAnsi="Verdana"/>
                      <w:color w:val="4C4D4F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[APA,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2013].)</w:t>
                  </w:r>
                </w:p>
                <w:p>
                  <w:pPr>
                    <w:spacing w:line="237" w:lineRule="auto" w:before="176"/>
                    <w:ind w:left="180" w:right="217" w:firstLine="0"/>
                    <w:jc w:val="left"/>
                    <w:rPr>
                      <w:rFonts w:ascii="Verdana" w:hAnsi="Verdana"/>
                      <w:i/>
                      <w:color w:val="000000"/>
                      <w:sz w:val="16"/>
                    </w:rPr>
                  </w:pPr>
                  <w:r>
                    <w:rPr>
                      <w:rFonts w:ascii="Verdana" w:hAnsi="Verdana"/>
                      <w:i/>
                      <w:color w:val="4C4D4F"/>
                      <w:sz w:val="16"/>
                    </w:rPr>
                    <w:t>*Deﬁnitions of all terms with an asterisk are based closely on those that appear in </w:t>
                  </w:r>
                  <w:r>
                    <w:rPr>
                      <w:rFonts w:ascii="Verdana" w:hAnsi="Verdana"/>
                      <w:color w:val="4C4D4F"/>
                      <w:sz w:val="16"/>
                    </w:rPr>
                    <w:t>Facing Addiction in America: The</w:t>
                  </w:r>
                  <w:r>
                    <w:rPr>
                      <w:rFonts w:ascii="Verdana" w:hAnsi="Verdana"/>
                      <w:color w:val="4C4D4F"/>
                      <w:spacing w:val="1"/>
                      <w:sz w:val="16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6"/>
                    </w:rPr>
                    <w:t>Surgeon</w:t>
                  </w:r>
                  <w:r>
                    <w:rPr>
                      <w:rFonts w:ascii="Verdana" w:hAnsi="Verdana"/>
                      <w:color w:val="4C4D4F"/>
                      <w:spacing w:val="8"/>
                      <w:w w:val="95"/>
                      <w:sz w:val="16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6"/>
                    </w:rPr>
                    <w:t>General’s</w:t>
                  </w:r>
                  <w:r>
                    <w:rPr>
                      <w:rFonts w:ascii="Verdana" w:hAnsi="Verdana"/>
                      <w:color w:val="4C4D4F"/>
                      <w:spacing w:val="9"/>
                      <w:w w:val="95"/>
                      <w:sz w:val="16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6"/>
                    </w:rPr>
                    <w:t>Report</w:t>
                  </w:r>
                  <w:r>
                    <w:rPr>
                      <w:rFonts w:ascii="Verdana" w:hAnsi="Verdana"/>
                      <w:color w:val="4C4D4F"/>
                      <w:spacing w:val="8"/>
                      <w:w w:val="95"/>
                      <w:sz w:val="16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6"/>
                    </w:rPr>
                    <w:t>on</w:t>
                  </w:r>
                  <w:r>
                    <w:rPr>
                      <w:rFonts w:ascii="Verdana" w:hAnsi="Verdana"/>
                      <w:color w:val="4C4D4F"/>
                      <w:spacing w:val="9"/>
                      <w:w w:val="95"/>
                      <w:sz w:val="16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6"/>
                    </w:rPr>
                    <w:t>Alcohol,</w:t>
                  </w:r>
                  <w:r>
                    <w:rPr>
                      <w:rFonts w:ascii="Verdana" w:hAnsi="Verdana"/>
                      <w:color w:val="4C4D4F"/>
                      <w:spacing w:val="8"/>
                      <w:w w:val="95"/>
                      <w:sz w:val="16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6"/>
                    </w:rPr>
                    <w:t>Drugs,</w:t>
                  </w:r>
                  <w:r>
                    <w:rPr>
                      <w:rFonts w:ascii="Verdana" w:hAnsi="Verdana"/>
                      <w:color w:val="4C4D4F"/>
                      <w:spacing w:val="9"/>
                      <w:w w:val="95"/>
                      <w:sz w:val="16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6"/>
                    </w:rPr>
                    <w:t>and</w:t>
                  </w:r>
                  <w:r>
                    <w:rPr>
                      <w:rFonts w:ascii="Verdana" w:hAnsi="Verdana"/>
                      <w:color w:val="4C4D4F"/>
                      <w:spacing w:val="8"/>
                      <w:w w:val="95"/>
                      <w:sz w:val="16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6"/>
                    </w:rPr>
                    <w:t>Health</w:t>
                  </w:r>
                  <w:r>
                    <w:rPr>
                      <w:rFonts w:ascii="Verdana" w:hAnsi="Verdana"/>
                      <w:color w:val="4C4D4F"/>
                      <w:spacing w:val="9"/>
                      <w:w w:val="95"/>
                      <w:sz w:val="16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6"/>
                    </w:rPr>
                    <w:t>(U.S.</w:t>
                  </w:r>
                  <w:r>
                    <w:rPr>
                      <w:rFonts w:ascii="Verdana" w:hAnsi="Verdana"/>
                      <w:color w:val="4C4D4F"/>
                      <w:spacing w:val="8"/>
                      <w:w w:val="95"/>
                      <w:sz w:val="16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6"/>
                    </w:rPr>
                    <w:t>Department</w:t>
                  </w:r>
                  <w:r>
                    <w:rPr>
                      <w:rFonts w:ascii="Verdana" w:hAnsi="Verdana"/>
                      <w:color w:val="4C4D4F"/>
                      <w:spacing w:val="9"/>
                      <w:w w:val="95"/>
                      <w:sz w:val="16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6"/>
                    </w:rPr>
                    <w:t>of</w:t>
                  </w:r>
                  <w:r>
                    <w:rPr>
                      <w:rFonts w:ascii="Verdana" w:hAnsi="Verdana"/>
                      <w:color w:val="4C4D4F"/>
                      <w:spacing w:val="8"/>
                      <w:w w:val="95"/>
                      <w:sz w:val="16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6"/>
                    </w:rPr>
                    <w:t>Health</w:t>
                  </w:r>
                  <w:r>
                    <w:rPr>
                      <w:rFonts w:ascii="Verdana" w:hAnsi="Verdana"/>
                      <w:color w:val="4C4D4F"/>
                      <w:spacing w:val="9"/>
                      <w:w w:val="95"/>
                      <w:sz w:val="16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6"/>
                    </w:rPr>
                    <w:t>and</w:t>
                  </w:r>
                  <w:r>
                    <w:rPr>
                      <w:rFonts w:ascii="Verdana" w:hAnsi="Verdana"/>
                      <w:color w:val="4C4D4F"/>
                      <w:spacing w:val="8"/>
                      <w:w w:val="95"/>
                      <w:sz w:val="16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6"/>
                    </w:rPr>
                    <w:t>Human</w:t>
                  </w:r>
                  <w:r>
                    <w:rPr>
                      <w:rFonts w:ascii="Verdana" w:hAnsi="Verdana"/>
                      <w:color w:val="4C4D4F"/>
                      <w:spacing w:val="9"/>
                      <w:w w:val="95"/>
                      <w:sz w:val="16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6"/>
                    </w:rPr>
                    <w:t>Services</w:t>
                  </w:r>
                  <w:r>
                    <w:rPr>
                      <w:rFonts w:ascii="Verdana" w:hAnsi="Verdana"/>
                      <w:color w:val="4C4D4F"/>
                      <w:spacing w:val="9"/>
                      <w:w w:val="95"/>
                      <w:sz w:val="16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6"/>
                    </w:rPr>
                    <w:t>[HHS],</w:t>
                  </w:r>
                  <w:r>
                    <w:rPr>
                      <w:rFonts w:ascii="Verdana" w:hAnsi="Verdana"/>
                      <w:color w:val="4C4D4F"/>
                      <w:spacing w:val="8"/>
                      <w:w w:val="95"/>
                      <w:sz w:val="16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6"/>
                    </w:rPr>
                    <w:t>2016).</w:t>
                  </w:r>
                  <w:r>
                    <w:rPr>
                      <w:rFonts w:ascii="Verdana" w:hAnsi="Verdana"/>
                      <w:color w:val="4C4D4F"/>
                      <w:spacing w:val="-51"/>
                      <w:w w:val="95"/>
                      <w:sz w:val="16"/>
                    </w:rPr>
                    <w:t> </w:t>
                  </w:r>
                  <w:r>
                    <w:rPr>
                      <w:rFonts w:ascii="Verdana" w:hAnsi="Verdana"/>
                      <w:i/>
                      <w:color w:val="4C4D4F"/>
                      <w:sz w:val="16"/>
                    </w:rPr>
                    <w:t>This resource provides information on substance misuse and its impact on U.S. public health. The report is available</w:t>
                  </w:r>
                  <w:r>
                    <w:rPr>
                      <w:rFonts w:ascii="Verdana" w:hAnsi="Verdana"/>
                      <w:i/>
                      <w:color w:val="4C4D4F"/>
                      <w:spacing w:val="-54"/>
                      <w:sz w:val="16"/>
                    </w:rPr>
                    <w:t> </w:t>
                  </w:r>
                  <w:r>
                    <w:rPr>
                      <w:rFonts w:ascii="Verdana" w:hAnsi="Verdana"/>
                      <w:i/>
                      <w:color w:val="4C4D4F"/>
                      <w:w w:val="95"/>
                      <w:sz w:val="16"/>
                    </w:rPr>
                    <w:t>online</w:t>
                  </w:r>
                  <w:r>
                    <w:rPr>
                      <w:rFonts w:ascii="Verdana" w:hAnsi="Verdana"/>
                      <w:i/>
                      <w:color w:val="4C4D4F"/>
                      <w:spacing w:val="-10"/>
                      <w:w w:val="95"/>
                      <w:sz w:val="16"/>
                    </w:rPr>
                    <w:t> </w:t>
                  </w:r>
                  <w:r>
                    <w:rPr>
                      <w:rFonts w:ascii="Verdana" w:hAnsi="Verdana"/>
                      <w:i/>
                      <w:color w:val="4C4D4F"/>
                      <w:w w:val="95"/>
                      <w:sz w:val="16"/>
                    </w:rPr>
                    <w:t>(</w:t>
                  </w:r>
                  <w:r>
                    <w:rPr>
                      <w:rFonts w:ascii="Verdana" w:hAnsi="Verdana"/>
                      <w:color w:val="456DA9"/>
                      <w:w w:val="95"/>
                      <w:sz w:val="16"/>
                      <w:u w:val="single" w:color="456DA9"/>
                    </w:rPr>
                    <w:t>https://addiction.surgeongeneral.gov/sites/default/ﬁles/surgeon-generals-report.pdf</w:t>
                  </w:r>
                  <w:r>
                    <w:rPr>
                      <w:rFonts w:ascii="Verdana" w:hAnsi="Verdana"/>
                      <w:i/>
                      <w:color w:val="4C4D4F"/>
                      <w:w w:val="95"/>
                      <w:sz w:val="16"/>
                    </w:rPr>
                    <w:t>).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Verdana"/>
          <w:sz w:val="20"/>
        </w:rPr>
      </w:r>
    </w:p>
    <w:p>
      <w:pPr>
        <w:pStyle w:val="BodyText"/>
        <w:rPr>
          <w:rFonts w:ascii="Verdana"/>
          <w:i/>
          <w:sz w:val="20"/>
        </w:rPr>
      </w:pPr>
    </w:p>
    <w:p>
      <w:pPr>
        <w:spacing w:after="0"/>
        <w:rPr>
          <w:rFonts w:ascii="Verdana"/>
          <w:sz w:val="20"/>
        </w:rPr>
        <w:sectPr>
          <w:pgSz w:w="12240" w:h="15840"/>
          <w:pgMar w:header="576" w:footer="708" w:top="1340" w:bottom="900" w:left="960" w:right="720"/>
        </w:sectPr>
      </w:pPr>
    </w:p>
    <w:p>
      <w:pPr>
        <w:pStyle w:val="BodyText"/>
        <w:spacing w:before="10"/>
        <w:rPr>
          <w:rFonts w:ascii="Verdana"/>
          <w:i/>
          <w:sz w:val="20"/>
        </w:rPr>
      </w:pPr>
    </w:p>
    <w:p>
      <w:pPr>
        <w:pStyle w:val="BodyText"/>
        <w:spacing w:line="247" w:lineRule="auto" w:before="1"/>
        <w:ind w:left="120" w:right="42"/>
      </w:pPr>
      <w:r>
        <w:rPr>
          <w:color w:val="4C4D4F"/>
          <w:w w:val="110"/>
        </w:rPr>
        <w:t>The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TIP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consensus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panel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developed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publication from its extensive experience,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knowledge,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review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literature.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panel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included representatives from several disciplines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involved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treatment,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counselors,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therapists, mental health practitioners, researchers,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and social workers. Other professionals also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generously contributed their time and commitment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to this project. In encouraging counselors,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administrators,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others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work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ﬁeld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acknowledge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critical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issue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negatively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affect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families,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consensus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panel hopes the guidance in this TIP will help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move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toward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recovery.</w:t>
      </w:r>
    </w:p>
    <w:p>
      <w:pPr>
        <w:pStyle w:val="BodyText"/>
        <w:spacing w:before="9"/>
        <w:rPr>
          <w:sz w:val="22"/>
        </w:rPr>
      </w:pPr>
    </w:p>
    <w:p>
      <w:pPr>
        <w:pStyle w:val="Heading2"/>
        <w:spacing w:line="220" w:lineRule="auto"/>
        <w:ind w:right="32"/>
      </w:pPr>
      <w:bookmarkStart w:name="_TOC_250010" w:id="15"/>
      <w:r>
        <w:rPr>
          <w:color w:val="1A6887"/>
          <w:w w:val="95"/>
        </w:rPr>
        <w:t>Family</w:t>
      </w:r>
      <w:r>
        <w:rPr>
          <w:color w:val="1A6887"/>
          <w:spacing w:val="-17"/>
          <w:w w:val="95"/>
        </w:rPr>
        <w:t> </w:t>
      </w:r>
      <w:r>
        <w:rPr>
          <w:color w:val="1A6887"/>
          <w:w w:val="95"/>
        </w:rPr>
        <w:t>Counseling:</w:t>
      </w:r>
      <w:r>
        <w:rPr>
          <w:color w:val="1A6887"/>
          <w:spacing w:val="-17"/>
          <w:w w:val="95"/>
        </w:rPr>
        <w:t> </w:t>
      </w:r>
      <w:r>
        <w:rPr>
          <w:color w:val="1A6887"/>
          <w:w w:val="95"/>
        </w:rPr>
        <w:t>What</w:t>
      </w:r>
      <w:r>
        <w:rPr>
          <w:color w:val="1A6887"/>
          <w:spacing w:val="-17"/>
          <w:w w:val="95"/>
        </w:rPr>
        <w:t> </w:t>
      </w:r>
      <w:r>
        <w:rPr>
          <w:color w:val="1A6887"/>
          <w:w w:val="95"/>
        </w:rPr>
        <w:t>Is</w:t>
      </w:r>
      <w:r>
        <w:rPr>
          <w:color w:val="1A6887"/>
          <w:spacing w:val="-17"/>
          <w:w w:val="95"/>
        </w:rPr>
        <w:t> </w:t>
      </w:r>
      <w:r>
        <w:rPr>
          <w:color w:val="1A6887"/>
          <w:w w:val="95"/>
        </w:rPr>
        <w:t>It,</w:t>
      </w:r>
      <w:r>
        <w:rPr>
          <w:color w:val="1A6887"/>
          <w:spacing w:val="-16"/>
          <w:w w:val="95"/>
        </w:rPr>
        <w:t> </w:t>
      </w:r>
      <w:r>
        <w:rPr>
          <w:color w:val="1A6887"/>
          <w:w w:val="95"/>
        </w:rPr>
        <w:t>and</w:t>
      </w:r>
      <w:r>
        <w:rPr>
          <w:color w:val="1A6887"/>
          <w:spacing w:val="-82"/>
          <w:w w:val="95"/>
        </w:rPr>
        <w:t> </w:t>
      </w:r>
      <w:r>
        <w:rPr>
          <w:color w:val="1A6887"/>
        </w:rPr>
        <w:t>Why</w:t>
      </w:r>
      <w:r>
        <w:rPr>
          <w:color w:val="1A6887"/>
          <w:spacing w:val="-16"/>
        </w:rPr>
        <w:t> </w:t>
      </w:r>
      <w:r>
        <w:rPr>
          <w:color w:val="1A6887"/>
        </w:rPr>
        <w:t>Is</w:t>
      </w:r>
      <w:r>
        <w:rPr>
          <w:color w:val="1A6887"/>
          <w:spacing w:val="-16"/>
        </w:rPr>
        <w:t> </w:t>
      </w:r>
      <w:r>
        <w:rPr>
          <w:color w:val="1A6887"/>
        </w:rPr>
        <w:t>It</w:t>
      </w:r>
      <w:r>
        <w:rPr>
          <w:color w:val="1A6887"/>
          <w:spacing w:val="-16"/>
        </w:rPr>
        <w:t> </w:t>
      </w:r>
      <w:bookmarkEnd w:id="15"/>
      <w:r>
        <w:rPr>
          <w:color w:val="1A6887"/>
        </w:rPr>
        <w:t>Useful?</w:t>
      </w:r>
    </w:p>
    <w:p>
      <w:pPr>
        <w:pStyle w:val="BodyText"/>
        <w:spacing w:line="247" w:lineRule="auto" w:before="45"/>
        <w:ind w:left="120" w:right="178"/>
      </w:pPr>
      <w:r>
        <w:rPr>
          <w:color w:val="4C4D4F"/>
          <w:w w:val="110"/>
        </w:rPr>
        <w:t>Family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collection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family-based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reﬂect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family-level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assessment,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involvement,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approaches.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systems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model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underlies family counseling. The model views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systems,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system,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part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 related to all other parts. A change in any part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system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bring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changes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other</w:t>
      </w:r>
    </w:p>
    <w:p>
      <w:pPr>
        <w:spacing w:line="240" w:lineRule="auto" w:before="1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47" w:lineRule="auto"/>
        <w:ind w:left="120" w:right="437"/>
      </w:pPr>
      <w:r>
        <w:rPr>
          <w:color w:val="4C4D4F"/>
          <w:w w:val="110"/>
        </w:rPr>
        <w:t>parts (Becvar &amp; Becvar, 2018). Family counseling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dynamics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strengths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bring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change in a range of diverse problem areas,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including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SUDs.</w:t>
      </w:r>
    </w:p>
    <w:p>
      <w:pPr>
        <w:pStyle w:val="BodyText"/>
        <w:spacing w:line="247" w:lineRule="auto" w:before="185"/>
        <w:ind w:left="120" w:right="437"/>
      </w:pPr>
      <w:r>
        <w:rPr>
          <w:color w:val="4C4D4F"/>
          <w:w w:val="110"/>
        </w:rPr>
        <w:t>A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complex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system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attempts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keep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1"/>
          <w:w w:val="110"/>
        </w:rPr>
        <w:t>equilibrium (or “homeostasis,” </w:t>
      </w:r>
      <w:r>
        <w:rPr>
          <w:color w:val="4C4D4F"/>
          <w:w w:val="110"/>
        </w:rPr>
        <w:t>in family therapy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2"/>
          <w:w w:val="110"/>
        </w:rPr>
        <w:t>terms). When substance misuse </w:t>
      </w:r>
      <w:r>
        <w:rPr>
          <w:color w:val="4C4D4F"/>
          <w:spacing w:val="-1"/>
          <w:w w:val="110"/>
        </w:rPr>
        <w:t>occurs in the</w:t>
      </w:r>
      <w:r>
        <w:rPr>
          <w:color w:val="4C4D4F"/>
          <w:w w:val="110"/>
        </w:rPr>
        <w:t> family,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try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manage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behavior</w:t>
      </w:r>
    </w:p>
    <w:p>
      <w:pPr>
        <w:pStyle w:val="BodyText"/>
        <w:spacing w:line="247" w:lineRule="auto" w:before="4"/>
        <w:ind w:left="120" w:right="497"/>
      </w:pPr>
      <w:r>
        <w:rPr>
          <w:color w:val="4C4D4F"/>
          <w:w w:val="110"/>
        </w:rPr>
        <w:t>of the person who is using drugs or alcohol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consequences of that use for the family.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 may go through a range of responses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keep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functioning.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view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responses as unhealthy, enabling, compensatory,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3"/>
          <w:w w:val="110"/>
        </w:rPr>
        <w:t>or counterproductive, </w:t>
      </w:r>
      <w:r>
        <w:rPr>
          <w:color w:val="4C4D4F"/>
          <w:spacing w:val="-2"/>
          <w:w w:val="110"/>
        </w:rPr>
        <w:t>but they serve a purpose—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to keep the system operating. This operating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system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directly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inﬂuences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engagement,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1"/>
          <w:w w:val="110"/>
        </w:rPr>
        <w:t>treatment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outcomes,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systems,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sustained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member.</w:t>
      </w:r>
    </w:p>
    <w:p>
      <w:pPr>
        <w:pStyle w:val="BodyText"/>
        <w:spacing w:line="247" w:lineRule="auto" w:before="192"/>
        <w:ind w:left="120" w:right="497"/>
      </w:pPr>
      <w:r>
        <w:rPr>
          <w:color w:val="4C4D4F"/>
          <w:w w:val="110"/>
        </w:rPr>
        <w:t>When a person has an SUD, his or her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experience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signiﬁcant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effects,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more powerfully than others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(e.g., older siblings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less direct exposure to parental SUDs 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less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affected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younger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siblings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still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living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home).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experience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hardships,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losses,</w:t>
      </w:r>
    </w:p>
    <w:p>
      <w:pPr>
        <w:spacing w:after="0" w:line="247" w:lineRule="auto"/>
        <w:sectPr>
          <w:type w:val="continuous"/>
          <w:pgSz w:w="12240" w:h="15840"/>
          <w:pgMar w:header="576" w:footer="708" w:top="1500" w:bottom="280" w:left="960" w:right="720"/>
          <w:cols w:num="2" w:equalWidth="0">
            <w:col w:w="4993" w:space="237"/>
            <w:col w:w="5330"/>
          </w:cols>
        </w:sectPr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576" w:footer="708" w:top="1340" w:bottom="900" w:left="960" w:right="720"/>
        </w:sectPr>
      </w:pPr>
    </w:p>
    <w:p>
      <w:pPr>
        <w:pStyle w:val="BodyText"/>
        <w:spacing w:line="247" w:lineRule="auto" w:before="100"/>
        <w:ind w:left="120" w:right="175"/>
      </w:pPr>
      <w:r>
        <w:rPr>
          <w:color w:val="4C4D4F"/>
          <w:w w:val="115"/>
        </w:rPr>
        <w:t>and trauma as a consequence of a member’s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SUD (Black, 2018; Reiter, 2015). Some families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tend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blame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create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excuses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person’s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misuse.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generally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strong</w:t>
      </w:r>
    </w:p>
    <w:p>
      <w:pPr>
        <w:pStyle w:val="BodyText"/>
        <w:spacing w:line="247" w:lineRule="auto" w:before="4"/>
        <w:ind w:left="120" w:right="36"/>
      </w:pPr>
      <w:r>
        <w:rPr>
          <w:color w:val="4C4D4F"/>
          <w:w w:val="110"/>
        </w:rPr>
        <w:t>feelings,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whether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express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them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not,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toward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member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drinks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uses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drugs.</w:t>
      </w:r>
    </w:p>
    <w:p>
      <w:pPr>
        <w:pStyle w:val="BodyText"/>
        <w:spacing w:line="247" w:lineRule="auto" w:before="3"/>
        <w:ind w:left="120" w:right="36"/>
      </w:pPr>
      <w:r>
        <w:rPr>
          <w:color w:val="4C4D4F"/>
          <w:w w:val="110"/>
        </w:rPr>
        <w:t>Family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direct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feelings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toward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substance rather than the person. If families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minimize the impact of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SUD, they may blame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another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member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stressful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situation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presenting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problem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(Reiter,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2015).</w:t>
      </w:r>
    </w:p>
    <w:p>
      <w:pPr>
        <w:pStyle w:val="BodyText"/>
        <w:spacing w:line="247" w:lineRule="auto" w:before="186"/>
        <w:ind w:left="120" w:right="175"/>
      </w:pPr>
      <w:r>
        <w:rPr>
          <w:color w:val="4C4D4F"/>
          <w:w w:val="110"/>
        </w:rPr>
        <w:t>Integrating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leverages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important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role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play</w:t>
      </w:r>
    </w:p>
    <w:p>
      <w:pPr>
        <w:pStyle w:val="BodyText"/>
        <w:spacing w:line="247" w:lineRule="auto" w:before="2"/>
        <w:ind w:left="120" w:right="175"/>
      </w:pPr>
      <w:r>
        <w:rPr>
          <w:color w:val="4C4D4F"/>
          <w:w w:val="115"/>
        </w:rPr>
        <w:t>in helping their family members change their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substance use.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Integrated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acknowledges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SUDs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affect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others beyond those with the disorder (Lassiter,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Czerny,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&amp;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Williams,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2015).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Whether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adolescent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or adult has the SUD, the entire family system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needs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assistance.</w:t>
      </w:r>
    </w:p>
    <w:p>
      <w:pPr>
        <w:pStyle w:val="BodyText"/>
        <w:spacing w:line="247" w:lineRule="auto" w:before="100"/>
        <w:ind w:left="120" w:right="461"/>
      </w:pPr>
      <w:r>
        <w:rPr/>
        <w:br w:type="column"/>
      </w:r>
      <w:r>
        <w:rPr>
          <w:color w:val="4C4D4F"/>
          <w:w w:val="110"/>
        </w:rPr>
        <w:t>Family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helps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member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understand: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309" w:lineRule="exact" w:before="155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How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SUD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affects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him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her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an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individual.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95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How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SUD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affects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whole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family.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25" w:lineRule="auto" w:before="0" w:after="0"/>
        <w:ind w:left="390" w:right="1076" w:hanging="270"/>
        <w:jc w:val="left"/>
        <w:rPr>
          <w:sz w:val="21"/>
        </w:rPr>
      </w:pPr>
      <w:r>
        <w:rPr>
          <w:color w:val="4C4D4F"/>
          <w:w w:val="110"/>
          <w:sz w:val="21"/>
        </w:rPr>
        <w:t>How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he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she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adjusts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changes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certain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behaviors in response to the individual’s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5"/>
          <w:sz w:val="21"/>
        </w:rPr>
        <w:t>progressing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SUD.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06" w:lineRule="auto" w:before="56" w:after="0"/>
        <w:ind w:left="390" w:right="516" w:hanging="270"/>
        <w:jc w:val="left"/>
        <w:rPr>
          <w:sz w:val="21"/>
        </w:rPr>
      </w:pPr>
      <w:r>
        <w:rPr>
          <w:color w:val="4C4D4F"/>
          <w:w w:val="115"/>
          <w:sz w:val="21"/>
        </w:rPr>
        <w:t>How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to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make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changes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as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an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individual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as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a</w:t>
      </w:r>
      <w:r>
        <w:rPr>
          <w:color w:val="4C4D4F"/>
          <w:spacing w:val="-64"/>
          <w:w w:val="115"/>
          <w:sz w:val="21"/>
        </w:rPr>
        <w:t> </w:t>
      </w:r>
      <w:r>
        <w:rPr>
          <w:color w:val="4C4D4F"/>
          <w:w w:val="115"/>
          <w:sz w:val="21"/>
        </w:rPr>
        <w:t>family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to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address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the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impact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of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the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SUD.</w:t>
      </w:r>
    </w:p>
    <w:p>
      <w:pPr>
        <w:pStyle w:val="BodyText"/>
        <w:spacing w:line="247" w:lineRule="auto" w:before="194"/>
        <w:ind w:left="120" w:right="503"/>
      </w:pPr>
      <w:r>
        <w:rPr>
          <w:color w:val="4C4D4F"/>
          <w:w w:val="110"/>
        </w:rPr>
        <w:t>Rather than focusing solely on individuals who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SUDs,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widens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focus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by</w:t>
      </w:r>
    </w:p>
    <w:p>
      <w:pPr>
        <w:pStyle w:val="BodyText"/>
        <w:spacing w:line="247" w:lineRule="auto" w:before="2"/>
        <w:ind w:left="120" w:right="355"/>
      </w:pPr>
      <w:r>
        <w:rPr>
          <w:color w:val="4C4D4F"/>
          <w:w w:val="110"/>
        </w:rPr>
        <w:t>shifting attention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clients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 whole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families.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shift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focus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supports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identiﬁcation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goals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group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individuals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within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group.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It also creates a transparent atmosphere that helps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individuals with SUDs see that their families are not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blaming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them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addiction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ganging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up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them to seek treatment. Exhibit 1.3 describes some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beneﬁts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challenges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approach.</w:t>
      </w:r>
    </w:p>
    <w:p>
      <w:pPr>
        <w:spacing w:after="0" w:line="247" w:lineRule="auto"/>
        <w:sectPr>
          <w:type w:val="continuous"/>
          <w:pgSz w:w="12240" w:h="15840"/>
          <w:pgMar w:header="576" w:footer="708" w:top="1500" w:bottom="280" w:left="960" w:right="720"/>
          <w:cols w:num="2" w:equalWidth="0">
            <w:col w:w="4989" w:space="231"/>
            <w:col w:w="53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Heading3"/>
        <w:spacing w:line="256" w:lineRule="auto" w:before="136"/>
        <w:ind w:left="305" w:right="2004"/>
        <w:rPr>
          <w:rFonts w:ascii="Arial" w:hAnsi="Arial"/>
        </w:rPr>
      </w:pPr>
      <w:r>
        <w:rPr/>
        <w:pict>
          <v:group style="position:absolute;margin-left:53.75pt;margin-top:-.090967pt;width:504.55pt;height:335.05pt;mso-position-horizontal-relative:page;mso-position-vertical-relative:paragraph;z-index:-17162240" id="docshapegroup95" coordorigin="1075,-2" coordsize="10091,6701">
            <v:rect style="position:absolute;left:1080;top:3;width:10081;height:6691" id="docshape96" filled="true" fillcolor="#f7f8f9" stroked="false">
              <v:fill type="solid"/>
            </v:rect>
            <v:rect style="position:absolute;left:1080;top:3;width:10081;height:6691" id="docshape97" filled="false" stroked="true" strokeweight=".5pt" strokecolor="#ce372f">
              <v:stroke dashstyle="solid"/>
            </v:rect>
            <v:line style="position:absolute" from="1265,870" to="10975,870" stroked="true" strokeweight="2pt" strokecolor="#627283">
              <v:stroke dashstyle="solid"/>
            </v:line>
            <w10:wrap type="none"/>
          </v:group>
        </w:pict>
      </w:r>
      <w:r>
        <w:rPr>
          <w:rFonts w:ascii="Arial" w:hAnsi="Arial"/>
          <w:color w:val="1A6887"/>
          <w:spacing w:val="-1"/>
          <w:w w:val="110"/>
        </w:rPr>
        <w:t>EXHIBIT</w:t>
      </w:r>
      <w:r>
        <w:rPr>
          <w:rFonts w:ascii="Arial" w:hAnsi="Arial"/>
          <w:color w:val="1A6887"/>
          <w:spacing w:val="-19"/>
          <w:w w:val="110"/>
        </w:rPr>
        <w:t> </w:t>
      </w:r>
      <w:r>
        <w:rPr>
          <w:rFonts w:ascii="Arial" w:hAnsi="Arial"/>
          <w:color w:val="1A6887"/>
          <w:spacing w:val="-1"/>
          <w:w w:val="110"/>
        </w:rPr>
        <w:t>1.3.</w:t>
      </w:r>
      <w:r>
        <w:rPr>
          <w:rFonts w:ascii="Arial" w:hAnsi="Arial"/>
          <w:color w:val="1A6887"/>
          <w:spacing w:val="-19"/>
          <w:w w:val="110"/>
        </w:rPr>
        <w:t> </w:t>
      </w:r>
      <w:r>
        <w:rPr>
          <w:rFonts w:ascii="Arial" w:hAnsi="Arial"/>
          <w:color w:val="1A6887"/>
          <w:w w:val="110"/>
        </w:rPr>
        <w:t>Beneﬁts</w:t>
      </w:r>
      <w:r>
        <w:rPr>
          <w:rFonts w:ascii="Arial" w:hAnsi="Arial"/>
          <w:color w:val="1A6887"/>
          <w:spacing w:val="-18"/>
          <w:w w:val="110"/>
        </w:rPr>
        <w:t> </w:t>
      </w:r>
      <w:r>
        <w:rPr>
          <w:rFonts w:ascii="Arial" w:hAnsi="Arial"/>
          <w:color w:val="1A6887"/>
          <w:w w:val="110"/>
        </w:rPr>
        <w:t>and</w:t>
      </w:r>
      <w:r>
        <w:rPr>
          <w:rFonts w:ascii="Arial" w:hAnsi="Arial"/>
          <w:color w:val="1A6887"/>
          <w:spacing w:val="-19"/>
          <w:w w:val="110"/>
        </w:rPr>
        <w:t> </w:t>
      </w:r>
      <w:r>
        <w:rPr>
          <w:rFonts w:ascii="Arial" w:hAnsi="Arial"/>
          <w:color w:val="1A6887"/>
          <w:w w:val="110"/>
        </w:rPr>
        <w:t>Challenges</w:t>
      </w:r>
      <w:r>
        <w:rPr>
          <w:rFonts w:ascii="Arial" w:hAnsi="Arial"/>
          <w:color w:val="1A6887"/>
          <w:spacing w:val="-18"/>
          <w:w w:val="110"/>
        </w:rPr>
        <w:t> </w:t>
      </w:r>
      <w:r>
        <w:rPr>
          <w:rFonts w:ascii="Arial" w:hAnsi="Arial"/>
          <w:color w:val="1A6887"/>
          <w:w w:val="110"/>
        </w:rPr>
        <w:t>of</w:t>
      </w:r>
      <w:r>
        <w:rPr>
          <w:rFonts w:ascii="Arial" w:hAnsi="Arial"/>
          <w:color w:val="1A6887"/>
          <w:spacing w:val="-19"/>
          <w:w w:val="110"/>
        </w:rPr>
        <w:t> </w:t>
      </w:r>
      <w:r>
        <w:rPr>
          <w:rFonts w:ascii="Arial" w:hAnsi="Arial"/>
          <w:color w:val="1A6887"/>
          <w:w w:val="110"/>
        </w:rPr>
        <w:t>Family</w:t>
      </w:r>
      <w:r>
        <w:rPr>
          <w:rFonts w:ascii="Arial" w:hAnsi="Arial"/>
          <w:color w:val="1A6887"/>
          <w:spacing w:val="-18"/>
          <w:w w:val="110"/>
        </w:rPr>
        <w:t> </w:t>
      </w:r>
      <w:r>
        <w:rPr>
          <w:rFonts w:ascii="Arial" w:hAnsi="Arial"/>
          <w:color w:val="1A6887"/>
          <w:w w:val="110"/>
        </w:rPr>
        <w:t>Counseling</w:t>
      </w:r>
      <w:r>
        <w:rPr>
          <w:rFonts w:ascii="Arial" w:hAnsi="Arial"/>
          <w:color w:val="1A6887"/>
          <w:spacing w:val="-19"/>
          <w:w w:val="110"/>
        </w:rPr>
        <w:t> </w:t>
      </w:r>
      <w:r>
        <w:rPr>
          <w:rFonts w:ascii="Arial" w:hAnsi="Arial"/>
          <w:color w:val="1A6887"/>
          <w:w w:val="110"/>
        </w:rPr>
        <w:t>in</w:t>
      </w:r>
      <w:r>
        <w:rPr>
          <w:rFonts w:ascii="Arial" w:hAnsi="Arial"/>
          <w:color w:val="1A6887"/>
          <w:spacing w:val="-76"/>
          <w:w w:val="110"/>
        </w:rPr>
        <w:t> </w:t>
      </w:r>
      <w:r>
        <w:rPr>
          <w:rFonts w:ascii="Arial" w:hAnsi="Arial"/>
          <w:color w:val="1A6887"/>
          <w:w w:val="110"/>
        </w:rPr>
        <w:t>SUD</w:t>
      </w:r>
      <w:r>
        <w:rPr>
          <w:rFonts w:ascii="Arial" w:hAnsi="Arial"/>
          <w:color w:val="1A6887"/>
          <w:spacing w:val="-6"/>
          <w:w w:val="110"/>
        </w:rPr>
        <w:t> </w:t>
      </w:r>
      <w:r>
        <w:rPr>
          <w:rFonts w:ascii="Arial" w:hAnsi="Arial"/>
          <w:color w:val="1A6887"/>
          <w:w w:val="110"/>
        </w:rPr>
        <w:t>Treatment</w:t>
      </w:r>
    </w:p>
    <w:p>
      <w:pPr>
        <w:pStyle w:val="BodyText"/>
        <w:spacing w:before="8"/>
        <w:rPr>
          <w:rFonts w:ascii="Arial"/>
          <w:b/>
          <w:sz w:val="35"/>
        </w:rPr>
      </w:pPr>
    </w:p>
    <w:p>
      <w:pPr>
        <w:spacing w:before="1"/>
        <w:ind w:left="305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1A6887"/>
          <w:w w:val="115"/>
          <w:sz w:val="20"/>
        </w:rPr>
        <w:t>Beneﬁts</w:t>
      </w:r>
    </w:p>
    <w:p>
      <w:pPr>
        <w:spacing w:line="307" w:lineRule="auto" w:before="114"/>
        <w:ind w:left="305" w:right="547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new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insights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coping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skills,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families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can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create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an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environment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supports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recovery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every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member.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Here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are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selected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beneﬁts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counseling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SUD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treatment:</w:t>
      </w:r>
    </w:p>
    <w:p>
      <w:pPr>
        <w:spacing w:line="307" w:lineRule="auto" w:before="90"/>
        <w:ind w:left="305" w:right="658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Treatment</w:t>
      </w:r>
      <w:r>
        <w:rPr>
          <w:rFonts w:ascii="Arial" w:hAnsi="Arial"/>
          <w:b/>
          <w:color w:val="414042"/>
          <w:spacing w:val="36"/>
          <w:sz w:val="18"/>
        </w:rPr>
        <w:t> </w:t>
      </w:r>
      <w:r>
        <w:rPr>
          <w:rFonts w:ascii="Arial" w:hAnsi="Arial"/>
          <w:b/>
          <w:color w:val="414042"/>
          <w:sz w:val="18"/>
        </w:rPr>
        <w:t>engagement</w:t>
      </w:r>
      <w:r>
        <w:rPr>
          <w:rFonts w:ascii="Arial" w:hAnsi="Arial"/>
          <w:b/>
          <w:color w:val="414042"/>
          <w:spacing w:val="37"/>
          <w:sz w:val="18"/>
        </w:rPr>
        <w:t> </w:t>
      </w:r>
      <w:r>
        <w:rPr>
          <w:rFonts w:ascii="Arial" w:hAnsi="Arial"/>
          <w:b/>
          <w:color w:val="414042"/>
          <w:sz w:val="18"/>
        </w:rPr>
        <w:t>and</w:t>
      </w:r>
      <w:r>
        <w:rPr>
          <w:rFonts w:ascii="Arial" w:hAnsi="Arial"/>
          <w:b/>
          <w:color w:val="414042"/>
          <w:spacing w:val="37"/>
          <w:sz w:val="18"/>
        </w:rPr>
        <w:t> </w:t>
      </w:r>
      <w:r>
        <w:rPr>
          <w:rFonts w:ascii="Arial" w:hAnsi="Arial"/>
          <w:b/>
          <w:color w:val="414042"/>
          <w:sz w:val="18"/>
        </w:rPr>
        <w:t>retention.</w:t>
      </w:r>
      <w:r>
        <w:rPr>
          <w:rFonts w:ascii="Arial" w:hAnsi="Arial"/>
          <w:b/>
          <w:color w:val="414042"/>
          <w:spacing w:val="32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17"/>
          <w:sz w:val="18"/>
        </w:rPr>
        <w:t> </w:t>
      </w:r>
      <w:r>
        <w:rPr>
          <w:rFonts w:ascii="Verdana" w:hAnsi="Verdana"/>
          <w:color w:val="414042"/>
          <w:sz w:val="18"/>
        </w:rPr>
        <w:t>involvement</w:t>
      </w:r>
      <w:r>
        <w:rPr>
          <w:rFonts w:ascii="Verdana" w:hAnsi="Verdana"/>
          <w:color w:val="414042"/>
          <w:spacing w:val="18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18"/>
          <w:sz w:val="18"/>
        </w:rPr>
        <w:t> </w:t>
      </w:r>
      <w:r>
        <w:rPr>
          <w:rFonts w:ascii="Verdana" w:hAnsi="Verdana"/>
          <w:color w:val="414042"/>
          <w:sz w:val="18"/>
        </w:rPr>
        <w:t>SUD</w:t>
      </w:r>
      <w:r>
        <w:rPr>
          <w:rFonts w:ascii="Verdana" w:hAnsi="Verdana"/>
          <w:color w:val="414042"/>
          <w:spacing w:val="17"/>
          <w:sz w:val="18"/>
        </w:rPr>
        <w:t> </w:t>
      </w:r>
      <w:r>
        <w:rPr>
          <w:rFonts w:ascii="Verdana" w:hAnsi="Verdana"/>
          <w:color w:val="414042"/>
          <w:sz w:val="18"/>
        </w:rPr>
        <w:t>treatment</w:t>
      </w:r>
      <w:r>
        <w:rPr>
          <w:rFonts w:ascii="Verdana" w:hAnsi="Verdana"/>
          <w:color w:val="414042"/>
          <w:spacing w:val="18"/>
          <w:sz w:val="18"/>
        </w:rPr>
        <w:t> </w:t>
      </w:r>
      <w:r>
        <w:rPr>
          <w:rFonts w:ascii="Verdana" w:hAnsi="Verdana"/>
          <w:color w:val="414042"/>
          <w:sz w:val="18"/>
        </w:rPr>
        <w:t>is</w:t>
      </w:r>
      <w:r>
        <w:rPr>
          <w:rFonts w:ascii="Verdana" w:hAnsi="Verdana"/>
          <w:color w:val="414042"/>
          <w:spacing w:val="18"/>
          <w:sz w:val="18"/>
        </w:rPr>
        <w:t> </w:t>
      </w:r>
      <w:r>
        <w:rPr>
          <w:rFonts w:ascii="Verdana" w:hAnsi="Verdana"/>
          <w:color w:val="414042"/>
          <w:sz w:val="18"/>
        </w:rPr>
        <w:t>linked</w:t>
      </w:r>
      <w:r>
        <w:rPr>
          <w:rFonts w:ascii="Verdana" w:hAnsi="Verdana"/>
          <w:color w:val="414042"/>
          <w:spacing w:val="17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18"/>
          <w:sz w:val="18"/>
        </w:rPr>
        <w:t> </w:t>
      </w:r>
      <w:r>
        <w:rPr>
          <w:rFonts w:ascii="Verdana" w:hAnsi="Verdana"/>
          <w:color w:val="414042"/>
          <w:sz w:val="18"/>
        </w:rPr>
        <w:t>increased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rates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of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entry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into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treatment,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reduction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of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SUD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treatment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barriers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(e.g.,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lack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of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ﬁnances,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untreated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trauma),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decreased dropout rates during treatment, and </w:t>
      </w:r>
      <w:r>
        <w:rPr>
          <w:rFonts w:ascii="Verdana" w:hAnsi="Verdana"/>
          <w:color w:val="414042"/>
          <w:sz w:val="18"/>
        </w:rPr>
        <w:t>better long-term outcomes (O’Farrell &amp; Clements, 2012;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Rowe,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2012).</w:t>
      </w:r>
    </w:p>
    <w:p>
      <w:pPr>
        <w:spacing w:line="307" w:lineRule="auto" w:before="90"/>
        <w:ind w:left="305" w:right="567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Prevention. </w:t>
      </w:r>
      <w:r>
        <w:rPr>
          <w:rFonts w:ascii="Verdana" w:hAnsi="Verdana"/>
          <w:color w:val="414042"/>
          <w:sz w:val="18"/>
        </w:rPr>
        <w:t>Family counseling may play a signiﬁcant role in prevention. Family-based treatment for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individuals with SUDs can help prevent substance misuse in other family members by correcting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maladaptive family dynamics (Bartle-Haring, Slesnick, &amp; Murnan, 2018; Horigian et al., 2014). Family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sz w:val="18"/>
        </w:rPr>
        <w:t>counseling that focuses on family functioning and parenting skills can improve behavioral health outcomes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in</w:t>
      </w:r>
      <w:r>
        <w:rPr>
          <w:rFonts w:ascii="Verdana" w:hAnsi="Verdana"/>
          <w:color w:val="414042"/>
          <w:spacing w:val="-10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children</w:t>
      </w:r>
      <w:r>
        <w:rPr>
          <w:rFonts w:ascii="Verdana" w:hAnsi="Verdana"/>
          <w:color w:val="414042"/>
          <w:spacing w:val="-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affected</w:t>
      </w:r>
      <w:r>
        <w:rPr>
          <w:rFonts w:ascii="Verdana" w:hAnsi="Verdana"/>
          <w:color w:val="414042"/>
          <w:spacing w:val="-10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by</w:t>
      </w:r>
      <w:r>
        <w:rPr>
          <w:rFonts w:ascii="Verdana" w:hAnsi="Verdana"/>
          <w:color w:val="414042"/>
          <w:spacing w:val="-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parental</w:t>
      </w:r>
      <w:r>
        <w:rPr>
          <w:rFonts w:ascii="Verdana" w:hAnsi="Verdana"/>
          <w:color w:val="414042"/>
          <w:spacing w:val="-10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SUDs</w:t>
      </w:r>
      <w:r>
        <w:rPr>
          <w:rFonts w:ascii="Verdana" w:hAnsi="Verdana"/>
          <w:color w:val="414042"/>
          <w:spacing w:val="-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(Bartle-Haring</w:t>
      </w:r>
      <w:r>
        <w:rPr>
          <w:rFonts w:ascii="Verdana" w:hAnsi="Verdana"/>
          <w:color w:val="414042"/>
          <w:spacing w:val="-10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et</w:t>
      </w:r>
      <w:r>
        <w:rPr>
          <w:rFonts w:ascii="Verdana" w:hAnsi="Verdana"/>
          <w:color w:val="414042"/>
          <w:spacing w:val="-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al.,</w:t>
      </w:r>
      <w:r>
        <w:rPr>
          <w:rFonts w:ascii="Verdana" w:hAnsi="Verdana"/>
          <w:color w:val="414042"/>
          <w:spacing w:val="-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2018;</w:t>
      </w:r>
      <w:r>
        <w:rPr>
          <w:rFonts w:ascii="Verdana" w:hAnsi="Verdana"/>
          <w:color w:val="414042"/>
          <w:spacing w:val="-10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Calhoun,</w:t>
      </w:r>
      <w:r>
        <w:rPr>
          <w:rFonts w:ascii="Verdana" w:hAnsi="Verdana"/>
          <w:color w:val="414042"/>
          <w:spacing w:val="-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Conner,</w:t>
      </w:r>
      <w:r>
        <w:rPr>
          <w:rFonts w:ascii="Verdana" w:hAnsi="Verdana"/>
          <w:color w:val="414042"/>
          <w:spacing w:val="-10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Miller,</w:t>
      </w:r>
      <w:r>
        <w:rPr>
          <w:rFonts w:ascii="Verdana" w:hAnsi="Verdana"/>
          <w:color w:val="414042"/>
          <w:spacing w:val="-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&amp;</w:t>
      </w:r>
      <w:r>
        <w:rPr>
          <w:rFonts w:ascii="Verdana" w:hAnsi="Verdana"/>
          <w:color w:val="414042"/>
          <w:spacing w:val="-10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Messina,</w:t>
      </w:r>
      <w:r>
        <w:rPr>
          <w:rFonts w:ascii="Verdana" w:hAnsi="Verdana"/>
          <w:color w:val="414042"/>
          <w:spacing w:val="-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2015).</w:t>
      </w:r>
    </w:p>
    <w:p>
      <w:pPr>
        <w:spacing w:line="307" w:lineRule="auto" w:before="90"/>
        <w:ind w:left="305" w:right="604" w:firstLine="0"/>
        <w:jc w:val="left"/>
        <w:rPr>
          <w:rFonts w:ascii="Verdana"/>
          <w:sz w:val="18"/>
        </w:rPr>
      </w:pPr>
      <w:r>
        <w:rPr>
          <w:rFonts w:ascii="Arial"/>
          <w:b/>
          <w:color w:val="414042"/>
          <w:sz w:val="18"/>
        </w:rPr>
        <w:t>Motivation.</w:t>
      </w:r>
      <w:r>
        <w:rPr>
          <w:rFonts w:ascii="Arial"/>
          <w:b/>
          <w:color w:val="414042"/>
          <w:spacing w:val="24"/>
          <w:sz w:val="18"/>
        </w:rPr>
        <w:t> </w:t>
      </w:r>
      <w:r>
        <w:rPr>
          <w:rFonts w:ascii="Verdana"/>
          <w:color w:val="414042"/>
          <w:sz w:val="18"/>
        </w:rPr>
        <w:t>Engaging</w:t>
      </w:r>
      <w:r>
        <w:rPr>
          <w:rFonts w:ascii="Verdana"/>
          <w:color w:val="414042"/>
          <w:spacing w:val="7"/>
          <w:sz w:val="18"/>
        </w:rPr>
        <w:t> </w:t>
      </w:r>
      <w:r>
        <w:rPr>
          <w:rFonts w:ascii="Verdana"/>
          <w:color w:val="414042"/>
          <w:sz w:val="18"/>
        </w:rPr>
        <w:t>family</w:t>
      </w:r>
      <w:r>
        <w:rPr>
          <w:rFonts w:ascii="Verdana"/>
          <w:color w:val="414042"/>
          <w:spacing w:val="7"/>
          <w:sz w:val="18"/>
        </w:rPr>
        <w:t> </w:t>
      </w:r>
      <w:r>
        <w:rPr>
          <w:rFonts w:ascii="Verdana"/>
          <w:color w:val="414042"/>
          <w:sz w:val="18"/>
        </w:rPr>
        <w:t>members</w:t>
      </w:r>
      <w:r>
        <w:rPr>
          <w:rFonts w:ascii="Verdana"/>
          <w:color w:val="414042"/>
          <w:spacing w:val="7"/>
          <w:sz w:val="18"/>
        </w:rPr>
        <w:t> </w:t>
      </w:r>
      <w:r>
        <w:rPr>
          <w:rFonts w:ascii="Verdana"/>
          <w:color w:val="414042"/>
          <w:sz w:val="18"/>
        </w:rPr>
        <w:t>from</w:t>
      </w:r>
      <w:r>
        <w:rPr>
          <w:rFonts w:ascii="Verdana"/>
          <w:color w:val="414042"/>
          <w:spacing w:val="7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6"/>
          <w:sz w:val="18"/>
        </w:rPr>
        <w:t> </w:t>
      </w:r>
      <w:r>
        <w:rPr>
          <w:rFonts w:ascii="Verdana"/>
          <w:color w:val="414042"/>
          <w:sz w:val="18"/>
        </w:rPr>
        <w:t>outset</w:t>
      </w:r>
      <w:r>
        <w:rPr>
          <w:rFonts w:ascii="Verdana"/>
          <w:color w:val="414042"/>
          <w:spacing w:val="7"/>
          <w:sz w:val="18"/>
        </w:rPr>
        <w:t> </w:t>
      </w:r>
      <w:r>
        <w:rPr>
          <w:rFonts w:ascii="Verdana"/>
          <w:color w:val="414042"/>
          <w:sz w:val="18"/>
        </w:rPr>
        <w:t>gives</w:t>
      </w:r>
      <w:r>
        <w:rPr>
          <w:rFonts w:ascii="Verdana"/>
          <w:color w:val="414042"/>
          <w:spacing w:val="7"/>
          <w:sz w:val="18"/>
        </w:rPr>
        <w:t> </w:t>
      </w:r>
      <w:r>
        <w:rPr>
          <w:rFonts w:ascii="Verdana"/>
          <w:color w:val="414042"/>
          <w:sz w:val="18"/>
        </w:rPr>
        <w:t>them</w:t>
      </w:r>
      <w:r>
        <w:rPr>
          <w:rFonts w:ascii="Verdana"/>
          <w:color w:val="414042"/>
          <w:spacing w:val="7"/>
          <w:sz w:val="18"/>
        </w:rPr>
        <w:t> </w:t>
      </w:r>
      <w:r>
        <w:rPr>
          <w:rFonts w:ascii="Verdana"/>
          <w:color w:val="414042"/>
          <w:sz w:val="18"/>
        </w:rPr>
        <w:t>an</w:t>
      </w:r>
      <w:r>
        <w:rPr>
          <w:rFonts w:ascii="Verdana"/>
          <w:color w:val="414042"/>
          <w:spacing w:val="6"/>
          <w:sz w:val="18"/>
        </w:rPr>
        <w:t> </w:t>
      </w:r>
      <w:r>
        <w:rPr>
          <w:rFonts w:ascii="Verdana"/>
          <w:color w:val="414042"/>
          <w:sz w:val="18"/>
        </w:rPr>
        <w:t>opportunity</w:t>
      </w:r>
      <w:r>
        <w:rPr>
          <w:rFonts w:ascii="Verdana"/>
          <w:color w:val="414042"/>
          <w:spacing w:val="7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7"/>
          <w:sz w:val="18"/>
        </w:rPr>
        <w:t> </w:t>
      </w:r>
      <w:r>
        <w:rPr>
          <w:rFonts w:ascii="Verdana"/>
          <w:color w:val="414042"/>
          <w:sz w:val="18"/>
        </w:rPr>
        <w:t>learn</w:t>
      </w:r>
      <w:r>
        <w:rPr>
          <w:rFonts w:ascii="Verdana"/>
          <w:color w:val="414042"/>
          <w:spacing w:val="7"/>
          <w:sz w:val="18"/>
        </w:rPr>
        <w:t> </w:t>
      </w:r>
      <w:r>
        <w:rPr>
          <w:rFonts w:ascii="Verdana"/>
          <w:color w:val="414042"/>
          <w:sz w:val="18"/>
        </w:rPr>
        <w:t>about</w:t>
      </w:r>
      <w:r>
        <w:rPr>
          <w:rFonts w:ascii="Verdana"/>
          <w:color w:val="414042"/>
          <w:spacing w:val="7"/>
          <w:sz w:val="18"/>
        </w:rPr>
        <w:t> </w:t>
      </w:r>
      <w:r>
        <w:rPr>
          <w:rFonts w:ascii="Verdana"/>
          <w:color w:val="414042"/>
          <w:sz w:val="18"/>
        </w:rPr>
        <w:t>SUDs,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the biopsychosocial effects of addiction, and how SUDs affect the entire family. Depending on the severity</w:t>
      </w:r>
      <w:r>
        <w:rPr>
          <w:rFonts w:ascii="Verdana"/>
          <w:color w:val="414042"/>
          <w:spacing w:val="-61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length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time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addiction,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some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family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members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may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see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SUD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treatment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as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a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hopeless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cause.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Others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sz w:val="18"/>
        </w:rPr>
        <w:t>may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be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anxious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about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how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treatment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may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change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things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for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their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families.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Still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others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may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be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opposed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to</w:t>
      </w:r>
    </w:p>
    <w:p>
      <w:pPr>
        <w:pStyle w:val="BodyText"/>
        <w:rPr>
          <w:rFonts w:ascii="Verdana"/>
          <w:sz w:val="17"/>
        </w:rPr>
      </w:pPr>
    </w:p>
    <w:p>
      <w:pPr>
        <w:spacing w:before="0"/>
        <w:ind w:left="305" w:right="0" w:firstLine="0"/>
        <w:jc w:val="left"/>
        <w:rPr>
          <w:rFonts w:ascii="Verdana"/>
          <w:i/>
          <w:sz w:val="16"/>
        </w:rPr>
      </w:pPr>
      <w:r>
        <w:rPr>
          <w:rFonts w:ascii="Verdana"/>
          <w:i/>
          <w:color w:val="477691"/>
          <w:spacing w:val="-1"/>
          <w:w w:val="105"/>
          <w:sz w:val="16"/>
        </w:rPr>
        <w:t>Continued</w:t>
      </w:r>
      <w:r>
        <w:rPr>
          <w:rFonts w:ascii="Verdana"/>
          <w:i/>
          <w:color w:val="477691"/>
          <w:spacing w:val="-18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on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next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w w:val="105"/>
          <w:sz w:val="16"/>
        </w:rPr>
        <w:t>page</w:t>
      </w:r>
    </w:p>
    <w:p>
      <w:pPr>
        <w:spacing w:after="0"/>
        <w:jc w:val="left"/>
        <w:rPr>
          <w:rFonts w:ascii="Verdana"/>
          <w:sz w:val="16"/>
        </w:rPr>
        <w:sectPr>
          <w:type w:val="continuous"/>
          <w:pgSz w:w="12240" w:h="15840"/>
          <w:pgMar w:header="576" w:footer="708" w:top="1500" w:bottom="280" w:left="960" w:right="720"/>
        </w:sectPr>
      </w:pPr>
    </w:p>
    <w:p>
      <w:pPr>
        <w:pStyle w:val="BodyText"/>
        <w:rPr>
          <w:rFonts w:ascii="Verdana"/>
          <w:i/>
          <w:sz w:val="20"/>
        </w:rPr>
      </w:pPr>
      <w:r>
        <w:rPr/>
        <w:pict>
          <v:group style="position:absolute;margin-left:53.75pt;margin-top:90pt;width:504.55pt;height:624.3pt;mso-position-horizontal-relative:page;mso-position-vertical-relative:page;z-index:-17161728" id="docshapegroup98" coordorigin="1075,1800" coordsize="10091,12486">
            <v:rect style="position:absolute;left:1080;top:1805;width:10081;height:12476" id="docshape99" filled="true" fillcolor="#f7f8f9" stroked="false">
              <v:fill type="solid"/>
            </v:rect>
            <v:rect style="position:absolute;left:1080;top:1805;width:10081;height:12476" id="docshape100" filled="false" stroked="true" strokeweight=".5pt" strokecolor="#ce372f">
              <v:stroke dashstyle="solid"/>
            </v:rect>
            <w10:wrap type="none"/>
          </v:group>
        </w:pict>
      </w:r>
    </w:p>
    <w:p>
      <w:pPr>
        <w:pStyle w:val="BodyText"/>
        <w:spacing w:before="10"/>
        <w:rPr>
          <w:rFonts w:ascii="Verdana"/>
          <w:i/>
        </w:rPr>
      </w:pPr>
    </w:p>
    <w:p>
      <w:pPr>
        <w:spacing w:before="106"/>
        <w:ind w:left="305" w:right="0" w:firstLine="0"/>
        <w:jc w:val="left"/>
        <w:rPr>
          <w:rFonts w:ascii="Verdana"/>
          <w:i/>
          <w:sz w:val="16"/>
        </w:rPr>
      </w:pPr>
      <w:r>
        <w:rPr>
          <w:rFonts w:ascii="Verdana"/>
          <w:i/>
          <w:color w:val="477691"/>
          <w:w w:val="105"/>
          <w:sz w:val="16"/>
        </w:rPr>
        <w:t>Continued</w:t>
      </w:r>
    </w:p>
    <w:p>
      <w:pPr>
        <w:spacing w:line="307" w:lineRule="auto" w:before="124"/>
        <w:ind w:left="305" w:right="547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treatment,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believing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they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have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spent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too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many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years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focusing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on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member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SUD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its consequences. Counselors can use a family member’s view of treatment to guide the initial direction of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sessions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generate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motivation.</w:t>
      </w:r>
    </w:p>
    <w:p>
      <w:pPr>
        <w:spacing w:line="307" w:lineRule="auto" w:before="90"/>
        <w:ind w:left="305" w:right="547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Lower costs. </w:t>
      </w:r>
      <w:r>
        <w:rPr>
          <w:rFonts w:ascii="Verdana" w:hAnsi="Verdana"/>
          <w:color w:val="414042"/>
          <w:sz w:val="18"/>
        </w:rPr>
        <w:t>Compared with individual therapy and mixed therapy (that is, therapy that is neither solely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individual nor solely family based), family-based treatments aimed at reducing SUDs are associated with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lower costs of delivery (Morgan, Crane, Moore, &amp; Eggett, 2013). Some approaches, such as brief behavioral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spacing w:val="-2"/>
          <w:w w:val="108"/>
          <w:sz w:val="18"/>
        </w:rPr>
        <w:t>c</w:t>
      </w:r>
      <w:r>
        <w:rPr>
          <w:rFonts w:ascii="Verdana" w:hAnsi="Verdana"/>
          <w:color w:val="414042"/>
          <w:w w:val="102"/>
          <w:sz w:val="18"/>
        </w:rPr>
        <w:t>ouples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w w:val="101"/>
          <w:sz w:val="18"/>
        </w:rPr>
        <w:t>the</w:t>
      </w:r>
      <w:r>
        <w:rPr>
          <w:rFonts w:ascii="Verdana" w:hAnsi="Verdana"/>
          <w:color w:val="414042"/>
          <w:spacing w:val="-2"/>
          <w:w w:val="101"/>
          <w:sz w:val="18"/>
        </w:rPr>
        <w:t>r</w:t>
      </w:r>
      <w:r>
        <w:rPr>
          <w:rFonts w:ascii="Verdana" w:hAnsi="Verdana"/>
          <w:color w:val="414042"/>
          <w:w w:val="103"/>
          <w:sz w:val="18"/>
        </w:rPr>
        <w:t>a</w:t>
      </w:r>
      <w:r>
        <w:rPr>
          <w:rFonts w:ascii="Verdana" w:hAnsi="Verdana"/>
          <w:color w:val="414042"/>
          <w:spacing w:val="-3"/>
          <w:w w:val="103"/>
          <w:sz w:val="18"/>
        </w:rPr>
        <w:t>p</w:t>
      </w:r>
      <w:r>
        <w:rPr>
          <w:rFonts w:ascii="Verdana" w:hAnsi="Verdana"/>
          <w:color w:val="414042"/>
          <w:w w:val="91"/>
          <w:sz w:val="18"/>
        </w:rPr>
        <w:t>y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w w:val="98"/>
          <w:sz w:val="18"/>
        </w:rPr>
        <w:t>(B</w:t>
      </w:r>
      <w:r>
        <w:rPr>
          <w:rFonts w:ascii="Verdana" w:hAnsi="Verdana"/>
          <w:color w:val="414042"/>
          <w:spacing w:val="-2"/>
          <w:w w:val="98"/>
          <w:sz w:val="18"/>
        </w:rPr>
        <w:t>C</w:t>
      </w:r>
      <w:r>
        <w:rPr>
          <w:rFonts w:ascii="Verdana" w:hAnsi="Verdana"/>
          <w:color w:val="414042"/>
          <w:spacing w:val="-2"/>
          <w:w w:val="93"/>
          <w:sz w:val="18"/>
        </w:rPr>
        <w:t>T</w:t>
      </w:r>
      <w:r>
        <w:rPr>
          <w:rFonts w:ascii="Verdana" w:hAnsi="Verdana"/>
          <w:color w:val="414042"/>
          <w:w w:val="46"/>
          <w:sz w:val="18"/>
        </w:rPr>
        <w:t>;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w w:val="103"/>
          <w:sz w:val="18"/>
        </w:rPr>
        <w:t>R</w:t>
      </w:r>
      <w:r>
        <w:rPr>
          <w:rFonts w:ascii="Verdana" w:hAnsi="Verdana"/>
          <w:color w:val="414042"/>
          <w:spacing w:val="-3"/>
          <w:w w:val="103"/>
          <w:sz w:val="18"/>
        </w:rPr>
        <w:t>o</w:t>
      </w:r>
      <w:r>
        <w:rPr>
          <w:rFonts w:ascii="Verdana" w:hAnsi="Verdana"/>
          <w:color w:val="414042"/>
          <w:spacing w:val="-3"/>
          <w:w w:val="107"/>
          <w:sz w:val="18"/>
        </w:rPr>
        <w:t>w</w:t>
      </w:r>
      <w:r>
        <w:rPr>
          <w:rFonts w:ascii="Verdana" w:hAnsi="Verdana"/>
          <w:color w:val="414042"/>
          <w:w w:val="85"/>
          <w:sz w:val="18"/>
        </w:rPr>
        <w:t>e,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w w:val="80"/>
          <w:sz w:val="18"/>
        </w:rPr>
        <w:t>2012),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w w:val="98"/>
          <w:sz w:val="18"/>
        </w:rPr>
        <w:t>also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w w:val="101"/>
          <w:sz w:val="18"/>
        </w:rPr>
        <w:t>sh</w:t>
      </w:r>
      <w:r>
        <w:rPr>
          <w:rFonts w:ascii="Verdana" w:hAnsi="Verdana"/>
          <w:color w:val="414042"/>
          <w:spacing w:val="-3"/>
          <w:w w:val="101"/>
          <w:sz w:val="18"/>
        </w:rPr>
        <w:t>o</w:t>
      </w:r>
      <w:r>
        <w:rPr>
          <w:rFonts w:ascii="Verdana" w:hAnsi="Verdana"/>
          <w:color w:val="414042"/>
          <w:w w:val="107"/>
          <w:sz w:val="18"/>
        </w:rPr>
        <w:t>w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w w:val="103"/>
          <w:sz w:val="18"/>
        </w:rPr>
        <w:t>g</w:t>
      </w:r>
      <w:r>
        <w:rPr>
          <w:rFonts w:ascii="Verdana" w:hAnsi="Verdana"/>
          <w:color w:val="414042"/>
          <w:spacing w:val="-3"/>
          <w:w w:val="103"/>
          <w:sz w:val="18"/>
        </w:rPr>
        <w:t>r</w:t>
      </w:r>
      <w:r>
        <w:rPr>
          <w:rFonts w:ascii="Verdana" w:hAnsi="Verdana"/>
          <w:color w:val="414042"/>
          <w:spacing w:val="-3"/>
          <w:w w:val="101"/>
          <w:sz w:val="18"/>
        </w:rPr>
        <w:t>e</w:t>
      </w:r>
      <w:r>
        <w:rPr>
          <w:rFonts w:ascii="Verdana" w:hAnsi="Verdana"/>
          <w:color w:val="414042"/>
          <w:w w:val="98"/>
          <w:sz w:val="18"/>
        </w:rPr>
        <w:t>a</w:t>
      </w:r>
      <w:r>
        <w:rPr>
          <w:rFonts w:ascii="Verdana" w:hAnsi="Verdana"/>
          <w:color w:val="414042"/>
          <w:spacing w:val="-4"/>
          <w:w w:val="103"/>
          <w:sz w:val="18"/>
        </w:rPr>
        <w:t>t</w:t>
      </w:r>
      <w:r>
        <w:rPr>
          <w:rFonts w:ascii="Verdana" w:hAnsi="Verdana"/>
          <w:color w:val="414042"/>
          <w:w w:val="98"/>
          <w:sz w:val="18"/>
        </w:rPr>
        <w:t>er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2"/>
          <w:w w:val="108"/>
          <w:sz w:val="18"/>
        </w:rPr>
        <w:t>c</w:t>
      </w:r>
      <w:r>
        <w:rPr>
          <w:rFonts w:ascii="Verdana" w:hAnsi="Verdana"/>
          <w:color w:val="414042"/>
          <w:w w:val="100"/>
          <w:sz w:val="18"/>
        </w:rPr>
        <w:t>os</w:t>
      </w:r>
      <w:r>
        <w:rPr>
          <w:rFonts w:ascii="Verdana" w:hAnsi="Verdana"/>
          <w:color w:val="414042"/>
          <w:spacing w:val="-2"/>
          <w:w w:val="100"/>
          <w:sz w:val="18"/>
        </w:rPr>
        <w:t>t</w:t>
      </w:r>
      <w:r>
        <w:rPr>
          <w:rFonts w:ascii="Verdana" w:hAnsi="Verdana"/>
          <w:color w:val="414042"/>
          <w:spacing w:val="1"/>
          <w:w w:val="84"/>
          <w:sz w:val="18"/>
        </w:rPr>
        <w:t>-</w:t>
      </w:r>
      <w:r>
        <w:rPr>
          <w:rFonts w:ascii="Verdana" w:hAnsi="Verdana"/>
          <w:color w:val="414042"/>
          <w:w w:val="98"/>
          <w:sz w:val="18"/>
        </w:rPr>
        <w:t>ef</w:t>
      </w:r>
      <w:r>
        <w:rPr>
          <w:rFonts w:ascii="Verdana" w:hAnsi="Verdana"/>
          <w:color w:val="414042"/>
          <w:spacing w:val="-2"/>
          <w:w w:val="98"/>
          <w:sz w:val="18"/>
        </w:rPr>
        <w:t>f</w:t>
      </w:r>
      <w:r>
        <w:rPr>
          <w:rFonts w:ascii="Verdana" w:hAnsi="Verdana"/>
          <w:color w:val="414042"/>
          <w:w w:val="104"/>
          <w:sz w:val="18"/>
        </w:rPr>
        <w:t>e</w:t>
      </w:r>
      <w:r>
        <w:rPr>
          <w:rFonts w:ascii="Verdana" w:hAnsi="Verdana"/>
          <w:color w:val="414042"/>
          <w:spacing w:val="1"/>
          <w:w w:val="104"/>
          <w:sz w:val="18"/>
        </w:rPr>
        <w:t>c</w:t>
      </w:r>
      <w:r>
        <w:rPr>
          <w:rFonts w:ascii="Verdana" w:hAnsi="Verdana"/>
          <w:color w:val="414042"/>
          <w:w w:val="96"/>
          <w:sz w:val="18"/>
        </w:rPr>
        <w:t>ti</w:t>
      </w:r>
      <w:r>
        <w:rPr>
          <w:rFonts w:ascii="Verdana" w:hAnsi="Verdana"/>
          <w:color w:val="414042"/>
          <w:spacing w:val="-3"/>
          <w:w w:val="96"/>
          <w:sz w:val="18"/>
        </w:rPr>
        <w:t>v</w:t>
      </w:r>
      <w:r>
        <w:rPr>
          <w:rFonts w:ascii="Verdana" w:hAnsi="Verdana"/>
          <w:color w:val="414042"/>
          <w:w w:val="99"/>
          <w:sz w:val="18"/>
        </w:rPr>
        <w:t>eness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2"/>
          <w:w w:val="108"/>
          <w:sz w:val="18"/>
        </w:rPr>
        <w:t>c</w:t>
      </w:r>
      <w:r>
        <w:rPr>
          <w:rFonts w:ascii="Verdana" w:hAnsi="Verdana"/>
          <w:color w:val="414042"/>
          <w:w w:val="103"/>
          <w:sz w:val="18"/>
        </w:rPr>
        <w:t>ompa</w:t>
      </w:r>
      <w:r>
        <w:rPr>
          <w:rFonts w:ascii="Verdana" w:hAnsi="Verdana"/>
          <w:color w:val="414042"/>
          <w:spacing w:val="-3"/>
          <w:w w:val="103"/>
          <w:sz w:val="18"/>
        </w:rPr>
        <w:t>r</w:t>
      </w:r>
      <w:r>
        <w:rPr>
          <w:rFonts w:ascii="Verdana" w:hAnsi="Verdana"/>
          <w:color w:val="414042"/>
          <w:w w:val="105"/>
          <w:sz w:val="18"/>
        </w:rPr>
        <w:t>ed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w w:val="105"/>
          <w:sz w:val="18"/>
        </w:rPr>
        <w:t>with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w w:val="100"/>
          <w:sz w:val="18"/>
        </w:rPr>
        <w:t>standa</w:t>
      </w:r>
      <w:r>
        <w:rPr>
          <w:rFonts w:ascii="Verdana" w:hAnsi="Verdana"/>
          <w:color w:val="414042"/>
          <w:spacing w:val="-3"/>
          <w:w w:val="100"/>
          <w:sz w:val="18"/>
        </w:rPr>
        <w:t>r</w:t>
      </w:r>
      <w:r>
        <w:rPr>
          <w:rFonts w:ascii="Verdana" w:hAnsi="Verdana"/>
          <w:color w:val="414042"/>
          <w:w w:val="108"/>
          <w:sz w:val="18"/>
        </w:rPr>
        <w:t>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w w:val="103"/>
          <w:sz w:val="18"/>
        </w:rPr>
        <w:t>outpatient </w:t>
      </w:r>
      <w:r>
        <w:rPr>
          <w:rFonts w:ascii="Verdana" w:hAnsi="Verdana"/>
          <w:color w:val="414042"/>
          <w:w w:val="95"/>
          <w:sz w:val="18"/>
        </w:rPr>
        <w:t>treatments. BCT shows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 more than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5:1 beneﬁt-to-cost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ratio, resulting in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at least a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$5 savings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to society for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every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dollar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spent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providing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BCT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(Schumm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&amp;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O’Farrell,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2013a).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Compared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individual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mixed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therapy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for SUDs, family counseling results in fewer treatment sessions per episode of care and signiﬁcantly lower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costs per session ($93.45 for family therapy versus $120.96 for individual treatment and $240.20 for mixed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w w:val="101"/>
          <w:sz w:val="18"/>
        </w:rPr>
        <w:t>the</w:t>
      </w:r>
      <w:r>
        <w:rPr>
          <w:rFonts w:ascii="Verdana" w:hAnsi="Verdana"/>
          <w:color w:val="414042"/>
          <w:spacing w:val="-2"/>
          <w:w w:val="101"/>
          <w:sz w:val="18"/>
        </w:rPr>
        <w:t>r</w:t>
      </w:r>
      <w:r>
        <w:rPr>
          <w:rFonts w:ascii="Verdana" w:hAnsi="Verdana"/>
          <w:color w:val="414042"/>
          <w:w w:val="103"/>
          <w:sz w:val="18"/>
        </w:rPr>
        <w:t>a</w:t>
      </w:r>
      <w:r>
        <w:rPr>
          <w:rFonts w:ascii="Verdana" w:hAnsi="Verdana"/>
          <w:color w:val="414042"/>
          <w:spacing w:val="-3"/>
          <w:w w:val="103"/>
          <w:sz w:val="18"/>
        </w:rPr>
        <w:t>p</w:t>
      </w:r>
      <w:r>
        <w:rPr>
          <w:rFonts w:ascii="Verdana" w:hAnsi="Verdana"/>
          <w:color w:val="414042"/>
          <w:spacing w:val="1"/>
          <w:w w:val="91"/>
          <w:sz w:val="18"/>
        </w:rPr>
        <w:t>y</w:t>
      </w:r>
      <w:r>
        <w:rPr>
          <w:rFonts w:ascii="Verdana" w:hAnsi="Verdana"/>
          <w:color w:val="414042"/>
          <w:w w:val="46"/>
          <w:sz w:val="18"/>
        </w:rPr>
        <w:t>;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w w:val="105"/>
          <w:sz w:val="18"/>
        </w:rPr>
        <w:t>Mo</w:t>
      </w:r>
      <w:r>
        <w:rPr>
          <w:rFonts w:ascii="Verdana" w:hAnsi="Verdana"/>
          <w:color w:val="414042"/>
          <w:spacing w:val="-3"/>
          <w:w w:val="105"/>
          <w:sz w:val="18"/>
        </w:rPr>
        <w:t>r</w:t>
      </w:r>
      <w:r>
        <w:rPr>
          <w:rFonts w:ascii="Verdana" w:hAnsi="Verdana"/>
          <w:color w:val="414042"/>
          <w:w w:val="105"/>
          <w:sz w:val="18"/>
        </w:rPr>
        <w:t>gan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w w:val="102"/>
          <w:sz w:val="18"/>
        </w:rPr>
        <w:t>et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w w:val="80"/>
          <w:sz w:val="18"/>
        </w:rPr>
        <w:t>al.,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w w:val="80"/>
          <w:sz w:val="18"/>
        </w:rPr>
        <w:t>2013).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w w:val="100"/>
          <w:sz w:val="18"/>
        </w:rPr>
        <w:t>Studies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w w:val="105"/>
          <w:sz w:val="18"/>
        </w:rPr>
        <w:t>on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2"/>
          <w:w w:val="108"/>
          <w:sz w:val="18"/>
        </w:rPr>
        <w:t>c</w:t>
      </w:r>
      <w:r>
        <w:rPr>
          <w:rFonts w:ascii="Verdana" w:hAnsi="Verdana"/>
          <w:color w:val="414042"/>
          <w:w w:val="100"/>
          <w:sz w:val="18"/>
        </w:rPr>
        <w:t>os</w:t>
      </w:r>
      <w:r>
        <w:rPr>
          <w:rFonts w:ascii="Verdana" w:hAnsi="Verdana"/>
          <w:color w:val="414042"/>
          <w:spacing w:val="-2"/>
          <w:w w:val="100"/>
          <w:sz w:val="18"/>
        </w:rPr>
        <w:t>t</w:t>
      </w:r>
      <w:r>
        <w:rPr>
          <w:rFonts w:ascii="Verdana" w:hAnsi="Verdana"/>
          <w:color w:val="414042"/>
          <w:spacing w:val="1"/>
          <w:w w:val="84"/>
          <w:sz w:val="18"/>
        </w:rPr>
        <w:t>-</w:t>
      </w:r>
      <w:r>
        <w:rPr>
          <w:rFonts w:ascii="Verdana" w:hAnsi="Verdana"/>
          <w:color w:val="414042"/>
          <w:w w:val="98"/>
          <w:sz w:val="18"/>
        </w:rPr>
        <w:t>ef</w:t>
      </w:r>
      <w:r>
        <w:rPr>
          <w:rFonts w:ascii="Verdana" w:hAnsi="Verdana"/>
          <w:color w:val="414042"/>
          <w:spacing w:val="-2"/>
          <w:w w:val="98"/>
          <w:sz w:val="18"/>
        </w:rPr>
        <w:t>f</w:t>
      </w:r>
      <w:r>
        <w:rPr>
          <w:rFonts w:ascii="Verdana" w:hAnsi="Verdana"/>
          <w:color w:val="414042"/>
          <w:w w:val="104"/>
          <w:sz w:val="18"/>
        </w:rPr>
        <w:t>e</w:t>
      </w:r>
      <w:r>
        <w:rPr>
          <w:rFonts w:ascii="Verdana" w:hAnsi="Verdana"/>
          <w:color w:val="414042"/>
          <w:spacing w:val="1"/>
          <w:w w:val="104"/>
          <w:sz w:val="18"/>
        </w:rPr>
        <w:t>c</w:t>
      </w:r>
      <w:r>
        <w:rPr>
          <w:rFonts w:ascii="Verdana" w:hAnsi="Verdana"/>
          <w:color w:val="414042"/>
          <w:w w:val="96"/>
          <w:sz w:val="18"/>
        </w:rPr>
        <w:t>ti</w:t>
      </w:r>
      <w:r>
        <w:rPr>
          <w:rFonts w:ascii="Verdana" w:hAnsi="Verdana"/>
          <w:color w:val="414042"/>
          <w:spacing w:val="-3"/>
          <w:w w:val="96"/>
          <w:sz w:val="18"/>
        </w:rPr>
        <w:t>v</w:t>
      </w:r>
      <w:r>
        <w:rPr>
          <w:rFonts w:ascii="Verdana" w:hAnsi="Verdana"/>
          <w:color w:val="414042"/>
          <w:w w:val="99"/>
          <w:sz w:val="18"/>
        </w:rPr>
        <w:t>eness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w w:val="106"/>
          <w:sz w:val="18"/>
        </w:rPr>
        <w:t>do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w w:val="104"/>
          <w:sz w:val="18"/>
        </w:rPr>
        <w:t>not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w w:val="100"/>
          <w:sz w:val="18"/>
        </w:rPr>
        <w:t>use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2"/>
          <w:w w:val="108"/>
          <w:sz w:val="18"/>
        </w:rPr>
        <w:t>c</w:t>
      </w:r>
      <w:r>
        <w:rPr>
          <w:rFonts w:ascii="Verdana" w:hAnsi="Verdana"/>
          <w:color w:val="414042"/>
          <w:w w:val="100"/>
          <w:sz w:val="18"/>
        </w:rPr>
        <w:t>onsis</w:t>
      </w:r>
      <w:r>
        <w:rPr>
          <w:rFonts w:ascii="Verdana" w:hAnsi="Verdana"/>
          <w:color w:val="414042"/>
          <w:spacing w:val="-4"/>
          <w:w w:val="100"/>
          <w:sz w:val="18"/>
        </w:rPr>
        <w:t>t</w:t>
      </w:r>
      <w:r>
        <w:rPr>
          <w:rFonts w:ascii="Verdana" w:hAnsi="Verdana"/>
          <w:color w:val="414042"/>
          <w:w w:val="103"/>
          <w:sz w:val="18"/>
        </w:rPr>
        <w:t>ent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w w:val="104"/>
          <w:sz w:val="18"/>
        </w:rPr>
        <w:t>ou</w:t>
      </w:r>
      <w:r>
        <w:rPr>
          <w:rFonts w:ascii="Verdana" w:hAnsi="Verdana"/>
          <w:color w:val="414042"/>
          <w:spacing w:val="-4"/>
          <w:w w:val="104"/>
          <w:sz w:val="18"/>
        </w:rPr>
        <w:t>t</w:t>
      </w:r>
      <w:r>
        <w:rPr>
          <w:rFonts w:ascii="Verdana" w:hAnsi="Verdana"/>
          <w:color w:val="414042"/>
          <w:spacing w:val="-2"/>
          <w:w w:val="108"/>
          <w:sz w:val="18"/>
        </w:rPr>
        <w:t>c</w:t>
      </w:r>
      <w:r>
        <w:rPr>
          <w:rFonts w:ascii="Verdana" w:hAnsi="Verdana"/>
          <w:color w:val="414042"/>
          <w:w w:val="103"/>
          <w:sz w:val="18"/>
        </w:rPr>
        <w:t>o</w:t>
      </w:r>
      <w:r>
        <w:rPr>
          <w:rFonts w:ascii="Verdana" w:hAnsi="Verdana"/>
          <w:color w:val="414042"/>
          <w:w w:val="106"/>
          <w:sz w:val="18"/>
        </w:rPr>
        <w:t>me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w w:val="106"/>
          <w:sz w:val="18"/>
        </w:rPr>
        <w:t>m</w:t>
      </w:r>
      <w:r>
        <w:rPr>
          <w:rFonts w:ascii="Verdana" w:hAnsi="Verdana"/>
          <w:color w:val="414042"/>
          <w:spacing w:val="-3"/>
          <w:w w:val="106"/>
          <w:sz w:val="18"/>
        </w:rPr>
        <w:t>e</w:t>
      </w:r>
      <w:r>
        <w:rPr>
          <w:rFonts w:ascii="Verdana" w:hAnsi="Verdana"/>
          <w:color w:val="414042"/>
          <w:w w:val="98"/>
          <w:sz w:val="18"/>
        </w:rPr>
        <w:t>asu</w:t>
      </w:r>
      <w:r>
        <w:rPr>
          <w:rFonts w:ascii="Verdana" w:hAnsi="Verdana"/>
          <w:color w:val="414042"/>
          <w:spacing w:val="-3"/>
          <w:w w:val="98"/>
          <w:sz w:val="18"/>
        </w:rPr>
        <w:t>r</w:t>
      </w:r>
      <w:r>
        <w:rPr>
          <w:rFonts w:ascii="Verdana" w:hAnsi="Verdana"/>
          <w:color w:val="414042"/>
          <w:w w:val="103"/>
          <w:sz w:val="18"/>
        </w:rPr>
        <w:t>ements </w:t>
      </w:r>
      <w:r>
        <w:rPr>
          <w:rFonts w:ascii="Verdana" w:hAnsi="Verdana"/>
          <w:color w:val="414042"/>
          <w:sz w:val="18"/>
        </w:rPr>
        <w:t>and methods, but evidence suggests that family-based SUD treatment approaches are cost-effective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(Morgan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&amp;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Crane,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2010).</w:t>
      </w:r>
    </w:p>
    <w:p>
      <w:pPr>
        <w:spacing w:line="307" w:lineRule="auto" w:before="90"/>
        <w:ind w:left="305" w:right="565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The offset factor. </w:t>
      </w:r>
      <w:r>
        <w:rPr>
          <w:rFonts w:ascii="Verdana" w:hAnsi="Verdana"/>
          <w:color w:val="414042"/>
          <w:sz w:val="18"/>
        </w:rPr>
        <w:t>Family counseling for SUDs can result in a net savings not just in direct care costs, but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also in savings to society—such as reduced healthcare spending and juvenile justice costs. For instance,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every dollar spent on SUD treatment in general saves $4 to $7 in reduced drug-related crime, criminal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justice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costs,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and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theft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(National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Institute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on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Drug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Abuse,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2018).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review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counseling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adolescent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externalizing disorders including SUDs (Goorden </w:t>
      </w:r>
      <w:r>
        <w:rPr>
          <w:rFonts w:ascii="Verdana" w:hAnsi="Verdana"/>
          <w:color w:val="414042"/>
          <w:sz w:val="18"/>
        </w:rPr>
        <w:t>et al., 2016) suggested that family-involved addiction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treatment for adolescents (e.g., family drug court, drug court plus multisystemic therapy) could provide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additional cost offset. These treatment approaches were associated with signiﬁcant reductions in criminal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activity-related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costs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from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preintervention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4-month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follow-up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(McCollister,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French,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Sheidow,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Henggeler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&amp;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Halliday-Boykins,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2009).</w:t>
      </w:r>
    </w:p>
    <w:p>
      <w:pPr>
        <w:spacing w:line="307" w:lineRule="auto" w:before="91"/>
        <w:ind w:left="305" w:right="590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Treatment outcomes. </w:t>
      </w:r>
      <w:r>
        <w:rPr>
          <w:rFonts w:ascii="Verdana" w:hAnsi="Verdana"/>
          <w:color w:val="414042"/>
          <w:sz w:val="18"/>
        </w:rPr>
        <w:t>Evidence from studies mostly focused on adolescent substance misuse suggests that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family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counseling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for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SUDs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is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more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effective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than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treatment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as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usual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(Baldwin,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Christian,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Berkeljon,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&amp;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Shadish,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pacing w:val="-2"/>
          <w:w w:val="95"/>
          <w:sz w:val="18"/>
        </w:rPr>
        <w:t>2012; Rowe, 2012; Tanner-Smith, Wilson, &amp; Lipsey, 2013). Family-based interventions </w:t>
      </w:r>
      <w:r>
        <w:rPr>
          <w:rFonts w:ascii="Verdana" w:hAnsi="Verdana"/>
          <w:color w:val="414042"/>
          <w:spacing w:val="-1"/>
          <w:w w:val="95"/>
          <w:sz w:val="18"/>
        </w:rPr>
        <w:t>appear to (Horigian et al.,</w:t>
      </w:r>
      <w:r>
        <w:rPr>
          <w:rFonts w:ascii="Verdana" w:hAnsi="Verdana"/>
          <w:color w:val="414042"/>
          <w:spacing w:val="-58"/>
          <w:w w:val="95"/>
          <w:sz w:val="18"/>
        </w:rPr>
        <w:t> </w:t>
      </w:r>
      <w:r>
        <w:rPr>
          <w:rFonts w:ascii="Verdana" w:hAnsi="Verdana"/>
          <w:color w:val="414042"/>
          <w:w w:val="90"/>
          <w:sz w:val="18"/>
        </w:rPr>
        <w:t>2015;</w:t>
      </w:r>
      <w:r>
        <w:rPr>
          <w:rFonts w:ascii="Verdana" w:hAnsi="Verdana"/>
          <w:color w:val="414042"/>
          <w:spacing w:val="-12"/>
          <w:w w:val="90"/>
          <w:sz w:val="18"/>
        </w:rPr>
        <w:t> </w:t>
      </w:r>
      <w:r>
        <w:rPr>
          <w:rFonts w:ascii="Verdana" w:hAnsi="Verdana"/>
          <w:color w:val="414042"/>
          <w:w w:val="90"/>
          <w:sz w:val="18"/>
        </w:rPr>
        <w:t>Klostermann</w:t>
      </w:r>
      <w:r>
        <w:rPr>
          <w:rFonts w:ascii="Verdana" w:hAnsi="Verdana"/>
          <w:color w:val="414042"/>
          <w:spacing w:val="-12"/>
          <w:w w:val="90"/>
          <w:sz w:val="18"/>
        </w:rPr>
        <w:t> </w:t>
      </w:r>
      <w:r>
        <w:rPr>
          <w:rFonts w:ascii="Verdana" w:hAnsi="Verdana"/>
          <w:color w:val="414042"/>
          <w:w w:val="90"/>
          <w:sz w:val="18"/>
        </w:rPr>
        <w:t>&amp;</w:t>
      </w:r>
      <w:r>
        <w:rPr>
          <w:rFonts w:ascii="Verdana" w:hAnsi="Verdana"/>
          <w:color w:val="414042"/>
          <w:spacing w:val="-11"/>
          <w:w w:val="90"/>
          <w:sz w:val="18"/>
        </w:rPr>
        <w:t> </w:t>
      </w:r>
      <w:r>
        <w:rPr>
          <w:rFonts w:ascii="Verdana" w:hAnsi="Verdana"/>
          <w:color w:val="414042"/>
          <w:w w:val="90"/>
          <w:sz w:val="18"/>
        </w:rPr>
        <w:t>O’Farrell,</w:t>
      </w:r>
      <w:r>
        <w:rPr>
          <w:rFonts w:ascii="Verdana" w:hAnsi="Verdana"/>
          <w:color w:val="414042"/>
          <w:spacing w:val="-12"/>
          <w:w w:val="90"/>
          <w:sz w:val="18"/>
        </w:rPr>
        <w:t> </w:t>
      </w:r>
      <w:r>
        <w:rPr>
          <w:rFonts w:ascii="Verdana" w:hAnsi="Verdana"/>
          <w:color w:val="414042"/>
          <w:w w:val="90"/>
          <w:sz w:val="18"/>
        </w:rPr>
        <w:t>2013;</w:t>
      </w:r>
      <w:r>
        <w:rPr>
          <w:rFonts w:ascii="Verdana" w:hAnsi="Verdana"/>
          <w:color w:val="414042"/>
          <w:spacing w:val="-12"/>
          <w:w w:val="90"/>
          <w:sz w:val="18"/>
        </w:rPr>
        <w:t> </w:t>
      </w:r>
      <w:r>
        <w:rPr>
          <w:rFonts w:ascii="Verdana" w:hAnsi="Verdana"/>
          <w:color w:val="414042"/>
          <w:w w:val="90"/>
          <w:sz w:val="18"/>
        </w:rPr>
        <w:t>Morgan</w:t>
      </w:r>
      <w:r>
        <w:rPr>
          <w:rFonts w:ascii="Verdana" w:hAnsi="Verdana"/>
          <w:color w:val="414042"/>
          <w:spacing w:val="-11"/>
          <w:w w:val="90"/>
          <w:sz w:val="18"/>
        </w:rPr>
        <w:t> </w:t>
      </w:r>
      <w:r>
        <w:rPr>
          <w:rFonts w:ascii="Verdana" w:hAnsi="Verdana"/>
          <w:color w:val="414042"/>
          <w:w w:val="90"/>
          <w:sz w:val="18"/>
        </w:rPr>
        <w:t>&amp;</w:t>
      </w:r>
      <w:r>
        <w:rPr>
          <w:rFonts w:ascii="Verdana" w:hAnsi="Verdana"/>
          <w:color w:val="414042"/>
          <w:spacing w:val="-12"/>
          <w:w w:val="90"/>
          <w:sz w:val="18"/>
        </w:rPr>
        <w:t> </w:t>
      </w:r>
      <w:r>
        <w:rPr>
          <w:rFonts w:ascii="Verdana" w:hAnsi="Verdana"/>
          <w:color w:val="414042"/>
          <w:w w:val="90"/>
          <w:sz w:val="18"/>
        </w:rPr>
        <w:t>Crane,</w:t>
      </w:r>
      <w:r>
        <w:rPr>
          <w:rFonts w:ascii="Verdana" w:hAnsi="Verdana"/>
          <w:color w:val="414042"/>
          <w:spacing w:val="-11"/>
          <w:w w:val="90"/>
          <w:sz w:val="18"/>
        </w:rPr>
        <w:t> </w:t>
      </w:r>
      <w:r>
        <w:rPr>
          <w:rFonts w:ascii="Verdana" w:hAnsi="Verdana"/>
          <w:color w:val="414042"/>
          <w:w w:val="90"/>
          <w:sz w:val="18"/>
        </w:rPr>
        <w:t>2010;</w:t>
      </w:r>
      <w:r>
        <w:rPr>
          <w:rFonts w:ascii="Verdana" w:hAnsi="Verdana"/>
          <w:color w:val="414042"/>
          <w:spacing w:val="-12"/>
          <w:w w:val="90"/>
          <w:sz w:val="18"/>
        </w:rPr>
        <w:t> </w:t>
      </w:r>
      <w:r>
        <w:rPr>
          <w:rFonts w:ascii="Verdana" w:hAnsi="Verdana"/>
          <w:color w:val="414042"/>
          <w:w w:val="90"/>
          <w:sz w:val="18"/>
        </w:rPr>
        <w:t>O’Farrell</w:t>
      </w:r>
      <w:r>
        <w:rPr>
          <w:rFonts w:ascii="Verdana" w:hAnsi="Verdana"/>
          <w:color w:val="414042"/>
          <w:spacing w:val="-12"/>
          <w:w w:val="90"/>
          <w:sz w:val="18"/>
        </w:rPr>
        <w:t> </w:t>
      </w:r>
      <w:r>
        <w:rPr>
          <w:rFonts w:ascii="Verdana" w:hAnsi="Verdana"/>
          <w:color w:val="414042"/>
          <w:w w:val="90"/>
          <w:sz w:val="18"/>
        </w:rPr>
        <w:t>&amp;</w:t>
      </w:r>
      <w:r>
        <w:rPr>
          <w:rFonts w:ascii="Verdana" w:hAnsi="Verdana"/>
          <w:color w:val="414042"/>
          <w:spacing w:val="-11"/>
          <w:w w:val="90"/>
          <w:sz w:val="18"/>
        </w:rPr>
        <w:t> </w:t>
      </w:r>
      <w:r>
        <w:rPr>
          <w:rFonts w:ascii="Verdana" w:hAnsi="Verdana"/>
          <w:color w:val="414042"/>
          <w:w w:val="90"/>
          <w:sz w:val="18"/>
        </w:rPr>
        <w:t>Clements,</w:t>
      </w:r>
      <w:r>
        <w:rPr>
          <w:rFonts w:ascii="Verdana" w:hAnsi="Verdana"/>
          <w:color w:val="414042"/>
          <w:spacing w:val="-12"/>
          <w:w w:val="90"/>
          <w:sz w:val="18"/>
        </w:rPr>
        <w:t> </w:t>
      </w:r>
      <w:r>
        <w:rPr>
          <w:rFonts w:ascii="Verdana" w:hAnsi="Verdana"/>
          <w:color w:val="414042"/>
          <w:w w:val="90"/>
          <w:sz w:val="18"/>
        </w:rPr>
        <w:t>2012;</w:t>
      </w:r>
      <w:r>
        <w:rPr>
          <w:rFonts w:ascii="Verdana" w:hAnsi="Verdana"/>
          <w:color w:val="414042"/>
          <w:spacing w:val="-12"/>
          <w:w w:val="90"/>
          <w:sz w:val="18"/>
        </w:rPr>
        <w:t> </w:t>
      </w:r>
      <w:r>
        <w:rPr>
          <w:rFonts w:ascii="Verdana" w:hAnsi="Verdana"/>
          <w:color w:val="414042"/>
          <w:w w:val="90"/>
          <w:sz w:val="18"/>
        </w:rPr>
        <w:t>Rowe,</w:t>
      </w:r>
      <w:r>
        <w:rPr>
          <w:rFonts w:ascii="Verdana" w:hAnsi="Verdana"/>
          <w:color w:val="414042"/>
          <w:spacing w:val="-11"/>
          <w:w w:val="90"/>
          <w:sz w:val="18"/>
        </w:rPr>
        <w:t> </w:t>
      </w:r>
      <w:r>
        <w:rPr>
          <w:rFonts w:ascii="Verdana" w:hAnsi="Verdana"/>
          <w:color w:val="414042"/>
          <w:w w:val="90"/>
          <w:sz w:val="18"/>
        </w:rPr>
        <w:t>2012):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95" w:lineRule="exact" w:before="6" w:after="0"/>
        <w:ind w:left="48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w w:val="95"/>
          <w:sz w:val="18"/>
        </w:rPr>
        <w:t>Improve</w:t>
      </w:r>
      <w:r>
        <w:rPr>
          <w:rFonts w:ascii="Verdana" w:hAnsi="Verdana"/>
          <w:color w:val="4C4D4F"/>
          <w:spacing w:val="12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SUD</w:t>
      </w:r>
      <w:r>
        <w:rPr>
          <w:rFonts w:ascii="Verdana" w:hAnsi="Verdana"/>
          <w:color w:val="4C4D4F"/>
          <w:spacing w:val="12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prevention</w:t>
      </w:r>
      <w:r>
        <w:rPr>
          <w:rFonts w:ascii="Verdana" w:hAnsi="Verdana"/>
          <w:color w:val="4C4D4F"/>
          <w:spacing w:val="12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efforts.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69" w:lineRule="exact" w:before="0" w:after="0"/>
        <w:ind w:left="48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Reduce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substance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misuse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positive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urine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samples.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69" w:lineRule="exact" w:before="0" w:after="0"/>
        <w:ind w:left="48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pacing w:val="-1"/>
          <w:sz w:val="18"/>
        </w:rPr>
        <w:t>Raise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rates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of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abstinence.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69" w:lineRule="exact" w:before="0" w:after="0"/>
        <w:ind w:left="48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Lessen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substance-related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problems.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69" w:lineRule="exact" w:before="0" w:after="0"/>
        <w:ind w:left="48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Decrease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juvenile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delinquency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(including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recidivism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drug-related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arrests).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69" w:lineRule="exact" w:before="0" w:after="0"/>
        <w:ind w:left="48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Strengthen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coping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abilities.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69" w:lineRule="exact" w:before="0" w:after="0"/>
        <w:ind w:left="48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Improve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functioning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children’s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functioning.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95" w:lineRule="exact" w:before="0" w:after="0"/>
        <w:ind w:left="48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pacing w:val="-1"/>
          <w:sz w:val="18"/>
        </w:rPr>
        <w:t>Lessen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co-occurring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problems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(e.g.,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internalizing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conditions,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externalizing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conditions,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suicide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attempts).</w:t>
      </w:r>
    </w:p>
    <w:p>
      <w:pPr>
        <w:spacing w:line="307" w:lineRule="auto" w:before="179"/>
        <w:ind w:left="305" w:right="547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w w:val="95"/>
          <w:sz w:val="18"/>
        </w:rPr>
        <w:t>Outcome</w:t>
      </w:r>
      <w:r>
        <w:rPr>
          <w:rFonts w:ascii="Verdana" w:hAnsi="Verdana"/>
          <w:color w:val="414042"/>
          <w:spacing w:val="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studies</w:t>
      </w:r>
      <w:r>
        <w:rPr>
          <w:rFonts w:ascii="Verdana" w:hAnsi="Verdana"/>
          <w:color w:val="414042"/>
          <w:spacing w:val="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extending</w:t>
      </w:r>
      <w:r>
        <w:rPr>
          <w:rFonts w:ascii="Verdana" w:hAnsi="Verdana"/>
          <w:color w:val="414042"/>
          <w:spacing w:val="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past</w:t>
      </w:r>
      <w:r>
        <w:rPr>
          <w:rFonts w:ascii="Verdana" w:hAnsi="Verdana"/>
          <w:color w:val="414042"/>
          <w:spacing w:val="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1</w:t>
      </w:r>
      <w:r>
        <w:rPr>
          <w:rFonts w:ascii="Verdana" w:hAnsi="Verdana"/>
          <w:color w:val="414042"/>
          <w:spacing w:val="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year</w:t>
      </w:r>
      <w:r>
        <w:rPr>
          <w:rFonts w:ascii="Verdana" w:hAnsi="Verdana"/>
          <w:color w:val="414042"/>
          <w:spacing w:val="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are</w:t>
      </w:r>
      <w:r>
        <w:rPr>
          <w:rFonts w:ascii="Verdana" w:hAnsi="Verdana"/>
          <w:color w:val="414042"/>
          <w:spacing w:val="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limited</w:t>
      </w:r>
      <w:r>
        <w:rPr>
          <w:rFonts w:ascii="Verdana" w:hAnsi="Verdana"/>
          <w:color w:val="414042"/>
          <w:spacing w:val="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(Rowe,</w:t>
      </w:r>
      <w:r>
        <w:rPr>
          <w:rFonts w:ascii="Verdana" w:hAnsi="Verdana"/>
          <w:color w:val="414042"/>
          <w:spacing w:val="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2012).</w:t>
      </w:r>
      <w:r>
        <w:rPr>
          <w:rFonts w:ascii="Verdana" w:hAnsi="Verdana"/>
          <w:color w:val="414042"/>
          <w:spacing w:val="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Available</w:t>
      </w:r>
      <w:r>
        <w:rPr>
          <w:rFonts w:ascii="Verdana" w:hAnsi="Verdana"/>
          <w:color w:val="414042"/>
          <w:spacing w:val="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data</w:t>
      </w:r>
      <w:r>
        <w:rPr>
          <w:rFonts w:ascii="Verdana" w:hAnsi="Verdana"/>
          <w:color w:val="414042"/>
          <w:spacing w:val="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suggest</w:t>
      </w:r>
      <w:r>
        <w:rPr>
          <w:rFonts w:ascii="Verdana" w:hAnsi="Verdana"/>
          <w:color w:val="414042"/>
          <w:spacing w:val="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that</w:t>
      </w:r>
      <w:r>
        <w:rPr>
          <w:rFonts w:ascii="Verdana" w:hAnsi="Verdana"/>
          <w:color w:val="414042"/>
          <w:spacing w:val="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BCT</w:t>
      </w:r>
      <w:r>
        <w:rPr>
          <w:rFonts w:ascii="Verdana" w:hAnsi="Verdana"/>
          <w:color w:val="414042"/>
          <w:spacing w:val="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can</w:t>
      </w:r>
      <w:r>
        <w:rPr>
          <w:rFonts w:ascii="Verdana" w:hAnsi="Verdana"/>
          <w:color w:val="414042"/>
          <w:spacing w:val="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yield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sz w:val="18"/>
        </w:rPr>
        <w:t>desirable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treatment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outcomes,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including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reduced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substance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use,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days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heavy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alcohol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consumption,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drug-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related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arrests,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legal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problems,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hospitalizations.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BCT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is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also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linked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increased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abstinence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and</w:t>
      </w:r>
      <w:r>
        <w:rPr>
          <w:rFonts w:ascii="Verdana" w:hAnsi="Verdana"/>
          <w:color w:val="414042"/>
          <w:spacing w:val="-1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treatment</w:t>
      </w:r>
      <w:r>
        <w:rPr>
          <w:rFonts w:ascii="Verdana" w:hAnsi="Verdana"/>
          <w:color w:val="414042"/>
          <w:spacing w:val="-1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adherence</w:t>
      </w:r>
      <w:r>
        <w:rPr>
          <w:rFonts w:ascii="Verdana" w:hAnsi="Verdana"/>
          <w:color w:val="414042"/>
          <w:spacing w:val="-1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(O’Farrell</w:t>
      </w:r>
      <w:r>
        <w:rPr>
          <w:rFonts w:ascii="Verdana" w:hAnsi="Verdana"/>
          <w:color w:val="414042"/>
          <w:spacing w:val="-1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&amp;</w:t>
      </w:r>
      <w:r>
        <w:rPr>
          <w:rFonts w:ascii="Verdana" w:hAnsi="Verdana"/>
          <w:color w:val="414042"/>
          <w:spacing w:val="-1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Clements,</w:t>
      </w:r>
      <w:r>
        <w:rPr>
          <w:rFonts w:ascii="Verdana" w:hAnsi="Verdana"/>
          <w:color w:val="414042"/>
          <w:spacing w:val="-1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2012;</w:t>
      </w:r>
      <w:r>
        <w:rPr>
          <w:rFonts w:ascii="Verdana" w:hAnsi="Verdana"/>
          <w:color w:val="414042"/>
          <w:spacing w:val="-1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Rowe,</w:t>
      </w:r>
      <w:r>
        <w:rPr>
          <w:rFonts w:ascii="Verdana" w:hAnsi="Verdana"/>
          <w:color w:val="414042"/>
          <w:spacing w:val="-1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2012).</w:t>
      </w:r>
    </w:p>
    <w:p>
      <w:pPr>
        <w:spacing w:before="168"/>
        <w:ind w:left="305" w:right="0" w:firstLine="0"/>
        <w:jc w:val="left"/>
        <w:rPr>
          <w:rFonts w:ascii="Verdana"/>
          <w:i/>
          <w:sz w:val="16"/>
        </w:rPr>
      </w:pPr>
      <w:r>
        <w:rPr>
          <w:rFonts w:ascii="Verdana"/>
          <w:i/>
          <w:color w:val="477691"/>
          <w:spacing w:val="-1"/>
          <w:w w:val="105"/>
          <w:sz w:val="16"/>
        </w:rPr>
        <w:t>Continued</w:t>
      </w:r>
      <w:r>
        <w:rPr>
          <w:rFonts w:ascii="Verdana"/>
          <w:i/>
          <w:color w:val="477691"/>
          <w:spacing w:val="-18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on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next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w w:val="105"/>
          <w:sz w:val="16"/>
        </w:rPr>
        <w:t>page</w:t>
      </w:r>
    </w:p>
    <w:p>
      <w:pPr>
        <w:spacing w:after="0"/>
        <w:jc w:val="left"/>
        <w:rPr>
          <w:rFonts w:ascii="Verdana"/>
          <w:sz w:val="16"/>
        </w:rPr>
        <w:sectPr>
          <w:pgSz w:w="12240" w:h="15840"/>
          <w:pgMar w:header="576" w:footer="708" w:top="1340" w:bottom="900" w:left="960" w:right="720"/>
        </w:sectPr>
      </w:pPr>
    </w:p>
    <w:p>
      <w:pPr>
        <w:pStyle w:val="BodyText"/>
        <w:rPr>
          <w:rFonts w:ascii="Verdana"/>
          <w:i/>
          <w:sz w:val="20"/>
        </w:rPr>
      </w:pPr>
      <w:r>
        <w:rPr/>
        <w:pict>
          <v:group style="position:absolute;margin-left:54pt;margin-top:90pt;width:504.55pt;height:625pt;mso-position-horizontal-relative:page;mso-position-vertical-relative:page;z-index:-17161216" id="docshapegroup101" coordorigin="1080,1800" coordsize="10091,12500">
            <v:rect style="position:absolute;left:1085;top:1805;width:10081;height:12490" id="docshape102" filled="true" fillcolor="#f7f8f9" stroked="false">
              <v:fill type="solid"/>
            </v:rect>
            <v:rect style="position:absolute;left:1085;top:1805;width:10081;height:12490" id="docshape103" filled="false" stroked="true" strokeweight=".5pt" strokecolor="#ce372f">
              <v:stroke dashstyle="solid"/>
            </v:rect>
            <w10:wrap type="none"/>
          </v:group>
        </w:pict>
      </w:r>
    </w:p>
    <w:p>
      <w:pPr>
        <w:pStyle w:val="BodyText"/>
        <w:spacing w:before="10"/>
        <w:rPr>
          <w:rFonts w:ascii="Verdana"/>
          <w:i/>
        </w:rPr>
      </w:pPr>
    </w:p>
    <w:p>
      <w:pPr>
        <w:spacing w:before="106"/>
        <w:ind w:left="305" w:right="0" w:firstLine="0"/>
        <w:jc w:val="left"/>
        <w:rPr>
          <w:rFonts w:ascii="Verdana"/>
          <w:i/>
          <w:sz w:val="16"/>
        </w:rPr>
      </w:pPr>
      <w:r>
        <w:rPr>
          <w:rFonts w:ascii="Verdana"/>
          <w:i/>
          <w:color w:val="477691"/>
          <w:w w:val="105"/>
          <w:sz w:val="16"/>
        </w:rPr>
        <w:t>Continued</w:t>
      </w:r>
    </w:p>
    <w:p>
      <w:pPr>
        <w:spacing w:line="307" w:lineRule="auto" w:before="140"/>
        <w:ind w:left="310" w:right="671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Cultural responsiveness. </w:t>
      </w:r>
      <w:r>
        <w:rPr>
          <w:rFonts w:ascii="Verdana" w:hAnsi="Verdana"/>
          <w:color w:val="414042"/>
          <w:sz w:val="18"/>
        </w:rPr>
        <w:t>Family- or parenting-based SUD treatment for youth (e.g., MDFT, brief strategic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therapy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[BSFT])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had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positive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effects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among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African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American,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Latino,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Asian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American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teens,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as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did</w:t>
      </w:r>
      <w:r>
        <w:rPr>
          <w:rFonts w:ascii="Verdana" w:hAnsi="Verdana"/>
          <w:color w:val="414042"/>
          <w:spacing w:val="-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parent</w:t>
      </w:r>
      <w:r>
        <w:rPr>
          <w:rFonts w:ascii="Verdana" w:hAnsi="Verdana"/>
          <w:color w:val="414042"/>
          <w:spacing w:val="-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training</w:t>
      </w:r>
      <w:r>
        <w:rPr>
          <w:rFonts w:ascii="Verdana" w:hAnsi="Verdana"/>
          <w:color w:val="414042"/>
          <w:spacing w:val="-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(Garcia-Huidobro,</w:t>
      </w:r>
      <w:r>
        <w:rPr>
          <w:rFonts w:ascii="Verdana" w:hAnsi="Verdana"/>
          <w:color w:val="414042"/>
          <w:spacing w:val="-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Doty,</w:t>
      </w:r>
      <w:r>
        <w:rPr>
          <w:rFonts w:ascii="Verdana" w:hAnsi="Verdana"/>
          <w:color w:val="414042"/>
          <w:spacing w:val="-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Davis,</w:t>
      </w:r>
      <w:r>
        <w:rPr>
          <w:rFonts w:ascii="Verdana" w:hAnsi="Verdana"/>
          <w:color w:val="414042"/>
          <w:spacing w:val="-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Borowsky,</w:t>
      </w:r>
      <w:r>
        <w:rPr>
          <w:rFonts w:ascii="Verdana" w:hAnsi="Verdana"/>
          <w:color w:val="414042"/>
          <w:spacing w:val="-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&amp;</w:t>
      </w:r>
      <w:r>
        <w:rPr>
          <w:rFonts w:ascii="Verdana" w:hAnsi="Verdana"/>
          <w:color w:val="414042"/>
          <w:spacing w:val="-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Allen,</w:t>
      </w:r>
      <w:r>
        <w:rPr>
          <w:rFonts w:ascii="Verdana" w:hAnsi="Verdana"/>
          <w:color w:val="414042"/>
          <w:spacing w:val="-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2018;</w:t>
      </w:r>
      <w:r>
        <w:rPr>
          <w:rFonts w:ascii="Verdana" w:hAnsi="Verdana"/>
          <w:color w:val="414042"/>
          <w:spacing w:val="-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Steinka-Fry,</w:t>
      </w:r>
      <w:r>
        <w:rPr>
          <w:rFonts w:ascii="Verdana" w:hAnsi="Verdana"/>
          <w:color w:val="414042"/>
          <w:spacing w:val="-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Tanner-Smith,</w:t>
      </w:r>
      <w:r>
        <w:rPr>
          <w:rFonts w:ascii="Verdana" w:hAnsi="Verdana"/>
          <w:color w:val="414042"/>
          <w:spacing w:val="-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Dakof,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&amp;</w:t>
      </w:r>
      <w:r>
        <w:rPr>
          <w:rFonts w:ascii="Verdana" w:hAnsi="Verdana"/>
          <w:color w:val="414042"/>
          <w:spacing w:val="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Henderson,</w:t>
      </w:r>
      <w:r>
        <w:rPr>
          <w:rFonts w:ascii="Verdana" w:hAnsi="Verdana"/>
          <w:color w:val="414042"/>
          <w:spacing w:val="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2017).</w:t>
      </w:r>
      <w:r>
        <w:rPr>
          <w:rFonts w:ascii="Verdana" w:hAnsi="Verdana"/>
          <w:color w:val="414042"/>
          <w:spacing w:val="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Speciﬁcally,</w:t>
      </w:r>
      <w:r>
        <w:rPr>
          <w:rFonts w:ascii="Verdana" w:hAnsi="Verdana"/>
          <w:color w:val="414042"/>
          <w:spacing w:val="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BSFT,</w:t>
      </w:r>
      <w:r>
        <w:rPr>
          <w:rFonts w:ascii="Verdana" w:hAnsi="Verdana"/>
          <w:color w:val="414042"/>
          <w:spacing w:val="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MDFT,</w:t>
      </w:r>
      <w:r>
        <w:rPr>
          <w:rFonts w:ascii="Verdana" w:hAnsi="Verdana"/>
          <w:color w:val="414042"/>
          <w:spacing w:val="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and</w:t>
      </w:r>
      <w:r>
        <w:rPr>
          <w:rFonts w:ascii="Verdana" w:hAnsi="Verdana"/>
          <w:color w:val="414042"/>
          <w:spacing w:val="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functional</w:t>
      </w:r>
      <w:r>
        <w:rPr>
          <w:rFonts w:ascii="Verdana" w:hAnsi="Verdana"/>
          <w:color w:val="414042"/>
          <w:spacing w:val="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family</w:t>
      </w:r>
      <w:r>
        <w:rPr>
          <w:rFonts w:ascii="Verdana" w:hAnsi="Verdana"/>
          <w:color w:val="414042"/>
          <w:spacing w:val="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therapy</w:t>
      </w:r>
      <w:r>
        <w:rPr>
          <w:rFonts w:ascii="Verdana" w:hAnsi="Verdana"/>
          <w:color w:val="414042"/>
          <w:spacing w:val="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have</w:t>
      </w:r>
      <w:r>
        <w:rPr>
          <w:rFonts w:ascii="Verdana" w:hAnsi="Verdana"/>
          <w:color w:val="414042"/>
          <w:spacing w:val="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been</w:t>
      </w:r>
      <w:r>
        <w:rPr>
          <w:rFonts w:ascii="Verdana" w:hAnsi="Verdana"/>
          <w:color w:val="414042"/>
          <w:spacing w:val="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validated</w:t>
      </w:r>
      <w:r>
        <w:rPr>
          <w:rFonts w:ascii="Verdana" w:hAnsi="Verdana"/>
          <w:color w:val="414042"/>
          <w:spacing w:val="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for</w:t>
      </w:r>
      <w:r>
        <w:rPr>
          <w:rFonts w:ascii="Verdana" w:hAnsi="Verdana"/>
          <w:color w:val="414042"/>
          <w:spacing w:val="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Latino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families</w:t>
      </w:r>
      <w:r>
        <w:rPr>
          <w:rFonts w:ascii="Verdana" w:hAnsi="Verdana"/>
          <w:color w:val="414042"/>
          <w:spacing w:val="-1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(Liddle,</w:t>
      </w:r>
      <w:r>
        <w:rPr>
          <w:rFonts w:ascii="Verdana" w:hAnsi="Verdana"/>
          <w:color w:val="414042"/>
          <w:spacing w:val="-1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Dakof,</w:t>
      </w:r>
      <w:r>
        <w:rPr>
          <w:rFonts w:ascii="Verdana" w:hAnsi="Verdana"/>
          <w:color w:val="414042"/>
          <w:spacing w:val="-1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Henderson,</w:t>
      </w:r>
      <w:r>
        <w:rPr>
          <w:rFonts w:ascii="Verdana" w:hAnsi="Verdana"/>
          <w:color w:val="414042"/>
          <w:spacing w:val="-1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&amp;</w:t>
      </w:r>
      <w:r>
        <w:rPr>
          <w:rFonts w:ascii="Verdana" w:hAnsi="Verdana"/>
          <w:color w:val="414042"/>
          <w:spacing w:val="-10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Rowe,</w:t>
      </w:r>
      <w:r>
        <w:rPr>
          <w:rFonts w:ascii="Verdana" w:hAnsi="Verdana"/>
          <w:color w:val="414042"/>
          <w:spacing w:val="-1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2011;</w:t>
      </w:r>
      <w:r>
        <w:rPr>
          <w:rFonts w:ascii="Verdana" w:hAnsi="Verdana"/>
          <w:color w:val="414042"/>
          <w:spacing w:val="-1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Liddle,</w:t>
      </w:r>
      <w:r>
        <w:rPr>
          <w:rFonts w:ascii="Verdana" w:hAnsi="Verdana"/>
          <w:color w:val="414042"/>
          <w:spacing w:val="-1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Rowe,</w:t>
      </w:r>
      <w:r>
        <w:rPr>
          <w:rFonts w:ascii="Verdana" w:hAnsi="Verdana"/>
          <w:color w:val="414042"/>
          <w:spacing w:val="-10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Dakof,</w:t>
      </w:r>
      <w:r>
        <w:rPr>
          <w:rFonts w:ascii="Verdana" w:hAnsi="Verdana"/>
          <w:color w:val="414042"/>
          <w:spacing w:val="-1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Henderson,</w:t>
      </w:r>
      <w:r>
        <w:rPr>
          <w:rFonts w:ascii="Verdana" w:hAnsi="Verdana"/>
          <w:color w:val="414042"/>
          <w:spacing w:val="-1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&amp;</w:t>
      </w:r>
      <w:r>
        <w:rPr>
          <w:rFonts w:ascii="Verdana" w:hAnsi="Verdana"/>
          <w:color w:val="414042"/>
          <w:spacing w:val="-1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Greenbaum,</w:t>
      </w:r>
      <w:r>
        <w:rPr>
          <w:rFonts w:ascii="Verdana" w:hAnsi="Verdana"/>
          <w:color w:val="414042"/>
          <w:spacing w:val="-1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2009),</w:t>
      </w:r>
    </w:p>
    <w:p>
      <w:pPr>
        <w:spacing w:line="307" w:lineRule="auto" w:before="0"/>
        <w:ind w:left="310" w:right="798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and MDFT and multisystemic family therapy have demonstrated strong effects with African American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families (Henderson, Rowe, Dakof, Hawes, &amp; Liddle, 2009; Liddle, Dakof, Turner, Henderson, &amp; Greenbaum,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2008;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Liddle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et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al.,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2009).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Family-based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interventions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that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focus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on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parent–child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dyads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have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been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shown</w:t>
      </w:r>
      <w:r>
        <w:rPr>
          <w:rFonts w:ascii="Verdana" w:hAnsi="Verdana"/>
          <w:color w:val="414042"/>
          <w:sz w:val="18"/>
        </w:rPr>
        <w:t> to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improve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outcomes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African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American,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Asian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American,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Latino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youth,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such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as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enhancing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</w:p>
    <w:p>
      <w:pPr>
        <w:spacing w:line="307" w:lineRule="auto" w:before="0"/>
        <w:ind w:left="310" w:right="638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pacing w:val="-1"/>
          <w:sz w:val="18"/>
        </w:rPr>
        <w:t>relationships,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reducing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substance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use,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decreasing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risky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behavior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(e.g.,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having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sex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while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under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inﬂuence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of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substances),</w:t>
      </w:r>
      <w:r>
        <w:rPr>
          <w:rFonts w:ascii="Verdana" w:hAnsi="Verdana"/>
          <w:color w:val="414042"/>
          <w:spacing w:val="2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and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improving</w:t>
      </w:r>
      <w:r>
        <w:rPr>
          <w:rFonts w:ascii="Verdana" w:hAnsi="Verdana"/>
          <w:color w:val="414042"/>
          <w:spacing w:val="2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substance</w:t>
      </w:r>
      <w:r>
        <w:rPr>
          <w:rFonts w:ascii="Verdana" w:hAnsi="Verdana"/>
          <w:color w:val="414042"/>
          <w:spacing w:val="2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refusal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skills</w:t>
      </w:r>
      <w:r>
        <w:rPr>
          <w:rFonts w:ascii="Verdana" w:hAnsi="Verdana"/>
          <w:color w:val="414042"/>
          <w:spacing w:val="2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(Brody,</w:t>
      </w:r>
      <w:r>
        <w:rPr>
          <w:rFonts w:ascii="Verdana" w:hAnsi="Verdana"/>
          <w:color w:val="414042"/>
          <w:spacing w:val="2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Chen,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Kogan,</w:t>
      </w:r>
      <w:r>
        <w:rPr>
          <w:rFonts w:ascii="Verdana" w:hAnsi="Verdana"/>
          <w:color w:val="414042"/>
          <w:spacing w:val="2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Murry,</w:t>
      </w:r>
      <w:r>
        <w:rPr>
          <w:rFonts w:ascii="Verdana" w:hAnsi="Verdana"/>
          <w:color w:val="414042"/>
          <w:spacing w:val="2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&amp;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Brown,</w:t>
      </w:r>
      <w:r>
        <w:rPr>
          <w:rFonts w:ascii="Verdana" w:hAnsi="Verdana"/>
          <w:color w:val="414042"/>
          <w:spacing w:val="2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2010;</w:t>
      </w:r>
      <w:r>
        <w:rPr>
          <w:rFonts w:ascii="Verdana" w:hAnsi="Verdana"/>
          <w:color w:val="414042"/>
          <w:spacing w:val="2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Brody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et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w w:val="90"/>
          <w:sz w:val="18"/>
        </w:rPr>
        <w:t>al., 2012; Fang, Schinke, &amp; Cole, 2010; Prado et al., 2012; Schinke, Fang, Cole, &amp; Cohen-Cutler, 2011). Although</w:t>
      </w:r>
      <w:r>
        <w:rPr>
          <w:rFonts w:ascii="Verdana" w:hAnsi="Verdana"/>
          <w:color w:val="414042"/>
          <w:spacing w:val="1"/>
          <w:w w:val="90"/>
          <w:sz w:val="18"/>
        </w:rPr>
        <w:t> </w:t>
      </w:r>
      <w:r>
        <w:rPr>
          <w:rFonts w:ascii="Verdana" w:hAnsi="Verdana"/>
          <w:color w:val="414042"/>
          <w:sz w:val="18"/>
        </w:rPr>
        <w:t>comparatively less research has been conducted on American Indian and Alaska Native populations than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other minority groups, evidence suggests that adapting family-based interventions for SUDs to Native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American cultures can effectively reduce substance misuse, improve family strength and cohesion, and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enhance other SUD treatment outcomes (Substance Abuse and Mental Health Services Administration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[SAMHSA],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2018).</w:t>
      </w:r>
    </w:p>
    <w:p>
      <w:pPr>
        <w:spacing w:line="307" w:lineRule="auto" w:before="91"/>
        <w:ind w:left="310" w:right="547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Flexibility</w:t>
      </w:r>
      <w:r>
        <w:rPr>
          <w:rFonts w:ascii="Arial" w:hAnsi="Arial"/>
          <w:b/>
          <w:color w:val="414042"/>
          <w:spacing w:val="29"/>
          <w:sz w:val="18"/>
        </w:rPr>
        <w:t> </w:t>
      </w:r>
      <w:r>
        <w:rPr>
          <w:rFonts w:ascii="Arial" w:hAnsi="Arial"/>
          <w:b/>
          <w:color w:val="414042"/>
          <w:sz w:val="18"/>
        </w:rPr>
        <w:t>in</w:t>
      </w:r>
      <w:r>
        <w:rPr>
          <w:rFonts w:ascii="Arial" w:hAnsi="Arial"/>
          <w:b/>
          <w:color w:val="414042"/>
          <w:spacing w:val="30"/>
          <w:sz w:val="18"/>
        </w:rPr>
        <w:t> </w:t>
      </w:r>
      <w:r>
        <w:rPr>
          <w:rFonts w:ascii="Arial" w:hAnsi="Arial"/>
          <w:b/>
          <w:color w:val="414042"/>
          <w:sz w:val="18"/>
        </w:rPr>
        <w:t>treatment</w:t>
      </w:r>
      <w:r>
        <w:rPr>
          <w:rFonts w:ascii="Arial" w:hAnsi="Arial"/>
          <w:b/>
          <w:color w:val="414042"/>
          <w:spacing w:val="30"/>
          <w:sz w:val="18"/>
        </w:rPr>
        <w:t> </w:t>
      </w:r>
      <w:r>
        <w:rPr>
          <w:rFonts w:ascii="Arial" w:hAnsi="Arial"/>
          <w:b/>
          <w:color w:val="414042"/>
          <w:sz w:val="18"/>
        </w:rPr>
        <w:t>planning.</w:t>
      </w:r>
      <w:r>
        <w:rPr>
          <w:rFonts w:ascii="Arial" w:hAnsi="Arial"/>
          <w:b/>
          <w:color w:val="414042"/>
          <w:spacing w:val="25"/>
          <w:sz w:val="18"/>
        </w:rPr>
        <w:t> </w:t>
      </w:r>
      <w:r>
        <w:rPr>
          <w:rFonts w:ascii="Verdana" w:hAnsi="Verdana"/>
          <w:color w:val="414042"/>
          <w:sz w:val="18"/>
        </w:rPr>
        <w:t>Integrated</w:t>
      </w:r>
      <w:r>
        <w:rPr>
          <w:rFonts w:ascii="Verdana" w:hAnsi="Verdana"/>
          <w:color w:val="414042"/>
          <w:spacing w:val="10"/>
          <w:sz w:val="18"/>
        </w:rPr>
        <w:t> </w:t>
      </w:r>
      <w:r>
        <w:rPr>
          <w:rFonts w:ascii="Verdana" w:hAnsi="Verdana"/>
          <w:color w:val="414042"/>
          <w:sz w:val="18"/>
        </w:rPr>
        <w:t>models</w:t>
      </w:r>
      <w:r>
        <w:rPr>
          <w:rFonts w:ascii="Verdana" w:hAnsi="Verdana"/>
          <w:color w:val="414042"/>
          <w:spacing w:val="11"/>
          <w:sz w:val="18"/>
        </w:rPr>
        <w:t> </w:t>
      </w:r>
      <w:r>
        <w:rPr>
          <w:rFonts w:ascii="Verdana" w:hAnsi="Verdana"/>
          <w:color w:val="414042"/>
          <w:sz w:val="18"/>
        </w:rPr>
        <w:t>enable</w:t>
      </w:r>
      <w:r>
        <w:rPr>
          <w:rFonts w:ascii="Verdana" w:hAnsi="Verdana"/>
          <w:color w:val="414042"/>
          <w:spacing w:val="10"/>
          <w:sz w:val="18"/>
        </w:rPr>
        <w:t> </w:t>
      </w:r>
      <w:r>
        <w:rPr>
          <w:rFonts w:ascii="Verdana" w:hAnsi="Verdana"/>
          <w:color w:val="414042"/>
          <w:sz w:val="18"/>
        </w:rPr>
        <w:t>counselors</w:t>
      </w:r>
      <w:r>
        <w:rPr>
          <w:rFonts w:ascii="Verdana" w:hAnsi="Verdana"/>
          <w:color w:val="414042"/>
          <w:spacing w:val="11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10"/>
          <w:sz w:val="18"/>
        </w:rPr>
        <w:t> </w:t>
      </w:r>
      <w:r>
        <w:rPr>
          <w:rFonts w:ascii="Verdana" w:hAnsi="Verdana"/>
          <w:color w:val="414042"/>
          <w:sz w:val="18"/>
        </w:rPr>
        <w:t>tailor</w:t>
      </w:r>
      <w:r>
        <w:rPr>
          <w:rFonts w:ascii="Verdana" w:hAnsi="Verdana"/>
          <w:color w:val="414042"/>
          <w:spacing w:val="11"/>
          <w:sz w:val="18"/>
        </w:rPr>
        <w:t> </w:t>
      </w:r>
      <w:r>
        <w:rPr>
          <w:rFonts w:ascii="Verdana" w:hAnsi="Verdana"/>
          <w:color w:val="414042"/>
          <w:sz w:val="18"/>
        </w:rPr>
        <w:t>treatment</w:t>
      </w:r>
      <w:r>
        <w:rPr>
          <w:rFonts w:ascii="Verdana" w:hAnsi="Verdana"/>
          <w:color w:val="414042"/>
          <w:spacing w:val="10"/>
          <w:sz w:val="18"/>
        </w:rPr>
        <w:t> </w:t>
      </w:r>
      <w:r>
        <w:rPr>
          <w:rFonts w:ascii="Verdana" w:hAnsi="Verdana"/>
          <w:color w:val="414042"/>
          <w:sz w:val="18"/>
        </w:rPr>
        <w:t>plans</w:t>
      </w:r>
      <w:r>
        <w:rPr>
          <w:rFonts w:ascii="Verdana" w:hAnsi="Verdana"/>
          <w:color w:val="414042"/>
          <w:spacing w:val="11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10"/>
          <w:sz w:val="18"/>
        </w:rPr>
        <w:t> </w:t>
      </w:r>
      <w:r>
        <w:rPr>
          <w:rFonts w:ascii="Verdana" w:hAnsi="Verdana"/>
          <w:color w:val="414042"/>
          <w:sz w:val="18"/>
        </w:rPr>
        <w:t>reﬂect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individual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and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family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factors.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Early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in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treatment,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families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may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need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education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about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substance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misuse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its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effects.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Families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in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later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stages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of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treatment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may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need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help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as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they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address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such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issues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as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trust,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forgiveness,</w:t>
      </w:r>
      <w:r>
        <w:rPr>
          <w:rFonts w:ascii="Verdana" w:hAnsi="Verdana"/>
          <w:color w:val="41404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acquisition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of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new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recreational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skills,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role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changes,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reestablishment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of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boundaries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in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the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family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and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at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work,</w:t>
      </w:r>
      <w:r>
        <w:rPr>
          <w:rFonts w:ascii="Verdana" w:hAnsi="Verdana"/>
          <w:color w:val="414042"/>
          <w:sz w:val="18"/>
        </w:rPr>
        <w:t> and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changing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speciﬁc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interaction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patterns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may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have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evolved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from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substance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misuse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family.</w:t>
      </w:r>
    </w:p>
    <w:p>
      <w:pPr>
        <w:spacing w:line="307" w:lineRule="auto" w:before="90"/>
        <w:ind w:left="310" w:right="693" w:firstLine="0"/>
        <w:jc w:val="left"/>
        <w:rPr>
          <w:rFonts w:ascii="Verdana"/>
          <w:sz w:val="18"/>
        </w:rPr>
      </w:pPr>
      <w:r>
        <w:rPr>
          <w:rFonts w:ascii="Arial"/>
          <w:b/>
          <w:color w:val="414042"/>
          <w:sz w:val="18"/>
        </w:rPr>
        <w:t>New perspectives. </w:t>
      </w:r>
      <w:r>
        <w:rPr>
          <w:rFonts w:ascii="Verdana"/>
          <w:color w:val="414042"/>
          <w:sz w:val="18"/>
        </w:rPr>
        <w:t>Family counseling can provide a neutral space in which family members meet to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address problems and identify needs. In this safe environment, they can express, identify, and validate</w:t>
      </w:r>
      <w:r>
        <w:rPr>
          <w:rFonts w:ascii="Verdana"/>
          <w:color w:val="414042"/>
          <w:spacing w:val="-1"/>
          <w:sz w:val="18"/>
        </w:rPr>
        <w:t> feelings.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Family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members</w:t>
      </w:r>
      <w:r>
        <w:rPr>
          <w:rFonts w:ascii="Verdana"/>
          <w:color w:val="414042"/>
          <w:spacing w:val="-19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are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often</w:t>
      </w:r>
      <w:r>
        <w:rPr>
          <w:rFonts w:ascii="Verdana"/>
          <w:color w:val="414042"/>
          <w:spacing w:val="-19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surprised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to</w:t>
      </w:r>
      <w:r>
        <w:rPr>
          <w:rFonts w:ascii="Verdana"/>
          <w:color w:val="414042"/>
          <w:spacing w:val="-19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learn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that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other</w:t>
      </w:r>
      <w:r>
        <w:rPr>
          <w:rFonts w:ascii="Verdana"/>
          <w:color w:val="414042"/>
          <w:spacing w:val="-19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family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members</w:t>
      </w:r>
      <w:r>
        <w:rPr>
          <w:rFonts w:ascii="Verdana"/>
          <w:color w:val="414042"/>
          <w:spacing w:val="-19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share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their</w:t>
      </w:r>
      <w:r>
        <w:rPr>
          <w:rFonts w:ascii="Verdana"/>
          <w:color w:val="414042"/>
          <w:spacing w:val="-19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feelings.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Family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sz w:val="18"/>
        </w:rPr>
        <w:t>members</w:t>
      </w:r>
      <w:r>
        <w:rPr>
          <w:rFonts w:ascii="Verdana"/>
          <w:color w:val="414042"/>
          <w:spacing w:val="-19"/>
          <w:sz w:val="18"/>
        </w:rPr>
        <w:t> </w:t>
      </w:r>
      <w:r>
        <w:rPr>
          <w:rFonts w:ascii="Verdana"/>
          <w:color w:val="414042"/>
          <w:sz w:val="18"/>
        </w:rPr>
        <w:t>gain</w:t>
      </w:r>
      <w:r>
        <w:rPr>
          <w:rFonts w:ascii="Verdana"/>
          <w:color w:val="414042"/>
          <w:spacing w:val="-18"/>
          <w:sz w:val="18"/>
        </w:rPr>
        <w:t> </w:t>
      </w:r>
      <w:r>
        <w:rPr>
          <w:rFonts w:ascii="Verdana"/>
          <w:color w:val="414042"/>
          <w:sz w:val="18"/>
        </w:rPr>
        <w:t>a</w:t>
      </w:r>
      <w:r>
        <w:rPr>
          <w:rFonts w:ascii="Verdana"/>
          <w:color w:val="414042"/>
          <w:spacing w:val="-18"/>
          <w:sz w:val="18"/>
        </w:rPr>
        <w:t> </w:t>
      </w:r>
      <w:r>
        <w:rPr>
          <w:rFonts w:ascii="Verdana"/>
          <w:color w:val="414042"/>
          <w:sz w:val="18"/>
        </w:rPr>
        <w:t>broader</w:t>
      </w:r>
      <w:r>
        <w:rPr>
          <w:rFonts w:ascii="Verdana"/>
          <w:color w:val="414042"/>
          <w:spacing w:val="-18"/>
          <w:sz w:val="18"/>
        </w:rPr>
        <w:t> </w:t>
      </w:r>
      <w:r>
        <w:rPr>
          <w:rFonts w:ascii="Verdana"/>
          <w:color w:val="414042"/>
          <w:sz w:val="18"/>
        </w:rPr>
        <w:t>perspective</w:t>
      </w:r>
      <w:r>
        <w:rPr>
          <w:rFonts w:ascii="Verdana"/>
          <w:color w:val="414042"/>
          <w:spacing w:val="-19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8"/>
          <w:sz w:val="18"/>
        </w:rPr>
        <w:t> </w:t>
      </w:r>
      <w:r>
        <w:rPr>
          <w:rFonts w:ascii="Verdana"/>
          <w:color w:val="414042"/>
          <w:sz w:val="18"/>
        </w:rPr>
        <w:t>can</w:t>
      </w:r>
      <w:r>
        <w:rPr>
          <w:rFonts w:ascii="Verdana"/>
          <w:color w:val="414042"/>
          <w:spacing w:val="-18"/>
          <w:sz w:val="18"/>
        </w:rPr>
        <w:t> </w:t>
      </w:r>
      <w:r>
        <w:rPr>
          <w:rFonts w:ascii="Verdana"/>
          <w:color w:val="414042"/>
          <w:sz w:val="18"/>
        </w:rPr>
        <w:t>better</w:t>
      </w:r>
      <w:r>
        <w:rPr>
          <w:rFonts w:ascii="Verdana"/>
          <w:color w:val="414042"/>
          <w:spacing w:val="-18"/>
          <w:sz w:val="18"/>
        </w:rPr>
        <w:t> </w:t>
      </w:r>
      <w:r>
        <w:rPr>
          <w:rFonts w:ascii="Verdana"/>
          <w:color w:val="414042"/>
          <w:sz w:val="18"/>
        </w:rPr>
        <w:t>understand</w:t>
      </w:r>
      <w:r>
        <w:rPr>
          <w:rFonts w:ascii="Verdana"/>
          <w:color w:val="414042"/>
          <w:spacing w:val="-19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8"/>
          <w:sz w:val="18"/>
        </w:rPr>
        <w:t> </w:t>
      </w:r>
      <w:r>
        <w:rPr>
          <w:rFonts w:ascii="Verdana"/>
          <w:color w:val="414042"/>
          <w:sz w:val="18"/>
        </w:rPr>
        <w:t>perspectives</w:t>
      </w:r>
      <w:r>
        <w:rPr>
          <w:rFonts w:ascii="Verdana"/>
          <w:color w:val="414042"/>
          <w:spacing w:val="-18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18"/>
          <w:sz w:val="18"/>
        </w:rPr>
        <w:t> </w:t>
      </w:r>
      <w:r>
        <w:rPr>
          <w:rFonts w:ascii="Verdana"/>
          <w:color w:val="414042"/>
          <w:sz w:val="18"/>
        </w:rPr>
        <w:t>other</w:t>
      </w:r>
      <w:r>
        <w:rPr>
          <w:rFonts w:ascii="Verdana"/>
          <w:color w:val="414042"/>
          <w:spacing w:val="-19"/>
          <w:sz w:val="18"/>
        </w:rPr>
        <w:t> </w:t>
      </w:r>
      <w:r>
        <w:rPr>
          <w:rFonts w:ascii="Verdana"/>
          <w:color w:val="414042"/>
          <w:sz w:val="18"/>
        </w:rPr>
        <w:t>family</w:t>
      </w:r>
      <w:r>
        <w:rPr>
          <w:rFonts w:ascii="Verdana"/>
          <w:color w:val="414042"/>
          <w:spacing w:val="-18"/>
          <w:sz w:val="18"/>
        </w:rPr>
        <w:t> </w:t>
      </w:r>
      <w:r>
        <w:rPr>
          <w:rFonts w:ascii="Verdana"/>
          <w:color w:val="414042"/>
          <w:sz w:val="18"/>
        </w:rPr>
        <w:t>members,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which</w:t>
      </w:r>
      <w:r>
        <w:rPr>
          <w:rFonts w:ascii="Verdana"/>
          <w:color w:val="414042"/>
          <w:spacing w:val="-18"/>
          <w:sz w:val="18"/>
        </w:rPr>
        <w:t> </w:t>
      </w:r>
      <w:r>
        <w:rPr>
          <w:rFonts w:ascii="Verdana"/>
          <w:color w:val="414042"/>
          <w:sz w:val="18"/>
        </w:rPr>
        <w:t>can</w:t>
      </w:r>
      <w:r>
        <w:rPr>
          <w:rFonts w:ascii="Verdana"/>
          <w:color w:val="414042"/>
          <w:spacing w:val="-18"/>
          <w:sz w:val="18"/>
        </w:rPr>
        <w:t> </w:t>
      </w:r>
      <w:r>
        <w:rPr>
          <w:rFonts w:ascii="Verdana"/>
          <w:color w:val="414042"/>
          <w:sz w:val="18"/>
        </w:rPr>
        <w:t>be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empowering</w:t>
      </w:r>
      <w:r>
        <w:rPr>
          <w:rFonts w:ascii="Verdana"/>
          <w:color w:val="414042"/>
          <w:spacing w:val="-18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8"/>
          <w:sz w:val="18"/>
        </w:rPr>
        <w:t> </w:t>
      </w:r>
      <w:r>
        <w:rPr>
          <w:rFonts w:ascii="Verdana"/>
          <w:color w:val="414042"/>
          <w:sz w:val="18"/>
        </w:rPr>
        <w:t>may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provide</w:t>
      </w:r>
      <w:r>
        <w:rPr>
          <w:rFonts w:ascii="Verdana"/>
          <w:color w:val="414042"/>
          <w:spacing w:val="-18"/>
          <w:sz w:val="18"/>
        </w:rPr>
        <w:t> </w:t>
      </w:r>
      <w:r>
        <w:rPr>
          <w:rFonts w:ascii="Verdana"/>
          <w:color w:val="414042"/>
          <w:sz w:val="18"/>
        </w:rPr>
        <w:t>insight</w:t>
      </w:r>
      <w:r>
        <w:rPr>
          <w:rFonts w:ascii="Verdana"/>
          <w:color w:val="414042"/>
          <w:spacing w:val="-18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compassion</w:t>
      </w:r>
      <w:r>
        <w:rPr>
          <w:rFonts w:ascii="Verdana"/>
          <w:color w:val="414042"/>
          <w:spacing w:val="-18"/>
          <w:sz w:val="18"/>
        </w:rPr>
        <w:t> </w:t>
      </w:r>
      <w:r>
        <w:rPr>
          <w:rFonts w:ascii="Verdana"/>
          <w:color w:val="414042"/>
          <w:sz w:val="18"/>
        </w:rPr>
        <w:t>that</w:t>
      </w:r>
      <w:r>
        <w:rPr>
          <w:rFonts w:ascii="Verdana"/>
          <w:color w:val="414042"/>
          <w:spacing w:val="-18"/>
          <w:sz w:val="18"/>
        </w:rPr>
        <w:t> </w:t>
      </w:r>
      <w:r>
        <w:rPr>
          <w:rFonts w:ascii="Verdana"/>
          <w:color w:val="414042"/>
          <w:sz w:val="18"/>
        </w:rPr>
        <w:t>will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foster</w:t>
      </w:r>
      <w:r>
        <w:rPr>
          <w:rFonts w:ascii="Verdana"/>
          <w:color w:val="414042"/>
          <w:spacing w:val="-18"/>
          <w:sz w:val="18"/>
        </w:rPr>
        <w:t> </w:t>
      </w:r>
      <w:r>
        <w:rPr>
          <w:rFonts w:ascii="Verdana"/>
          <w:color w:val="414042"/>
          <w:sz w:val="18"/>
        </w:rPr>
        <w:t>positive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change.</w:t>
      </w:r>
    </w:p>
    <w:p>
      <w:pPr>
        <w:spacing w:line="307" w:lineRule="auto" w:before="90"/>
        <w:ind w:left="310" w:right="636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Family functioning. </w:t>
      </w:r>
      <w:r>
        <w:rPr>
          <w:rFonts w:ascii="Verdana" w:hAnsi="Verdana"/>
          <w:color w:val="414042"/>
          <w:sz w:val="18"/>
        </w:rPr>
        <w:t>Integration of family-based interventions into SUD treatment improves the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psychosocial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functioning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unit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(Cosden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&amp;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Koch,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2015).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instance,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parent–child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mediation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reduce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problematic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child</w:t>
      </w:r>
      <w:r>
        <w:rPr>
          <w:rFonts w:ascii="Verdana" w:hAnsi="Verdana"/>
          <w:color w:val="414042"/>
          <w:spacing w:val="-2"/>
          <w:sz w:val="18"/>
        </w:rPr>
        <w:t> </w:t>
      </w:r>
      <w:r>
        <w:rPr>
          <w:rFonts w:ascii="Verdana" w:hAnsi="Verdana"/>
          <w:color w:val="414042"/>
          <w:sz w:val="18"/>
        </w:rPr>
        <w:t>behaviors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(including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substance</w:t>
      </w:r>
      <w:r>
        <w:rPr>
          <w:rFonts w:ascii="Verdana" w:hAnsi="Verdana"/>
          <w:color w:val="414042"/>
          <w:spacing w:val="-2"/>
          <w:sz w:val="18"/>
        </w:rPr>
        <w:t> </w:t>
      </w:r>
      <w:r>
        <w:rPr>
          <w:rFonts w:ascii="Verdana" w:hAnsi="Verdana"/>
          <w:color w:val="414042"/>
          <w:sz w:val="18"/>
        </w:rPr>
        <w:t>misuse)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not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only</w:t>
      </w:r>
      <w:r>
        <w:rPr>
          <w:rFonts w:ascii="Verdana" w:hAnsi="Verdana"/>
          <w:color w:val="414042"/>
          <w:spacing w:val="-2"/>
          <w:sz w:val="18"/>
        </w:rPr>
        <w:t> </w:t>
      </w:r>
      <w:r>
        <w:rPr>
          <w:rFonts w:ascii="Verdana" w:hAnsi="Verdana"/>
          <w:color w:val="414042"/>
          <w:sz w:val="18"/>
        </w:rPr>
        <w:t>improves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substance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misuse</w:t>
      </w:r>
      <w:r>
        <w:rPr>
          <w:rFonts w:ascii="Verdana" w:hAnsi="Verdana"/>
          <w:color w:val="414042"/>
          <w:spacing w:val="-2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related intentions, but also increases family communication and cohesion and decreases family conﬂict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(Tucker,</w:t>
      </w:r>
      <w:r>
        <w:rPr>
          <w:rFonts w:ascii="Verdana" w:hAnsi="Verdana"/>
          <w:color w:val="414042"/>
          <w:spacing w:val="5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Edelen,</w:t>
      </w:r>
      <w:r>
        <w:rPr>
          <w:rFonts w:ascii="Verdana" w:hAnsi="Verdana"/>
          <w:color w:val="414042"/>
          <w:spacing w:val="5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&amp;</w:t>
      </w:r>
      <w:r>
        <w:rPr>
          <w:rFonts w:ascii="Verdana" w:hAnsi="Verdana"/>
          <w:color w:val="414042"/>
          <w:spacing w:val="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Huang,</w:t>
      </w:r>
      <w:r>
        <w:rPr>
          <w:rFonts w:ascii="Verdana" w:hAnsi="Verdana"/>
          <w:color w:val="414042"/>
          <w:spacing w:val="5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2017).</w:t>
      </w:r>
      <w:r>
        <w:rPr>
          <w:rFonts w:ascii="Verdana" w:hAnsi="Verdana"/>
          <w:color w:val="414042"/>
          <w:spacing w:val="5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Compared</w:t>
      </w:r>
      <w:r>
        <w:rPr>
          <w:rFonts w:ascii="Verdana" w:hAnsi="Verdana"/>
          <w:color w:val="414042"/>
          <w:spacing w:val="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with</w:t>
      </w:r>
      <w:r>
        <w:rPr>
          <w:rFonts w:ascii="Verdana" w:hAnsi="Verdana"/>
          <w:color w:val="414042"/>
          <w:spacing w:val="5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treatment</w:t>
      </w:r>
      <w:r>
        <w:rPr>
          <w:rFonts w:ascii="Verdana" w:hAnsi="Verdana"/>
          <w:color w:val="414042"/>
          <w:spacing w:val="5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as</w:t>
      </w:r>
      <w:r>
        <w:rPr>
          <w:rFonts w:ascii="Verdana" w:hAnsi="Verdana"/>
          <w:color w:val="414042"/>
          <w:spacing w:val="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usual,</w:t>
      </w:r>
      <w:r>
        <w:rPr>
          <w:rFonts w:ascii="Verdana" w:hAnsi="Verdana"/>
          <w:color w:val="414042"/>
          <w:spacing w:val="5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BSFT</w:t>
      </w:r>
      <w:r>
        <w:rPr>
          <w:rFonts w:ascii="Verdana" w:hAnsi="Verdana"/>
          <w:color w:val="414042"/>
          <w:spacing w:val="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for</w:t>
      </w:r>
      <w:r>
        <w:rPr>
          <w:rFonts w:ascii="Verdana" w:hAnsi="Verdana"/>
          <w:color w:val="414042"/>
          <w:spacing w:val="5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adolescents</w:t>
      </w:r>
      <w:r>
        <w:rPr>
          <w:rFonts w:ascii="Verdana" w:hAnsi="Verdana"/>
          <w:color w:val="414042"/>
          <w:spacing w:val="5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with</w:t>
      </w:r>
      <w:r>
        <w:rPr>
          <w:rFonts w:ascii="Verdana" w:hAnsi="Verdana"/>
          <w:color w:val="414042"/>
          <w:spacing w:val="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substance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misuse</w:t>
      </w:r>
      <w:r>
        <w:rPr>
          <w:rFonts w:ascii="Verdana" w:hAnsi="Verdana"/>
          <w:color w:val="414042"/>
          <w:spacing w:val="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has</w:t>
      </w:r>
      <w:r>
        <w:rPr>
          <w:rFonts w:ascii="Verdana" w:hAnsi="Verdana"/>
          <w:color w:val="414042"/>
          <w:spacing w:val="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been</w:t>
      </w:r>
      <w:r>
        <w:rPr>
          <w:rFonts w:ascii="Verdana" w:hAnsi="Verdana"/>
          <w:color w:val="414042"/>
          <w:spacing w:val="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associated</w:t>
      </w:r>
      <w:r>
        <w:rPr>
          <w:rFonts w:ascii="Verdana" w:hAnsi="Verdana"/>
          <w:color w:val="414042"/>
          <w:spacing w:val="5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with</w:t>
      </w:r>
      <w:r>
        <w:rPr>
          <w:rFonts w:ascii="Verdana" w:hAnsi="Verdana"/>
          <w:color w:val="414042"/>
          <w:spacing w:val="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more</w:t>
      </w:r>
      <w:r>
        <w:rPr>
          <w:rFonts w:ascii="Verdana" w:hAnsi="Verdana"/>
          <w:color w:val="414042"/>
          <w:spacing w:val="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positive</w:t>
      </w:r>
      <w:r>
        <w:rPr>
          <w:rFonts w:ascii="Verdana" w:hAnsi="Verdana"/>
          <w:color w:val="414042"/>
          <w:spacing w:val="5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parent-reported</w:t>
      </w:r>
      <w:r>
        <w:rPr>
          <w:rFonts w:ascii="Verdana" w:hAnsi="Verdana"/>
          <w:color w:val="414042"/>
          <w:spacing w:val="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family</w:t>
      </w:r>
      <w:r>
        <w:rPr>
          <w:rFonts w:ascii="Verdana" w:hAnsi="Verdana"/>
          <w:color w:val="414042"/>
          <w:spacing w:val="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functioning</w:t>
      </w:r>
      <w:r>
        <w:rPr>
          <w:rFonts w:ascii="Verdana" w:hAnsi="Verdana"/>
          <w:color w:val="414042"/>
          <w:spacing w:val="5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(Robbins</w:t>
      </w:r>
      <w:r>
        <w:rPr>
          <w:rFonts w:ascii="Verdana" w:hAnsi="Verdana"/>
          <w:color w:val="414042"/>
          <w:spacing w:val="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et</w:t>
      </w:r>
      <w:r>
        <w:rPr>
          <w:rFonts w:ascii="Verdana" w:hAnsi="Verdana"/>
          <w:color w:val="414042"/>
          <w:spacing w:val="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al.,</w:t>
      </w:r>
      <w:r>
        <w:rPr>
          <w:rFonts w:ascii="Verdana" w:hAnsi="Verdana"/>
          <w:color w:val="414042"/>
          <w:spacing w:val="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2011).</w:t>
      </w:r>
    </w:p>
    <w:p>
      <w:pPr>
        <w:spacing w:line="307" w:lineRule="auto" w:before="0"/>
        <w:ind w:left="310" w:right="0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Interestingly,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some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research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suggests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that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improvements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in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substance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use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outcomes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from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family-based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w w:val="95"/>
          <w:sz w:val="18"/>
        </w:rPr>
        <w:t>interventions</w:t>
      </w:r>
      <w:r>
        <w:rPr>
          <w:rFonts w:ascii="Verdana"/>
          <w:color w:val="414042"/>
          <w:spacing w:val="-10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are</w:t>
      </w:r>
      <w:r>
        <w:rPr>
          <w:rFonts w:ascii="Verdana"/>
          <w:color w:val="414042"/>
          <w:spacing w:val="-9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the</w:t>
      </w:r>
      <w:r>
        <w:rPr>
          <w:rFonts w:ascii="Verdana"/>
          <w:color w:val="414042"/>
          <w:spacing w:val="-9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result</w:t>
      </w:r>
      <w:r>
        <w:rPr>
          <w:rFonts w:ascii="Verdana"/>
          <w:color w:val="414042"/>
          <w:spacing w:val="-9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of</w:t>
      </w:r>
      <w:r>
        <w:rPr>
          <w:rFonts w:ascii="Verdana"/>
          <w:color w:val="414042"/>
          <w:spacing w:val="-10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enhanced</w:t>
      </w:r>
      <w:r>
        <w:rPr>
          <w:rFonts w:ascii="Verdana"/>
          <w:color w:val="414042"/>
          <w:spacing w:val="-9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family</w:t>
      </w:r>
      <w:r>
        <w:rPr>
          <w:rFonts w:ascii="Verdana"/>
          <w:color w:val="414042"/>
          <w:spacing w:val="-9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functioning</w:t>
      </w:r>
      <w:r>
        <w:rPr>
          <w:rFonts w:ascii="Verdana"/>
          <w:color w:val="414042"/>
          <w:spacing w:val="-9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(Horigian</w:t>
      </w:r>
      <w:r>
        <w:rPr>
          <w:rFonts w:ascii="Verdana"/>
          <w:color w:val="414042"/>
          <w:spacing w:val="-9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et</w:t>
      </w:r>
      <w:r>
        <w:rPr>
          <w:rFonts w:ascii="Verdana"/>
          <w:color w:val="414042"/>
          <w:spacing w:val="-10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al.,</w:t>
      </w:r>
      <w:r>
        <w:rPr>
          <w:rFonts w:ascii="Verdana"/>
          <w:color w:val="414042"/>
          <w:spacing w:val="-9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2015).</w:t>
      </w:r>
    </w:p>
    <w:p>
      <w:pPr>
        <w:spacing w:line="307" w:lineRule="auto" w:before="90"/>
        <w:ind w:left="310" w:right="549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Relapse</w:t>
      </w:r>
      <w:r>
        <w:rPr>
          <w:rFonts w:ascii="Arial" w:hAnsi="Arial"/>
          <w:b/>
          <w:color w:val="414042"/>
          <w:spacing w:val="1"/>
          <w:sz w:val="18"/>
        </w:rPr>
        <w:t> </w:t>
      </w:r>
      <w:r>
        <w:rPr>
          <w:rFonts w:ascii="Arial" w:hAnsi="Arial"/>
          <w:b/>
          <w:color w:val="414042"/>
          <w:sz w:val="18"/>
        </w:rPr>
        <w:t>prevention.</w:t>
      </w:r>
      <w:r>
        <w:rPr>
          <w:rFonts w:ascii="Arial" w:hAnsi="Arial"/>
          <w:b/>
          <w:color w:val="414042"/>
          <w:spacing w:val="2"/>
          <w:sz w:val="18"/>
        </w:rPr>
        <w:t> </w:t>
      </w:r>
      <w:r>
        <w:rPr>
          <w:rFonts w:ascii="Verdana" w:hAnsi="Verdana"/>
          <w:color w:val="414042"/>
          <w:sz w:val="18"/>
        </w:rPr>
        <w:t>Social/family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support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from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those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who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do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not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use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substances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helps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people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avoid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returns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to substance use (Cavaiola, Fulmer, &amp; Stout, 2015). The quality and scope of one’s social network strongly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predicts</w:t>
      </w:r>
      <w:r>
        <w:rPr>
          <w:rFonts w:ascii="Verdana" w:hAnsi="Verdana"/>
          <w:color w:val="414042"/>
          <w:spacing w:val="-1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future</w:t>
      </w:r>
      <w:r>
        <w:rPr>
          <w:rFonts w:ascii="Verdana" w:hAnsi="Verdana"/>
          <w:color w:val="414042"/>
          <w:spacing w:val="-1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abstinence</w:t>
      </w:r>
      <w:r>
        <w:rPr>
          <w:rFonts w:ascii="Verdana" w:hAnsi="Verdana"/>
          <w:color w:val="414042"/>
          <w:spacing w:val="-1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(Korcha,</w:t>
      </w:r>
      <w:r>
        <w:rPr>
          <w:rFonts w:ascii="Verdana" w:hAnsi="Verdana"/>
          <w:color w:val="414042"/>
          <w:spacing w:val="-1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Polcin,</w:t>
      </w:r>
      <w:r>
        <w:rPr>
          <w:rFonts w:ascii="Verdana" w:hAnsi="Verdana"/>
          <w:color w:val="414042"/>
          <w:spacing w:val="-1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&amp;</w:t>
      </w:r>
      <w:r>
        <w:rPr>
          <w:rFonts w:ascii="Verdana" w:hAnsi="Verdana"/>
          <w:color w:val="414042"/>
          <w:spacing w:val="-1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Bond,</w:t>
      </w:r>
      <w:r>
        <w:rPr>
          <w:rFonts w:ascii="Verdana" w:hAnsi="Verdana"/>
          <w:color w:val="414042"/>
          <w:spacing w:val="-1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2016;</w:t>
      </w:r>
      <w:r>
        <w:rPr>
          <w:rFonts w:ascii="Verdana" w:hAnsi="Verdana"/>
          <w:color w:val="414042"/>
          <w:spacing w:val="-1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Menon</w:t>
      </w:r>
      <w:r>
        <w:rPr>
          <w:rFonts w:ascii="Verdana" w:hAnsi="Verdana"/>
          <w:color w:val="414042"/>
          <w:spacing w:val="-1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&amp;</w:t>
      </w:r>
      <w:r>
        <w:rPr>
          <w:rFonts w:ascii="Verdana" w:hAnsi="Verdana"/>
          <w:color w:val="414042"/>
          <w:spacing w:val="-1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Kandasamy,</w:t>
      </w:r>
      <w:r>
        <w:rPr>
          <w:rFonts w:ascii="Verdana" w:hAnsi="Verdana"/>
          <w:color w:val="414042"/>
          <w:spacing w:val="-1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2018).</w:t>
      </w:r>
      <w:r>
        <w:rPr>
          <w:rFonts w:ascii="Verdana" w:hAnsi="Verdana"/>
          <w:color w:val="414042"/>
          <w:spacing w:val="-1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Lack</w:t>
      </w:r>
      <w:r>
        <w:rPr>
          <w:rFonts w:ascii="Verdana" w:hAnsi="Verdana"/>
          <w:color w:val="414042"/>
          <w:spacing w:val="-1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of</w:t>
      </w:r>
      <w:r>
        <w:rPr>
          <w:rFonts w:ascii="Verdana" w:hAnsi="Verdana"/>
          <w:color w:val="414042"/>
          <w:spacing w:val="-1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family</w:t>
      </w:r>
      <w:r>
        <w:rPr>
          <w:rFonts w:ascii="Verdana" w:hAnsi="Verdana"/>
          <w:color w:val="414042"/>
          <w:spacing w:val="-1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support</w:t>
      </w:r>
      <w:r>
        <w:rPr>
          <w:rFonts w:ascii="Verdana" w:hAnsi="Verdana"/>
          <w:color w:val="414042"/>
          <w:spacing w:val="-1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can</w:t>
      </w:r>
      <w:r>
        <w:rPr>
          <w:rFonts w:ascii="Verdana" w:hAnsi="Verdana"/>
          <w:color w:val="414042"/>
          <w:spacing w:val="-57"/>
          <w:w w:val="95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damage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recovery,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particularly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when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it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results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from</w:t>
      </w:r>
      <w:r>
        <w:rPr>
          <w:rFonts w:ascii="Verdana" w:hAnsi="Verdana"/>
          <w:color w:val="414042"/>
          <w:spacing w:val="-21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family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members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avoiding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or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withdrawing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from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person</w:t>
      </w:r>
    </w:p>
    <w:p>
      <w:pPr>
        <w:spacing w:before="155"/>
        <w:ind w:left="305" w:right="0" w:firstLine="0"/>
        <w:jc w:val="left"/>
        <w:rPr>
          <w:rFonts w:ascii="Verdana"/>
          <w:i/>
          <w:sz w:val="16"/>
        </w:rPr>
      </w:pPr>
      <w:r>
        <w:rPr>
          <w:rFonts w:ascii="Verdana"/>
          <w:i/>
          <w:color w:val="477691"/>
          <w:spacing w:val="-1"/>
          <w:w w:val="105"/>
          <w:sz w:val="16"/>
        </w:rPr>
        <w:t>Continued</w:t>
      </w:r>
      <w:r>
        <w:rPr>
          <w:rFonts w:ascii="Verdana"/>
          <w:i/>
          <w:color w:val="477691"/>
          <w:spacing w:val="-18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on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next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w w:val="105"/>
          <w:sz w:val="16"/>
        </w:rPr>
        <w:t>page</w:t>
      </w:r>
    </w:p>
    <w:p>
      <w:pPr>
        <w:spacing w:after="0"/>
        <w:jc w:val="left"/>
        <w:rPr>
          <w:rFonts w:ascii="Verdana"/>
          <w:sz w:val="16"/>
        </w:rPr>
        <w:sectPr>
          <w:pgSz w:w="12240" w:h="15840"/>
          <w:pgMar w:header="576" w:footer="708" w:top="1340" w:bottom="900" w:left="960" w:right="720"/>
        </w:sectPr>
      </w:pPr>
    </w:p>
    <w:p>
      <w:pPr>
        <w:pStyle w:val="BodyText"/>
        <w:rPr>
          <w:rFonts w:ascii="Verdana"/>
          <w:i/>
          <w:sz w:val="20"/>
        </w:rPr>
      </w:pPr>
      <w:r>
        <w:rPr/>
        <w:pict>
          <v:group style="position:absolute;margin-left:53.75pt;margin-top:90pt;width:504.3pt;height:597.15pt;mso-position-horizontal-relative:page;mso-position-vertical-relative:page;z-index:-17160704" id="docshapegroup104" coordorigin="1075,1800" coordsize="10086,11943">
            <v:rect style="position:absolute;left:1080;top:1805;width:10076;height:11933" id="docshape105" filled="true" fillcolor="#f7f8f9" stroked="false">
              <v:fill type="solid"/>
            </v:rect>
            <v:rect style="position:absolute;left:1080;top:1805;width:10076;height:11933" id="docshape106" filled="false" stroked="true" strokeweight=".5pt" strokecolor="#ce372f">
              <v:stroke dashstyle="solid"/>
            </v:rect>
            <w10:wrap type="none"/>
          </v:group>
        </w:pict>
      </w:r>
    </w:p>
    <w:p>
      <w:pPr>
        <w:pStyle w:val="BodyText"/>
        <w:spacing w:before="10"/>
        <w:rPr>
          <w:rFonts w:ascii="Verdana"/>
          <w:i/>
        </w:rPr>
      </w:pPr>
    </w:p>
    <w:p>
      <w:pPr>
        <w:spacing w:before="106"/>
        <w:ind w:left="326" w:right="0" w:firstLine="0"/>
        <w:jc w:val="left"/>
        <w:rPr>
          <w:rFonts w:ascii="Verdana"/>
          <w:i/>
          <w:sz w:val="16"/>
        </w:rPr>
      </w:pPr>
      <w:r>
        <w:rPr>
          <w:rFonts w:ascii="Verdana"/>
          <w:i/>
          <w:color w:val="477691"/>
          <w:w w:val="105"/>
          <w:sz w:val="16"/>
        </w:rPr>
        <w:t>Continued</w:t>
      </w:r>
    </w:p>
    <w:p>
      <w:pPr>
        <w:spacing w:line="307" w:lineRule="auto" w:before="150"/>
        <w:ind w:left="305" w:right="638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pacing w:val="-3"/>
          <w:sz w:val="18"/>
        </w:rPr>
        <w:t>with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addiction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(Menon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&amp;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Kandasamy,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2018).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Family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qualities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that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can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enhance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recovery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include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being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honest,</w:t>
      </w:r>
      <w:r>
        <w:rPr>
          <w:rFonts w:ascii="Verdana" w:hAnsi="Verdana"/>
          <w:color w:val="414042"/>
          <w:spacing w:val="-1"/>
          <w:sz w:val="18"/>
        </w:rPr>
        <w:t> being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supportive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of</w:t>
      </w:r>
      <w:r>
        <w:rPr>
          <w:rFonts w:ascii="Verdana" w:hAnsi="Verdana"/>
          <w:color w:val="414042"/>
          <w:spacing w:val="-21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addiction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treatment,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providing</w:t>
      </w:r>
      <w:r>
        <w:rPr>
          <w:rFonts w:ascii="Verdana" w:hAnsi="Verdana"/>
          <w:color w:val="414042"/>
          <w:spacing w:val="-21"/>
          <w:sz w:val="18"/>
        </w:rPr>
        <w:t> </w:t>
      </w:r>
      <w:r>
        <w:rPr>
          <w:rFonts w:ascii="Verdana" w:hAnsi="Verdana"/>
          <w:color w:val="414042"/>
          <w:sz w:val="18"/>
        </w:rPr>
        <w:t>emotional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support,</w:t>
      </w:r>
      <w:r>
        <w:rPr>
          <w:rFonts w:ascii="Verdana" w:hAnsi="Verdana"/>
          <w:color w:val="414042"/>
          <w:spacing w:val="-21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being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21"/>
          <w:sz w:val="18"/>
        </w:rPr>
        <w:t> </w:t>
      </w:r>
      <w:r>
        <w:rPr>
          <w:rFonts w:ascii="Verdana" w:hAnsi="Verdana"/>
          <w:color w:val="414042"/>
          <w:sz w:val="18"/>
        </w:rPr>
        <w:t>consistent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presence</w:t>
      </w:r>
      <w:r>
        <w:rPr>
          <w:rFonts w:ascii="Verdana" w:hAnsi="Verdana"/>
          <w:color w:val="414042"/>
          <w:spacing w:val="-21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recoveree’s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life.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Conversely,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family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member</w:t>
      </w:r>
      <w:r>
        <w:rPr>
          <w:rFonts w:ascii="Verdana" w:hAnsi="Verdana"/>
          <w:color w:val="414042"/>
          <w:spacing w:val="-21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qualities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associated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with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greater</w:t>
      </w:r>
      <w:r>
        <w:rPr>
          <w:rFonts w:ascii="Verdana" w:hAnsi="Verdana"/>
          <w:color w:val="414042"/>
          <w:spacing w:val="-21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risk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of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3"/>
          <w:sz w:val="18"/>
        </w:rPr>
        <w:t>relapse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and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lower</w:t>
      </w:r>
      <w:r>
        <w:rPr>
          <w:rFonts w:ascii="Verdana" w:hAnsi="Verdana"/>
          <w:color w:val="414042"/>
          <w:spacing w:val="-21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chances</w:t>
      </w:r>
      <w:r>
        <w:rPr>
          <w:rFonts w:ascii="Verdana" w:hAnsi="Verdana"/>
          <w:color w:val="414042"/>
          <w:spacing w:val="-1"/>
          <w:sz w:val="18"/>
        </w:rPr>
        <w:t> of abstinence include lacking knowledge about addiction, being unsupportive of recovery, having </w:t>
      </w:r>
      <w:r>
        <w:rPr>
          <w:rFonts w:ascii="Verdana" w:hAnsi="Verdana"/>
          <w:color w:val="414042"/>
          <w:sz w:val="18"/>
        </w:rPr>
        <w:t>severe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pacing w:val="-5"/>
          <w:w w:val="96"/>
          <w:sz w:val="18"/>
        </w:rPr>
        <w:t>f</w:t>
      </w:r>
      <w:r>
        <w:rPr>
          <w:rFonts w:ascii="Verdana" w:hAnsi="Verdana"/>
          <w:color w:val="414042"/>
          <w:spacing w:val="-3"/>
          <w:w w:val="100"/>
          <w:sz w:val="18"/>
        </w:rPr>
        <w:t>amil</w:t>
      </w:r>
      <w:r>
        <w:rPr>
          <w:rFonts w:ascii="Verdana" w:hAnsi="Verdana"/>
          <w:color w:val="414042"/>
          <w:w w:val="100"/>
          <w:sz w:val="18"/>
        </w:rPr>
        <w:t>y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3"/>
          <w:w w:val="102"/>
          <w:sz w:val="18"/>
        </w:rPr>
        <w:t>p</w:t>
      </w:r>
      <w:r>
        <w:rPr>
          <w:rFonts w:ascii="Verdana" w:hAnsi="Verdana"/>
          <w:color w:val="414042"/>
          <w:spacing w:val="-6"/>
          <w:w w:val="102"/>
          <w:sz w:val="18"/>
        </w:rPr>
        <w:t>r</w:t>
      </w:r>
      <w:r>
        <w:rPr>
          <w:rFonts w:ascii="Verdana" w:hAnsi="Verdana"/>
          <w:color w:val="414042"/>
          <w:spacing w:val="-3"/>
          <w:w w:val="99"/>
          <w:sz w:val="18"/>
        </w:rPr>
        <w:t>oblems</w:t>
      </w:r>
      <w:r>
        <w:rPr>
          <w:rFonts w:ascii="Verdana" w:hAnsi="Verdana"/>
          <w:color w:val="414042"/>
          <w:w w:val="99"/>
          <w:sz w:val="18"/>
        </w:rPr>
        <w:t>,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3"/>
          <w:w w:val="104"/>
          <w:sz w:val="18"/>
        </w:rPr>
        <w:t>an</w:t>
      </w:r>
      <w:r>
        <w:rPr>
          <w:rFonts w:ascii="Verdana" w:hAnsi="Verdana"/>
          <w:color w:val="414042"/>
          <w:w w:val="104"/>
          <w:sz w:val="18"/>
        </w:rPr>
        <w:t>d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3"/>
          <w:w w:val="104"/>
          <w:sz w:val="18"/>
        </w:rPr>
        <w:t>usin</w:t>
      </w:r>
      <w:r>
        <w:rPr>
          <w:rFonts w:ascii="Verdana" w:hAnsi="Verdana"/>
          <w:color w:val="414042"/>
          <w:w w:val="104"/>
          <w:sz w:val="18"/>
        </w:rPr>
        <w:t>g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3"/>
          <w:w w:val="102"/>
          <w:sz w:val="18"/>
        </w:rPr>
        <w:t>substan</w:t>
      </w:r>
      <w:r>
        <w:rPr>
          <w:rFonts w:ascii="Verdana" w:hAnsi="Verdana"/>
          <w:color w:val="414042"/>
          <w:spacing w:val="-5"/>
          <w:w w:val="102"/>
          <w:sz w:val="18"/>
        </w:rPr>
        <w:t>c</w:t>
      </w:r>
      <w:r>
        <w:rPr>
          <w:rFonts w:ascii="Verdana" w:hAnsi="Verdana"/>
          <w:color w:val="414042"/>
          <w:spacing w:val="-3"/>
          <w:w w:val="97"/>
          <w:sz w:val="18"/>
        </w:rPr>
        <w:t>e</w:t>
      </w:r>
      <w:r>
        <w:rPr>
          <w:rFonts w:ascii="Verdana" w:hAnsi="Verdana"/>
          <w:color w:val="414042"/>
          <w:w w:val="97"/>
          <w:sz w:val="18"/>
        </w:rPr>
        <w:t>s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3"/>
          <w:w w:val="102"/>
          <w:sz w:val="18"/>
        </w:rPr>
        <w:t>a</w:t>
      </w:r>
      <w:r>
        <w:rPr>
          <w:rFonts w:ascii="Verdana" w:hAnsi="Verdana"/>
          <w:color w:val="414042"/>
          <w:spacing w:val="-2"/>
          <w:w w:val="102"/>
          <w:sz w:val="18"/>
        </w:rPr>
        <w:t>c</w:t>
      </w:r>
      <w:r>
        <w:rPr>
          <w:rFonts w:ascii="Verdana" w:hAnsi="Verdana"/>
          <w:color w:val="414042"/>
          <w:spacing w:val="-3"/>
          <w:w w:val="96"/>
          <w:sz w:val="18"/>
        </w:rPr>
        <w:t>ti</w:t>
      </w:r>
      <w:r>
        <w:rPr>
          <w:rFonts w:ascii="Verdana" w:hAnsi="Verdana"/>
          <w:color w:val="414042"/>
          <w:spacing w:val="-6"/>
          <w:w w:val="96"/>
          <w:sz w:val="18"/>
        </w:rPr>
        <w:t>v</w:t>
      </w:r>
      <w:r>
        <w:rPr>
          <w:rFonts w:ascii="Verdana" w:hAnsi="Verdana"/>
          <w:color w:val="414042"/>
          <w:spacing w:val="-3"/>
          <w:w w:val="96"/>
          <w:sz w:val="18"/>
        </w:rPr>
        <w:t>el</w:t>
      </w:r>
      <w:r>
        <w:rPr>
          <w:rFonts w:ascii="Verdana" w:hAnsi="Verdana"/>
          <w:color w:val="414042"/>
          <w:w w:val="96"/>
          <w:sz w:val="18"/>
        </w:rPr>
        <w:t>y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3"/>
          <w:w w:val="101"/>
          <w:sz w:val="18"/>
        </w:rPr>
        <w:t>themsel</w:t>
      </w:r>
      <w:r>
        <w:rPr>
          <w:rFonts w:ascii="Verdana" w:hAnsi="Verdana"/>
          <w:color w:val="414042"/>
          <w:spacing w:val="-6"/>
          <w:w w:val="101"/>
          <w:sz w:val="18"/>
        </w:rPr>
        <w:t>v</w:t>
      </w:r>
      <w:r>
        <w:rPr>
          <w:rFonts w:ascii="Verdana" w:hAnsi="Verdana"/>
          <w:color w:val="414042"/>
          <w:spacing w:val="-3"/>
          <w:w w:val="97"/>
          <w:sz w:val="18"/>
        </w:rPr>
        <w:t>e</w:t>
      </w:r>
      <w:r>
        <w:rPr>
          <w:rFonts w:ascii="Verdana" w:hAnsi="Verdana"/>
          <w:color w:val="414042"/>
          <w:w w:val="97"/>
          <w:sz w:val="18"/>
        </w:rPr>
        <w:t>s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3"/>
          <w:w w:val="94"/>
          <w:sz w:val="18"/>
        </w:rPr>
        <w:t>(B</w:t>
      </w:r>
      <w:r>
        <w:rPr>
          <w:rFonts w:ascii="Verdana" w:hAnsi="Verdana"/>
          <w:color w:val="414042"/>
          <w:spacing w:val="-6"/>
          <w:w w:val="94"/>
          <w:sz w:val="18"/>
        </w:rPr>
        <w:t>r</w:t>
      </w:r>
      <w:r>
        <w:rPr>
          <w:rFonts w:ascii="Verdana" w:hAnsi="Verdana"/>
          <w:color w:val="414042"/>
          <w:spacing w:val="-6"/>
          <w:w w:val="103"/>
          <w:sz w:val="18"/>
        </w:rPr>
        <w:t>o</w:t>
      </w:r>
      <w:r>
        <w:rPr>
          <w:rFonts w:ascii="Verdana" w:hAnsi="Verdana"/>
          <w:color w:val="414042"/>
          <w:spacing w:val="-3"/>
          <w:w w:val="97"/>
          <w:sz w:val="18"/>
        </w:rPr>
        <w:t>wn</w:t>
      </w:r>
      <w:r>
        <w:rPr>
          <w:rFonts w:ascii="Verdana" w:hAnsi="Verdana"/>
          <w:color w:val="414042"/>
          <w:w w:val="97"/>
          <w:sz w:val="18"/>
        </w:rPr>
        <w:t>,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6"/>
          <w:w w:val="93"/>
          <w:sz w:val="18"/>
        </w:rPr>
        <w:t>T</w:t>
      </w:r>
      <w:r>
        <w:rPr>
          <w:rFonts w:ascii="Verdana" w:hAnsi="Verdana"/>
          <w:color w:val="414042"/>
          <w:spacing w:val="-5"/>
          <w:w w:val="93"/>
          <w:sz w:val="18"/>
        </w:rPr>
        <w:t>r</w:t>
      </w:r>
      <w:r>
        <w:rPr>
          <w:rFonts w:ascii="Verdana" w:hAnsi="Verdana"/>
          <w:color w:val="414042"/>
          <w:spacing w:val="-3"/>
          <w:w w:val="102"/>
          <w:sz w:val="18"/>
        </w:rPr>
        <w:t>a</w:t>
      </w:r>
      <w:r>
        <w:rPr>
          <w:rFonts w:ascii="Verdana" w:hAnsi="Verdana"/>
          <w:color w:val="414042"/>
          <w:spacing w:val="-5"/>
          <w:w w:val="102"/>
          <w:sz w:val="18"/>
        </w:rPr>
        <w:t>c</w:t>
      </w:r>
      <w:r>
        <w:rPr>
          <w:rFonts w:ascii="Verdana" w:hAnsi="Verdana"/>
          <w:color w:val="414042"/>
          <w:spacing w:val="-9"/>
          <w:w w:val="91"/>
          <w:sz w:val="18"/>
        </w:rPr>
        <w:t>y</w:t>
      </w:r>
      <w:r>
        <w:rPr>
          <w:rFonts w:ascii="Verdana" w:hAnsi="Verdana"/>
          <w:color w:val="414042"/>
          <w:w w:val="58"/>
          <w:sz w:val="18"/>
        </w:rPr>
        <w:t>,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3"/>
          <w:w w:val="98"/>
          <w:sz w:val="18"/>
        </w:rPr>
        <w:t>Jun</w:t>
      </w:r>
      <w:r>
        <w:rPr>
          <w:rFonts w:ascii="Verdana" w:hAnsi="Verdana"/>
          <w:color w:val="414042"/>
          <w:w w:val="98"/>
          <w:sz w:val="18"/>
        </w:rPr>
        <w:t>,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6"/>
          <w:w w:val="119"/>
          <w:sz w:val="18"/>
        </w:rPr>
        <w:t>P</w:t>
      </w:r>
      <w:r>
        <w:rPr>
          <w:rFonts w:ascii="Verdana" w:hAnsi="Verdana"/>
          <w:color w:val="414042"/>
          <w:spacing w:val="-3"/>
          <w:w w:val="98"/>
          <w:sz w:val="18"/>
        </w:rPr>
        <w:t>a</w:t>
      </w:r>
      <w:r>
        <w:rPr>
          <w:rFonts w:ascii="Verdana" w:hAnsi="Verdana"/>
          <w:color w:val="414042"/>
          <w:spacing w:val="-5"/>
          <w:w w:val="93"/>
          <w:sz w:val="18"/>
        </w:rPr>
        <w:t>r</w:t>
      </w:r>
      <w:r>
        <w:rPr>
          <w:rFonts w:ascii="Verdana" w:hAnsi="Verdana"/>
          <w:color w:val="414042"/>
          <w:spacing w:val="-1"/>
          <w:w w:val="101"/>
          <w:sz w:val="18"/>
        </w:rPr>
        <w:t>k</w:t>
      </w:r>
      <w:r>
        <w:rPr>
          <w:rFonts w:ascii="Verdana" w:hAnsi="Verdana"/>
          <w:color w:val="414042"/>
          <w:w w:val="58"/>
          <w:sz w:val="18"/>
        </w:rPr>
        <w:t>,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w w:val="92"/>
          <w:sz w:val="18"/>
        </w:rPr>
        <w:t>&amp;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3"/>
          <w:w w:val="99"/>
          <w:sz w:val="18"/>
        </w:rPr>
        <w:t>Min</w:t>
      </w:r>
      <w:r>
        <w:rPr>
          <w:rFonts w:ascii="Verdana" w:hAnsi="Verdana"/>
          <w:color w:val="414042"/>
          <w:w w:val="99"/>
          <w:sz w:val="18"/>
        </w:rPr>
        <w:t>,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3"/>
          <w:w w:val="80"/>
          <w:sz w:val="18"/>
        </w:rPr>
        <w:t>2015).</w:t>
      </w:r>
    </w:p>
    <w:p>
      <w:pPr>
        <w:spacing w:before="173"/>
        <w:ind w:left="305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A6887"/>
          <w:w w:val="110"/>
          <w:sz w:val="20"/>
        </w:rPr>
        <w:t>Challenges</w:t>
      </w:r>
    </w:p>
    <w:p>
      <w:pPr>
        <w:spacing w:before="114"/>
        <w:ind w:left="305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Integrating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counseling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into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SUD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treatment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does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pose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some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speciﬁc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challenges:</w:t>
      </w:r>
    </w:p>
    <w:p>
      <w:pPr>
        <w:spacing w:line="307" w:lineRule="auto" w:before="152"/>
        <w:ind w:left="305" w:right="547" w:firstLine="0"/>
        <w:jc w:val="left"/>
        <w:rPr>
          <w:rFonts w:ascii="Verdana"/>
          <w:sz w:val="18"/>
        </w:rPr>
      </w:pPr>
      <w:r>
        <w:rPr>
          <w:rFonts w:ascii="Arial"/>
          <w:b/>
          <w:color w:val="414042"/>
          <w:spacing w:val="-2"/>
          <w:sz w:val="18"/>
        </w:rPr>
        <w:t>Complexity. </w:t>
      </w:r>
      <w:r>
        <w:rPr>
          <w:rFonts w:ascii="Verdana"/>
          <w:color w:val="414042"/>
          <w:spacing w:val="-2"/>
          <w:sz w:val="18"/>
        </w:rPr>
        <w:t>Family counseling </w:t>
      </w:r>
      <w:r>
        <w:rPr>
          <w:rFonts w:ascii="Verdana"/>
          <w:color w:val="414042"/>
          <w:spacing w:val="-1"/>
          <w:sz w:val="18"/>
        </w:rPr>
        <w:t>as a modality is more complex than individual or group therapies. It requires</w:t>
      </w:r>
      <w:r>
        <w:rPr>
          <w:rFonts w:ascii="Verdana"/>
          <w:color w:val="414042"/>
          <w:spacing w:val="-61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dealing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with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more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than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one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person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at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a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time,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in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contrast</w:t>
      </w:r>
      <w:r>
        <w:rPr>
          <w:rFonts w:ascii="Verdana"/>
          <w:color w:val="414042"/>
          <w:spacing w:val="-23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to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individual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therapy.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Unlike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standard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group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therapy,</w:t>
      </w:r>
      <w:r>
        <w:rPr>
          <w:rFonts w:ascii="Verdana"/>
          <w:color w:val="414042"/>
          <w:spacing w:val="-1"/>
          <w:sz w:val="18"/>
        </w:rPr>
        <w:t> </w:t>
      </w:r>
      <w:r>
        <w:rPr>
          <w:rFonts w:ascii="Verdana"/>
          <w:color w:val="414042"/>
          <w:spacing w:val="-4"/>
          <w:sz w:val="18"/>
        </w:rPr>
        <w:t>family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3"/>
          <w:sz w:val="18"/>
        </w:rPr>
        <w:t>counseling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3"/>
          <w:sz w:val="18"/>
        </w:rPr>
        <w:t>also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3"/>
          <w:sz w:val="18"/>
        </w:rPr>
        <w:t>requires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3"/>
          <w:sz w:val="18"/>
        </w:rPr>
        <w:t>engaging</w:t>
      </w:r>
      <w:r>
        <w:rPr>
          <w:rFonts w:ascii="Verdana"/>
          <w:color w:val="414042"/>
          <w:spacing w:val="-23"/>
          <w:sz w:val="18"/>
        </w:rPr>
        <w:t> </w:t>
      </w:r>
      <w:r>
        <w:rPr>
          <w:rFonts w:ascii="Verdana"/>
          <w:color w:val="414042"/>
          <w:spacing w:val="-3"/>
          <w:sz w:val="18"/>
        </w:rPr>
        <w:t>a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3"/>
          <w:sz w:val="18"/>
        </w:rPr>
        <w:t>group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3"/>
          <w:sz w:val="18"/>
        </w:rPr>
        <w:t>of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3"/>
          <w:sz w:val="18"/>
        </w:rPr>
        <w:t>people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3"/>
          <w:sz w:val="18"/>
        </w:rPr>
        <w:t>with</w:t>
      </w:r>
      <w:r>
        <w:rPr>
          <w:rFonts w:ascii="Verdana"/>
          <w:color w:val="414042"/>
          <w:spacing w:val="-23"/>
          <w:sz w:val="18"/>
        </w:rPr>
        <w:t> </w:t>
      </w:r>
      <w:r>
        <w:rPr>
          <w:rFonts w:ascii="Verdana"/>
          <w:color w:val="414042"/>
          <w:spacing w:val="-3"/>
          <w:sz w:val="18"/>
        </w:rPr>
        <w:t>a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3"/>
          <w:sz w:val="18"/>
        </w:rPr>
        <w:t>shared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3"/>
          <w:sz w:val="18"/>
        </w:rPr>
        <w:t>history,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3"/>
          <w:sz w:val="18"/>
        </w:rPr>
        <w:t>set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3"/>
          <w:sz w:val="18"/>
        </w:rPr>
        <w:t>rules,</w:t>
      </w:r>
      <w:r>
        <w:rPr>
          <w:rFonts w:ascii="Verdana"/>
          <w:color w:val="414042"/>
          <w:spacing w:val="-23"/>
          <w:sz w:val="18"/>
        </w:rPr>
        <w:t> </w:t>
      </w:r>
      <w:r>
        <w:rPr>
          <w:rFonts w:ascii="Verdana"/>
          <w:color w:val="414042"/>
          <w:spacing w:val="-3"/>
          <w:sz w:val="18"/>
        </w:rPr>
        <w:t>roles,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3"/>
          <w:sz w:val="18"/>
        </w:rPr>
        <w:t>and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3"/>
          <w:sz w:val="18"/>
        </w:rPr>
        <w:t>hierarchy,</w:t>
      </w:r>
      <w:r>
        <w:rPr>
          <w:rFonts w:ascii="Verdana"/>
          <w:color w:val="414042"/>
          <w:spacing w:val="-2"/>
          <w:sz w:val="18"/>
        </w:rPr>
        <w:t> </w:t>
      </w:r>
      <w:r>
        <w:rPr>
          <w:rFonts w:ascii="Verdana"/>
          <w:color w:val="414042"/>
          <w:spacing w:val="-3"/>
          <w:sz w:val="18"/>
        </w:rPr>
        <w:t>and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3"/>
          <w:sz w:val="18"/>
        </w:rPr>
        <w:t>well-established</w:t>
      </w:r>
      <w:r>
        <w:rPr>
          <w:rFonts w:ascii="Verdana"/>
          <w:color w:val="414042"/>
          <w:spacing w:val="-23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patterns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of</w:t>
      </w:r>
      <w:r>
        <w:rPr>
          <w:rFonts w:ascii="Verdana"/>
          <w:color w:val="414042"/>
          <w:spacing w:val="-23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communication.</w:t>
      </w:r>
      <w:r>
        <w:rPr>
          <w:rFonts w:ascii="Verdana"/>
          <w:color w:val="414042"/>
          <w:spacing w:val="-23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For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counselors,</w:t>
      </w:r>
      <w:r>
        <w:rPr>
          <w:rFonts w:ascii="Verdana"/>
          <w:color w:val="414042"/>
          <w:spacing w:val="-23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delivering</w:t>
      </w:r>
      <w:r>
        <w:rPr>
          <w:rFonts w:ascii="Verdana"/>
          <w:color w:val="414042"/>
          <w:spacing w:val="-23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family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counseling</w:t>
      </w:r>
      <w:r>
        <w:rPr>
          <w:rFonts w:ascii="Verdana"/>
          <w:color w:val="414042"/>
          <w:spacing w:val="-23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can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feel</w:t>
      </w:r>
      <w:r>
        <w:rPr>
          <w:rFonts w:ascii="Verdana"/>
          <w:color w:val="414042"/>
          <w:spacing w:val="-23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similar</w:t>
      </w:r>
      <w:r>
        <w:rPr>
          <w:rFonts w:ascii="Verdana"/>
          <w:color w:val="414042"/>
          <w:spacing w:val="-23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to</w:t>
      </w:r>
      <w:r>
        <w:rPr>
          <w:rFonts w:ascii="Verdana"/>
          <w:color w:val="414042"/>
          <w:spacing w:val="-61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serving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as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a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new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group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therapist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for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group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members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who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have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been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together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for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decades.</w:t>
      </w:r>
    </w:p>
    <w:p>
      <w:pPr>
        <w:spacing w:line="307" w:lineRule="auto" w:before="90"/>
        <w:ind w:left="305" w:right="547" w:firstLine="0"/>
        <w:jc w:val="left"/>
        <w:rPr>
          <w:rFonts w:ascii="Verdana"/>
          <w:sz w:val="18"/>
        </w:rPr>
      </w:pPr>
      <w:r>
        <w:rPr>
          <w:rFonts w:ascii="Arial"/>
          <w:b/>
          <w:color w:val="414042"/>
          <w:spacing w:val="-2"/>
          <w:sz w:val="18"/>
        </w:rPr>
        <w:t>Training.</w:t>
      </w:r>
      <w:r>
        <w:rPr>
          <w:rFonts w:ascii="Arial"/>
          <w:b/>
          <w:color w:val="414042"/>
          <w:spacing w:val="-7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Integrating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family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counseling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into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SUD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treatment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settings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takes</w:t>
      </w:r>
      <w:r>
        <w:rPr>
          <w:rFonts w:ascii="Verdana"/>
          <w:color w:val="414042"/>
          <w:spacing w:val="-23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special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training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and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skills,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yet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training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spacing w:val="-4"/>
          <w:sz w:val="18"/>
        </w:rPr>
        <w:t>for effective </w:t>
      </w:r>
      <w:r>
        <w:rPr>
          <w:rFonts w:ascii="Verdana"/>
          <w:color w:val="414042"/>
          <w:spacing w:val="-3"/>
          <w:sz w:val="18"/>
        </w:rPr>
        <w:t>family approaches is not readily available. Making such training available requires administrative</w:t>
      </w:r>
      <w:r>
        <w:rPr>
          <w:rFonts w:ascii="Verdana"/>
          <w:color w:val="414042"/>
          <w:spacing w:val="-2"/>
          <w:sz w:val="18"/>
        </w:rPr>
        <w:t> </w:t>
      </w:r>
      <w:r>
        <w:rPr>
          <w:rFonts w:ascii="Verdana"/>
          <w:color w:val="414042"/>
          <w:spacing w:val="-3"/>
          <w:sz w:val="18"/>
        </w:rPr>
        <w:t>commitment in workforce and professional development </w:t>
      </w:r>
      <w:r>
        <w:rPr>
          <w:rFonts w:ascii="Verdana"/>
          <w:color w:val="414042"/>
          <w:spacing w:val="-2"/>
          <w:sz w:val="18"/>
        </w:rPr>
        <w:t>as well as resources. Integration can increase stress</w:t>
      </w:r>
      <w:r>
        <w:rPr>
          <w:rFonts w:ascii="Verdana"/>
          <w:color w:val="414042"/>
          <w:spacing w:val="-61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among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counselors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and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administrative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staff,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given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the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demand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on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treatment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space,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the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strain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of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incorporating</w:t>
      </w:r>
      <w:r>
        <w:rPr>
          <w:rFonts w:ascii="Verdana"/>
          <w:color w:val="414042"/>
          <w:sz w:val="18"/>
        </w:rPr>
        <w:t> </w:t>
      </w:r>
      <w:r>
        <w:rPr>
          <w:rFonts w:ascii="Verdana"/>
          <w:color w:val="414042"/>
          <w:spacing w:val="-3"/>
          <w:sz w:val="18"/>
        </w:rPr>
        <w:t>family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3"/>
          <w:sz w:val="18"/>
        </w:rPr>
        <w:t>sessions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3"/>
          <w:sz w:val="18"/>
        </w:rPr>
        <w:t>into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3"/>
          <w:sz w:val="18"/>
        </w:rPr>
        <w:t>already-full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3"/>
          <w:sz w:val="18"/>
        </w:rPr>
        <w:t>program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3"/>
          <w:sz w:val="18"/>
        </w:rPr>
        <w:t>schedules,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3"/>
          <w:sz w:val="18"/>
        </w:rPr>
        <w:t>and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3"/>
          <w:sz w:val="18"/>
        </w:rPr>
        <w:t>the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3"/>
          <w:sz w:val="18"/>
        </w:rPr>
        <w:t>addition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of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new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clinical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tasks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or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staff</w:t>
      </w:r>
      <w:r>
        <w:rPr>
          <w:rFonts w:ascii="Verdana"/>
          <w:color w:val="414042"/>
          <w:spacing w:val="-24"/>
          <w:sz w:val="18"/>
        </w:rPr>
        <w:t> </w:t>
      </w:r>
      <w:r>
        <w:rPr>
          <w:rFonts w:ascii="Verdana"/>
          <w:color w:val="414042"/>
          <w:spacing w:val="-2"/>
          <w:sz w:val="18"/>
        </w:rPr>
        <w:t>members.</w:t>
      </w:r>
    </w:p>
    <w:p>
      <w:pPr>
        <w:spacing w:line="307" w:lineRule="auto" w:before="90"/>
        <w:ind w:left="305" w:right="547" w:firstLine="0"/>
        <w:jc w:val="left"/>
        <w:rPr>
          <w:rFonts w:ascii="Verdana"/>
          <w:sz w:val="18"/>
        </w:rPr>
      </w:pPr>
      <w:r>
        <w:rPr>
          <w:rFonts w:ascii="Arial"/>
          <w:b/>
          <w:color w:val="414042"/>
          <w:sz w:val="18"/>
        </w:rPr>
        <w:t>Funding.</w:t>
      </w:r>
      <w:r>
        <w:rPr>
          <w:rFonts w:ascii="Arial"/>
          <w:b/>
          <w:color w:val="414042"/>
          <w:spacing w:val="10"/>
          <w:sz w:val="18"/>
        </w:rPr>
        <w:t> </w:t>
      </w:r>
      <w:r>
        <w:rPr>
          <w:rFonts w:ascii="Verdana"/>
          <w:color w:val="414042"/>
          <w:sz w:val="18"/>
        </w:rPr>
        <w:t>Outside</w:t>
      </w:r>
      <w:r>
        <w:rPr>
          <w:rFonts w:ascii="Verdana"/>
          <w:color w:val="414042"/>
          <w:spacing w:val="-3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3"/>
          <w:sz w:val="18"/>
        </w:rPr>
        <w:t> </w:t>
      </w:r>
      <w:r>
        <w:rPr>
          <w:rFonts w:ascii="Verdana"/>
          <w:color w:val="414042"/>
          <w:sz w:val="18"/>
        </w:rPr>
        <w:t>adolescent</w:t>
      </w:r>
      <w:r>
        <w:rPr>
          <w:rFonts w:ascii="Verdana"/>
          <w:color w:val="414042"/>
          <w:spacing w:val="-3"/>
          <w:sz w:val="18"/>
        </w:rPr>
        <w:t> </w:t>
      </w:r>
      <w:r>
        <w:rPr>
          <w:rFonts w:ascii="Verdana"/>
          <w:color w:val="414042"/>
          <w:sz w:val="18"/>
        </w:rPr>
        <w:t>treatment,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it</w:t>
      </w:r>
      <w:r>
        <w:rPr>
          <w:rFonts w:ascii="Verdana"/>
          <w:color w:val="414042"/>
          <w:spacing w:val="-3"/>
          <w:sz w:val="18"/>
        </w:rPr>
        <w:t> </w:t>
      </w:r>
      <w:r>
        <w:rPr>
          <w:rFonts w:ascii="Verdana"/>
          <w:color w:val="414042"/>
          <w:sz w:val="18"/>
        </w:rPr>
        <w:t>has</w:t>
      </w:r>
      <w:r>
        <w:rPr>
          <w:rFonts w:ascii="Verdana"/>
          <w:color w:val="414042"/>
          <w:spacing w:val="-3"/>
          <w:sz w:val="18"/>
        </w:rPr>
        <w:t> </w:t>
      </w:r>
      <w:r>
        <w:rPr>
          <w:rFonts w:ascii="Verdana"/>
          <w:color w:val="414042"/>
          <w:sz w:val="18"/>
        </w:rPr>
        <w:t>historically</w:t>
      </w:r>
      <w:r>
        <w:rPr>
          <w:rFonts w:ascii="Verdana"/>
          <w:color w:val="414042"/>
          <w:spacing w:val="-3"/>
          <w:sz w:val="18"/>
        </w:rPr>
        <w:t> </w:t>
      </w:r>
      <w:r>
        <w:rPr>
          <w:rFonts w:ascii="Verdana"/>
          <w:color w:val="414042"/>
          <w:sz w:val="18"/>
        </w:rPr>
        <w:t>been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challenging</w:t>
      </w:r>
      <w:r>
        <w:rPr>
          <w:rFonts w:ascii="Verdana"/>
          <w:color w:val="414042"/>
          <w:spacing w:val="-3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3"/>
          <w:sz w:val="18"/>
        </w:rPr>
        <w:t> </w:t>
      </w:r>
      <w:r>
        <w:rPr>
          <w:rFonts w:ascii="Verdana"/>
          <w:color w:val="414042"/>
          <w:sz w:val="18"/>
        </w:rPr>
        <w:t>receive</w:t>
      </w:r>
      <w:r>
        <w:rPr>
          <w:rFonts w:ascii="Verdana"/>
          <w:color w:val="414042"/>
          <w:spacing w:val="-3"/>
          <w:sz w:val="18"/>
        </w:rPr>
        <w:t> </w:t>
      </w:r>
      <w:r>
        <w:rPr>
          <w:rFonts w:ascii="Verdana"/>
          <w:color w:val="414042"/>
          <w:sz w:val="18"/>
        </w:rPr>
        <w:t>ample,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consistent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sz w:val="18"/>
        </w:rPr>
        <w:t>funding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or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reimbursement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for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integrated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family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counseling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as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a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modality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in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SUD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treatment.</w:t>
      </w:r>
    </w:p>
    <w:p>
      <w:pPr>
        <w:spacing w:line="307" w:lineRule="auto" w:before="89"/>
        <w:ind w:left="305" w:right="610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False beliefs among providers. </w:t>
      </w:r>
      <w:r>
        <w:rPr>
          <w:rFonts w:ascii="Verdana" w:hAnsi="Verdana"/>
          <w:color w:val="414042"/>
          <w:sz w:val="18"/>
        </w:rPr>
        <w:t>Historically, the individual client has been the sole focus of addiction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services.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Providers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SUD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treatment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related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healthcare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services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have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often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overlooked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families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these</w:t>
      </w:r>
      <w:r>
        <w:rPr>
          <w:rFonts w:ascii="Verdana" w:hAnsi="Verdana"/>
          <w:color w:val="414042"/>
          <w:spacing w:val="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individuals</w:t>
      </w:r>
      <w:r>
        <w:rPr>
          <w:rFonts w:ascii="Verdana" w:hAnsi="Verdana"/>
          <w:color w:val="414042"/>
          <w:spacing w:val="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(Ventura</w:t>
      </w:r>
      <w:r>
        <w:rPr>
          <w:rFonts w:ascii="Verdana" w:hAnsi="Verdana"/>
          <w:color w:val="414042"/>
          <w:spacing w:val="10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&amp;</w:t>
      </w:r>
      <w:r>
        <w:rPr>
          <w:rFonts w:ascii="Verdana" w:hAnsi="Verdana"/>
          <w:color w:val="414042"/>
          <w:spacing w:val="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Bagley,</w:t>
      </w:r>
      <w:r>
        <w:rPr>
          <w:rFonts w:ascii="Verdana" w:hAnsi="Verdana"/>
          <w:color w:val="414042"/>
          <w:spacing w:val="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2017).</w:t>
      </w:r>
      <w:r>
        <w:rPr>
          <w:rFonts w:ascii="Verdana" w:hAnsi="Verdana"/>
          <w:color w:val="414042"/>
          <w:spacing w:val="10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Some</w:t>
      </w:r>
      <w:r>
        <w:rPr>
          <w:rFonts w:ascii="Verdana" w:hAnsi="Verdana"/>
          <w:color w:val="414042"/>
          <w:spacing w:val="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providers</w:t>
      </w:r>
      <w:r>
        <w:rPr>
          <w:rFonts w:ascii="Verdana" w:hAnsi="Verdana"/>
          <w:color w:val="414042"/>
          <w:spacing w:val="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incorrectly</w:t>
      </w:r>
      <w:r>
        <w:rPr>
          <w:rFonts w:ascii="Verdana" w:hAnsi="Verdana"/>
          <w:color w:val="414042"/>
          <w:spacing w:val="10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believe</w:t>
      </w:r>
      <w:r>
        <w:rPr>
          <w:rFonts w:ascii="Verdana" w:hAnsi="Verdana"/>
          <w:color w:val="414042"/>
          <w:spacing w:val="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families</w:t>
      </w:r>
      <w:r>
        <w:rPr>
          <w:rFonts w:ascii="Verdana" w:hAnsi="Verdana"/>
          <w:color w:val="414042"/>
          <w:spacing w:val="10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to</w:t>
      </w:r>
      <w:r>
        <w:rPr>
          <w:rFonts w:ascii="Verdana" w:hAnsi="Verdana"/>
          <w:color w:val="414042"/>
          <w:spacing w:val="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be</w:t>
      </w:r>
      <w:r>
        <w:rPr>
          <w:rFonts w:ascii="Verdana" w:hAnsi="Verdana"/>
          <w:color w:val="414042"/>
          <w:spacing w:val="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the</w:t>
      </w:r>
      <w:r>
        <w:rPr>
          <w:rFonts w:ascii="Verdana" w:hAnsi="Verdana"/>
          <w:color w:val="414042"/>
          <w:spacing w:val="10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direct</w:t>
      </w:r>
      <w:r>
        <w:rPr>
          <w:rFonts w:ascii="Verdana" w:hAnsi="Verdana"/>
          <w:color w:val="414042"/>
          <w:spacing w:val="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cause</w:t>
      </w:r>
      <w:r>
        <w:rPr>
          <w:rFonts w:ascii="Verdana" w:hAnsi="Verdana"/>
          <w:color w:val="414042"/>
          <w:spacing w:val="-57"/>
          <w:w w:val="95"/>
          <w:sz w:val="18"/>
        </w:rPr>
        <w:t> </w:t>
      </w:r>
      <w:r>
        <w:rPr>
          <w:rFonts w:ascii="Verdana" w:hAnsi="Verdana"/>
          <w:color w:val="414042"/>
          <w:sz w:val="18"/>
        </w:rPr>
        <w:t>of clients’ substance misuse, even though the role of genetics and family environments differ from person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to person. Such misperceptions can make providers less willing to involve families in treatment. False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perceptions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may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also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perpetuate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belief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families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cannot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learn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appropriate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skills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support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relatives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w w:val="105"/>
          <w:sz w:val="18"/>
        </w:rPr>
        <w:t>with</w:t>
      </w:r>
      <w:r>
        <w:rPr>
          <w:rFonts w:ascii="Verdana" w:hAnsi="Verdana"/>
          <w:color w:val="414042"/>
          <w:spacing w:val="-21"/>
          <w:w w:val="105"/>
          <w:sz w:val="18"/>
        </w:rPr>
        <w:t> </w:t>
      </w:r>
      <w:r>
        <w:rPr>
          <w:rFonts w:ascii="Verdana" w:hAnsi="Verdana"/>
          <w:color w:val="414042"/>
          <w:w w:val="105"/>
          <w:sz w:val="18"/>
        </w:rPr>
        <w:t>SUDs.</w:t>
      </w:r>
    </w:p>
    <w:p>
      <w:pPr>
        <w:spacing w:line="307" w:lineRule="auto" w:before="91"/>
        <w:ind w:left="305" w:right="547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w w:val="105"/>
          <w:sz w:val="18"/>
        </w:rPr>
        <w:t>Difﬁculty</w:t>
      </w:r>
      <w:r>
        <w:rPr>
          <w:rFonts w:ascii="Arial" w:hAnsi="Arial"/>
          <w:b/>
          <w:color w:val="414042"/>
          <w:spacing w:val="9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implementing</w:t>
      </w:r>
      <w:r>
        <w:rPr>
          <w:rFonts w:ascii="Arial" w:hAnsi="Arial"/>
          <w:b/>
          <w:color w:val="414042"/>
          <w:spacing w:val="9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manualized</w:t>
      </w:r>
      <w:r>
        <w:rPr>
          <w:rFonts w:ascii="Arial" w:hAnsi="Arial"/>
          <w:b/>
          <w:color w:val="414042"/>
          <w:spacing w:val="9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family</w:t>
      </w:r>
      <w:r>
        <w:rPr>
          <w:rFonts w:ascii="Arial" w:hAnsi="Arial"/>
          <w:b/>
          <w:color w:val="414042"/>
          <w:spacing w:val="9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counseling.</w:t>
      </w:r>
      <w:r>
        <w:rPr>
          <w:rFonts w:ascii="Arial" w:hAnsi="Arial"/>
          <w:b/>
          <w:color w:val="414042"/>
          <w:spacing w:val="10"/>
          <w:w w:val="105"/>
          <w:sz w:val="18"/>
        </w:rPr>
        <w:t> </w:t>
      </w:r>
      <w:r>
        <w:rPr>
          <w:rFonts w:ascii="Verdana" w:hAnsi="Verdana"/>
          <w:color w:val="414042"/>
          <w:w w:val="105"/>
          <w:sz w:val="18"/>
        </w:rPr>
        <w:t>Robust</w:t>
      </w:r>
      <w:r>
        <w:rPr>
          <w:rFonts w:ascii="Verdana" w:hAnsi="Verdana"/>
          <w:color w:val="414042"/>
          <w:spacing w:val="-10"/>
          <w:w w:val="105"/>
          <w:sz w:val="18"/>
        </w:rPr>
        <w:t> </w:t>
      </w:r>
      <w:r>
        <w:rPr>
          <w:rFonts w:ascii="Verdana" w:hAnsi="Verdana"/>
          <w:color w:val="414042"/>
          <w:w w:val="105"/>
          <w:sz w:val="18"/>
        </w:rPr>
        <w:t>evidence</w:t>
      </w:r>
      <w:r>
        <w:rPr>
          <w:rFonts w:ascii="Verdana" w:hAnsi="Verdana"/>
          <w:color w:val="414042"/>
          <w:spacing w:val="-9"/>
          <w:w w:val="105"/>
          <w:sz w:val="18"/>
        </w:rPr>
        <w:t> </w:t>
      </w:r>
      <w:r>
        <w:rPr>
          <w:rFonts w:ascii="Verdana" w:hAnsi="Verdana"/>
          <w:color w:val="414042"/>
          <w:w w:val="105"/>
          <w:sz w:val="18"/>
        </w:rPr>
        <w:t>shows</w:t>
      </w:r>
      <w:r>
        <w:rPr>
          <w:rFonts w:ascii="Verdana" w:hAnsi="Verdana"/>
          <w:color w:val="414042"/>
          <w:spacing w:val="-9"/>
          <w:w w:val="105"/>
          <w:sz w:val="18"/>
        </w:rPr>
        <w:t> </w:t>
      </w:r>
      <w:r>
        <w:rPr>
          <w:rFonts w:ascii="Verdana" w:hAnsi="Verdana"/>
          <w:color w:val="414042"/>
          <w:w w:val="105"/>
          <w:sz w:val="18"/>
        </w:rPr>
        <w:t>manualized</w:t>
      </w:r>
      <w:r>
        <w:rPr>
          <w:rFonts w:ascii="Verdana" w:hAnsi="Verdana"/>
          <w:color w:val="414042"/>
          <w:spacing w:val="-10"/>
          <w:w w:val="105"/>
          <w:sz w:val="18"/>
        </w:rPr>
        <w:t> </w:t>
      </w:r>
      <w:r>
        <w:rPr>
          <w:rFonts w:ascii="Verdana" w:hAnsi="Verdana"/>
          <w:color w:val="414042"/>
          <w:w w:val="105"/>
          <w:sz w:val="18"/>
        </w:rPr>
        <w:t>family</w:t>
      </w:r>
      <w:r>
        <w:rPr>
          <w:rFonts w:ascii="Verdana" w:hAnsi="Verdana"/>
          <w:color w:val="414042"/>
          <w:spacing w:val="1"/>
          <w:w w:val="105"/>
          <w:sz w:val="18"/>
        </w:rPr>
        <w:t> </w:t>
      </w:r>
      <w:r>
        <w:rPr>
          <w:rFonts w:ascii="Verdana" w:hAnsi="Verdana"/>
          <w:color w:val="414042"/>
          <w:sz w:val="18"/>
        </w:rPr>
        <w:t>counseling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SUDs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be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effective,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yet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use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such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interventions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SUD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treatment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programs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is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low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(Hogue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et al., 2017). </w:t>
      </w:r>
      <w:r>
        <w:rPr>
          <w:rFonts w:ascii="Verdana" w:hAnsi="Verdana"/>
          <w:color w:val="414042"/>
          <w:sz w:val="18"/>
        </w:rPr>
        <w:t>Numerous factors contribute to this lack of widespread use, including high costs of using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licensed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materials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training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maintaining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certiﬁcation;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structured,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inﬂexible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design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manualized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family approaches; and the challenge of sustaining staff/program training and certiﬁcation over time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w w:val="105"/>
          <w:sz w:val="18"/>
        </w:rPr>
        <w:t>(Hogue</w:t>
      </w:r>
      <w:r>
        <w:rPr>
          <w:rFonts w:ascii="Verdana" w:hAnsi="Verdana"/>
          <w:color w:val="414042"/>
          <w:spacing w:val="-22"/>
          <w:w w:val="105"/>
          <w:sz w:val="18"/>
        </w:rPr>
        <w:t> </w:t>
      </w:r>
      <w:r>
        <w:rPr>
          <w:rFonts w:ascii="Verdana" w:hAnsi="Verdana"/>
          <w:color w:val="414042"/>
          <w:w w:val="105"/>
          <w:sz w:val="18"/>
        </w:rPr>
        <w:t>et</w:t>
      </w:r>
      <w:r>
        <w:rPr>
          <w:rFonts w:ascii="Verdana" w:hAnsi="Verdana"/>
          <w:color w:val="414042"/>
          <w:spacing w:val="-22"/>
          <w:w w:val="105"/>
          <w:sz w:val="18"/>
        </w:rPr>
        <w:t> </w:t>
      </w:r>
      <w:r>
        <w:rPr>
          <w:rFonts w:ascii="Verdana" w:hAnsi="Verdana"/>
          <w:color w:val="414042"/>
          <w:w w:val="105"/>
          <w:sz w:val="18"/>
        </w:rPr>
        <w:t>al.,</w:t>
      </w:r>
      <w:r>
        <w:rPr>
          <w:rFonts w:ascii="Verdana" w:hAnsi="Verdana"/>
          <w:color w:val="414042"/>
          <w:spacing w:val="-21"/>
          <w:w w:val="105"/>
          <w:sz w:val="18"/>
        </w:rPr>
        <w:t> </w:t>
      </w:r>
      <w:r>
        <w:rPr>
          <w:rFonts w:ascii="Verdana" w:hAnsi="Verdana"/>
          <w:color w:val="414042"/>
          <w:w w:val="105"/>
          <w:sz w:val="18"/>
        </w:rPr>
        <w:t>2017).</w:t>
      </w:r>
    </w:p>
    <w:p>
      <w:pPr>
        <w:spacing w:line="307" w:lineRule="auto" w:before="90"/>
        <w:ind w:left="305" w:right="610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Research</w:t>
      </w:r>
      <w:r>
        <w:rPr>
          <w:rFonts w:ascii="Arial" w:hAnsi="Arial"/>
          <w:b/>
          <w:color w:val="414042"/>
          <w:spacing w:val="50"/>
          <w:sz w:val="18"/>
        </w:rPr>
        <w:t> </w:t>
      </w:r>
      <w:r>
        <w:rPr>
          <w:rFonts w:ascii="Arial" w:hAnsi="Arial"/>
          <w:b/>
          <w:color w:val="414042"/>
          <w:sz w:val="18"/>
        </w:rPr>
        <w:t>limitations.</w:t>
      </w:r>
      <w:r>
        <w:rPr>
          <w:rFonts w:ascii="Arial" w:hAnsi="Arial"/>
          <w:b/>
          <w:color w:val="414042"/>
          <w:spacing w:val="50"/>
          <w:sz w:val="18"/>
        </w:rPr>
        <w:t> </w:t>
      </w:r>
      <w:r>
        <w:rPr>
          <w:rFonts w:ascii="Verdana" w:hAnsi="Verdana"/>
          <w:color w:val="414042"/>
          <w:sz w:val="18"/>
        </w:rPr>
        <w:t>Relatively little research is available concerning the effectiveness of family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counseling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SUDs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speciﬁc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populations,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particularly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families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from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diverse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racial,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ethnic,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cultural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backgrounds. More recent research has focused on families with adolescents. Thus, less evidence is being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generated in determining efﬁcacy of family-based interventions that involve other family types and other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identiﬁed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individuals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unit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who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have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SUDs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(e.g.,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parents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or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spouses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SUDs).</w:t>
      </w:r>
    </w:p>
    <w:p>
      <w:pPr>
        <w:spacing w:after="0" w:line="307" w:lineRule="auto"/>
        <w:jc w:val="left"/>
        <w:rPr>
          <w:rFonts w:ascii="Verdana" w:hAnsi="Verdana"/>
          <w:sz w:val="18"/>
        </w:rPr>
        <w:sectPr>
          <w:pgSz w:w="12240" w:h="15840"/>
          <w:pgMar w:header="576" w:footer="708" w:top="1340" w:bottom="900" w:left="960" w:right="720"/>
        </w:sectPr>
      </w:pPr>
    </w:p>
    <w:p>
      <w:pPr>
        <w:pStyle w:val="BodyText"/>
        <w:spacing w:before="3"/>
        <w:rPr>
          <w:rFonts w:ascii="Verdana"/>
          <w:sz w:val="25"/>
        </w:rPr>
      </w:pPr>
    </w:p>
    <w:p>
      <w:pPr>
        <w:spacing w:after="0"/>
        <w:rPr>
          <w:rFonts w:ascii="Verdana"/>
          <w:sz w:val="25"/>
        </w:rPr>
        <w:sectPr>
          <w:pgSz w:w="12240" w:h="15840"/>
          <w:pgMar w:header="576" w:footer="708" w:top="1340" w:bottom="900" w:left="960" w:right="720"/>
        </w:sectPr>
      </w:pPr>
    </w:p>
    <w:p>
      <w:pPr>
        <w:pStyle w:val="Heading2"/>
        <w:spacing w:before="94"/>
      </w:pPr>
      <w:bookmarkStart w:name="_TOC_250009" w:id="16"/>
      <w:r>
        <w:rPr>
          <w:color w:val="1A6887"/>
          <w:spacing w:val="-1"/>
          <w:w w:val="95"/>
        </w:rPr>
        <w:t>Family</w:t>
      </w:r>
      <w:r>
        <w:rPr>
          <w:color w:val="1A6887"/>
          <w:spacing w:val="-17"/>
          <w:w w:val="95"/>
        </w:rPr>
        <w:t> </w:t>
      </w:r>
      <w:r>
        <w:rPr>
          <w:color w:val="1A6887"/>
          <w:spacing w:val="-1"/>
          <w:w w:val="95"/>
        </w:rPr>
        <w:t>Counseling</w:t>
      </w:r>
      <w:r>
        <w:rPr>
          <w:color w:val="1A6887"/>
          <w:spacing w:val="-17"/>
          <w:w w:val="95"/>
        </w:rPr>
        <w:t> </w:t>
      </w:r>
      <w:bookmarkEnd w:id="16"/>
      <w:r>
        <w:rPr>
          <w:color w:val="1A6887"/>
          <w:spacing w:val="-1"/>
          <w:w w:val="95"/>
        </w:rPr>
        <w:t>Objectives</w:t>
      </w:r>
    </w:p>
    <w:p>
      <w:pPr>
        <w:pStyle w:val="BodyText"/>
        <w:spacing w:line="247" w:lineRule="auto" w:before="40"/>
        <w:ind w:left="120" w:right="163"/>
      </w:pPr>
      <w:r>
        <w:rPr>
          <w:color w:val="4C4D4F"/>
          <w:w w:val="110"/>
        </w:rPr>
        <w:t>This section summarizes some of the core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objectives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family-based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for SUDs.</w:t>
      </w:r>
    </w:p>
    <w:p>
      <w:pPr>
        <w:pStyle w:val="BodyText"/>
        <w:spacing w:line="247" w:lineRule="auto" w:before="181"/>
        <w:ind w:left="120" w:right="96"/>
      </w:pPr>
      <w:r>
        <w:rPr>
          <w:rFonts w:ascii="Trebuchet MS" w:hAnsi="Trebuchet MS"/>
          <w:b/>
          <w:color w:val="4C4D4F"/>
        </w:rPr>
        <w:t>Core objective: Leverage the family to inﬂuence</w:t>
      </w:r>
      <w:r>
        <w:rPr>
          <w:rFonts w:ascii="Trebuchet MS" w:hAnsi="Trebuchet MS"/>
          <w:b/>
          <w:color w:val="4C4D4F"/>
          <w:spacing w:val="-61"/>
        </w:rPr>
        <w:t> </w:t>
      </w:r>
      <w:r>
        <w:rPr>
          <w:rFonts w:ascii="Trebuchet MS" w:hAnsi="Trebuchet MS"/>
          <w:b/>
          <w:color w:val="4C4D4F"/>
          <w:w w:val="110"/>
        </w:rPr>
        <w:t>change. </w:t>
      </w:r>
      <w:r>
        <w:rPr>
          <w:color w:val="4C4D4F"/>
          <w:w w:val="110"/>
        </w:rPr>
        <w:t>From the outset, family-focused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interventions encourage family members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motivate each other to make important lifestyle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changes,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shifts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away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misuse.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SUDs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helps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develop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effective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coping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communication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skills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promote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member.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takes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advantage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strength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relationships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all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initiation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and</w:t>
      </w:r>
    </w:p>
    <w:p>
      <w:pPr>
        <w:pStyle w:val="BodyText"/>
        <w:spacing w:line="247" w:lineRule="auto" w:before="12"/>
        <w:ind w:left="120"/>
      </w:pPr>
      <w:r>
        <w:rPr>
          <w:color w:val="4C4D4F"/>
          <w:w w:val="110"/>
        </w:rPr>
        <w:t>engagement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treatment,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continuing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services,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mutual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aid,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peer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support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services.</w:t>
      </w:r>
    </w:p>
    <w:p>
      <w:pPr>
        <w:spacing w:line="249" w:lineRule="auto" w:before="180"/>
        <w:ind w:left="120" w:right="163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Core objective: Use a strengths-based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approach to involve families in treatment.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involvement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have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positive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inﬂuence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engagement—and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lack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</w:p>
    <w:p>
      <w:pPr>
        <w:pStyle w:val="BodyText"/>
        <w:spacing w:line="247" w:lineRule="auto"/>
        <w:ind w:left="120" w:right="42"/>
      </w:pPr>
      <w:r>
        <w:rPr>
          <w:color w:val="4C4D4F"/>
          <w:w w:val="110"/>
        </w:rPr>
        <w:t>involvement can derail SUD treatment. Families can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have negative effects on SUD treatment in other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ways, too. Certain aspects of family relationships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parenting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practices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worsen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drug misuse, relapse risk, stress, and behavioral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problems. Using a strengths-based approach,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family counseling addresses such problematic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dynamics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parent–child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role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reversals),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as well as inconsistent or ineffective parenting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practices. Family counseling can encourage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parenting practices that help prevent SUDs in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children, improve SUD treatment outcomes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adolescents, and enhance the family recovery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process.</w:t>
      </w:r>
    </w:p>
    <w:p>
      <w:pPr>
        <w:pStyle w:val="BodyText"/>
        <w:spacing w:line="247" w:lineRule="auto" w:before="191"/>
        <w:ind w:left="120" w:right="38"/>
      </w:pPr>
      <w:r>
        <w:rPr>
          <w:rFonts w:ascii="Trebuchet MS" w:hAnsi="Trebuchet MS"/>
          <w:b/>
          <w:color w:val="4C4D4F"/>
        </w:rPr>
        <w:t>Core objective: Change family behaviors and</w:t>
      </w:r>
      <w:r>
        <w:rPr>
          <w:rFonts w:ascii="Trebuchet MS" w:hAnsi="Trebuchet MS"/>
          <w:b/>
          <w:color w:val="4C4D4F"/>
          <w:spacing w:val="1"/>
        </w:rPr>
        <w:t> </w:t>
      </w:r>
      <w:r>
        <w:rPr>
          <w:rFonts w:ascii="Trebuchet MS" w:hAnsi="Trebuchet MS"/>
          <w:b/>
          <w:color w:val="4C4D4F"/>
        </w:rPr>
        <w:t>responses</w:t>
      </w:r>
      <w:r>
        <w:rPr>
          <w:rFonts w:ascii="Trebuchet MS" w:hAnsi="Trebuchet MS"/>
          <w:b/>
          <w:color w:val="4C4D4F"/>
          <w:spacing w:val="1"/>
        </w:rPr>
        <w:t> </w:t>
      </w:r>
      <w:r>
        <w:rPr>
          <w:rFonts w:ascii="Trebuchet MS" w:hAnsi="Trebuchet MS"/>
          <w:b/>
          <w:color w:val="4C4D4F"/>
        </w:rPr>
        <w:t>that</w:t>
      </w:r>
      <w:r>
        <w:rPr>
          <w:rFonts w:ascii="Trebuchet MS" w:hAnsi="Trebuchet MS"/>
          <w:b/>
          <w:color w:val="4C4D4F"/>
          <w:spacing w:val="1"/>
        </w:rPr>
        <w:t> </w:t>
      </w:r>
      <w:r>
        <w:rPr>
          <w:rFonts w:ascii="Trebuchet MS" w:hAnsi="Trebuchet MS"/>
          <w:b/>
          <w:color w:val="4C4D4F"/>
        </w:rPr>
        <w:t>may</w:t>
      </w:r>
      <w:r>
        <w:rPr>
          <w:rFonts w:ascii="Trebuchet MS" w:hAnsi="Trebuchet MS"/>
          <w:b/>
          <w:color w:val="4C4D4F"/>
          <w:spacing w:val="2"/>
        </w:rPr>
        <w:t> </w:t>
      </w:r>
      <w:r>
        <w:rPr>
          <w:rFonts w:ascii="Trebuchet MS" w:hAnsi="Trebuchet MS"/>
          <w:b/>
          <w:color w:val="4C4D4F"/>
        </w:rPr>
        <w:t>support</w:t>
      </w:r>
      <w:r>
        <w:rPr>
          <w:rFonts w:ascii="Trebuchet MS" w:hAnsi="Trebuchet MS"/>
          <w:b/>
          <w:color w:val="4C4D4F"/>
          <w:spacing w:val="1"/>
        </w:rPr>
        <w:t> </w:t>
      </w:r>
      <w:r>
        <w:rPr>
          <w:rFonts w:ascii="Trebuchet MS" w:hAnsi="Trebuchet MS"/>
          <w:b/>
          <w:color w:val="4C4D4F"/>
        </w:rPr>
        <w:t>continued</w:t>
      </w:r>
      <w:r>
        <w:rPr>
          <w:rFonts w:ascii="Trebuchet MS" w:hAnsi="Trebuchet MS"/>
          <w:b/>
          <w:color w:val="4C4D4F"/>
          <w:spacing w:val="2"/>
        </w:rPr>
        <w:t> </w:t>
      </w:r>
      <w:r>
        <w:rPr>
          <w:rFonts w:ascii="Trebuchet MS" w:hAnsi="Trebuchet MS"/>
          <w:b/>
          <w:color w:val="4C4D4F"/>
        </w:rPr>
        <w:t>substance</w:t>
      </w:r>
      <w:r>
        <w:rPr>
          <w:rFonts w:ascii="Trebuchet MS" w:hAnsi="Trebuchet MS"/>
          <w:b/>
          <w:color w:val="4C4D4F"/>
          <w:spacing w:val="-61"/>
        </w:rPr>
        <w:t> </w:t>
      </w:r>
      <w:r>
        <w:rPr>
          <w:rFonts w:ascii="Trebuchet MS" w:hAnsi="Trebuchet MS"/>
          <w:b/>
          <w:color w:val="4C4D4F"/>
          <w:w w:val="110"/>
        </w:rPr>
        <w:t>misuse. </w:t>
      </w:r>
      <w:r>
        <w:rPr>
          <w:color w:val="4C4D4F"/>
          <w:w w:val="110"/>
        </w:rPr>
        <w:t>Another core objective is assessing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reorganizing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families’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behavioral,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cognitive,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emotional responses that may unintentionally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continued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drugs,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place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signiﬁcant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stress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responsibility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 family members who do not have an SUD. Most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families experience stress, loss, and trauma as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direct or indirect consequence of addiction in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family;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focuses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addressing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consequences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improve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functioning</w:t>
      </w:r>
    </w:p>
    <w:p>
      <w:pPr>
        <w:pStyle w:val="BodyText"/>
        <w:spacing w:line="247" w:lineRule="auto" w:before="112"/>
        <w:ind w:left="120" w:right="448"/>
      </w:pPr>
      <w:r>
        <w:rPr/>
        <w:br w:type="column"/>
      </w:r>
      <w:r>
        <w:rPr>
          <w:color w:val="4C4D4F"/>
          <w:w w:val="110"/>
        </w:rPr>
        <w:t>and to potentially prevent further stress-related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symptoms,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spouse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children,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biopsychosocial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effects.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counseling in SUD services adopts a trauma-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informed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stance.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identiﬁes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addresses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safety concerns (e.g., domestic or sexual violence),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unique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needs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family,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potential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obstacles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face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accessing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services.</w:t>
      </w:r>
    </w:p>
    <w:p>
      <w:pPr>
        <w:spacing w:line="249" w:lineRule="auto" w:before="188"/>
        <w:ind w:left="120" w:right="447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Core objective: Prevent SUDs from occurring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across family relationships and generations.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counseling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aims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keep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SUDs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from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moving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from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one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generation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relationship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another.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If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parent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misuses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alcohol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drugs,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remaining</w:t>
      </w:r>
    </w:p>
    <w:p>
      <w:pPr>
        <w:pStyle w:val="BodyText"/>
        <w:spacing w:line="247" w:lineRule="auto"/>
        <w:ind w:left="120" w:right="420"/>
      </w:pPr>
      <w:r>
        <w:rPr>
          <w:color w:val="4C4D4F"/>
          <w:w w:val="110"/>
        </w:rPr>
        <w:t>family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developing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SUDs and mental disorders or establishing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relationships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someone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misuses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drugs. If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the person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misusing substances is</w:t>
      </w:r>
    </w:p>
    <w:p>
      <w:pPr>
        <w:pStyle w:val="BodyText"/>
        <w:spacing w:line="247" w:lineRule="auto"/>
        <w:ind w:left="120" w:right="700"/>
      </w:pPr>
      <w:r>
        <w:rPr>
          <w:color w:val="4C4D4F"/>
          <w:w w:val="110"/>
        </w:rPr>
        <w:t>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adolescent,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successful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reduces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likelihood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siblings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substances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commit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related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offenses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(Whiteman,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Jensen,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Mustillo,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&amp;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Maggs,</w:t>
      </w:r>
      <w:r>
        <w:rPr>
          <w:color w:val="4C4D4F"/>
          <w:spacing w:val="-8"/>
          <w:w w:val="115"/>
        </w:rPr>
        <w:t> </w:t>
      </w:r>
      <w:r>
        <w:rPr>
          <w:color w:val="4C4D4F"/>
          <w:w w:val="115"/>
        </w:rPr>
        <w:t>2016).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</w:pPr>
      <w:bookmarkStart w:name="_TOC_250008" w:id="17"/>
      <w:r>
        <w:rPr>
          <w:color w:val="1A6887"/>
          <w:w w:val="95"/>
        </w:rPr>
        <w:t>Understanding</w:t>
      </w:r>
      <w:r>
        <w:rPr>
          <w:color w:val="1A6887"/>
          <w:spacing w:val="-15"/>
          <w:w w:val="95"/>
        </w:rPr>
        <w:t> </w:t>
      </w:r>
      <w:bookmarkEnd w:id="17"/>
      <w:r>
        <w:rPr>
          <w:color w:val="1A6887"/>
          <w:w w:val="95"/>
        </w:rPr>
        <w:t>Families</w:t>
      </w:r>
    </w:p>
    <w:p>
      <w:pPr>
        <w:pStyle w:val="Heading3"/>
        <w:spacing w:before="132"/>
      </w:pPr>
      <w:r>
        <w:rPr>
          <w:color w:val="1A6887"/>
          <w:w w:val="95"/>
        </w:rPr>
        <w:t>What</w:t>
      </w:r>
      <w:r>
        <w:rPr>
          <w:color w:val="1A6887"/>
          <w:spacing w:val="-6"/>
          <w:w w:val="95"/>
        </w:rPr>
        <w:t> </w:t>
      </w:r>
      <w:r>
        <w:rPr>
          <w:color w:val="1A6887"/>
          <w:w w:val="95"/>
        </w:rPr>
        <w:t>Is</w:t>
      </w:r>
      <w:r>
        <w:rPr>
          <w:color w:val="1A6887"/>
          <w:spacing w:val="-6"/>
          <w:w w:val="95"/>
        </w:rPr>
        <w:t> </w:t>
      </w:r>
      <w:r>
        <w:rPr>
          <w:color w:val="1A6887"/>
          <w:w w:val="95"/>
        </w:rPr>
        <w:t>a</w:t>
      </w:r>
      <w:r>
        <w:rPr>
          <w:color w:val="1A6887"/>
          <w:spacing w:val="-6"/>
          <w:w w:val="95"/>
        </w:rPr>
        <w:t> </w:t>
      </w:r>
      <w:r>
        <w:rPr>
          <w:color w:val="1A6887"/>
          <w:w w:val="95"/>
        </w:rPr>
        <w:t>Family?</w:t>
      </w:r>
    </w:p>
    <w:p>
      <w:pPr>
        <w:pStyle w:val="BodyText"/>
        <w:spacing w:line="247" w:lineRule="auto" w:before="55"/>
        <w:ind w:left="120" w:right="440"/>
      </w:pPr>
      <w:r>
        <w:rPr>
          <w:color w:val="4C4D4F"/>
          <w:w w:val="110"/>
        </w:rPr>
        <w:t>Although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many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view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“family”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group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people with whom they share close emotional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connections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kinship,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there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no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single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deﬁnition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 family. Diverse cultures and belief systems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inﬂuence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deﬁnitions,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cultures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beliefs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change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over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time,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concepts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not static. In some cultures, the deﬁnition of family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narrow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determined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birth,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marriage,</w:t>
      </w:r>
    </w:p>
    <w:p>
      <w:pPr>
        <w:pStyle w:val="BodyText"/>
        <w:spacing w:line="247" w:lineRule="auto" w:before="9"/>
        <w:ind w:left="120" w:right="661"/>
      </w:pPr>
      <w:r>
        <w:rPr>
          <w:color w:val="4C4D4F"/>
          <w:w w:val="110"/>
        </w:rPr>
        <w:t>or adoption. In other cultures, more expansive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deﬁnitions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concept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those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individuals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share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household,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values,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emotional connections, and commitments.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level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commitment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the duration of that commitment also vary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across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deﬁnitions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family.</w:t>
      </w:r>
    </w:p>
    <w:p>
      <w:pPr>
        <w:pStyle w:val="BodyText"/>
        <w:spacing w:before="1"/>
        <w:rPr>
          <w:sz w:val="24"/>
        </w:rPr>
      </w:pPr>
    </w:p>
    <w:p>
      <w:pPr>
        <w:pStyle w:val="Heading3"/>
      </w:pPr>
      <w:r>
        <w:rPr>
          <w:color w:val="1A6887"/>
          <w:spacing w:val="-4"/>
          <w:w w:val="95"/>
        </w:rPr>
        <w:t>Family</w:t>
      </w:r>
      <w:r>
        <w:rPr>
          <w:color w:val="1A6887"/>
          <w:spacing w:val="-10"/>
          <w:w w:val="95"/>
        </w:rPr>
        <w:t> </w:t>
      </w:r>
      <w:r>
        <w:rPr>
          <w:color w:val="1A6887"/>
          <w:spacing w:val="-4"/>
          <w:w w:val="95"/>
        </w:rPr>
        <w:t>Types</w:t>
      </w:r>
    </w:p>
    <w:p>
      <w:pPr>
        <w:pStyle w:val="BodyText"/>
        <w:spacing w:line="247" w:lineRule="auto" w:before="55"/>
        <w:ind w:left="120" w:right="461"/>
      </w:pPr>
      <w:r>
        <w:rPr>
          <w:color w:val="4C4D4F"/>
          <w:w w:val="115"/>
        </w:rPr>
        <w:t>Just as there is no single deﬁnition of family,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there 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typical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type.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quite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diverse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organizational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patterns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living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arrangements.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Some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families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consist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single</w:t>
      </w:r>
    </w:p>
    <w:p>
      <w:pPr>
        <w:spacing w:after="0" w:line="247" w:lineRule="auto"/>
        <w:sectPr>
          <w:type w:val="continuous"/>
          <w:pgSz w:w="12240" w:h="15840"/>
          <w:pgMar w:header="576" w:footer="708" w:top="1500" w:bottom="280" w:left="960" w:right="720"/>
          <w:cols w:num="2" w:equalWidth="0">
            <w:col w:w="5017" w:space="203"/>
            <w:col w:w="5340"/>
          </w:cols>
        </w:sectPr>
      </w:pP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pgSz w:w="12240" w:h="15840"/>
          <w:pgMar w:header="576" w:footer="708" w:top="1340" w:bottom="900" w:left="960" w:right="720"/>
        </w:sectPr>
      </w:pPr>
    </w:p>
    <w:p>
      <w:pPr>
        <w:pStyle w:val="BodyText"/>
        <w:spacing w:line="247" w:lineRule="auto" w:before="112"/>
        <w:ind w:left="120" w:right="361"/>
      </w:pPr>
      <w:r>
        <w:rPr>
          <w:color w:val="4C4D4F"/>
          <w:w w:val="110"/>
        </w:rPr>
        <w:t>parents,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two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parents,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grandparents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serving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 parents. Many families are blended, including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3"/>
          <w:w w:val="110"/>
        </w:rPr>
        <w:t>children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3"/>
          <w:w w:val="110"/>
        </w:rPr>
        <w:t>from</w:t>
      </w:r>
      <w:r>
        <w:rPr>
          <w:color w:val="4C4D4F"/>
          <w:spacing w:val="-12"/>
          <w:w w:val="110"/>
        </w:rPr>
        <w:t> </w:t>
      </w:r>
      <w:r>
        <w:rPr>
          <w:color w:val="4C4D4F"/>
          <w:spacing w:val="-3"/>
          <w:w w:val="110"/>
        </w:rPr>
        <w:t>previous</w:t>
      </w:r>
      <w:r>
        <w:rPr>
          <w:color w:val="4C4D4F"/>
          <w:spacing w:val="-12"/>
          <w:w w:val="110"/>
        </w:rPr>
        <w:t> </w:t>
      </w:r>
      <w:r>
        <w:rPr>
          <w:color w:val="4C4D4F"/>
          <w:spacing w:val="-2"/>
          <w:w w:val="110"/>
        </w:rPr>
        <w:t>relationships.</w:t>
      </w:r>
      <w:r>
        <w:rPr>
          <w:color w:val="4C4D4F"/>
          <w:spacing w:val="-12"/>
          <w:w w:val="110"/>
        </w:rPr>
        <w:t> </w:t>
      </w:r>
      <w:r>
        <w:rPr>
          <w:color w:val="4C4D4F"/>
          <w:spacing w:val="-2"/>
          <w:w w:val="110"/>
        </w:rPr>
        <w:t>Many</w:t>
      </w:r>
      <w:r>
        <w:rPr>
          <w:color w:val="4C4D4F"/>
          <w:spacing w:val="-12"/>
          <w:w w:val="110"/>
        </w:rPr>
        <w:t> </w:t>
      </w:r>
      <w:r>
        <w:rPr>
          <w:color w:val="4C4D4F"/>
          <w:spacing w:val="-2"/>
          <w:w w:val="110"/>
        </w:rPr>
        <w:t>others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intergenerational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within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household</w:t>
      </w:r>
    </w:p>
    <w:p>
      <w:pPr>
        <w:pStyle w:val="BodyText"/>
        <w:spacing w:line="247" w:lineRule="auto" w:before="5"/>
        <w:ind w:left="120" w:right="69"/>
      </w:pPr>
      <w:r>
        <w:rPr>
          <w:color w:val="4C4D4F"/>
          <w:w w:val="110"/>
        </w:rPr>
        <w:t>and include extended family members, such as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grandparents,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uncles,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aunts,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cousins,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relatives,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 close friends. Still other types are adoptive or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foster and other families whose </w:t>
      </w:r>
      <w:r>
        <w:rPr>
          <w:color w:val="4C4D4F"/>
          <w:w w:val="110"/>
        </w:rPr>
        <w:t>members are 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biologically related and instead come together by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2"/>
          <w:w w:val="110"/>
        </w:rPr>
        <w:t>choice. Different family </w:t>
      </w:r>
      <w:r>
        <w:rPr>
          <w:color w:val="4C4D4F"/>
          <w:spacing w:val="-1"/>
          <w:w w:val="110"/>
        </w:rPr>
        <w:t>constellations often present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speciﬁc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predictable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challenges.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instance,</w:t>
      </w:r>
    </w:p>
    <w:p>
      <w:pPr>
        <w:pStyle w:val="BodyText"/>
        <w:spacing w:line="247" w:lineRule="auto" w:before="8"/>
        <w:ind w:left="120" w:right="69"/>
      </w:pPr>
      <w:r>
        <w:rPr>
          <w:color w:val="4C4D4F"/>
          <w:w w:val="110"/>
        </w:rPr>
        <w:t>in newly formed blended families, conﬂicts 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typical between parents on how to parent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between a parent and stepchild on the rights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who can discipline, who holds authority, and so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forth.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Common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challenges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single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parents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 stress of balancing many responsibilities while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parenting.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Understanding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types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help</w:t>
      </w:r>
    </w:p>
    <w:p>
      <w:pPr>
        <w:pStyle w:val="BodyText"/>
        <w:spacing w:line="247" w:lineRule="auto" w:before="8"/>
        <w:ind w:left="120"/>
      </w:pPr>
      <w:r>
        <w:rPr>
          <w:color w:val="4C4D4F"/>
          <w:spacing w:val="-1"/>
          <w:w w:val="110"/>
        </w:rPr>
        <w:t>counselors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anticipate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expected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normative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issues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SUDs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complicate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(Exhibit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1.4).</w:t>
      </w:r>
    </w:p>
    <w:p>
      <w:pPr>
        <w:pStyle w:val="Heading2"/>
        <w:spacing w:line="220" w:lineRule="auto" w:before="118"/>
        <w:ind w:right="959"/>
      </w:pPr>
      <w:bookmarkStart w:name="_TOC_250007" w:id="18"/>
      <w:r>
        <w:rPr>
          <w:b w:val="0"/>
        </w:rPr>
        <w:br w:type="column"/>
      </w:r>
      <w:r>
        <w:rPr>
          <w:color w:val="1A6887"/>
          <w:w w:val="90"/>
        </w:rPr>
        <w:t>Common</w:t>
      </w:r>
      <w:r>
        <w:rPr>
          <w:color w:val="1A6887"/>
          <w:spacing w:val="13"/>
          <w:w w:val="90"/>
        </w:rPr>
        <w:t> </w:t>
      </w:r>
      <w:r>
        <w:rPr>
          <w:color w:val="1A6887"/>
          <w:w w:val="90"/>
        </w:rPr>
        <w:t>Characteristics</w:t>
      </w:r>
      <w:r>
        <w:rPr>
          <w:color w:val="1A6887"/>
          <w:spacing w:val="14"/>
          <w:w w:val="90"/>
        </w:rPr>
        <w:t> </w:t>
      </w:r>
      <w:r>
        <w:rPr>
          <w:color w:val="1A6887"/>
          <w:w w:val="90"/>
        </w:rPr>
        <w:t>of</w:t>
      </w:r>
      <w:r>
        <w:rPr>
          <w:color w:val="1A6887"/>
          <w:spacing w:val="14"/>
          <w:w w:val="90"/>
        </w:rPr>
        <w:t> </w:t>
      </w:r>
      <w:r>
        <w:rPr>
          <w:color w:val="1A6887"/>
          <w:w w:val="90"/>
        </w:rPr>
        <w:t>All</w:t>
      </w:r>
      <w:r>
        <w:rPr>
          <w:color w:val="1A6887"/>
          <w:spacing w:val="-77"/>
          <w:w w:val="90"/>
        </w:rPr>
        <w:t> </w:t>
      </w:r>
      <w:bookmarkEnd w:id="18"/>
      <w:r>
        <w:rPr>
          <w:color w:val="1A6887"/>
        </w:rPr>
        <w:t>Families</w:t>
      </w:r>
    </w:p>
    <w:p>
      <w:pPr>
        <w:pStyle w:val="BodyText"/>
        <w:spacing w:line="247" w:lineRule="auto" w:before="45"/>
        <w:ind w:left="120" w:right="499"/>
      </w:pP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systems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view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assumes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core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characteristics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inﬂuence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functioning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across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all family types. In systems theory, the family is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system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parts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itself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embedded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multiple</w:t>
      </w:r>
    </w:p>
    <w:p>
      <w:pPr>
        <w:pStyle w:val="BodyText"/>
        <w:spacing w:line="247" w:lineRule="auto" w:before="5"/>
        <w:ind w:left="120" w:right="375"/>
      </w:pPr>
      <w:r>
        <w:rPr>
          <w:color w:val="4C4D4F"/>
          <w:w w:val="110"/>
        </w:rPr>
        <w:t>systems—a community, a culture, a nation. Families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strive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balance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self-regulate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accordingly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(Nichols &amp; Davis, 2017). The next sections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summarize key characteristics of families from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systems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perspective.</w:t>
      </w:r>
    </w:p>
    <w:p>
      <w:pPr>
        <w:pStyle w:val="BodyText"/>
        <w:spacing w:before="10"/>
        <w:rPr>
          <w:sz w:val="23"/>
        </w:rPr>
      </w:pPr>
    </w:p>
    <w:p>
      <w:pPr>
        <w:pStyle w:val="Heading3"/>
      </w:pPr>
      <w:r>
        <w:rPr>
          <w:color w:val="1A6887"/>
        </w:rPr>
        <w:t>Subsystems</w:t>
      </w:r>
    </w:p>
    <w:p>
      <w:pPr>
        <w:pStyle w:val="BodyText"/>
        <w:spacing w:line="247" w:lineRule="auto" w:before="55"/>
        <w:ind w:left="120" w:right="656"/>
      </w:pPr>
      <w:r>
        <w:rPr>
          <w:color w:val="4C4D4F"/>
          <w:w w:val="115"/>
        </w:rPr>
        <w:t>Subsystems are groupings in the family that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form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according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roles,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needs,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interests,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so</w:t>
      </w:r>
    </w:p>
    <w:p>
      <w:pPr>
        <w:pStyle w:val="BodyText"/>
        <w:spacing w:line="247" w:lineRule="auto" w:before="2"/>
        <w:ind w:left="120" w:right="507"/>
      </w:pPr>
      <w:r>
        <w:rPr>
          <w:color w:val="4C4D4F"/>
          <w:w w:val="110"/>
        </w:rPr>
        <w:t>forth.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Subsystems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appear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most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parents,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siblings,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couples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(Gehart,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2018).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subsystem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be one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person or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several family</w:t>
      </w:r>
    </w:p>
    <w:p>
      <w:pPr>
        <w:spacing w:after="0" w:line="247" w:lineRule="auto"/>
        <w:sectPr>
          <w:type w:val="continuous"/>
          <w:pgSz w:w="12240" w:h="15840"/>
          <w:pgMar w:header="576" w:footer="708" w:top="1500" w:bottom="280" w:left="960" w:right="720"/>
          <w:cols w:num="2" w:equalWidth="0">
            <w:col w:w="5019" w:space="201"/>
            <w:col w:w="53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Heading3"/>
        <w:spacing w:before="136"/>
        <w:ind w:left="305"/>
        <w:rPr>
          <w:rFonts w:ascii="Arial"/>
        </w:rPr>
      </w:pPr>
      <w:r>
        <w:rPr/>
        <w:pict>
          <v:group style="position:absolute;margin-left:53.75pt;margin-top:-.090949pt;width:504.55pt;height:313.350pt;mso-position-horizontal-relative:page;mso-position-vertical-relative:paragraph;z-index:-17160192" id="docshapegroup107" coordorigin="1075,-2" coordsize="10091,6267">
            <v:rect style="position:absolute;left:1080;top:3;width:10081;height:6257" id="docshape108" filled="true" fillcolor="#f7f8f9" stroked="false">
              <v:fill type="solid"/>
            </v:rect>
            <v:rect style="position:absolute;left:1080;top:3;width:10081;height:6257" id="docshape109" filled="false" stroked="true" strokeweight=".5pt" strokecolor="#ce372f">
              <v:stroke dashstyle="solid"/>
            </v:rect>
            <v:line style="position:absolute" from="1265,550" to="10975,550" stroked="true" strokeweight="2pt" strokecolor="#627283">
              <v:stroke dashstyle="solid"/>
            </v:line>
            <w10:wrap type="none"/>
          </v:group>
        </w:pict>
      </w:r>
      <w:r>
        <w:rPr>
          <w:rFonts w:ascii="Arial"/>
          <w:color w:val="1A6887"/>
          <w:spacing w:val="-1"/>
          <w:w w:val="110"/>
        </w:rPr>
        <w:t>EXHIBIT</w:t>
      </w:r>
      <w:r>
        <w:rPr>
          <w:rFonts w:ascii="Arial"/>
          <w:color w:val="1A6887"/>
          <w:spacing w:val="-19"/>
          <w:w w:val="110"/>
        </w:rPr>
        <w:t> </w:t>
      </w:r>
      <w:r>
        <w:rPr>
          <w:rFonts w:ascii="Arial"/>
          <w:color w:val="1A6887"/>
          <w:spacing w:val="-1"/>
          <w:w w:val="110"/>
        </w:rPr>
        <w:t>1.4.</w:t>
      </w:r>
      <w:r>
        <w:rPr>
          <w:rFonts w:ascii="Arial"/>
          <w:color w:val="1A6887"/>
          <w:spacing w:val="-19"/>
          <w:w w:val="110"/>
        </w:rPr>
        <w:t> </w:t>
      </w:r>
      <w:r>
        <w:rPr>
          <w:rFonts w:ascii="Arial"/>
          <w:color w:val="1A6887"/>
          <w:w w:val="110"/>
        </w:rPr>
        <w:t>Treatment</w:t>
      </w:r>
      <w:r>
        <w:rPr>
          <w:rFonts w:ascii="Arial"/>
          <w:color w:val="1A6887"/>
          <w:spacing w:val="-18"/>
          <w:w w:val="110"/>
        </w:rPr>
        <w:t> </w:t>
      </w:r>
      <w:r>
        <w:rPr>
          <w:rFonts w:ascii="Arial"/>
          <w:color w:val="1A6887"/>
          <w:w w:val="110"/>
        </w:rPr>
        <w:t>Issues</w:t>
      </w:r>
      <w:r>
        <w:rPr>
          <w:rFonts w:ascii="Arial"/>
          <w:color w:val="1A6887"/>
          <w:spacing w:val="-19"/>
          <w:w w:val="110"/>
        </w:rPr>
        <w:t> </w:t>
      </w:r>
      <w:r>
        <w:rPr>
          <w:rFonts w:ascii="Arial"/>
          <w:color w:val="1A6887"/>
          <w:w w:val="110"/>
        </w:rPr>
        <w:t>According</w:t>
      </w:r>
      <w:r>
        <w:rPr>
          <w:rFonts w:ascii="Arial"/>
          <w:color w:val="1A6887"/>
          <w:spacing w:val="-19"/>
          <w:w w:val="110"/>
        </w:rPr>
        <w:t> </w:t>
      </w:r>
      <w:r>
        <w:rPr>
          <w:rFonts w:ascii="Arial"/>
          <w:color w:val="1A6887"/>
          <w:w w:val="110"/>
        </w:rPr>
        <w:t>to</w:t>
      </w:r>
      <w:r>
        <w:rPr>
          <w:rFonts w:ascii="Arial"/>
          <w:color w:val="1A6887"/>
          <w:spacing w:val="-18"/>
          <w:w w:val="110"/>
        </w:rPr>
        <w:t> </w:t>
      </w:r>
      <w:r>
        <w:rPr>
          <w:rFonts w:ascii="Arial"/>
          <w:color w:val="1A6887"/>
          <w:w w:val="110"/>
        </w:rPr>
        <w:t>Family</w:t>
      </w:r>
      <w:r>
        <w:rPr>
          <w:rFonts w:ascii="Arial"/>
          <w:color w:val="1A6887"/>
          <w:spacing w:val="-19"/>
          <w:w w:val="110"/>
        </w:rPr>
        <w:t> </w:t>
      </w:r>
      <w:r>
        <w:rPr>
          <w:rFonts w:ascii="Arial"/>
          <w:color w:val="1A6887"/>
          <w:w w:val="110"/>
        </w:rPr>
        <w:t>Type</w:t>
      </w:r>
    </w:p>
    <w:p>
      <w:pPr>
        <w:pStyle w:val="BodyText"/>
        <w:spacing w:before="4"/>
        <w:rPr>
          <w:rFonts w:ascii="Arial"/>
          <w:b/>
          <w:sz w:val="30"/>
        </w:rPr>
      </w:pPr>
    </w:p>
    <w:p>
      <w:pPr>
        <w:spacing w:line="307" w:lineRule="auto" w:before="0"/>
        <w:ind w:left="305" w:right="547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Certain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treatment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issues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are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more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likely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arise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in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some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family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types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than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others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when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addressing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sz w:val="18"/>
        </w:rPr>
        <w:t>substance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misuse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in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a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family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member: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06" w:lineRule="auto" w:before="40" w:after="0"/>
        <w:ind w:left="485" w:right="733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w w:val="105"/>
          <w:sz w:val="18"/>
        </w:rPr>
        <w:t>Client who lives with a spouse (or partner) and minor children. </w:t>
      </w:r>
      <w:r>
        <w:rPr>
          <w:rFonts w:ascii="Verdana" w:hAnsi="Verdana"/>
          <w:color w:val="4C4D4F"/>
          <w:w w:val="105"/>
          <w:sz w:val="18"/>
        </w:rPr>
        <w:t>Most data on the effects of parental</w:t>
      </w:r>
      <w:r>
        <w:rPr>
          <w:rFonts w:ascii="Verdana" w:hAnsi="Verdana"/>
          <w:color w:val="4C4D4F"/>
          <w:spacing w:val="1"/>
          <w:w w:val="105"/>
          <w:sz w:val="18"/>
        </w:rPr>
        <w:t> </w:t>
      </w:r>
      <w:r>
        <w:rPr>
          <w:rFonts w:ascii="Verdana" w:hAnsi="Verdana"/>
          <w:color w:val="4C4D4F"/>
          <w:sz w:val="18"/>
        </w:rPr>
        <w:t>substance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misuse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on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children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demonstrate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parent’s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substance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misuse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often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has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lasting,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negative</w:t>
      </w:r>
    </w:p>
    <w:p>
      <w:pPr>
        <w:spacing w:line="264" w:lineRule="auto" w:before="25"/>
        <w:ind w:left="485" w:right="671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w w:val="95"/>
          <w:sz w:val="18"/>
        </w:rPr>
        <w:t>effects (Calhoun et al., 2015). The spouse of a person who misuses substances is likely to protect the</w:t>
      </w:r>
      <w:r>
        <w:rPr>
          <w:rFonts w:ascii="Verdana" w:hAnsi="Verdana"/>
          <w:color w:val="4C4D4F"/>
          <w:spacing w:val="1"/>
          <w:w w:val="95"/>
          <w:sz w:val="18"/>
        </w:rPr>
        <w:t> </w:t>
      </w:r>
      <w:r>
        <w:rPr>
          <w:rFonts w:ascii="Verdana" w:hAnsi="Verdana"/>
          <w:color w:val="4C4D4F"/>
          <w:sz w:val="18"/>
        </w:rPr>
        <w:t>children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assume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parenting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duties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not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fulﬁlled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by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parent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misusing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substances.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If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both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parents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color w:val="4C4D4F"/>
          <w:sz w:val="18"/>
        </w:rPr>
        <w:t>misuse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alcohol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drugs,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effects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on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children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are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likely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worsen.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06" w:lineRule="auto" w:before="16" w:after="0"/>
        <w:ind w:left="485" w:right="592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w w:val="105"/>
          <w:sz w:val="18"/>
        </w:rPr>
        <w:t>Client</w:t>
      </w:r>
      <w:r>
        <w:rPr>
          <w:rFonts w:ascii="Arial" w:hAnsi="Arial"/>
          <w:b/>
          <w:color w:val="4C4D4F"/>
          <w:spacing w:val="1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who</w:t>
      </w:r>
      <w:r>
        <w:rPr>
          <w:rFonts w:ascii="Arial" w:hAnsi="Arial"/>
          <w:b/>
          <w:color w:val="4C4D4F"/>
          <w:spacing w:val="1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lives</w:t>
      </w:r>
      <w:r>
        <w:rPr>
          <w:rFonts w:ascii="Arial" w:hAnsi="Arial"/>
          <w:b/>
          <w:color w:val="4C4D4F"/>
          <w:spacing w:val="1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in</w:t>
      </w:r>
      <w:r>
        <w:rPr>
          <w:rFonts w:ascii="Arial" w:hAnsi="Arial"/>
          <w:b/>
          <w:color w:val="4C4D4F"/>
          <w:spacing w:val="1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a</w:t>
      </w:r>
      <w:r>
        <w:rPr>
          <w:rFonts w:ascii="Arial" w:hAnsi="Arial"/>
          <w:b/>
          <w:color w:val="4C4D4F"/>
          <w:spacing w:val="1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blended</w:t>
      </w:r>
      <w:r>
        <w:rPr>
          <w:rFonts w:ascii="Arial" w:hAnsi="Arial"/>
          <w:b/>
          <w:color w:val="4C4D4F"/>
          <w:spacing w:val="1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family.</w:t>
      </w:r>
      <w:r>
        <w:rPr>
          <w:rFonts w:ascii="Arial" w:hAnsi="Arial"/>
          <w:b/>
          <w:color w:val="4C4D4F"/>
          <w:spacing w:val="1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Blended</w:t>
      </w:r>
      <w:r>
        <w:rPr>
          <w:rFonts w:ascii="Verdana" w:hAnsi="Verdana"/>
          <w:color w:val="4C4D4F"/>
          <w:spacing w:val="-17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families</w:t>
      </w:r>
      <w:r>
        <w:rPr>
          <w:rFonts w:ascii="Verdana" w:hAnsi="Verdana"/>
          <w:color w:val="4C4D4F"/>
          <w:spacing w:val="-17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may</w:t>
      </w:r>
      <w:r>
        <w:rPr>
          <w:rFonts w:ascii="Verdana" w:hAnsi="Verdana"/>
          <w:color w:val="4C4D4F"/>
          <w:spacing w:val="-17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face</w:t>
      </w:r>
      <w:r>
        <w:rPr>
          <w:rFonts w:ascii="Verdana" w:hAnsi="Verdana"/>
          <w:color w:val="4C4D4F"/>
          <w:spacing w:val="-17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unique</w:t>
      </w:r>
      <w:r>
        <w:rPr>
          <w:rFonts w:ascii="Verdana" w:hAnsi="Verdana"/>
          <w:color w:val="4C4D4F"/>
          <w:spacing w:val="-16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challenges</w:t>
      </w:r>
      <w:r>
        <w:rPr>
          <w:rFonts w:ascii="Verdana" w:hAnsi="Verdana"/>
          <w:color w:val="4C4D4F"/>
          <w:spacing w:val="-17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even</w:t>
      </w:r>
      <w:r>
        <w:rPr>
          <w:rFonts w:ascii="Verdana" w:hAnsi="Verdana"/>
          <w:color w:val="4C4D4F"/>
          <w:spacing w:val="-17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when</w:t>
      </w:r>
      <w:r>
        <w:rPr>
          <w:rFonts w:ascii="Verdana" w:hAnsi="Verdana"/>
          <w:color w:val="4C4D4F"/>
          <w:spacing w:val="-17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no</w:t>
      </w:r>
      <w:r>
        <w:rPr>
          <w:rFonts w:ascii="Verdana" w:hAnsi="Verdana"/>
          <w:color w:val="4C4D4F"/>
          <w:spacing w:val="-17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one</w:t>
      </w:r>
      <w:r>
        <w:rPr>
          <w:rFonts w:ascii="Verdana" w:hAnsi="Verdana"/>
          <w:color w:val="4C4D4F"/>
          <w:spacing w:val="-17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in</w:t>
      </w:r>
      <w:r>
        <w:rPr>
          <w:rFonts w:ascii="Verdana" w:hAnsi="Verdana"/>
          <w:color w:val="4C4D4F"/>
          <w:spacing w:val="-63"/>
          <w:w w:val="105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misuses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substances.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Substance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misuse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can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intensify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these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challenges,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making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it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harder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</w:p>
    <w:p>
      <w:pPr>
        <w:spacing w:before="26"/>
        <w:ind w:left="485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integrate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ﬁnd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stability.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06" w:lineRule="auto" w:before="39" w:after="0"/>
        <w:ind w:left="485" w:right="665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w w:val="110"/>
          <w:sz w:val="18"/>
        </w:rPr>
        <w:t>Older client who lives with an intergenerational family, including their own children and</w:t>
      </w:r>
      <w:r>
        <w:rPr>
          <w:rFonts w:ascii="Arial" w:hAnsi="Arial"/>
          <w:b/>
          <w:color w:val="4C4D4F"/>
          <w:spacing w:val="1"/>
          <w:w w:val="110"/>
          <w:sz w:val="18"/>
        </w:rPr>
        <w:t> </w:t>
      </w:r>
      <w:r>
        <w:rPr>
          <w:rFonts w:ascii="Arial" w:hAnsi="Arial"/>
          <w:b/>
          <w:color w:val="4C4D4F"/>
          <w:sz w:val="18"/>
        </w:rPr>
        <w:t>grandchildren.</w:t>
      </w:r>
      <w:r>
        <w:rPr>
          <w:rFonts w:ascii="Arial" w:hAnsi="Arial"/>
          <w:b/>
          <w:color w:val="4C4D4F"/>
          <w:spacing w:val="18"/>
          <w:sz w:val="18"/>
        </w:rPr>
        <w:t> </w:t>
      </w:r>
      <w:r>
        <w:rPr>
          <w:rFonts w:ascii="Verdana" w:hAnsi="Verdana"/>
          <w:color w:val="4C4D4F"/>
          <w:sz w:val="18"/>
        </w:rPr>
        <w:t>An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older adult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with an SUD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can affect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everyone in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the household. Some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family members</w:t>
      </w:r>
    </w:p>
    <w:p>
      <w:pPr>
        <w:spacing w:line="264" w:lineRule="auto" w:before="25"/>
        <w:ind w:left="485" w:right="547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may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try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work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around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older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person,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ignoring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SUD-related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issues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writing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off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substance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misuse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as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part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“old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age.”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Many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members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are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committed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being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caregivers,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yet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they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are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often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left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out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treatment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decisions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recovery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planning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(National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Academies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Sciences,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Engineering,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Medicine,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2016). </w:t>
      </w:r>
      <w:r>
        <w:rPr>
          <w:rFonts w:ascii="Verdana" w:hAnsi="Verdana"/>
          <w:color w:val="4C4D4F"/>
          <w:sz w:val="18"/>
        </w:rPr>
        <w:t>Counselors may need to mobilize additional family resources to treat the older adult’s SUD and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other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comorbid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physical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conditions.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06" w:lineRule="auto" w:before="16" w:after="0"/>
        <w:ind w:left="485" w:right="1251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w w:val="105"/>
          <w:sz w:val="18"/>
        </w:rPr>
        <w:t>Adolescent client who lives with family of origin. </w:t>
      </w:r>
      <w:r>
        <w:rPr>
          <w:rFonts w:ascii="Verdana" w:hAnsi="Verdana"/>
          <w:color w:val="4C4D4F"/>
          <w:w w:val="105"/>
          <w:sz w:val="18"/>
        </w:rPr>
        <w:t>When an adolescent misuses alcohol or drugs,</w:t>
      </w:r>
      <w:r>
        <w:rPr>
          <w:rFonts w:ascii="Verdana" w:hAnsi="Verdana"/>
          <w:color w:val="4C4D4F"/>
          <w:spacing w:val="-65"/>
          <w:w w:val="105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needs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concerns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siblings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may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be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ignored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minimized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while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parents</w:t>
      </w:r>
    </w:p>
    <w:p>
      <w:pPr>
        <w:spacing w:line="264" w:lineRule="auto" w:before="25"/>
        <w:ind w:left="485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address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continual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issues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crises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related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adolescent’s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substance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misuse.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many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families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adolescents</w:t>
      </w:r>
      <w:r>
        <w:rPr>
          <w:rFonts w:ascii="Verdana" w:hAnsi="Verdana"/>
          <w:color w:val="4C4D4F"/>
          <w:spacing w:val="8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who</w:t>
      </w:r>
      <w:r>
        <w:rPr>
          <w:rFonts w:ascii="Verdana" w:hAnsi="Verdana"/>
          <w:color w:val="4C4D4F"/>
          <w:spacing w:val="9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misuse</w:t>
      </w:r>
      <w:r>
        <w:rPr>
          <w:rFonts w:ascii="Verdana" w:hAnsi="Verdana"/>
          <w:color w:val="4C4D4F"/>
          <w:spacing w:val="9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substances,</w:t>
      </w:r>
      <w:r>
        <w:rPr>
          <w:rFonts w:ascii="Verdana" w:hAnsi="Verdana"/>
          <w:color w:val="4C4D4F"/>
          <w:spacing w:val="9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parental</w:t>
      </w:r>
      <w:r>
        <w:rPr>
          <w:rFonts w:ascii="Verdana" w:hAnsi="Verdana"/>
          <w:color w:val="4C4D4F"/>
          <w:spacing w:val="9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substance</w:t>
      </w:r>
      <w:r>
        <w:rPr>
          <w:rFonts w:ascii="Verdana" w:hAnsi="Verdana"/>
          <w:color w:val="4C4D4F"/>
          <w:spacing w:val="9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misuse</w:t>
      </w:r>
      <w:r>
        <w:rPr>
          <w:rFonts w:ascii="Verdana" w:hAnsi="Verdana"/>
          <w:color w:val="4C4D4F"/>
          <w:spacing w:val="9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is</w:t>
      </w:r>
      <w:r>
        <w:rPr>
          <w:rFonts w:ascii="Verdana" w:hAnsi="Verdana"/>
          <w:color w:val="4C4D4F"/>
          <w:spacing w:val="9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evident</w:t>
      </w:r>
      <w:r>
        <w:rPr>
          <w:rFonts w:ascii="Verdana" w:hAnsi="Verdana"/>
          <w:color w:val="4C4D4F"/>
          <w:spacing w:val="8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(Ali,</w:t>
      </w:r>
      <w:r>
        <w:rPr>
          <w:rFonts w:ascii="Verdana" w:hAnsi="Verdana"/>
          <w:color w:val="4C4D4F"/>
          <w:spacing w:val="9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Dean,</w:t>
      </w:r>
      <w:r>
        <w:rPr>
          <w:rFonts w:ascii="Verdana" w:hAnsi="Verdana"/>
          <w:color w:val="4C4D4F"/>
          <w:spacing w:val="9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&amp;</w:t>
      </w:r>
      <w:r>
        <w:rPr>
          <w:rFonts w:ascii="Verdana" w:hAnsi="Verdana"/>
          <w:color w:val="4C4D4F"/>
          <w:spacing w:val="9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Hedden,</w:t>
      </w:r>
      <w:r>
        <w:rPr>
          <w:rFonts w:ascii="Verdana" w:hAnsi="Verdana"/>
          <w:color w:val="4C4D4F"/>
          <w:spacing w:val="9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2016).</w:t>
      </w:r>
    </w:p>
    <w:p>
      <w:pPr>
        <w:spacing w:after="0" w:line="264" w:lineRule="auto"/>
        <w:jc w:val="left"/>
        <w:rPr>
          <w:rFonts w:ascii="Verdana" w:hAnsi="Verdana"/>
          <w:sz w:val="18"/>
        </w:rPr>
        <w:sectPr>
          <w:type w:val="continuous"/>
          <w:pgSz w:w="12240" w:h="15840"/>
          <w:pgMar w:header="576" w:footer="708" w:top="1500" w:bottom="280" w:left="960" w:right="720"/>
        </w:sectPr>
      </w:pPr>
    </w:p>
    <w:p>
      <w:pPr>
        <w:pStyle w:val="BodyText"/>
        <w:spacing w:before="3"/>
        <w:rPr>
          <w:rFonts w:ascii="Verdana"/>
          <w:sz w:val="26"/>
        </w:rPr>
      </w:pPr>
    </w:p>
    <w:p>
      <w:pPr>
        <w:spacing w:after="0"/>
        <w:rPr>
          <w:rFonts w:ascii="Verdana"/>
          <w:sz w:val="26"/>
        </w:rPr>
        <w:sectPr>
          <w:pgSz w:w="12240" w:h="15840"/>
          <w:pgMar w:header="576" w:footer="708" w:top="1340" w:bottom="900" w:left="960" w:right="720"/>
        </w:sectPr>
      </w:pPr>
    </w:p>
    <w:p>
      <w:pPr>
        <w:pStyle w:val="BodyText"/>
        <w:spacing w:line="247" w:lineRule="auto" w:before="100"/>
        <w:ind w:left="120" w:right="7"/>
      </w:pPr>
      <w:r>
        <w:rPr>
          <w:color w:val="4C4D4F"/>
          <w:w w:val="110"/>
        </w:rPr>
        <w:t>members. Subsystems have their own roles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rules in the family. For example, in a healthy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family, a parental subsystem (including one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more members) maintains some privacy, takes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responsibility for providing for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family, and has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power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make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decisions.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5"/>
        </w:rPr>
      </w:pPr>
    </w:p>
    <w:p>
      <w:pPr>
        <w:pStyle w:val="Heading3"/>
        <w:spacing w:before="1"/>
        <w:ind w:left="295"/>
        <w:rPr>
          <w:rFonts w:ascii="Arial"/>
        </w:rPr>
      </w:pPr>
      <w:r>
        <w:rPr/>
        <w:pict>
          <v:group style="position:absolute;margin-left:53.25pt;margin-top:-6.840674pt;width:504.55pt;height:498.15pt;mso-position-horizontal-relative:page;mso-position-vertical-relative:paragraph;z-index:-17159680" id="docshapegroup110" coordorigin="1065,-137" coordsize="10091,9963">
            <v:rect style="position:absolute;left:1070;top:-132;width:10081;height:9953" id="docshape111" filled="true" fillcolor="#f7f8f9" stroked="false">
              <v:fill type="solid"/>
            </v:rect>
            <v:rect style="position:absolute;left:1070;top:-132;width:10081;height:9953" id="docshape112" filled="false" stroked="true" strokeweight=".5pt" strokecolor="#ce372f">
              <v:stroke dashstyle="solid"/>
            </v:rect>
            <v:line style="position:absolute" from="1255,415" to="10965,415" stroked="true" strokeweight="2pt" strokecolor="#627283">
              <v:stroke dashstyle="solid"/>
            </v:line>
            <w10:wrap type="none"/>
          </v:group>
        </w:pict>
      </w:r>
      <w:r>
        <w:rPr>
          <w:rFonts w:ascii="Arial"/>
          <w:color w:val="1A6887"/>
          <w:w w:val="105"/>
        </w:rPr>
        <w:t>EXHIBIT</w:t>
      </w:r>
      <w:r>
        <w:rPr>
          <w:rFonts w:ascii="Arial"/>
          <w:color w:val="1A6887"/>
          <w:spacing w:val="-1"/>
          <w:w w:val="105"/>
        </w:rPr>
        <w:t> </w:t>
      </w:r>
      <w:r>
        <w:rPr>
          <w:rFonts w:ascii="Arial"/>
          <w:color w:val="1A6887"/>
          <w:w w:val="105"/>
        </w:rPr>
        <w:t>1.5. Homeostasis</w:t>
      </w:r>
    </w:p>
    <w:p>
      <w:pPr>
        <w:pStyle w:val="BodyText"/>
        <w:spacing w:line="247" w:lineRule="auto" w:before="100"/>
        <w:ind w:left="120" w:right="791"/>
      </w:pPr>
      <w:r>
        <w:rPr/>
        <w:br w:type="column"/>
      </w:r>
      <w:r>
        <w:rPr>
          <w:color w:val="4C4D4F"/>
          <w:w w:val="115"/>
        </w:rPr>
        <w:t>Subsystems can signiﬁcantly affect individuals’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0"/>
        </w:rPr>
        <w:t>behavior in the family. They can motivate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positively inﬂuence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member.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But some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subsystems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unhealthy,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even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if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serve</w:t>
      </w:r>
    </w:p>
    <w:p>
      <w:pPr>
        <w:pStyle w:val="BodyText"/>
        <w:spacing w:line="247" w:lineRule="auto" w:before="5"/>
        <w:ind w:left="120" w:right="548"/>
      </w:pPr>
      <w:r>
        <w:rPr>
          <w:color w:val="4C4D4F"/>
          <w:w w:val="110"/>
        </w:rPr>
        <w:t>a necessary function in the family—as with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parentiﬁed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child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assuming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adult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roles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age-appropriate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(Exhibit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1.5).</w:t>
      </w:r>
    </w:p>
    <w:p>
      <w:pPr>
        <w:spacing w:after="0" w:line="247" w:lineRule="auto"/>
        <w:sectPr>
          <w:type w:val="continuous"/>
          <w:pgSz w:w="12240" w:h="15840"/>
          <w:pgMar w:header="576" w:footer="708" w:top="1500" w:bottom="280" w:left="960" w:right="720"/>
          <w:cols w:num="2" w:equalWidth="0">
            <w:col w:w="4814" w:space="406"/>
            <w:col w:w="5340"/>
          </w:cols>
        </w:sectPr>
      </w:pPr>
    </w:p>
    <w:p>
      <w:pPr>
        <w:pStyle w:val="BodyText"/>
        <w:spacing w:before="10"/>
        <w:rPr>
          <w:sz w:val="20"/>
        </w:rPr>
      </w:pPr>
    </w:p>
    <w:p>
      <w:pPr>
        <w:spacing w:line="307" w:lineRule="auto" w:before="106"/>
        <w:ind w:left="295" w:right="547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members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work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keep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stable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via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emotional,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cognitive,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behavioral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responses.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idea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of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stability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and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balance,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or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“homeostasis,”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emerged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early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1950s,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development</w:t>
      </w:r>
    </w:p>
    <w:p>
      <w:pPr>
        <w:spacing w:line="307" w:lineRule="auto" w:before="0"/>
        <w:ind w:left="295" w:right="547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w w:val="95"/>
          <w:sz w:val="18"/>
        </w:rPr>
        <w:t>of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Bowen’s</w:t>
      </w:r>
      <w:r>
        <w:rPr>
          <w:rFonts w:ascii="Verdana" w:hAnsi="Verdana"/>
          <w:color w:val="414042"/>
          <w:spacing w:val="2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natural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systems</w:t>
      </w:r>
      <w:r>
        <w:rPr>
          <w:rFonts w:ascii="Verdana" w:hAnsi="Verdana"/>
          <w:color w:val="414042"/>
          <w:spacing w:val="2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theory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(Rambo</w:t>
      </w:r>
      <w:r>
        <w:rPr>
          <w:rFonts w:ascii="Verdana" w:hAnsi="Verdana"/>
          <w:color w:val="414042"/>
          <w:spacing w:val="2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&amp;</w:t>
      </w:r>
      <w:r>
        <w:rPr>
          <w:rFonts w:ascii="Verdana" w:hAnsi="Verdana"/>
          <w:color w:val="414042"/>
          <w:spacing w:val="2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Hibel,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2013).</w:t>
      </w:r>
      <w:r>
        <w:rPr>
          <w:rFonts w:ascii="Verdana" w:hAnsi="Verdana"/>
          <w:color w:val="414042"/>
          <w:spacing w:val="2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This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theory</w:t>
      </w:r>
      <w:r>
        <w:rPr>
          <w:rFonts w:ascii="Verdana" w:hAnsi="Verdana"/>
          <w:color w:val="414042"/>
          <w:spacing w:val="2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suggests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that</w:t>
      </w:r>
      <w:r>
        <w:rPr>
          <w:rFonts w:ascii="Verdana" w:hAnsi="Verdana"/>
          <w:color w:val="414042"/>
          <w:spacing w:val="2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systems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try</w:t>
      </w:r>
      <w:r>
        <w:rPr>
          <w:rFonts w:ascii="Verdana" w:hAnsi="Verdana"/>
          <w:color w:val="414042"/>
          <w:spacing w:val="2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to</w:t>
      </w:r>
      <w:r>
        <w:rPr>
          <w:rFonts w:ascii="Verdana" w:hAnsi="Verdana"/>
          <w:color w:val="414042"/>
          <w:spacing w:val="2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maintain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sz w:val="18"/>
        </w:rPr>
        <w:t>balance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interest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preservation.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Following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is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an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example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homeostasis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affected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by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SUDs.</w:t>
      </w:r>
    </w:p>
    <w:p>
      <w:pPr>
        <w:spacing w:line="307" w:lineRule="auto" w:before="91"/>
        <w:ind w:left="295" w:right="671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Within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this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two-parent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household,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father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developed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alcohol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use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disorder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stimulant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use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disorder.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Prior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having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three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children,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he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indicated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his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primary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use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was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cocaine.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After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birth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their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ﬁrst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child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12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years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ago,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he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began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drinking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more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alcohol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using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stimulants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more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sporadically.</w:t>
      </w:r>
    </w:p>
    <w:p>
      <w:pPr>
        <w:spacing w:line="307" w:lineRule="auto" w:before="90"/>
        <w:ind w:left="295" w:right="61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As the father’s drinking progressed, the mother focused on controlling his alcohol consumption. She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started by monitoring how much he drank and checking on him when he was out (e.g., calling him, going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bar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ﬁnd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him).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She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also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took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on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increasing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responsibilities,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like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driving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their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children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all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activities,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working additional hours out of fear that the father would lose his job, and assuming all household and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parenting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tasks.</w:t>
      </w:r>
    </w:p>
    <w:p>
      <w:pPr>
        <w:spacing w:line="307" w:lineRule="auto" w:before="90"/>
        <w:ind w:left="295" w:right="547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oldest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daughter,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age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12,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often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worried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about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her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father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when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he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went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drinking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but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showed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irritation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sz w:val="18"/>
        </w:rPr>
        <w:t>toward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him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when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he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was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home.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She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ignored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his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directives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stopped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communicating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with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him.</w:t>
      </w:r>
    </w:p>
    <w:p>
      <w:pPr>
        <w:spacing w:line="307" w:lineRule="auto" w:before="0"/>
        <w:ind w:left="295" w:right="547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Meanwhile, she aligned with her mother. Preoccupied with the idea that her father treated her mother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unfairly,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she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began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trying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pick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up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his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slack.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In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so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doing,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daughter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took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on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more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parenting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duties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for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sz w:val="18"/>
        </w:rPr>
        <w:t>her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younger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sister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(age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9)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brother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(age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6)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while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she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herself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had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less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supervision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more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freedom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in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outside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home.</w:t>
      </w:r>
    </w:p>
    <w:p>
      <w:pPr>
        <w:spacing w:line="307" w:lineRule="auto" w:before="91"/>
        <w:ind w:left="295" w:right="562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After the father entered treatment and accepted continuing care services, both parents felt as if they were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having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more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difﬁculties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than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before,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despite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working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hard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communicate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each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other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deal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with the effects of addiction on their relationship. They found their oldest daughter hostile and hard to talk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to.</w:t>
      </w:r>
      <w:r>
        <w:rPr>
          <w:rFonts w:ascii="Verdana" w:hAnsi="Verdana"/>
          <w:color w:val="414042"/>
          <w:spacing w:val="-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“She</w:t>
      </w:r>
      <w:r>
        <w:rPr>
          <w:rFonts w:ascii="Verdana" w:hAnsi="Verdana"/>
          <w:color w:val="414042"/>
          <w:spacing w:val="-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wasn’t</w:t>
      </w:r>
      <w:r>
        <w:rPr>
          <w:rFonts w:ascii="Verdana" w:hAnsi="Verdana"/>
          <w:color w:val="414042"/>
          <w:spacing w:val="-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like</w:t>
      </w:r>
      <w:r>
        <w:rPr>
          <w:rFonts w:ascii="Verdana" w:hAnsi="Verdana"/>
          <w:color w:val="414042"/>
          <w:spacing w:val="-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this</w:t>
      </w:r>
      <w:r>
        <w:rPr>
          <w:rFonts w:ascii="Verdana" w:hAnsi="Verdana"/>
          <w:color w:val="414042"/>
          <w:spacing w:val="-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before—but</w:t>
      </w:r>
      <w:r>
        <w:rPr>
          <w:rFonts w:ascii="Verdana" w:hAnsi="Verdana"/>
          <w:color w:val="414042"/>
          <w:spacing w:val="-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now,</w:t>
      </w:r>
      <w:r>
        <w:rPr>
          <w:rFonts w:ascii="Verdana" w:hAnsi="Verdana"/>
          <w:color w:val="414042"/>
          <w:spacing w:val="-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if</w:t>
      </w:r>
      <w:r>
        <w:rPr>
          <w:rFonts w:ascii="Verdana" w:hAnsi="Verdana"/>
          <w:color w:val="414042"/>
          <w:spacing w:val="-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there</w:t>
      </w:r>
      <w:r>
        <w:rPr>
          <w:rFonts w:ascii="Verdana" w:hAnsi="Verdana"/>
          <w:color w:val="414042"/>
          <w:spacing w:val="-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is</w:t>
      </w:r>
      <w:r>
        <w:rPr>
          <w:rFonts w:ascii="Verdana" w:hAnsi="Verdana"/>
          <w:color w:val="414042"/>
          <w:spacing w:val="-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</w:t>
      </w:r>
      <w:r>
        <w:rPr>
          <w:rFonts w:ascii="Verdana" w:hAnsi="Verdana"/>
          <w:color w:val="414042"/>
          <w:spacing w:val="-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rule</w:t>
      </w:r>
      <w:r>
        <w:rPr>
          <w:rFonts w:ascii="Verdana" w:hAnsi="Verdana"/>
          <w:color w:val="414042"/>
          <w:spacing w:val="-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to</w:t>
      </w:r>
      <w:r>
        <w:rPr>
          <w:rFonts w:ascii="Verdana" w:hAnsi="Verdana"/>
          <w:color w:val="414042"/>
          <w:spacing w:val="-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break,</w:t>
      </w:r>
      <w:r>
        <w:rPr>
          <w:rFonts w:ascii="Verdana" w:hAnsi="Verdana"/>
          <w:color w:val="414042"/>
          <w:spacing w:val="-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she</w:t>
      </w:r>
      <w:r>
        <w:rPr>
          <w:rFonts w:ascii="Verdana" w:hAnsi="Verdana"/>
          <w:color w:val="414042"/>
          <w:spacing w:val="-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does,”</w:t>
      </w:r>
      <w:r>
        <w:rPr>
          <w:rFonts w:ascii="Verdana" w:hAnsi="Verdana"/>
          <w:color w:val="414042"/>
          <w:spacing w:val="-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the</w:t>
      </w:r>
      <w:r>
        <w:rPr>
          <w:rFonts w:ascii="Verdana" w:hAnsi="Verdana"/>
          <w:color w:val="414042"/>
          <w:spacing w:val="-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father</w:t>
      </w:r>
      <w:r>
        <w:rPr>
          <w:rFonts w:ascii="Verdana" w:hAnsi="Verdana"/>
          <w:color w:val="414042"/>
          <w:spacing w:val="-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stated.</w:t>
      </w:r>
    </w:p>
    <w:p>
      <w:pPr>
        <w:spacing w:line="307" w:lineRule="auto" w:before="90"/>
        <w:ind w:left="295" w:right="778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Neither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parent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realized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signiﬁcant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challenges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their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daughter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had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faced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since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her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father’s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treatment.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She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had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held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powerful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role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by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serving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as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conﬁdant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her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mother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surrogate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parent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for her siblings. That role granted her authority and certain privileges. Her parents were unable to see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through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their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daughter’s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anger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her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pain.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They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did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not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yet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realize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that,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essence,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their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daughter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had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been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demoted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back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child’s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role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without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enough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support.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Thus,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she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was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ﬁghting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regain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more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powerful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role.</w:t>
      </w:r>
    </w:p>
    <w:p>
      <w:pPr>
        <w:spacing w:line="307" w:lineRule="auto" w:before="90"/>
        <w:ind w:left="295" w:right="547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hindsight,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mother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stated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her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daughter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became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“parent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replacement,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little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adult.”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She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had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relied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more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more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on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her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daughter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emotional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support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as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her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spouse’s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SUD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progressed.</w:t>
      </w:r>
    </w:p>
    <w:p>
      <w:pPr>
        <w:spacing w:after="0" w:line="307" w:lineRule="auto"/>
        <w:jc w:val="left"/>
        <w:rPr>
          <w:rFonts w:ascii="Verdana" w:hAnsi="Verdana"/>
          <w:sz w:val="18"/>
        </w:rPr>
        <w:sectPr>
          <w:type w:val="continuous"/>
          <w:pgSz w:w="12240" w:h="15840"/>
          <w:pgMar w:header="576" w:footer="708" w:top="1500" w:bottom="280" w:left="960" w:right="720"/>
        </w:sectPr>
      </w:pPr>
    </w:p>
    <w:p>
      <w:pPr>
        <w:pStyle w:val="BodyText"/>
        <w:rPr>
          <w:rFonts w:ascii="Verdana"/>
          <w:sz w:val="26"/>
        </w:rPr>
      </w:pPr>
    </w:p>
    <w:p>
      <w:pPr>
        <w:spacing w:after="0"/>
        <w:rPr>
          <w:rFonts w:ascii="Verdana"/>
          <w:sz w:val="26"/>
        </w:rPr>
        <w:sectPr>
          <w:pgSz w:w="12240" w:h="15840"/>
          <w:pgMar w:header="576" w:footer="708" w:top="1340" w:bottom="900" w:left="960" w:right="720"/>
        </w:sectPr>
      </w:pPr>
    </w:p>
    <w:p>
      <w:pPr>
        <w:pStyle w:val="Heading3"/>
        <w:spacing w:before="95"/>
      </w:pPr>
      <w:r>
        <w:rPr>
          <w:color w:val="1A6887"/>
        </w:rPr>
        <w:t>Rules</w:t>
      </w:r>
    </w:p>
    <w:p>
      <w:pPr>
        <w:pStyle w:val="BodyText"/>
        <w:spacing w:line="247" w:lineRule="auto" w:before="54"/>
        <w:ind w:left="120"/>
      </w:pPr>
      <w:r>
        <w:rPr>
          <w:color w:val="4C4D4F"/>
          <w:w w:val="110"/>
        </w:rPr>
        <w:t>Families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operate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rules.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Rules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provide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guidance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acceptable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behaviors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exchanges,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reﬂect family values. Most rules are unspoken, but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prescriptive,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allowing</w:t>
      </w:r>
    </w:p>
    <w:p>
      <w:pPr>
        <w:pStyle w:val="BodyText"/>
        <w:spacing w:line="247" w:lineRule="auto" w:before="5"/>
        <w:ind w:left="120" w:right="309"/>
      </w:pPr>
      <w:r>
        <w:rPr>
          <w:color w:val="4C4D4F"/>
          <w:w w:val="110"/>
        </w:rPr>
        <w:t>a child to date until he or she is 16 (Goldenberg,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Stanton, &amp; Goldenberg, 2017). The structure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rules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creates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sense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safety—as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long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those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rules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are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not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too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rigid.</w:t>
      </w:r>
    </w:p>
    <w:p>
      <w:pPr>
        <w:pStyle w:val="BodyText"/>
        <w:spacing w:line="247" w:lineRule="auto" w:before="185"/>
        <w:ind w:left="120" w:right="72"/>
      </w:pPr>
      <w:r>
        <w:rPr>
          <w:color w:val="4C4D4F"/>
          <w:w w:val="110"/>
        </w:rPr>
        <w:t>Some families hold rules rigidly even when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circumstances call for reevaluation. Other families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experiencing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duress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operating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chaotically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not have enough rules. In families with SUDs,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unspoken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rules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develop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response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drinking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use.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example,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children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come to understand that they don’t ask permission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mother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she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drinking.</w:t>
      </w:r>
    </w:p>
    <w:p>
      <w:pPr>
        <w:pStyle w:val="BodyText"/>
        <w:spacing w:before="2"/>
        <w:rPr>
          <w:sz w:val="24"/>
        </w:rPr>
      </w:pPr>
    </w:p>
    <w:p>
      <w:pPr>
        <w:spacing w:line="259" w:lineRule="auto" w:before="0"/>
        <w:ind w:left="120" w:right="0" w:firstLine="0"/>
        <w:jc w:val="left"/>
        <w:rPr>
          <w:sz w:val="21"/>
        </w:rPr>
      </w:pPr>
      <w:r>
        <w:rPr>
          <w:b/>
          <w:color w:val="1A6887"/>
          <w:w w:val="95"/>
          <w:sz w:val="26"/>
        </w:rPr>
        <w:t>Shared Values, History, and Narratives</w:t>
      </w:r>
      <w:r>
        <w:rPr>
          <w:b/>
          <w:color w:val="1A6887"/>
          <w:spacing w:val="1"/>
          <w:w w:val="95"/>
          <w:sz w:val="26"/>
        </w:rPr>
        <w:t> </w:t>
      </w:r>
      <w:r>
        <w:rPr>
          <w:color w:val="4C4D4F"/>
          <w:w w:val="110"/>
          <w:sz w:val="21"/>
        </w:rPr>
        <w:t>Each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holds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certain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beliefs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values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speciﬁc moral beliefs). </w:t>
      </w:r>
      <w:r>
        <w:rPr>
          <w:color w:val="4C4D4F"/>
          <w:w w:val="110"/>
          <w:sz w:val="21"/>
        </w:rPr>
        <w:t>Children may move away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from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these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values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beliefs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adolescents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</w:p>
    <w:p>
      <w:pPr>
        <w:pStyle w:val="BodyText"/>
        <w:spacing w:line="241" w:lineRule="exact"/>
        <w:ind w:left="120"/>
      </w:pPr>
      <w:r>
        <w:rPr>
          <w:color w:val="4C4D4F"/>
          <w:w w:val="110"/>
        </w:rPr>
        <w:t>adults,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nonetheless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inﬂuenced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them.</w:t>
      </w:r>
    </w:p>
    <w:p>
      <w:pPr>
        <w:pStyle w:val="BodyText"/>
        <w:spacing w:line="247" w:lineRule="auto" w:before="189"/>
        <w:ind w:left="120"/>
      </w:pPr>
      <w:r>
        <w:rPr>
          <w:color w:val="4C4D4F"/>
          <w:w w:val="110"/>
        </w:rPr>
        <w:t>Families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shared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histories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often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develop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deﬁning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narratives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around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past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familial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events.</w:t>
      </w:r>
    </w:p>
    <w:p>
      <w:pPr>
        <w:pStyle w:val="BodyText"/>
        <w:spacing w:line="247" w:lineRule="auto" w:before="2"/>
        <w:ind w:left="120" w:right="56"/>
      </w:pPr>
      <w:r>
        <w:rPr>
          <w:color w:val="4C4D4F"/>
          <w:w w:val="110"/>
        </w:rPr>
        <w:t>Individual family members can adopt these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narratives even when they were not personally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present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key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events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within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narrative,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hearing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stories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past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events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ancestors.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Events in each family member’s life can 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incorporated into the deﬁning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narrative over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time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well.</w:t>
      </w:r>
    </w:p>
    <w:p>
      <w:pPr>
        <w:pStyle w:val="BodyText"/>
        <w:spacing w:line="247" w:lineRule="auto" w:before="188"/>
        <w:ind w:left="120" w:right="60"/>
      </w:pPr>
      <w:r>
        <w:rPr>
          <w:color w:val="4C4D4F"/>
          <w:w w:val="110"/>
        </w:rPr>
        <w:t>Based on their values, histories, and signiﬁcant life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events, families assume certain characteristics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identities, such as always having been risk-takers.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These translate across generations and inﬂuence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selection of partners, hobbies, and occupations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1"/>
          <w:w w:val="110"/>
        </w:rPr>
        <w:t>(e.g.,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intergenerational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vocations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as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ﬁrst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responders,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2"/>
          <w:w w:val="110"/>
        </w:rPr>
        <w:t>military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2"/>
          <w:w w:val="110"/>
        </w:rPr>
        <w:t>personnel,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or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2"/>
          <w:w w:val="110"/>
        </w:rPr>
        <w:t>healthcare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2"/>
          <w:w w:val="110"/>
        </w:rPr>
        <w:t>professionals).</w:t>
      </w:r>
    </w:p>
    <w:p>
      <w:pPr>
        <w:pStyle w:val="BodyText"/>
        <w:spacing w:before="1"/>
        <w:rPr>
          <w:sz w:val="24"/>
        </w:rPr>
      </w:pPr>
    </w:p>
    <w:p>
      <w:pPr>
        <w:pStyle w:val="Heading3"/>
      </w:pPr>
      <w:r>
        <w:rPr>
          <w:color w:val="1A6887"/>
        </w:rPr>
        <w:t>Roles</w:t>
      </w:r>
    </w:p>
    <w:p>
      <w:pPr>
        <w:pStyle w:val="BodyText"/>
        <w:spacing w:line="247" w:lineRule="auto" w:before="55"/>
        <w:ind w:left="120" w:right="139"/>
      </w:pPr>
      <w:r>
        <w:rPr>
          <w:color w:val="4C4D4F"/>
          <w:w w:val="110"/>
        </w:rPr>
        <w:t>Family members assume certain roles, which often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1"/>
          <w:w w:val="115"/>
        </w:rPr>
        <w:t>relate to generation </w:t>
      </w:r>
      <w:r>
        <w:rPr>
          <w:color w:val="4C4D4F"/>
          <w:w w:val="115"/>
        </w:rPr>
        <w:t>(e.g., parent, grandparent),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cultural attitudes, family beliefs, gender, and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overall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functioning.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roles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develop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response to stress or the underfunctioning of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family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member.</w:t>
      </w:r>
    </w:p>
    <w:p>
      <w:pPr>
        <w:pStyle w:val="BodyText"/>
        <w:spacing w:line="247" w:lineRule="auto" w:before="103"/>
        <w:ind w:left="120" w:right="440"/>
      </w:pPr>
      <w:r>
        <w:rPr/>
        <w:br w:type="column"/>
      </w:r>
      <w:r>
        <w:rPr>
          <w:color w:val="4C4D4F"/>
          <w:w w:val="110"/>
        </w:rPr>
        <w:t>Historically, the addiction ﬁeld has used role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birth order theory to help families explore how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they have adjusted or reacted to SUDs in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Roles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maintain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homeostasis,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yet certain roles affect the individuals in that role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negatively or distract from underlying issues.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example,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 see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child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root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 problems, although one or both parents have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signiﬁcant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SUDs.</w:t>
      </w:r>
    </w:p>
    <w:p>
      <w:pPr>
        <w:pStyle w:val="BodyText"/>
        <w:spacing w:before="3"/>
        <w:rPr>
          <w:sz w:val="24"/>
        </w:rPr>
      </w:pPr>
    </w:p>
    <w:p>
      <w:pPr>
        <w:pStyle w:val="Heading3"/>
        <w:spacing w:before="1"/>
      </w:pPr>
      <w:r>
        <w:rPr>
          <w:color w:val="1A6887"/>
        </w:rPr>
        <w:t>Boundaries</w:t>
      </w:r>
    </w:p>
    <w:p>
      <w:pPr>
        <w:pStyle w:val="BodyText"/>
        <w:spacing w:line="247" w:lineRule="auto" w:before="54"/>
        <w:ind w:left="120" w:right="540"/>
      </w:pPr>
      <w:r>
        <w:rPr>
          <w:color w:val="4C4D4F"/>
          <w:spacing w:val="-1"/>
          <w:w w:val="110"/>
        </w:rPr>
        <w:t>Family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boundaries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regulate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ﬂow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information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 and outside the family. There are individual and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generational boundaries within families, as well as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boundaries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systems.</w:t>
      </w:r>
    </w:p>
    <w:p>
      <w:pPr>
        <w:pStyle w:val="BodyText"/>
        <w:spacing w:line="247" w:lineRule="auto" w:before="5"/>
        <w:ind w:left="120" w:right="385"/>
      </w:pPr>
      <w:r>
        <w:rPr>
          <w:color w:val="4C4D4F"/>
          <w:spacing w:val="-3"/>
          <w:w w:val="110"/>
        </w:rPr>
        <w:t>Appropriate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3"/>
          <w:w w:val="110"/>
        </w:rPr>
        <w:t>boundaries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3"/>
          <w:w w:val="110"/>
        </w:rPr>
        <w:t>vary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3"/>
          <w:w w:val="110"/>
        </w:rPr>
        <w:t>from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3"/>
          <w:w w:val="110"/>
        </w:rPr>
        <w:t>culture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2"/>
          <w:w w:val="110"/>
        </w:rPr>
        <w:t>to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2"/>
          <w:w w:val="110"/>
        </w:rPr>
        <w:t>culture.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Families may present with boundaries that initially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appear unhealthy but turn out to be a function of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culture.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Boundary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types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range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from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rigid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ﬁxed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diffused. Ideally, boundaries are clear, ﬂexible,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permeable, allowing movement and communication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outside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needed.</w:t>
      </w:r>
    </w:p>
    <w:p>
      <w:pPr>
        <w:pStyle w:val="BodyText"/>
        <w:spacing w:line="247" w:lineRule="auto" w:before="188"/>
        <w:ind w:left="120" w:right="411"/>
      </w:pPr>
      <w:r>
        <w:rPr>
          <w:color w:val="4C4D4F"/>
          <w:w w:val="110"/>
        </w:rPr>
        <w:t>However,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very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strict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boundaries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keep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people  outside  the  family  from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engaging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providing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members. Similarly, rigid boundaries can restrict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communication or discussions across generations.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 example, a father may state, “This is just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way it is in this house,” without allowing discussion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rule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boundary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question.</w:t>
      </w:r>
    </w:p>
    <w:p>
      <w:pPr>
        <w:pStyle w:val="BodyText"/>
        <w:spacing w:line="247" w:lineRule="auto" w:before="189"/>
        <w:ind w:left="120" w:right="503"/>
      </w:pPr>
      <w:r>
        <w:rPr>
          <w:color w:val="4C4D4F"/>
          <w:spacing w:val="-2"/>
          <w:w w:val="110"/>
        </w:rPr>
        <w:t>Other families’ boundaries are </w:t>
      </w:r>
      <w:r>
        <w:rPr>
          <w:color w:val="4C4D4F"/>
          <w:spacing w:val="-1"/>
          <w:w w:val="110"/>
        </w:rPr>
        <w:t>too loose or too</w:t>
      </w:r>
      <w:r>
        <w:rPr>
          <w:color w:val="4C4D4F"/>
          <w:w w:val="110"/>
        </w:rPr>
        <w:t> enmeshed. They may reduce privacy and allow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inappropriate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access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information.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instance,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a sister may have a private conversation </w:t>
      </w:r>
      <w:r>
        <w:rPr>
          <w:color w:val="4C4D4F"/>
          <w:w w:val="110"/>
        </w:rPr>
        <w:t>with 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sibling,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sibling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then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shares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everyone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without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sister’s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permission.</w:t>
      </w:r>
    </w:p>
    <w:p>
      <w:pPr>
        <w:pStyle w:val="BodyText"/>
        <w:spacing w:line="247" w:lineRule="auto" w:before="7"/>
        <w:ind w:left="120" w:right="375"/>
      </w:pPr>
      <w:r>
        <w:rPr>
          <w:color w:val="4C4D4F"/>
          <w:spacing w:val="-1"/>
          <w:w w:val="110"/>
        </w:rPr>
        <w:t>Another example </w:t>
      </w:r>
      <w:r>
        <w:rPr>
          <w:color w:val="4C4D4F"/>
          <w:w w:val="110"/>
        </w:rPr>
        <w:t>is a child privy to too much adult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1"/>
          <w:w w:val="110"/>
        </w:rPr>
        <w:t>information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about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a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sibling,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parent,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person.</w:t>
      </w:r>
    </w:p>
    <w:p>
      <w:pPr>
        <w:pStyle w:val="BodyText"/>
        <w:spacing w:before="7"/>
        <w:rPr>
          <w:sz w:val="23"/>
        </w:rPr>
      </w:pPr>
    </w:p>
    <w:p>
      <w:pPr>
        <w:pStyle w:val="Heading3"/>
      </w:pPr>
      <w:r>
        <w:rPr>
          <w:color w:val="1A6887"/>
          <w:w w:val="90"/>
        </w:rPr>
        <w:t>Power</w:t>
      </w:r>
      <w:r>
        <w:rPr>
          <w:color w:val="1A6887"/>
          <w:spacing w:val="25"/>
          <w:w w:val="90"/>
        </w:rPr>
        <w:t> </w:t>
      </w:r>
      <w:r>
        <w:rPr>
          <w:color w:val="1A6887"/>
          <w:w w:val="90"/>
        </w:rPr>
        <w:t>Structures</w:t>
      </w:r>
    </w:p>
    <w:p>
      <w:pPr>
        <w:pStyle w:val="BodyText"/>
        <w:spacing w:line="247" w:lineRule="auto" w:before="55"/>
        <w:ind w:left="120" w:right="404"/>
      </w:pPr>
      <w:r>
        <w:rPr>
          <w:color w:val="4C4D4F"/>
          <w:w w:val="110"/>
        </w:rPr>
        <w:t>Some family members have more power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inﬂuence than others. Power differences 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expected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across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generations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parent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1"/>
          <w:w w:val="115"/>
        </w:rPr>
        <w:t>and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child)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but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can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also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occur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between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parents.</w:t>
      </w:r>
    </w:p>
    <w:p>
      <w:pPr>
        <w:pStyle w:val="BodyText"/>
        <w:spacing w:line="247" w:lineRule="auto" w:before="5"/>
        <w:ind w:left="120" w:right="461"/>
      </w:pPr>
      <w:r>
        <w:rPr>
          <w:color w:val="4C4D4F"/>
          <w:w w:val="110"/>
        </w:rPr>
        <w:t>There can also be differences in which parent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makes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types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decisions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family.</w:t>
      </w:r>
    </w:p>
    <w:p>
      <w:pPr>
        <w:spacing w:after="0" w:line="247" w:lineRule="auto"/>
        <w:sectPr>
          <w:type w:val="continuous"/>
          <w:pgSz w:w="12240" w:h="15840"/>
          <w:pgMar w:header="576" w:footer="708" w:top="1500" w:bottom="280" w:left="960" w:right="720"/>
          <w:cols w:num="2" w:equalWidth="0">
            <w:col w:w="5008" w:space="212"/>
            <w:col w:w="5340"/>
          </w:cols>
        </w:sectPr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576" w:footer="708" w:top="1340" w:bottom="900" w:left="960" w:right="720"/>
        </w:sectPr>
      </w:pPr>
    </w:p>
    <w:p>
      <w:pPr>
        <w:pStyle w:val="BodyText"/>
        <w:spacing w:line="247" w:lineRule="auto" w:before="100"/>
        <w:ind w:left="119" w:right="38"/>
      </w:pPr>
      <w:r>
        <w:rPr>
          <w:color w:val="4C4D4F"/>
          <w:w w:val="110"/>
        </w:rPr>
        <w:t>Sometimes,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give  decision-making  power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children or to a speciﬁc child, allowing the child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control relationships between the two parents,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parents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siblings,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forth.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This occurs often when a family is under stress,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parent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had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inﬂuence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disengages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with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family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because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an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illness,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divorce,</w:t>
      </w:r>
    </w:p>
    <w:p>
      <w:pPr>
        <w:pStyle w:val="BodyText"/>
        <w:spacing w:before="8"/>
        <w:ind w:left="119"/>
      </w:pPr>
      <w:r>
        <w:rPr>
          <w:color w:val="4C4D4F"/>
          <w:w w:val="105"/>
        </w:rPr>
        <w:t>or</w:t>
      </w:r>
      <w:r>
        <w:rPr>
          <w:color w:val="4C4D4F"/>
          <w:spacing w:val="-5"/>
          <w:w w:val="105"/>
        </w:rPr>
        <w:t> </w:t>
      </w:r>
      <w:r>
        <w:rPr>
          <w:color w:val="4C4D4F"/>
          <w:w w:val="105"/>
        </w:rPr>
        <w:t>SUD.</w:t>
      </w:r>
    </w:p>
    <w:p>
      <w:pPr>
        <w:pStyle w:val="BodyText"/>
        <w:spacing w:line="247" w:lineRule="auto" w:before="188"/>
        <w:ind w:left="119" w:right="38"/>
      </w:pPr>
      <w:r>
        <w:rPr>
          <w:color w:val="4C4D4F"/>
          <w:w w:val="110"/>
        </w:rPr>
        <w:t>Counselors can harness family power structures to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foster change. To do so, counselors should realize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power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always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obvious.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member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who seems uninﬂuential may have more power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one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assumes.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example,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member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appears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subservient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learned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use somatic complaints to curtail an activity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communicate disregard for a course of action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nonverbally.</w:t>
      </w:r>
    </w:p>
    <w:p>
      <w:pPr>
        <w:pStyle w:val="BodyText"/>
        <w:spacing w:before="4"/>
        <w:rPr>
          <w:sz w:val="24"/>
        </w:rPr>
      </w:pPr>
    </w:p>
    <w:p>
      <w:pPr>
        <w:pStyle w:val="Heading3"/>
      </w:pPr>
      <w:r>
        <w:rPr>
          <w:color w:val="1A6887"/>
          <w:w w:val="90"/>
        </w:rPr>
        <w:t>Communication</w:t>
      </w:r>
      <w:r>
        <w:rPr>
          <w:color w:val="1A6887"/>
          <w:spacing w:val="30"/>
          <w:w w:val="90"/>
        </w:rPr>
        <w:t> </w:t>
      </w:r>
      <w:r>
        <w:rPr>
          <w:color w:val="1A6887"/>
          <w:w w:val="90"/>
        </w:rPr>
        <w:t>Patterns</w:t>
      </w:r>
    </w:p>
    <w:p>
      <w:pPr>
        <w:pStyle w:val="BodyText"/>
        <w:spacing w:line="247" w:lineRule="auto" w:before="55"/>
        <w:ind w:left="120" w:right="131"/>
      </w:pPr>
      <w:r>
        <w:rPr>
          <w:color w:val="4C4D4F"/>
          <w:w w:val="110"/>
        </w:rPr>
        <w:t>Each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patterns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communication.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can be verbal or nonverbal, overt or subtle,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they may reﬂect cultural inﬂuences. They 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families’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unique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means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expressing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emotion,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conﬂict,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affection.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Communication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patterns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obvious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one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outside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signiﬁcantly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inﬂuence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act toward each other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toward people outside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family.</w:t>
      </w:r>
    </w:p>
    <w:p>
      <w:pPr>
        <w:pStyle w:val="BodyText"/>
        <w:spacing w:line="247" w:lineRule="auto" w:before="190"/>
        <w:ind w:left="120" w:right="64"/>
      </w:pPr>
      <w:r>
        <w:rPr>
          <w:color w:val="4C4D4F"/>
          <w:w w:val="110"/>
        </w:rPr>
        <w:t>Communication patterns reﬂect relationship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dynamics,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alliances.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indicate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support and respect, or lack thereof, between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members.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example,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teenager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look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parent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before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answering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 question;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 husband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 roll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his eyes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when 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wife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speaks.</w:t>
      </w:r>
    </w:p>
    <w:p>
      <w:pPr>
        <w:pStyle w:val="BodyText"/>
        <w:spacing w:line="247" w:lineRule="auto" w:before="188"/>
        <w:ind w:left="120" w:right="64"/>
      </w:pPr>
      <w:r>
        <w:rPr>
          <w:color w:val="4C4D4F"/>
          <w:w w:val="110"/>
        </w:rPr>
        <w:t>Directionality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important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communication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patterns. One directional pattern that frequently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occurs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called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triangulation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(Bowen,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1978).</w:t>
      </w:r>
    </w:p>
    <w:p>
      <w:pPr>
        <w:pStyle w:val="BodyText"/>
        <w:spacing w:line="247" w:lineRule="auto" w:before="4"/>
        <w:ind w:left="120" w:right="74"/>
      </w:pPr>
      <w:r>
        <w:rPr>
          <w:color w:val="4C4D4F"/>
          <w:w w:val="115"/>
        </w:rPr>
        <w:t>Triangulation happens when, instead of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communicating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directly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member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has an SUD, families who are under stress or lack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coping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skills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instead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talk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around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person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third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party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system.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example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would be a mother who calls her daughter to talk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her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son’s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drinking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rather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talking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to</w:t>
      </w:r>
    </w:p>
    <w:p>
      <w:pPr>
        <w:pStyle w:val="BodyText"/>
        <w:spacing w:before="8"/>
        <w:ind w:left="120"/>
      </w:pPr>
      <w:r>
        <w:rPr>
          <w:color w:val="4C4D4F"/>
          <w:w w:val="110"/>
        </w:rPr>
        <w:t>the son himself about 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problem with alcohol.</w:t>
      </w:r>
    </w:p>
    <w:p>
      <w:pPr>
        <w:pStyle w:val="BodyText"/>
        <w:spacing w:line="247" w:lineRule="auto" w:before="100"/>
        <w:ind w:left="119" w:right="656"/>
      </w:pPr>
      <w:r>
        <w:rPr/>
        <w:br w:type="column"/>
      </w:r>
      <w:r>
        <w:rPr>
          <w:color w:val="4C4D4F"/>
          <w:w w:val="110"/>
        </w:rPr>
        <w:t>The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daughter,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turn,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does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redirect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set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boundary with her mother. Triangulation often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includes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third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person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go-between,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object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concern,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scapegoat.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Triangulation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can involve someone who is not considered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member.</w:t>
      </w:r>
    </w:p>
    <w:p>
      <w:pPr>
        <w:pStyle w:val="BodyText"/>
        <w:rPr>
          <w:sz w:val="24"/>
        </w:rPr>
      </w:pPr>
    </w:p>
    <w:p>
      <w:pPr>
        <w:pStyle w:val="Heading3"/>
        <w:ind w:left="119"/>
      </w:pPr>
      <w:r>
        <w:rPr>
          <w:color w:val="1A6887"/>
          <w:w w:val="95"/>
        </w:rPr>
        <w:t>Durability</w:t>
      </w:r>
      <w:r>
        <w:rPr>
          <w:color w:val="1A6887"/>
          <w:spacing w:val="7"/>
          <w:w w:val="95"/>
        </w:rPr>
        <w:t> </w:t>
      </w:r>
      <w:r>
        <w:rPr>
          <w:color w:val="1A6887"/>
          <w:w w:val="95"/>
        </w:rPr>
        <w:t>and</w:t>
      </w:r>
      <w:r>
        <w:rPr>
          <w:color w:val="1A6887"/>
          <w:spacing w:val="8"/>
          <w:w w:val="95"/>
        </w:rPr>
        <w:t> </w:t>
      </w:r>
      <w:r>
        <w:rPr>
          <w:color w:val="1A6887"/>
          <w:w w:val="95"/>
        </w:rPr>
        <w:t>Loyalty</w:t>
      </w:r>
    </w:p>
    <w:p>
      <w:pPr>
        <w:pStyle w:val="BodyText"/>
        <w:spacing w:line="247" w:lineRule="auto" w:before="54"/>
        <w:ind w:left="119"/>
      </w:pPr>
      <w:r>
        <w:rPr>
          <w:color w:val="4C4D4F"/>
          <w:w w:val="110"/>
        </w:rPr>
        <w:t>Families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durable;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membership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never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expires. Even family members who have moved</w:t>
      </w:r>
    </w:p>
    <w:p>
      <w:pPr>
        <w:pStyle w:val="BodyText"/>
        <w:spacing w:line="247" w:lineRule="auto" w:before="3"/>
        <w:ind w:left="119" w:right="361"/>
      </w:pPr>
      <w:r>
        <w:rPr>
          <w:color w:val="4C4D4F"/>
          <w:w w:val="110"/>
        </w:rPr>
        <w:t>far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away,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disengaged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emotionally,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become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estranged from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still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it.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family theorists would go so far as to say, “once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family, always in the family.” Even divorced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deceased family members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remain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part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families’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shared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histories.</w:t>
      </w:r>
    </w:p>
    <w:p>
      <w:pPr>
        <w:pStyle w:val="BodyText"/>
        <w:spacing w:line="247" w:lineRule="auto" w:before="187"/>
        <w:ind w:left="119" w:right="630"/>
      </w:pPr>
      <w:r>
        <w:rPr>
          <w:color w:val="4C4D4F"/>
          <w:w w:val="115"/>
        </w:rPr>
        <w:t>Families also tend to be loyal. It can be difﬁcult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divulge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secrets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express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differences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outside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family.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members</w:t>
      </w:r>
    </w:p>
    <w:p>
      <w:pPr>
        <w:pStyle w:val="BodyText"/>
        <w:spacing w:line="247" w:lineRule="auto" w:before="3"/>
        <w:ind w:left="119" w:right="437"/>
      </w:pPr>
      <w:r>
        <w:rPr>
          <w:color w:val="4C4D4F"/>
          <w:w w:val="110"/>
        </w:rPr>
        <w:t>can and will oppose certain family beliefs or report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certain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incidents,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so,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normally experience shame, fear, or feelings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disloyalty. Loyalty can be a strength or a limitation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counselors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addressing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problems.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  <w:ind w:left="119"/>
      </w:pPr>
      <w:r>
        <w:rPr>
          <w:color w:val="1A6887"/>
          <w:w w:val="95"/>
        </w:rPr>
        <w:t>Developmental</w:t>
      </w:r>
      <w:r>
        <w:rPr>
          <w:color w:val="1A6887"/>
          <w:spacing w:val="4"/>
          <w:w w:val="95"/>
        </w:rPr>
        <w:t> </w:t>
      </w:r>
      <w:r>
        <w:rPr>
          <w:color w:val="1A6887"/>
          <w:w w:val="95"/>
        </w:rPr>
        <w:t>Stage</w:t>
      </w:r>
    </w:p>
    <w:p>
      <w:pPr>
        <w:pStyle w:val="BodyText"/>
        <w:spacing w:line="247" w:lineRule="auto" w:before="54"/>
        <w:ind w:left="119" w:right="367"/>
      </w:pPr>
      <w:r>
        <w:rPr>
          <w:color w:val="4C4D4F"/>
          <w:w w:val="115"/>
        </w:rPr>
        <w:t>All families are engaged in one or more family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developmental stages. Families are not static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across the life span. Marked by transitions, aging,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births, and deaths, extended families undergo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developmental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stages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predicate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normative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stresses,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tasks,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conﬂicts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they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may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face.</w:t>
      </w:r>
    </w:p>
    <w:p>
      <w:pPr>
        <w:pStyle w:val="BodyText"/>
        <w:spacing w:line="247" w:lineRule="auto" w:before="7"/>
        <w:ind w:left="119" w:right="731"/>
        <w:jc w:val="both"/>
      </w:pPr>
      <w:r>
        <w:rPr>
          <w:color w:val="4C4D4F"/>
          <w:w w:val="110"/>
        </w:rPr>
        <w:t>Understanding these normative stages will help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counselors better perceive a family’s presenting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problems,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including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SUDs.</w:t>
      </w:r>
    </w:p>
    <w:p>
      <w:pPr>
        <w:pStyle w:val="BodyText"/>
        <w:spacing w:line="247" w:lineRule="auto" w:before="184"/>
        <w:ind w:left="119" w:right="968"/>
      </w:pPr>
      <w:r>
        <w:rPr>
          <w:color w:val="4C4D4F"/>
          <w:spacing w:val="-1"/>
          <w:w w:val="110"/>
        </w:rPr>
        <w:t>Counselors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can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tailor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meet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needs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through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developmental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tasks.</w:t>
      </w:r>
    </w:p>
    <w:p>
      <w:pPr>
        <w:pStyle w:val="BodyText"/>
        <w:spacing w:line="247" w:lineRule="auto" w:before="2"/>
        <w:ind w:left="119" w:right="656"/>
      </w:pPr>
      <w:r>
        <w:rPr>
          <w:color w:val="4C4D4F"/>
          <w:w w:val="110"/>
        </w:rPr>
        <w:t>Following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example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couple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could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beneﬁt from treatment that aligns with 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family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development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stage.</w:t>
      </w:r>
    </w:p>
    <w:p>
      <w:pPr>
        <w:pStyle w:val="BodyText"/>
        <w:spacing w:line="247" w:lineRule="auto" w:before="184"/>
        <w:ind w:left="119" w:right="533"/>
      </w:pPr>
      <w:r>
        <w:rPr>
          <w:color w:val="4C4D4F"/>
          <w:w w:val="115"/>
        </w:rPr>
        <w:t>A couple met 25 years ago through a shared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interest in the club scene, and they married after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 years of dating. They have three children who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now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college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living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independently.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Before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having their children, the couple’s relationship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centered around 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alcohol and drugs.</w:t>
      </w:r>
    </w:p>
    <w:p>
      <w:pPr>
        <w:spacing w:after="0" w:line="247" w:lineRule="auto"/>
        <w:sectPr>
          <w:type w:val="continuous"/>
          <w:pgSz w:w="12240" w:h="15840"/>
          <w:pgMar w:header="576" w:footer="708" w:top="1500" w:bottom="280" w:left="960" w:right="720"/>
          <w:cols w:num="2" w:equalWidth="0">
            <w:col w:w="4962" w:space="258"/>
            <w:col w:w="5340"/>
          </w:cols>
        </w:sectPr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576" w:footer="708" w:top="1340" w:bottom="900" w:left="960" w:right="720"/>
        </w:sectPr>
      </w:pPr>
    </w:p>
    <w:p>
      <w:pPr>
        <w:pStyle w:val="BodyText"/>
        <w:spacing w:line="247" w:lineRule="auto" w:before="100"/>
        <w:ind w:left="120" w:right="38"/>
      </w:pPr>
      <w:r>
        <w:rPr>
          <w:color w:val="4C4D4F"/>
          <w:w w:val="110"/>
        </w:rPr>
        <w:t>Their substance misuse was curtailed throughout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parenting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years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escalated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after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last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child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left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home.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recent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months,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husband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stopped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drinking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 began  receiving  treatment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intensive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outpatient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program.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husband’s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abstinence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ampliﬁed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couple’s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sense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being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strangers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same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house,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initially became apparent when their children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moved out. They feel as if they no longer know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what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do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together.</w:t>
      </w:r>
    </w:p>
    <w:p>
      <w:pPr>
        <w:pStyle w:val="BodyText"/>
        <w:spacing w:line="247" w:lineRule="auto" w:before="191"/>
        <w:ind w:left="120" w:right="49"/>
      </w:pP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couple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ﬁrst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connected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through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Now,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must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reconnect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through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different interests and activities and rework 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relationship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center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emotional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connection.</w:t>
      </w:r>
    </w:p>
    <w:p>
      <w:pPr>
        <w:pStyle w:val="BodyText"/>
        <w:spacing w:line="247" w:lineRule="auto" w:before="5"/>
        <w:ind w:left="120" w:right="326"/>
      </w:pPr>
      <w:r>
        <w:rPr>
          <w:color w:val="4C4D4F"/>
          <w:w w:val="110"/>
        </w:rPr>
        <w:t>They would likely beneﬁt from the therapeutic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tasks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suited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new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relationships.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tasks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prescribed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activities,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formal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dates,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spending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time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without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others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get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reacquainted.</w:t>
      </w:r>
    </w:p>
    <w:p>
      <w:pPr>
        <w:pStyle w:val="BodyText"/>
        <w:spacing w:before="10"/>
        <w:rPr>
          <w:sz w:val="23"/>
        </w:rPr>
      </w:pPr>
    </w:p>
    <w:p>
      <w:pPr>
        <w:pStyle w:val="Heading3"/>
        <w:spacing w:before="1"/>
      </w:pPr>
      <w:r>
        <w:rPr>
          <w:color w:val="1A6887"/>
          <w:w w:val="90"/>
        </w:rPr>
        <w:t>Context</w:t>
      </w:r>
      <w:r>
        <w:rPr>
          <w:color w:val="1A6887"/>
          <w:spacing w:val="23"/>
          <w:w w:val="90"/>
        </w:rPr>
        <w:t> </w:t>
      </w:r>
      <w:r>
        <w:rPr>
          <w:color w:val="1A6887"/>
          <w:w w:val="90"/>
        </w:rPr>
        <w:t>and</w:t>
      </w:r>
      <w:r>
        <w:rPr>
          <w:color w:val="1A6887"/>
          <w:spacing w:val="23"/>
          <w:w w:val="90"/>
        </w:rPr>
        <w:t> </w:t>
      </w:r>
      <w:r>
        <w:rPr>
          <w:color w:val="1A6887"/>
          <w:w w:val="90"/>
        </w:rPr>
        <w:t>Culture</w:t>
      </w:r>
    </w:p>
    <w:p>
      <w:pPr>
        <w:pStyle w:val="BodyText"/>
        <w:spacing w:line="247" w:lineRule="auto" w:before="54"/>
        <w:ind w:left="120" w:right="434"/>
      </w:pPr>
      <w:r>
        <w:rPr>
          <w:color w:val="4C4D4F"/>
          <w:w w:val="110"/>
        </w:rPr>
        <w:t>Many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systems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signiﬁcantly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inﬂuence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functioning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unit. These include educational, community,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employment,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legal,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government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systems.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Families operate as parts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these sociocultural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systems, which themselves exist in diverse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environments.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family-informed,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systems-</w:t>
      </w:r>
    </w:p>
    <w:p>
      <w:pPr>
        <w:pStyle w:val="BodyText"/>
        <w:spacing w:line="247" w:lineRule="auto" w:before="8"/>
        <w:ind w:left="120"/>
      </w:pPr>
      <w:r>
        <w:rPr>
          <w:color w:val="4C4D4F"/>
          <w:w w:val="110"/>
        </w:rPr>
        <w:t>based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approach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take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into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consideration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questions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as: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06" w:lineRule="auto" w:before="186" w:after="0"/>
        <w:ind w:left="390" w:right="136" w:hanging="270"/>
        <w:jc w:val="left"/>
        <w:rPr>
          <w:sz w:val="21"/>
        </w:rPr>
      </w:pPr>
      <w:r>
        <w:rPr>
          <w:color w:val="4C4D4F"/>
          <w:w w:val="110"/>
          <w:sz w:val="21"/>
        </w:rPr>
        <w:t>What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current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community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geographic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stressors?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309" w:lineRule="exact" w:before="3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What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effects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acculturation?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06" w:lineRule="auto" w:before="18" w:after="0"/>
        <w:ind w:left="390" w:right="323" w:hanging="270"/>
        <w:jc w:val="left"/>
        <w:rPr>
          <w:sz w:val="21"/>
        </w:rPr>
      </w:pPr>
      <w:r>
        <w:rPr>
          <w:color w:val="4C4D4F"/>
          <w:w w:val="110"/>
          <w:sz w:val="21"/>
        </w:rPr>
        <w:t>What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economic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supportive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resources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available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family?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309" w:lineRule="exact" w:before="3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Does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have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access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services?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25" w:lineRule="auto" w:before="0" w:after="0"/>
        <w:ind w:left="390" w:right="378" w:hanging="270"/>
        <w:jc w:val="left"/>
        <w:rPr>
          <w:sz w:val="21"/>
        </w:rPr>
      </w:pPr>
      <w:r>
        <w:rPr>
          <w:color w:val="4C4D4F"/>
          <w:w w:val="110"/>
          <w:sz w:val="21"/>
        </w:rPr>
        <w:t>How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do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culture,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race,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ethnicity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inﬂuence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the family (e.g., how are issues of power or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oppression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at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play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family)?</w:t>
      </w:r>
    </w:p>
    <w:p>
      <w:pPr>
        <w:pStyle w:val="BodyText"/>
        <w:spacing w:line="247" w:lineRule="auto" w:before="189"/>
        <w:ind w:left="119" w:right="116"/>
      </w:pPr>
      <w:r>
        <w:rPr>
          <w:color w:val="4C4D4F"/>
          <w:w w:val="110"/>
        </w:rPr>
        <w:t>Sociocultural interventions often stress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strengths of clients and families in speciﬁc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contexts; such interventions include job training,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education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language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services,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social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skills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training, and supports to improve clients’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socioeconomic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circumstances.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interventions</w:t>
      </w:r>
    </w:p>
    <w:p>
      <w:pPr>
        <w:pStyle w:val="BodyText"/>
        <w:spacing w:line="247" w:lineRule="auto" w:before="100"/>
        <w:ind w:left="119" w:right="533"/>
        <w:jc w:val="both"/>
      </w:pPr>
      <w:r>
        <w:rPr/>
        <w:br w:type="column"/>
      </w:r>
      <w:r>
        <w:rPr>
          <w:color w:val="4C4D4F"/>
          <w:w w:val="110"/>
        </w:rPr>
        <w:t>may involve community- and faith-based activities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 participation in mutual-help groups to alleviate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stress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provide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support.</w:t>
      </w:r>
    </w:p>
    <w:p>
      <w:pPr>
        <w:pStyle w:val="BodyText"/>
        <w:spacing w:before="7"/>
      </w:pPr>
    </w:p>
    <w:p>
      <w:pPr>
        <w:pStyle w:val="Heading2"/>
        <w:spacing w:line="220" w:lineRule="auto"/>
        <w:ind w:left="119" w:right="461"/>
      </w:pPr>
      <w:bookmarkStart w:name="_TOC_250006" w:id="19"/>
      <w:r>
        <w:rPr>
          <w:color w:val="1A6887"/>
          <w:w w:val="95"/>
        </w:rPr>
        <w:t>History of Family-Based</w:t>
      </w:r>
      <w:r>
        <w:rPr>
          <w:color w:val="1A6887"/>
          <w:spacing w:val="1"/>
          <w:w w:val="95"/>
        </w:rPr>
        <w:t> </w:t>
      </w:r>
      <w:r>
        <w:rPr>
          <w:color w:val="1A6887"/>
          <w:w w:val="90"/>
        </w:rPr>
        <w:t>Interventions</w:t>
      </w:r>
      <w:r>
        <w:rPr>
          <w:color w:val="1A6887"/>
          <w:spacing w:val="23"/>
          <w:w w:val="90"/>
        </w:rPr>
        <w:t> </w:t>
      </w:r>
      <w:r>
        <w:rPr>
          <w:color w:val="1A6887"/>
          <w:w w:val="90"/>
        </w:rPr>
        <w:t>in</w:t>
      </w:r>
      <w:r>
        <w:rPr>
          <w:color w:val="1A6887"/>
          <w:spacing w:val="23"/>
          <w:w w:val="90"/>
        </w:rPr>
        <w:t> </w:t>
      </w:r>
      <w:r>
        <w:rPr>
          <w:color w:val="1A6887"/>
          <w:w w:val="90"/>
        </w:rPr>
        <w:t>SUD</w:t>
      </w:r>
      <w:r>
        <w:rPr>
          <w:color w:val="1A6887"/>
          <w:spacing w:val="22"/>
          <w:w w:val="90"/>
        </w:rPr>
        <w:t> </w:t>
      </w:r>
      <w:bookmarkEnd w:id="19"/>
      <w:r>
        <w:rPr>
          <w:color w:val="1A6887"/>
          <w:w w:val="90"/>
        </w:rPr>
        <w:t>Treatment</w:t>
      </w:r>
    </w:p>
    <w:p>
      <w:pPr>
        <w:pStyle w:val="Heading3"/>
        <w:spacing w:before="137"/>
        <w:ind w:left="119"/>
      </w:pPr>
      <w:r>
        <w:rPr>
          <w:color w:val="1A6887"/>
          <w:w w:val="90"/>
        </w:rPr>
        <w:t>Family</w:t>
      </w:r>
      <w:r>
        <w:rPr>
          <w:color w:val="1A6887"/>
          <w:spacing w:val="18"/>
          <w:w w:val="90"/>
        </w:rPr>
        <w:t> </w:t>
      </w:r>
      <w:r>
        <w:rPr>
          <w:color w:val="1A6887"/>
          <w:w w:val="90"/>
        </w:rPr>
        <w:t>Theory—Initial</w:t>
      </w:r>
      <w:r>
        <w:rPr>
          <w:color w:val="1A6887"/>
          <w:spacing w:val="18"/>
          <w:w w:val="90"/>
        </w:rPr>
        <w:t> </w:t>
      </w:r>
      <w:r>
        <w:rPr>
          <w:color w:val="1A6887"/>
          <w:w w:val="90"/>
        </w:rPr>
        <w:t>Research</w:t>
      </w:r>
    </w:p>
    <w:p>
      <w:pPr>
        <w:pStyle w:val="BodyText"/>
        <w:spacing w:line="247" w:lineRule="auto" w:before="54"/>
        <w:ind w:left="119" w:right="746"/>
      </w:pPr>
      <w:r>
        <w:rPr>
          <w:color w:val="4C4D4F"/>
          <w:w w:val="105"/>
        </w:rPr>
        <w:t>After War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World II,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research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started to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explore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the role of families in the development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maintenance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disorders.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part,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therapy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outgrowth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research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on</w:t>
      </w:r>
    </w:p>
    <w:p>
      <w:pPr>
        <w:pStyle w:val="BodyText"/>
        <w:spacing w:line="247" w:lineRule="auto" w:before="5"/>
        <w:ind w:left="119" w:right="673"/>
      </w:pPr>
      <w:r>
        <w:rPr>
          <w:color w:val="4C4D4F"/>
          <w:w w:val="110"/>
        </w:rPr>
        <w:t>communication patterns within families who had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member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schizophrenia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(Bregman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White,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2011).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Interest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role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families,</w:t>
      </w:r>
    </w:p>
    <w:p>
      <w:pPr>
        <w:pStyle w:val="BodyText"/>
        <w:spacing w:line="247" w:lineRule="auto" w:before="3"/>
        <w:ind w:left="119" w:right="404"/>
      </w:pPr>
      <w:r>
        <w:rPr>
          <w:color w:val="4C4D4F"/>
          <w:w w:val="110"/>
        </w:rPr>
        <w:t>family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dynamics,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theoretical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approaches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appeared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emerge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simultaneously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1950s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among practitioners and researchers in the United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States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countries.</w:t>
      </w:r>
    </w:p>
    <w:p>
      <w:pPr>
        <w:pStyle w:val="BodyText"/>
        <w:spacing w:before="10"/>
        <w:rPr>
          <w:sz w:val="23"/>
        </w:rPr>
      </w:pPr>
    </w:p>
    <w:p>
      <w:pPr>
        <w:pStyle w:val="Heading3"/>
        <w:ind w:left="119" w:right="812"/>
      </w:pPr>
      <w:r>
        <w:rPr>
          <w:color w:val="1A6887"/>
          <w:w w:val="95"/>
        </w:rPr>
        <w:t>Incorporating</w:t>
      </w:r>
      <w:r>
        <w:rPr>
          <w:color w:val="1A6887"/>
          <w:spacing w:val="-5"/>
          <w:w w:val="95"/>
        </w:rPr>
        <w:t> </w:t>
      </w:r>
      <w:r>
        <w:rPr>
          <w:color w:val="1A6887"/>
          <w:w w:val="95"/>
        </w:rPr>
        <w:t>the</w:t>
      </w:r>
      <w:r>
        <w:rPr>
          <w:color w:val="1A6887"/>
          <w:spacing w:val="-4"/>
          <w:w w:val="95"/>
        </w:rPr>
        <w:t> </w:t>
      </w:r>
      <w:r>
        <w:rPr>
          <w:color w:val="1A6887"/>
          <w:w w:val="95"/>
        </w:rPr>
        <w:t>Concept</w:t>
      </w:r>
      <w:r>
        <w:rPr>
          <w:color w:val="1A6887"/>
          <w:spacing w:val="-4"/>
          <w:w w:val="95"/>
        </w:rPr>
        <w:t> </w:t>
      </w:r>
      <w:r>
        <w:rPr>
          <w:color w:val="1A6887"/>
          <w:w w:val="95"/>
        </w:rPr>
        <w:t>of</w:t>
      </w:r>
      <w:r>
        <w:rPr>
          <w:color w:val="1A6887"/>
          <w:spacing w:val="-4"/>
          <w:w w:val="95"/>
        </w:rPr>
        <w:t> </w:t>
      </w:r>
      <w:r>
        <w:rPr>
          <w:color w:val="1A6887"/>
          <w:w w:val="95"/>
        </w:rPr>
        <w:t>Systems</w:t>
      </w:r>
      <w:r>
        <w:rPr>
          <w:color w:val="1A6887"/>
          <w:spacing w:val="-66"/>
          <w:w w:val="95"/>
        </w:rPr>
        <w:t> </w:t>
      </w:r>
      <w:r>
        <w:rPr>
          <w:color w:val="1A6887"/>
        </w:rPr>
        <w:t>Into</w:t>
      </w:r>
      <w:r>
        <w:rPr>
          <w:color w:val="1A6887"/>
          <w:spacing w:val="-11"/>
        </w:rPr>
        <w:t> </w:t>
      </w:r>
      <w:r>
        <w:rPr>
          <w:color w:val="1A6887"/>
        </w:rPr>
        <w:t>Family</w:t>
      </w:r>
      <w:r>
        <w:rPr>
          <w:color w:val="1A6887"/>
          <w:spacing w:val="-10"/>
        </w:rPr>
        <w:t> </w:t>
      </w:r>
      <w:r>
        <w:rPr>
          <w:color w:val="1A6887"/>
        </w:rPr>
        <w:t>Models</w:t>
      </w:r>
    </w:p>
    <w:p>
      <w:pPr>
        <w:pStyle w:val="BodyText"/>
        <w:spacing w:line="247" w:lineRule="auto" w:before="53"/>
        <w:ind w:left="119" w:right="579"/>
      </w:pPr>
      <w:r>
        <w:rPr>
          <w:color w:val="4C4D4F"/>
          <w:w w:val="110"/>
        </w:rPr>
        <w:t>Thereafter, family models started to incorporate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concept of systems, which was grounded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primarily in psychoanalytic theory (Gladding,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2019).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systems-informed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theory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evolved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into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several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new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schools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thought,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began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inform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speciﬁc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strategies and training centers. At ﬁrst, it was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typical for practitioners to subscribe to just one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model of family therapy. Yet, as more therapists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began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endorsing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eclectic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approach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synthesized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several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models,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ﬁeld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witnessed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burgeoning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therapy</w:t>
      </w:r>
    </w:p>
    <w:p>
      <w:pPr>
        <w:pStyle w:val="BodyText"/>
        <w:spacing w:line="247" w:lineRule="auto" w:before="14"/>
        <w:ind w:left="119" w:right="404"/>
      </w:pPr>
      <w:r>
        <w:rPr>
          <w:color w:val="4C4D4F"/>
          <w:w w:val="110"/>
        </w:rPr>
        <w:t>applications.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SUDs,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eating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disorders,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adolescent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behavioral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problems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increasingly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reﬂected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aspects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family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therapy.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  <w:r>
        <w:rPr/>
        <w:pict>
          <v:shape style="position:absolute;margin-left:315.251007pt;margin-top:14.691968pt;width:226.3pt;height:83.05pt;mso-position-horizontal-relative:page;mso-position-vertical-relative:paragraph;z-index:-15721984;mso-wrap-distance-left:0;mso-wrap-distance-right:0" type="#_x0000_t202" id="docshape113" filled="false" stroked="true" strokeweight=".5pt" strokecolor="#ce372e">
            <v:textbox inset="0,0,0,0">
              <w:txbxContent>
                <w:p>
                  <w:pPr>
                    <w:spacing w:line="264" w:lineRule="auto" w:before="166"/>
                    <w:ind w:left="172" w:right="10" w:firstLine="0"/>
                    <w:jc w:val="lef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sz w:val="18"/>
                    </w:rPr>
                    <w:t>Family counseling is a collection of treatment</w:t>
                  </w:r>
                  <w:r>
                    <w:rPr>
                      <w:rFonts w:ascii="Verdana" w:hAnsi="Verdana"/>
                      <w:color w:val="231F20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approaches and techniques founded on the</w:t>
                  </w:r>
                  <w:r>
                    <w:rPr>
                      <w:rFonts w:ascii="Verdana" w:hAnsi="Verdana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understanding</w:t>
                  </w:r>
                  <w:r>
                    <w:rPr>
                      <w:rFonts w:ascii="Verdana" w:hAnsi="Verdana"/>
                      <w:color w:val="231F20"/>
                      <w:spacing w:val="2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that</w:t>
                  </w:r>
                  <w:r>
                    <w:rPr>
                      <w:rFonts w:ascii="Verdana" w:hAnsi="Verdana"/>
                      <w:color w:val="231F20"/>
                      <w:spacing w:val="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if</w:t>
                  </w:r>
                  <w:r>
                    <w:rPr>
                      <w:rFonts w:ascii="Verdana" w:hAnsi="Verdana"/>
                      <w:color w:val="231F20"/>
                      <w:spacing w:val="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change</w:t>
                  </w:r>
                  <w:r>
                    <w:rPr>
                      <w:rFonts w:ascii="Verdana" w:hAnsi="Verdana"/>
                      <w:color w:val="231F20"/>
                      <w:spacing w:val="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occurs</w:t>
                  </w:r>
                  <w:r>
                    <w:rPr>
                      <w:rFonts w:ascii="Verdana" w:hAnsi="Verdana"/>
                      <w:color w:val="231F20"/>
                      <w:spacing w:val="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with</w:t>
                  </w:r>
                  <w:r>
                    <w:rPr>
                      <w:rFonts w:ascii="Verdana" w:hAnsi="Verdana"/>
                      <w:color w:val="231F20"/>
                      <w:spacing w:val="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one</w:t>
                  </w:r>
                  <w:r>
                    <w:rPr>
                      <w:rFonts w:ascii="Verdana" w:hAnsi="Verdana"/>
                      <w:color w:val="231F20"/>
                      <w:spacing w:val="-6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pacing w:val="-1"/>
                      <w:sz w:val="18"/>
                    </w:rPr>
                    <w:t>person, it affects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everyone else in the family</w:t>
                  </w:r>
                  <w:r>
                    <w:rPr>
                      <w:rFonts w:ascii="Verdana" w:hAnsi="Verdana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pacing w:val="-1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pacing w:val="-1"/>
                      <w:sz w:val="18"/>
                    </w:rPr>
                    <w:t>creates</w:t>
                  </w:r>
                  <w:r>
                    <w:rPr>
                      <w:rFonts w:ascii="Verdana" w:hAnsi="Verdana"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pacing w:val="-1"/>
                      <w:sz w:val="18"/>
                    </w:rPr>
                    <w:t>a</w:t>
                  </w:r>
                  <w:r>
                    <w:rPr>
                      <w:rFonts w:ascii="Verdana" w:hAnsi="Verdana"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“change”</w:t>
                  </w:r>
                  <w:r>
                    <w:rPr>
                      <w:rFonts w:ascii="Verdana" w:hAnsi="Verdana"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reaction.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2"/>
        </w:rPr>
        <w:sectPr>
          <w:type w:val="continuous"/>
          <w:pgSz w:w="12240" w:h="15840"/>
          <w:pgMar w:header="576" w:footer="708" w:top="1500" w:bottom="280" w:left="960" w:right="720"/>
          <w:cols w:num="2" w:equalWidth="0">
            <w:col w:w="4974" w:space="246"/>
            <w:col w:w="5340"/>
          </w:cols>
        </w:sectPr>
      </w:pP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576" w:footer="708" w:top="1340" w:bottom="900" w:left="960" w:right="720"/>
        </w:sectPr>
      </w:pPr>
    </w:p>
    <w:p>
      <w:pPr>
        <w:pStyle w:val="BodyText"/>
        <w:spacing w:line="247" w:lineRule="auto" w:before="103"/>
        <w:ind w:left="120" w:right="121"/>
      </w:pPr>
      <w:r>
        <w:rPr>
          <w:color w:val="4C4D4F"/>
          <w:w w:val="110"/>
        </w:rPr>
        <w:t>At the same time, treatment of SUDs as a primary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condition was taking hold.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 with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therapy’s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view of SUDs as a symptom of family issues, 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 often viewed substance misuse as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symptom of underlying pathology. As the 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 ﬁeld evolved, it started to recognize the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inﬂuence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biological,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familial,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cultural,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psychosocial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factors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use.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ind w:right="411"/>
      </w:pPr>
      <w:r>
        <w:rPr>
          <w:color w:val="1A6887"/>
          <w:w w:val="95"/>
        </w:rPr>
        <w:t>Initial</w:t>
      </w:r>
      <w:r>
        <w:rPr>
          <w:color w:val="1A6887"/>
          <w:spacing w:val="-9"/>
          <w:w w:val="95"/>
        </w:rPr>
        <w:t> </w:t>
      </w:r>
      <w:r>
        <w:rPr>
          <w:color w:val="1A6887"/>
          <w:w w:val="95"/>
        </w:rPr>
        <w:t>Integration</w:t>
      </w:r>
      <w:r>
        <w:rPr>
          <w:color w:val="1A6887"/>
          <w:spacing w:val="-9"/>
          <w:w w:val="95"/>
        </w:rPr>
        <w:t> </w:t>
      </w:r>
      <w:r>
        <w:rPr>
          <w:color w:val="1A6887"/>
          <w:w w:val="95"/>
        </w:rPr>
        <w:t>of</w:t>
      </w:r>
      <w:r>
        <w:rPr>
          <w:color w:val="1A6887"/>
          <w:spacing w:val="-9"/>
          <w:w w:val="95"/>
        </w:rPr>
        <w:t> </w:t>
      </w:r>
      <w:r>
        <w:rPr>
          <w:color w:val="1A6887"/>
          <w:w w:val="95"/>
        </w:rPr>
        <w:t>Families</w:t>
      </w:r>
      <w:r>
        <w:rPr>
          <w:color w:val="1A6887"/>
          <w:spacing w:val="-9"/>
          <w:w w:val="95"/>
        </w:rPr>
        <w:t> </w:t>
      </w:r>
      <w:r>
        <w:rPr>
          <w:color w:val="1A6887"/>
          <w:w w:val="95"/>
        </w:rPr>
        <w:t>Into</w:t>
      </w:r>
      <w:r>
        <w:rPr>
          <w:color w:val="1A6887"/>
          <w:spacing w:val="-8"/>
          <w:w w:val="95"/>
        </w:rPr>
        <w:t> </w:t>
      </w:r>
      <w:r>
        <w:rPr>
          <w:color w:val="1A6887"/>
          <w:w w:val="95"/>
        </w:rPr>
        <w:t>SUD</w:t>
      </w:r>
      <w:r>
        <w:rPr>
          <w:color w:val="1A6887"/>
          <w:spacing w:val="-66"/>
          <w:w w:val="95"/>
        </w:rPr>
        <w:t> </w:t>
      </w:r>
      <w:r>
        <w:rPr>
          <w:color w:val="1A6887"/>
        </w:rPr>
        <w:t>Treatment</w:t>
      </w:r>
    </w:p>
    <w:p>
      <w:pPr>
        <w:pStyle w:val="BodyText"/>
        <w:spacing w:line="247" w:lineRule="auto" w:before="53"/>
        <w:ind w:left="120" w:right="411"/>
      </w:pPr>
      <w:r>
        <w:rPr>
          <w:color w:val="4C4D4F"/>
          <w:w w:val="110"/>
        </w:rPr>
        <w:t>SUD treatment services, which at ﬁrst were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mainly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residential,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began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incorporate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family</w:t>
      </w:r>
    </w:p>
    <w:p>
      <w:pPr>
        <w:pStyle w:val="BodyText"/>
        <w:spacing w:line="247" w:lineRule="auto" w:before="3"/>
        <w:ind w:left="120" w:right="99"/>
      </w:pPr>
      <w:r>
        <w:rPr>
          <w:color w:val="4C4D4F"/>
          <w:w w:val="110"/>
        </w:rPr>
        <w:t>activities into their programs. The goal was to rally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individual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clients’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supporting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 recovery and to address the ways in which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members,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particularly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spouses,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contributed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clients’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misuse.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no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accident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terms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“co-alcoholic”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“codependent”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applied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spouses.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Early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programs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began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incorporating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psychoeducation,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there was an inherent attitude of “them” (family)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versus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“us”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(those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treatment).</w:t>
      </w:r>
    </w:p>
    <w:p>
      <w:pPr>
        <w:pStyle w:val="BodyText"/>
        <w:spacing w:line="247" w:lineRule="auto" w:before="191"/>
        <w:ind w:left="120" w:right="36"/>
      </w:pPr>
      <w:r>
        <w:rPr>
          <w:color w:val="4C4D4F"/>
          <w:w w:val="110"/>
        </w:rPr>
        <w:t>Drug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counselors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often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themselves,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yet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had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no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experience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addressing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own family histories. In earlier attempts to involve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treatment,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spouses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invited</w:t>
      </w:r>
    </w:p>
    <w:p>
      <w:pPr>
        <w:pStyle w:val="BodyText"/>
        <w:spacing w:line="247" w:lineRule="auto" w:before="5"/>
        <w:ind w:left="120" w:right="179"/>
      </w:pPr>
      <w:r>
        <w:rPr>
          <w:color w:val="4C4D4F"/>
          <w:w w:val="110"/>
        </w:rPr>
        <w:t>to sessions of groups that the family member with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 SUD attended regularly with other individuals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 residential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often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foster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 welcoming environment for spouses, who were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generally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ill-prepared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had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no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alliances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</w:p>
    <w:p>
      <w:pPr>
        <w:pStyle w:val="BodyText"/>
        <w:spacing w:line="247" w:lineRule="auto" w:before="6"/>
        <w:ind w:left="120" w:right="36"/>
      </w:pPr>
      <w:r>
        <w:rPr>
          <w:color w:val="4C4D4F"/>
          <w:w w:val="110"/>
        </w:rPr>
        <w:t>create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sense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safety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group.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objective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including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spouses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other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family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members</w:t>
      </w:r>
    </w:p>
    <w:p>
      <w:pPr>
        <w:pStyle w:val="BodyText"/>
        <w:spacing w:line="247" w:lineRule="auto" w:before="2"/>
        <w:ind w:left="120" w:right="214"/>
      </w:pPr>
      <w:r>
        <w:rPr>
          <w:color w:val="4C4D4F"/>
          <w:w w:val="110"/>
        </w:rPr>
        <w:t>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way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gain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collateral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information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them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patterns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individual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SUD—and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highlight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spouse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or family behaviors that contributed to past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could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trigger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relapse.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focus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the</w:t>
      </w:r>
    </w:p>
    <w:p>
      <w:pPr>
        <w:pStyle w:val="BodyText"/>
        <w:spacing w:line="247" w:lineRule="auto" w:before="6"/>
        <w:ind w:left="120" w:right="36"/>
      </w:pPr>
      <w:r>
        <w:rPr>
          <w:color w:val="4C4D4F"/>
          <w:w w:val="110"/>
        </w:rPr>
        <w:t>individual’s,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rather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whole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family’s,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from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addiction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its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effects.</w:t>
      </w:r>
    </w:p>
    <w:p>
      <w:pPr>
        <w:pStyle w:val="Heading3"/>
        <w:spacing w:before="95"/>
        <w:ind w:right="1188"/>
      </w:pPr>
      <w:r>
        <w:rPr>
          <w:b w:val="0"/>
        </w:rPr>
        <w:br w:type="column"/>
      </w:r>
      <w:r>
        <w:rPr>
          <w:color w:val="1A6887"/>
          <w:w w:val="90"/>
        </w:rPr>
        <w:t>Specialized</w:t>
      </w:r>
      <w:r>
        <w:rPr>
          <w:color w:val="1A6887"/>
          <w:spacing w:val="13"/>
          <w:w w:val="90"/>
        </w:rPr>
        <w:t> </w:t>
      </w:r>
      <w:r>
        <w:rPr>
          <w:color w:val="1A6887"/>
          <w:w w:val="90"/>
        </w:rPr>
        <w:t>Family</w:t>
      </w:r>
      <w:r>
        <w:rPr>
          <w:color w:val="1A6887"/>
          <w:spacing w:val="14"/>
          <w:w w:val="90"/>
        </w:rPr>
        <w:t> </w:t>
      </w:r>
      <w:r>
        <w:rPr>
          <w:color w:val="1A6887"/>
          <w:w w:val="90"/>
        </w:rPr>
        <w:t>SUD</w:t>
      </w:r>
      <w:r>
        <w:rPr>
          <w:color w:val="1A6887"/>
          <w:spacing w:val="13"/>
          <w:w w:val="90"/>
        </w:rPr>
        <w:t> </w:t>
      </w:r>
      <w:r>
        <w:rPr>
          <w:color w:val="1A6887"/>
          <w:w w:val="90"/>
        </w:rPr>
        <w:t>Treatment</w:t>
      </w:r>
      <w:r>
        <w:rPr>
          <w:color w:val="1A6887"/>
          <w:spacing w:val="-62"/>
          <w:w w:val="90"/>
        </w:rPr>
        <w:t> </w:t>
      </w:r>
      <w:r>
        <w:rPr>
          <w:color w:val="1A6887"/>
        </w:rPr>
        <w:t>Programs</w:t>
      </w:r>
    </w:p>
    <w:p>
      <w:pPr>
        <w:pStyle w:val="BodyText"/>
        <w:spacing w:line="247" w:lineRule="auto" w:before="53"/>
        <w:ind w:left="120" w:right="461"/>
      </w:pPr>
      <w:r>
        <w:rPr>
          <w:color w:val="4C4D4F"/>
          <w:w w:val="110"/>
        </w:rPr>
        <w:t>By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1980s,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psychoeducation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programs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became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hallmark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family-based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 SUD treatment programs. As these specialized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programs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developed,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increasingly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addressed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parental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SUDs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children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adult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children (Wegscheider-Cruse, 1989). Virginia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Satir’s communication family model (Satir, 1988),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adapted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Sharon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Wegscheider-Cruse,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gained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prominence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programs adopted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 systemic perspective to explore how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dynamics and roles shifted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 response to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SUDs.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programs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included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the</w:t>
      </w:r>
    </w:p>
    <w:p>
      <w:pPr>
        <w:pStyle w:val="BodyText"/>
        <w:spacing w:line="247" w:lineRule="auto" w:before="14"/>
        <w:ind w:left="120" w:right="405"/>
      </w:pPr>
      <w:r>
        <w:rPr>
          <w:color w:val="4C4D4F"/>
          <w:w w:val="110"/>
        </w:rPr>
        <w:t>individual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his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her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entire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family,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whereas others involved everyone except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 member with the SUD; some were couples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oriented,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still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others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treated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individuals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affected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children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adult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children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programs).</w:t>
      </w:r>
    </w:p>
    <w:p>
      <w:pPr>
        <w:pStyle w:val="BodyText"/>
        <w:spacing w:line="247" w:lineRule="auto" w:before="187"/>
        <w:ind w:left="120" w:right="549"/>
      </w:pPr>
      <w:r>
        <w:rPr>
          <w:color w:val="4C4D4F"/>
          <w:w w:val="110"/>
        </w:rPr>
        <w:t>Many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specialized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programs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began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close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1990s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result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managed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care,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pressure to shorten treatment length, and limited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funding sources (White, 2014). A persistent view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of family services as ancillary meant little or no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reimbursement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insurance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funding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sources. Programs self-funded family services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offered them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 cash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basis,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was usually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unsustainable.</w:t>
      </w:r>
    </w:p>
    <w:p>
      <w:pPr>
        <w:pStyle w:val="BodyText"/>
        <w:spacing w:line="247" w:lineRule="auto" w:before="190"/>
        <w:ind w:left="120" w:right="665"/>
      </w:pPr>
      <w:r>
        <w:rPr>
          <w:color w:val="4C4D4F"/>
          <w:w w:val="110"/>
        </w:rPr>
        <w:t>Recognition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family-based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effective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since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increased,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funding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improved. In 2018, about 60 percent of 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 programs offered marital/couples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counseling;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81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provided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family-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based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(SAMHSA,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2020).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Recently,</w:t>
      </w:r>
    </w:p>
    <w:p>
      <w:pPr>
        <w:pStyle w:val="BodyText"/>
        <w:spacing w:line="247" w:lineRule="auto" w:before="7"/>
        <w:ind w:left="120" w:right="537"/>
      </w:pP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thrived,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research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into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family-based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adolescents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behavioral couples therapy (Lassiter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et al., 2015).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psychoeducation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(Exhibit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1.6),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multifamily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groups,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limited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sessions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common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approaches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integrating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treatment,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objectives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expanded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support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healing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entire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families.</w:t>
      </w:r>
    </w:p>
    <w:p>
      <w:pPr>
        <w:spacing w:after="0" w:line="247" w:lineRule="auto"/>
        <w:sectPr>
          <w:type w:val="continuous"/>
          <w:pgSz w:w="12240" w:h="15840"/>
          <w:pgMar w:header="576" w:footer="708" w:top="1500" w:bottom="280" w:left="960" w:right="720"/>
          <w:cols w:num="2" w:equalWidth="0">
            <w:col w:w="5010" w:space="210"/>
            <w:col w:w="5340"/>
          </w:cols>
        </w:sectPr>
      </w:pP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576" w:footer="708" w:top="1340" w:bottom="900" w:left="960" w:right="720"/>
        </w:sectPr>
      </w:pPr>
    </w:p>
    <w:p>
      <w:pPr>
        <w:pStyle w:val="Heading3"/>
        <w:spacing w:before="95"/>
        <w:ind w:left="115" w:right="232"/>
      </w:pPr>
      <w:r>
        <w:rPr>
          <w:color w:val="1A6887"/>
          <w:w w:val="95"/>
        </w:rPr>
        <w:t>Current</w:t>
      </w:r>
      <w:r>
        <w:rPr>
          <w:color w:val="1A6887"/>
          <w:spacing w:val="-3"/>
          <w:w w:val="95"/>
        </w:rPr>
        <w:t> </w:t>
      </w:r>
      <w:r>
        <w:rPr>
          <w:color w:val="1A6887"/>
          <w:w w:val="95"/>
        </w:rPr>
        <w:t>Models</w:t>
      </w:r>
      <w:r>
        <w:rPr>
          <w:color w:val="1A6887"/>
          <w:spacing w:val="-2"/>
          <w:w w:val="95"/>
        </w:rPr>
        <w:t> </w:t>
      </w:r>
      <w:r>
        <w:rPr>
          <w:color w:val="1A6887"/>
          <w:w w:val="95"/>
        </w:rPr>
        <w:t>for</w:t>
      </w:r>
      <w:r>
        <w:rPr>
          <w:color w:val="1A6887"/>
          <w:spacing w:val="-3"/>
          <w:w w:val="95"/>
        </w:rPr>
        <w:t> </w:t>
      </w:r>
      <w:r>
        <w:rPr>
          <w:color w:val="1A6887"/>
          <w:w w:val="95"/>
        </w:rPr>
        <w:t>Including</w:t>
      </w:r>
      <w:r>
        <w:rPr>
          <w:color w:val="1A6887"/>
          <w:spacing w:val="-2"/>
          <w:w w:val="95"/>
        </w:rPr>
        <w:t> </w:t>
      </w:r>
      <w:r>
        <w:rPr>
          <w:color w:val="1A6887"/>
          <w:w w:val="95"/>
        </w:rPr>
        <w:t>Families</w:t>
      </w:r>
      <w:r>
        <w:rPr>
          <w:color w:val="1A6887"/>
          <w:spacing w:val="-2"/>
          <w:w w:val="95"/>
        </w:rPr>
        <w:t> </w:t>
      </w:r>
      <w:r>
        <w:rPr>
          <w:color w:val="1A6887"/>
          <w:w w:val="95"/>
        </w:rPr>
        <w:t>in</w:t>
      </w:r>
      <w:r>
        <w:rPr>
          <w:color w:val="1A6887"/>
          <w:spacing w:val="-66"/>
          <w:w w:val="95"/>
        </w:rPr>
        <w:t> </w:t>
      </w:r>
      <w:r>
        <w:rPr>
          <w:color w:val="1A6887"/>
        </w:rPr>
        <w:t>SUD</w:t>
      </w:r>
      <w:r>
        <w:rPr>
          <w:color w:val="1A6887"/>
          <w:spacing w:val="-13"/>
        </w:rPr>
        <w:t> </w:t>
      </w:r>
      <w:r>
        <w:rPr>
          <w:color w:val="1A6887"/>
        </w:rPr>
        <w:t>Treatment</w:t>
      </w:r>
    </w:p>
    <w:p>
      <w:pPr>
        <w:pStyle w:val="BodyText"/>
        <w:spacing w:line="247" w:lineRule="auto" w:before="53"/>
        <w:ind w:left="115" w:right="126"/>
      </w:pPr>
      <w:r>
        <w:rPr>
          <w:color w:val="4C4D4F"/>
          <w:w w:val="110"/>
        </w:rPr>
        <w:t>Four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theories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predominantly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inform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current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family-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based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approaches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treatment: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25" w:lineRule="auto" w:before="168" w:after="0"/>
        <w:ind w:left="385" w:right="619" w:hanging="270"/>
        <w:jc w:val="both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The chronic disease model </w:t>
      </w:r>
      <w:r>
        <w:rPr>
          <w:color w:val="4C4D4F"/>
          <w:sz w:val="21"/>
        </w:rPr>
        <w:t>views SUDs as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10"/>
          <w:sz w:val="21"/>
        </w:rPr>
        <w:t>similar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other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chronic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medical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conditions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acknowledges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role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genetics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</w:p>
    <w:p>
      <w:pPr>
        <w:pStyle w:val="BodyText"/>
        <w:spacing w:line="247" w:lineRule="auto" w:before="9"/>
        <w:ind w:left="385" w:right="180"/>
      </w:pPr>
      <w:r>
        <w:rPr>
          <w:color w:val="4C4D4F"/>
          <w:w w:val="110"/>
        </w:rPr>
        <w:t>SUDs (White, 2014). Practitioners of this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model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approach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SUDs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chronic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illnesses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affect all members of a family and that cause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5"/>
        </w:rPr>
        <w:t>negative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changes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moods,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behaviors,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family</w:t>
      </w:r>
    </w:p>
    <w:p>
      <w:pPr>
        <w:pStyle w:val="BodyText"/>
        <w:spacing w:before="5"/>
        <w:ind w:left="385"/>
      </w:pPr>
      <w:r>
        <w:rPr>
          <w:color w:val="4C4D4F"/>
          <w:w w:val="110"/>
        </w:rPr>
        <w:t>relationships,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physical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emotional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health.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25" w:lineRule="auto" w:before="38" w:after="0"/>
        <w:ind w:left="385" w:right="247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Family systems theory </w:t>
      </w:r>
      <w:r>
        <w:rPr>
          <w:color w:val="4C4D4F"/>
          <w:w w:val="105"/>
          <w:sz w:val="21"/>
        </w:rPr>
        <w:t>holds that families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organize themselves through their interactions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around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misuse.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adapting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</w:p>
    <w:p>
      <w:pPr>
        <w:pStyle w:val="BodyText"/>
        <w:spacing w:line="247" w:lineRule="auto" w:before="9"/>
        <w:ind w:left="385" w:right="345"/>
      </w:pPr>
      <w:r>
        <w:rPr>
          <w:color w:val="4C4D4F"/>
          <w:w w:val="110"/>
        </w:rPr>
        <w:t>substance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misuse,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tries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maintain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homeostasis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(Klostermann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O’Farrell,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2013).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06" w:lineRule="auto" w:before="50" w:after="0"/>
        <w:ind w:left="385" w:right="552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Cognitive–behavioral</w:t>
      </w:r>
      <w:r>
        <w:rPr>
          <w:rFonts w:ascii="Trebuchet MS" w:hAnsi="Trebuchet MS"/>
          <w:b/>
          <w:color w:val="4C4D4F"/>
          <w:spacing w:val="-15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theory</w:t>
      </w:r>
      <w:r>
        <w:rPr>
          <w:rFonts w:ascii="Trebuchet MS" w:hAnsi="Trebuchet MS"/>
          <w:b/>
          <w:color w:val="4C4D4F"/>
          <w:spacing w:val="-14"/>
          <w:w w:val="105"/>
          <w:sz w:val="21"/>
        </w:rPr>
        <w:t> </w:t>
      </w:r>
      <w:r>
        <w:rPr>
          <w:color w:val="4C4D4F"/>
          <w:w w:val="105"/>
          <w:sz w:val="21"/>
        </w:rPr>
        <w:t>assumes</w:t>
      </w:r>
      <w:r>
        <w:rPr>
          <w:color w:val="4C4D4F"/>
          <w:spacing w:val="-12"/>
          <w:w w:val="105"/>
          <w:sz w:val="21"/>
        </w:rPr>
        <w:t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10"/>
          <w:sz w:val="21"/>
        </w:rPr>
        <w:t>behaviors,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including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misuse,</w:t>
      </w:r>
    </w:p>
    <w:p>
      <w:pPr>
        <w:pStyle w:val="BodyText"/>
        <w:spacing w:line="247" w:lineRule="auto" w:before="14"/>
        <w:ind w:left="385" w:right="390"/>
      </w:pPr>
      <w:r>
        <w:rPr>
          <w:color w:val="4C4D4F"/>
          <w:w w:val="110"/>
        </w:rPr>
        <w:t>are reinforced through family interactions.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under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model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works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change</w:t>
      </w:r>
    </w:p>
    <w:p>
      <w:pPr>
        <w:pStyle w:val="BodyText"/>
        <w:spacing w:before="8"/>
      </w:pPr>
      <w:r>
        <w:rPr/>
        <w:pict>
          <v:group style="position:absolute;margin-left:54pt;margin-top:13.776514pt;width:243.5pt;height:345.65pt;mso-position-horizontal-relative:page;mso-position-vertical-relative:paragraph;z-index:-15721472;mso-wrap-distance-left:0;mso-wrap-distance-right:0" id="docshapegroup114" coordorigin="1080,276" coordsize="4870,6913">
            <v:rect style="position:absolute;left:1085;top:280;width:4860;height:6903" id="docshape115" filled="true" fillcolor="#f7f8f9" stroked="false">
              <v:fill type="solid"/>
            </v:rect>
            <v:line style="position:absolute" from="1270,1147" to="5760,1147" stroked="true" strokeweight="2pt" strokecolor="#627283">
              <v:stroke dashstyle="solid"/>
            </v:line>
            <v:shape style="position:absolute;left:1085;top:280;width:4860;height:6903" type="#_x0000_t202" id="docshape116" filled="false" stroked="true" strokeweight=".5pt" strokecolor="#ce372f">
              <v:textbox inset="0,0,0,0">
                <w:txbxContent>
                  <w:p>
                    <w:pPr>
                      <w:spacing w:line="256" w:lineRule="auto" w:before="128"/>
                      <w:ind w:left="180" w:right="236" w:firstLine="0"/>
                      <w:jc w:val="left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EXHIBIT</w:t>
                    </w:r>
                    <w:r>
                      <w:rPr>
                        <w:rFonts w:ascii="Arial"/>
                        <w:b/>
                        <w:color w:val="1A6887"/>
                        <w:spacing w:val="19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1.6.</w:t>
                    </w:r>
                    <w:r>
                      <w:rPr>
                        <w:rFonts w:ascii="Arial"/>
                        <w:b/>
                        <w:color w:val="1A6887"/>
                        <w:spacing w:val="8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The</w:t>
                    </w:r>
                    <w:r>
                      <w:rPr>
                        <w:rFonts w:ascii="Arial"/>
                        <w:b/>
                        <w:color w:val="1A6887"/>
                        <w:spacing w:val="19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Matrix</w:t>
                    </w:r>
                    <w:r>
                      <w:rPr>
                        <w:rFonts w:ascii="Arial"/>
                        <w:b/>
                        <w:color w:val="1A6887"/>
                        <w:spacing w:val="20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Intensive</w:t>
                    </w:r>
                    <w:r>
                      <w:rPr>
                        <w:rFonts w:ascii="Arial"/>
                        <w:b/>
                        <w:color w:val="1A6887"/>
                        <w:spacing w:val="-73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10"/>
                        <w:sz w:val="26"/>
                      </w:rPr>
                      <w:t>Outpatient</w:t>
                    </w:r>
                    <w:r>
                      <w:rPr>
                        <w:rFonts w:ascii="Arial"/>
                        <w:b/>
                        <w:color w:val="1A6887"/>
                        <w:spacing w:val="-5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10"/>
                        <w:sz w:val="26"/>
                      </w:rPr>
                      <w:t>Approach</w:t>
                    </w:r>
                  </w:p>
                  <w:p>
                    <w:pPr>
                      <w:spacing w:line="240" w:lineRule="auto" w:before="5"/>
                      <w:rPr>
                        <w:rFonts w:ascii="Arial"/>
                        <w:b/>
                        <w:sz w:val="28"/>
                      </w:rPr>
                    </w:pPr>
                  </w:p>
                  <w:p>
                    <w:pPr>
                      <w:spacing w:line="307" w:lineRule="auto" w:before="0"/>
                      <w:ind w:left="180" w:right="292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The Matrix Intensive Outpatient Program’s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i/>
                        <w:color w:val="414042"/>
                        <w:sz w:val="18"/>
                      </w:rPr>
                      <w:t>Counselor’s</w:t>
                    </w:r>
                    <w:r>
                      <w:rPr>
                        <w:rFonts w:ascii="Verdana" w:hAnsi="Verdana"/>
                        <w:i/>
                        <w:color w:val="414042"/>
                        <w:spacing w:val="2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i/>
                        <w:color w:val="414042"/>
                        <w:sz w:val="18"/>
                      </w:rPr>
                      <w:t>Family</w:t>
                    </w:r>
                    <w:r>
                      <w:rPr>
                        <w:rFonts w:ascii="Verdana" w:hAnsi="Verdana"/>
                        <w:i/>
                        <w:color w:val="414042"/>
                        <w:spacing w:val="2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i/>
                        <w:color w:val="414042"/>
                        <w:sz w:val="18"/>
                      </w:rPr>
                      <w:t>Education</w:t>
                    </w:r>
                    <w:r>
                      <w:rPr>
                        <w:rFonts w:ascii="Verdana" w:hAnsi="Verdana"/>
                        <w:i/>
                        <w:color w:val="414042"/>
                        <w:spacing w:val="2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i/>
                        <w:color w:val="414042"/>
                        <w:sz w:val="18"/>
                      </w:rPr>
                      <w:t>Manual</w:t>
                    </w:r>
                    <w:r>
                      <w:rPr>
                        <w:rFonts w:ascii="Verdana" w:hAnsi="Verdana"/>
                        <w:i/>
                        <w:color w:val="414042"/>
                        <w:spacing w:val="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provides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 psychoeducational format for working with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families</w:t>
                    </w:r>
                    <w:r>
                      <w:rPr>
                        <w:rFonts w:ascii="Verdana" w:hAns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in</w:t>
                    </w:r>
                    <w:r>
                      <w:rPr>
                        <w:rFonts w:ascii="Verdana" w:hAns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nonthreatening</w:t>
                    </w:r>
                    <w:r>
                      <w:rPr>
                        <w:rFonts w:ascii="Verdana" w:hAns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way.</w:t>
                    </w:r>
                    <w:r>
                      <w:rPr>
                        <w:rFonts w:ascii="Verdana" w:hAns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(There</w:t>
                    </w:r>
                    <w:r>
                      <w:rPr>
                        <w:rFonts w:ascii="Verdana" w:hAns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are</w:t>
                    </w:r>
                    <w:r>
                      <w:rPr>
                        <w:rFonts w:ascii="Verdana" w:hAns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other</w:t>
                    </w:r>
                    <w:r>
                      <w:rPr>
                        <w:rFonts w:ascii="Verdana" w:hAnsi="Verdana"/>
                        <w:color w:val="414042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manuals in this structured treatment approach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for</w:t>
                    </w:r>
                    <w:r>
                      <w:rPr>
                        <w:rFonts w:ascii="Verdana" w:hAns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clients</w:t>
                    </w:r>
                    <w:r>
                      <w:rPr>
                        <w:rFonts w:ascii="Verdana" w:hAns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with</w:t>
                    </w:r>
                    <w:r>
                      <w:rPr>
                        <w:rFonts w:ascii="Verdana" w:hAns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stimulant</w:t>
                    </w:r>
                    <w:r>
                      <w:rPr>
                        <w:rFonts w:ascii="Verdana" w:hAns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use</w:t>
                    </w:r>
                    <w:r>
                      <w:rPr>
                        <w:rFonts w:ascii="Verdana" w:hAns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disorders</w:t>
                    </w:r>
                    <w:r>
                      <w:rPr>
                        <w:rFonts w:ascii="Verdana" w:hAns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that</w:t>
                    </w:r>
                    <w:r>
                      <w:rPr>
                        <w:rFonts w:ascii="Verdana" w:hAns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are</w:t>
                    </w:r>
                  </w:p>
                  <w:p>
                    <w:pPr>
                      <w:spacing w:line="307" w:lineRule="auto" w:before="1"/>
                      <w:ind w:left="180" w:right="0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designed</w:t>
                    </w:r>
                    <w:r>
                      <w:rPr>
                        <w:rFonts w:ascii="Verdana" w:hAns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for</w:t>
                    </w:r>
                    <w:r>
                      <w:rPr>
                        <w:rFonts w:ascii="Verdana" w:hAns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clients</w:t>
                    </w:r>
                    <w:r>
                      <w:rPr>
                        <w:rFonts w:ascii="Verdana" w:hAns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counselors.)</w:t>
                    </w:r>
                    <w:r>
                      <w:rPr>
                        <w:rFonts w:ascii="Verdana" w:hAns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Families</w:t>
                    </w:r>
                    <w:r>
                      <w:rPr>
                        <w:rFonts w:ascii="Verdana" w:hAns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have</w:t>
                    </w:r>
                    <w:r>
                      <w:rPr>
                        <w:rFonts w:ascii="Verdana" w:hAnsi="Verdana"/>
                        <w:color w:val="414042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opportunity</w:t>
                    </w:r>
                    <w:r>
                      <w:rPr>
                        <w:rFonts w:ascii="Verdana" w:hAnsi="Verdana"/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learn</w:t>
                    </w:r>
                    <w:r>
                      <w:rPr>
                        <w:rFonts w:ascii="Verdana" w:hAnsi="Verdana"/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about</w:t>
                    </w:r>
                    <w:r>
                      <w:rPr>
                        <w:rFonts w:ascii="Verdana" w:hAnsi="Verdana"/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methamphetamine</w:t>
                    </w:r>
                    <w:r>
                      <w:rPr>
                        <w:rFonts w:ascii="Verdana" w:hAnsi="Verdana"/>
                        <w:color w:val="414042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misuse,</w:t>
                    </w:r>
                    <w:r>
                      <w:rPr>
                        <w:rFonts w:ascii="Verdana" w:hAns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other</w:t>
                    </w:r>
                    <w:r>
                      <w:rPr>
                        <w:rFonts w:ascii="Verdana" w:hAns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drug</w:t>
                    </w:r>
                    <w:r>
                      <w:rPr>
                        <w:rFonts w:ascii="Verdana" w:hAns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alcohol</w:t>
                    </w:r>
                    <w:r>
                      <w:rPr>
                        <w:rFonts w:ascii="Verdana" w:hAns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misuse,</w:t>
                    </w:r>
                    <w:r>
                      <w:rPr>
                        <w:rFonts w:ascii="Verdana" w:hAns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treatment,</w:t>
                    </w:r>
                    <w:r>
                      <w:rPr>
                        <w:rFonts w:ascii="Verdana" w:hAnsi="Verdana"/>
                        <w:color w:val="414042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and the recovery process. The manual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offers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 guidance to counselors on how to explore with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family members the effects of SUDs in the family</w:t>
                    </w:r>
                    <w:r>
                      <w:rPr>
                        <w:rFonts w:ascii="Verdana" w:hAns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unit. It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also helps counselors teach families how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 they can support individual family members’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105"/>
                        <w:sz w:val="18"/>
                      </w:rPr>
                      <w:t>recovery.</w:t>
                    </w:r>
                  </w:p>
                  <w:p>
                    <w:pPr>
                      <w:spacing w:line="307" w:lineRule="auto" w:before="90"/>
                      <w:ind w:left="180" w:right="188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The manual is available online (</w:t>
                    </w:r>
                    <w:r>
                      <w:rPr>
                        <w:rFonts w:ascii="Verdana"/>
                        <w:color w:val="205E9E"/>
                        <w:w w:val="95"/>
                        <w:sz w:val="18"/>
                        <w:u w:val="single" w:color="205E9E"/>
                      </w:rPr>
                      <w:t>https://store</w:t>
                    </w:r>
                    <w:r>
                      <w:rPr>
                        <w:rFonts w:ascii="Verdana"/>
                        <w:color w:val="205E9E"/>
                        <w:w w:val="95"/>
                        <w:sz w:val="18"/>
                      </w:rPr>
                      <w:t>.</w:t>
                    </w:r>
                    <w:r>
                      <w:rPr>
                        <w:rFonts w:ascii="Verdana"/>
                        <w:color w:val="205E9E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205E9E"/>
                        <w:spacing w:val="-2"/>
                        <w:sz w:val="18"/>
                        <w:u w:val="single" w:color="205E9E"/>
                      </w:rPr>
                      <w:t>samhsa.gov/product/Matrix-Intensive-Outpatient-</w:t>
                    </w:r>
                    <w:r>
                      <w:rPr>
                        <w:rFonts w:ascii="Verdana"/>
                        <w:color w:val="205E9E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205E9E"/>
                        <w:sz w:val="18"/>
                        <w:u w:val="single" w:color="205E9E"/>
                      </w:rPr>
                      <w:t>Treatment-for-People-with-Stimulant-Use-</w:t>
                    </w:r>
                    <w:r>
                      <w:rPr>
                        <w:rFonts w:ascii="Verdana"/>
                        <w:color w:val="205E9E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205E9E"/>
                        <w:sz w:val="18"/>
                        <w:u w:val="single" w:color="205E9E"/>
                      </w:rPr>
                      <w:t>Disorders-Counselor-s-Family-Education-Manual-</w:t>
                    </w:r>
                    <w:r>
                      <w:rPr>
                        <w:rFonts w:ascii="Verdana"/>
                        <w:color w:val="205E9E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205E9E"/>
                        <w:sz w:val="18"/>
                        <w:u w:val="single" w:color="205E9E"/>
                      </w:rPr>
                      <w:t>w-CD/SMA15-4153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).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line="247" w:lineRule="auto" w:before="103"/>
        <w:ind w:left="385" w:right="442"/>
      </w:pPr>
      <w:r>
        <w:rPr/>
        <w:br w:type="column"/>
      </w:r>
      <w:r>
        <w:rPr>
          <w:color w:val="4C4D4F"/>
          <w:w w:val="115"/>
        </w:rPr>
        <w:t>interaction patterns, identify and target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behaviors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could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trigger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misuse,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improve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communication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problem-solving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skills, and strengthen coping skills and family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functioning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(O’Farrell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Clements,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2012).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25" w:lineRule="auto" w:before="35" w:after="0"/>
        <w:ind w:left="385" w:right="691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10"/>
          <w:sz w:val="21"/>
        </w:rPr>
        <w:t>MDFT</w:t>
      </w:r>
      <w:r>
        <w:rPr>
          <w:rFonts w:ascii="Trebuchet MS" w:hAnsi="Trebuchet MS"/>
          <w:b/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integrates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techniques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emphasize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relationships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among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cognition,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affect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(emotionality),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behavior,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environment</w:t>
      </w:r>
    </w:p>
    <w:p>
      <w:pPr>
        <w:pStyle w:val="BodyText"/>
        <w:spacing w:line="247" w:lineRule="auto" w:before="9"/>
        <w:ind w:left="385" w:right="268"/>
      </w:pPr>
      <w:r>
        <w:rPr>
          <w:color w:val="4C4D4F"/>
          <w:w w:val="110"/>
        </w:rPr>
        <w:t>(Liddle, Rowe, Dakof, Ungaro, &amp; Henderson,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2004). MDFT is not the only family therapy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model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adopt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approach;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functional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 therapy (Alexander &amp; Parsons, 1982),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multisystemic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therapy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(Henggeler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Schaeffer,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2016), and BSFT (Szapocznik, Muir, Duff,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Schwartz, &amp; Brown, 2015) reﬂect similar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multidimensional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approaches.</w:t>
      </w:r>
    </w:p>
    <w:p>
      <w:pPr>
        <w:pStyle w:val="BodyText"/>
        <w:spacing w:before="1"/>
        <w:rPr>
          <w:sz w:val="22"/>
        </w:rPr>
      </w:pPr>
    </w:p>
    <w:p>
      <w:pPr>
        <w:pStyle w:val="Heading2"/>
        <w:spacing w:line="220" w:lineRule="auto" w:before="1"/>
        <w:ind w:left="115" w:right="782"/>
      </w:pPr>
      <w:bookmarkStart w:name="_TOC_250005" w:id="20"/>
      <w:r>
        <w:rPr>
          <w:color w:val="1A6887"/>
          <w:spacing w:val="-1"/>
          <w:w w:val="95"/>
        </w:rPr>
        <w:t>Different</w:t>
      </w:r>
      <w:r>
        <w:rPr>
          <w:color w:val="1A6887"/>
          <w:spacing w:val="-15"/>
          <w:w w:val="95"/>
        </w:rPr>
        <w:t> </w:t>
      </w:r>
      <w:r>
        <w:rPr>
          <w:color w:val="1A6887"/>
          <w:spacing w:val="-1"/>
          <w:w w:val="95"/>
        </w:rPr>
        <w:t>Pathways</w:t>
      </w:r>
      <w:r>
        <w:rPr>
          <w:color w:val="1A6887"/>
          <w:spacing w:val="-15"/>
          <w:w w:val="95"/>
        </w:rPr>
        <w:t> </w:t>
      </w:r>
      <w:r>
        <w:rPr>
          <w:color w:val="1A6887"/>
          <w:w w:val="95"/>
        </w:rPr>
        <w:t>in</w:t>
      </w:r>
      <w:r>
        <w:rPr>
          <w:color w:val="1A6887"/>
          <w:spacing w:val="-14"/>
          <w:w w:val="95"/>
        </w:rPr>
        <w:t> </w:t>
      </w:r>
      <w:r>
        <w:rPr>
          <w:color w:val="1A6887"/>
          <w:w w:val="95"/>
        </w:rPr>
        <w:t>Working</w:t>
      </w:r>
      <w:r>
        <w:rPr>
          <w:color w:val="1A6887"/>
          <w:spacing w:val="-82"/>
          <w:w w:val="95"/>
        </w:rPr>
        <w:t> </w:t>
      </w:r>
      <w:r>
        <w:rPr>
          <w:color w:val="1A6887"/>
        </w:rPr>
        <w:t>With</w:t>
      </w:r>
      <w:r>
        <w:rPr>
          <w:color w:val="1A6887"/>
          <w:spacing w:val="-18"/>
        </w:rPr>
        <w:t> </w:t>
      </w:r>
      <w:bookmarkEnd w:id="20"/>
      <w:r>
        <w:rPr>
          <w:color w:val="1A6887"/>
        </w:rPr>
        <w:t>Families</w:t>
      </w:r>
    </w:p>
    <w:p>
      <w:pPr>
        <w:pStyle w:val="Heading3"/>
        <w:spacing w:before="136"/>
        <w:ind w:left="115" w:right="1022"/>
      </w:pPr>
      <w:r>
        <w:rPr>
          <w:color w:val="1A6887"/>
          <w:w w:val="95"/>
        </w:rPr>
        <w:t>Parallel,</w:t>
      </w:r>
      <w:r>
        <w:rPr>
          <w:color w:val="1A6887"/>
          <w:spacing w:val="11"/>
          <w:w w:val="95"/>
        </w:rPr>
        <w:t> </w:t>
      </w:r>
      <w:r>
        <w:rPr>
          <w:color w:val="1A6887"/>
          <w:w w:val="95"/>
        </w:rPr>
        <w:t>Integrated,</w:t>
      </w:r>
      <w:r>
        <w:rPr>
          <w:color w:val="1A6887"/>
          <w:spacing w:val="11"/>
          <w:w w:val="95"/>
        </w:rPr>
        <w:t> </w:t>
      </w:r>
      <w:r>
        <w:rPr>
          <w:color w:val="1A6887"/>
          <w:w w:val="95"/>
        </w:rPr>
        <w:t>and</w:t>
      </w:r>
      <w:r>
        <w:rPr>
          <w:color w:val="1A6887"/>
          <w:spacing w:val="12"/>
          <w:w w:val="95"/>
        </w:rPr>
        <w:t> </w:t>
      </w:r>
      <w:r>
        <w:rPr>
          <w:color w:val="1A6887"/>
          <w:w w:val="95"/>
        </w:rPr>
        <w:t>Sequential</w:t>
      </w:r>
      <w:r>
        <w:rPr>
          <w:color w:val="1A6887"/>
          <w:spacing w:val="-66"/>
          <w:w w:val="95"/>
        </w:rPr>
        <w:t> </w:t>
      </w:r>
      <w:r>
        <w:rPr>
          <w:color w:val="1A6887"/>
        </w:rPr>
        <w:t>Approaches</w:t>
      </w:r>
    </w:p>
    <w:p>
      <w:pPr>
        <w:pStyle w:val="Heading5"/>
        <w:ind w:left="115"/>
        <w:rPr>
          <w:i/>
        </w:rPr>
      </w:pPr>
      <w:r>
        <w:rPr>
          <w:i/>
          <w:color w:val="1A6887"/>
        </w:rPr>
        <w:t>Parallel</w:t>
      </w:r>
    </w:p>
    <w:p>
      <w:pPr>
        <w:pStyle w:val="BodyText"/>
        <w:spacing w:line="247" w:lineRule="auto" w:before="45"/>
        <w:ind w:left="115" w:right="442"/>
      </w:pPr>
      <w:r>
        <w:rPr>
          <w:color w:val="4C4D4F"/>
          <w:w w:val="110"/>
        </w:rPr>
        <w:t>Family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family-based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can be an addition to SUD treatment. Parallel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approaches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deliver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independently,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same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time.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Some concurrent treatment approaches involve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person with SUD; others treat families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separately from the family member with SUD.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This depends on providers’ philosophy and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program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logistics.</w:t>
      </w:r>
    </w:p>
    <w:p>
      <w:pPr>
        <w:pStyle w:val="BodyText"/>
        <w:spacing w:line="247" w:lineRule="auto" w:before="191"/>
        <w:ind w:left="115" w:right="458"/>
      </w:pPr>
      <w:r>
        <w:rPr>
          <w:color w:val="4C4D4F"/>
          <w:w w:val="110"/>
        </w:rPr>
        <w:t>When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occur 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same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time, communication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providers is vital. To prevent treatment goals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from conﬂicting, both providers should have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competency in family processes and SUDs.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keeping with the principles of recovery-oriented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systems of care (ROSCs), they should work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together, in collaboration with the client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improve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functioning,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address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dynamics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addiction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build a family environment that supports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recovery for all. Case conferencing is an efﬁcient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way for family counselors and SUD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providers to address conﬂicting service objectives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concerns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constructively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forum</w:t>
      </w:r>
    </w:p>
    <w:p>
      <w:pPr>
        <w:pStyle w:val="BodyText"/>
        <w:spacing w:line="247" w:lineRule="auto" w:before="17"/>
        <w:ind w:left="115" w:right="268"/>
      </w:pPr>
      <w:r>
        <w:rPr>
          <w:color w:val="4C4D4F"/>
          <w:w w:val="110"/>
        </w:rPr>
        <w:t>that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fosters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identiﬁcation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mutually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agreeable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priorities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coordination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treatment.</w:t>
      </w:r>
    </w:p>
    <w:p>
      <w:pPr>
        <w:spacing w:after="0" w:line="247" w:lineRule="auto"/>
        <w:sectPr>
          <w:type w:val="continuous"/>
          <w:pgSz w:w="12240" w:h="15840"/>
          <w:pgMar w:header="576" w:footer="708" w:top="1500" w:bottom="280" w:left="960" w:right="720"/>
          <w:cols w:num="2" w:equalWidth="0">
            <w:col w:w="5005" w:space="295"/>
            <w:col w:w="52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4"/>
        <w:ind w:left="305"/>
      </w:pPr>
      <w:r>
        <w:rPr/>
        <w:pict>
          <v:group style="position:absolute;margin-left:53.75pt;margin-top:-.210352pt;width:504.55pt;height:322.25pt;mso-position-horizontal-relative:page;mso-position-vertical-relative:paragraph;z-index:-17158144" id="docshapegroup117" coordorigin="1075,-4" coordsize="10091,6445">
            <v:rect style="position:absolute;left:1080;top:0;width:10081;height:6435" id="docshape118" filled="false" stroked="true" strokeweight=".5pt" strokecolor="#ce372f">
              <v:stroke dashstyle="solid"/>
            </v:rect>
            <v:rect style="position:absolute;left:1085;top:5;width:10071;height:531" id="docshape119" filled="true" fillcolor="#627283" stroked="false">
              <v:fill type="solid"/>
            </v:rect>
            <w10:wrap type="none"/>
          </v:group>
        </w:pict>
      </w:r>
      <w:r>
        <w:rPr>
          <w:color w:val="FFFFFF"/>
          <w:w w:val="105"/>
        </w:rPr>
        <w:t>RESOURCE</w:t>
      </w:r>
      <w:r>
        <w:rPr>
          <w:color w:val="FFFFFF"/>
          <w:spacing w:val="19"/>
          <w:w w:val="105"/>
        </w:rPr>
        <w:t> </w:t>
      </w:r>
      <w:r>
        <w:rPr>
          <w:color w:val="FFFFFF"/>
          <w:w w:val="105"/>
        </w:rPr>
        <w:t>ALERT:</w:t>
      </w:r>
      <w:r>
        <w:rPr>
          <w:color w:val="FFFFFF"/>
          <w:spacing w:val="19"/>
          <w:w w:val="105"/>
        </w:rPr>
        <w:t> </w:t>
      </w:r>
      <w:r>
        <w:rPr>
          <w:color w:val="FFFFFF"/>
          <w:w w:val="105"/>
        </w:rPr>
        <w:t>SAMHSA’S</w:t>
      </w:r>
      <w:r>
        <w:rPr>
          <w:color w:val="FFFFFF"/>
          <w:spacing w:val="19"/>
          <w:w w:val="105"/>
        </w:rPr>
        <w:t> </w:t>
      </w:r>
      <w:r>
        <w:rPr>
          <w:color w:val="FFFFFF"/>
          <w:w w:val="105"/>
        </w:rPr>
        <w:t>ROSC</w:t>
      </w:r>
      <w:r>
        <w:rPr>
          <w:color w:val="FFFFFF"/>
          <w:spacing w:val="19"/>
          <w:w w:val="105"/>
        </w:rPr>
        <w:t> </w:t>
      </w:r>
      <w:r>
        <w:rPr>
          <w:color w:val="FFFFFF"/>
          <w:w w:val="105"/>
        </w:rPr>
        <w:t>RESOURCE</w:t>
      </w:r>
      <w:r>
        <w:rPr>
          <w:color w:val="FFFFFF"/>
          <w:spacing w:val="19"/>
          <w:w w:val="105"/>
        </w:rPr>
        <w:t> </w:t>
      </w:r>
      <w:r>
        <w:rPr>
          <w:color w:val="FFFFFF"/>
          <w:w w:val="105"/>
        </w:rPr>
        <w:t>GUIDE</w:t>
      </w:r>
    </w:p>
    <w:p>
      <w:pPr>
        <w:spacing w:line="307" w:lineRule="auto" w:before="198"/>
        <w:ind w:left="305" w:right="547" w:firstLine="0"/>
        <w:jc w:val="left"/>
        <w:rPr>
          <w:rFonts w:ascii="Verdana" w:hAnsi="Verdana"/>
          <w:i/>
          <w:sz w:val="18"/>
        </w:rPr>
      </w:pPr>
      <w:r>
        <w:rPr>
          <w:rFonts w:ascii="Verdana" w:hAnsi="Verdana"/>
          <w:color w:val="414042"/>
          <w:sz w:val="18"/>
        </w:rPr>
        <w:t>ROSCs are comprehensive, integrated systems of care that address the full continuum of medical and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behavioral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health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needs.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ROSCs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make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it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easier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individuals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families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seek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SUD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treatment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other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behavioral health services by supporting informed decision making and ensuring access to, and continuity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of, care across service settings. According to SAMHSA’s (2010) </w:t>
      </w:r>
      <w:r>
        <w:rPr>
          <w:rFonts w:ascii="Verdana" w:hAnsi="Verdana"/>
          <w:i/>
          <w:color w:val="414042"/>
          <w:w w:val="95"/>
          <w:sz w:val="18"/>
        </w:rPr>
        <w:t>Recovery-Oriented Systems of Care (ROSC)</w:t>
      </w:r>
      <w:r>
        <w:rPr>
          <w:rFonts w:ascii="Verdana" w:hAnsi="Verdana"/>
          <w:i/>
          <w:color w:val="414042"/>
          <w:spacing w:val="1"/>
          <w:w w:val="95"/>
          <w:sz w:val="18"/>
        </w:rPr>
        <w:t> </w:t>
      </w:r>
      <w:r>
        <w:rPr>
          <w:rFonts w:ascii="Verdana" w:hAnsi="Verdana"/>
          <w:i/>
          <w:color w:val="414042"/>
          <w:sz w:val="18"/>
        </w:rPr>
        <w:t>Resource</w:t>
      </w:r>
      <w:r>
        <w:rPr>
          <w:rFonts w:ascii="Verdana" w:hAnsi="Verdana"/>
          <w:i/>
          <w:color w:val="414042"/>
          <w:spacing w:val="-18"/>
          <w:sz w:val="18"/>
        </w:rPr>
        <w:t> </w:t>
      </w:r>
      <w:r>
        <w:rPr>
          <w:rFonts w:ascii="Verdana" w:hAnsi="Verdana"/>
          <w:i/>
          <w:color w:val="414042"/>
          <w:sz w:val="18"/>
        </w:rPr>
        <w:t>Guide:</w:t>
      </w:r>
    </w:p>
    <w:p>
      <w:pPr>
        <w:spacing w:line="307" w:lineRule="auto" w:before="91"/>
        <w:ind w:left="1115" w:right="1723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The central focus of a ROSC is to create an infrastructure or “system of care” with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resources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effectively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address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full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range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substance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use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problems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within</w:t>
      </w:r>
    </w:p>
    <w:p>
      <w:pPr>
        <w:spacing w:line="307" w:lineRule="auto" w:before="0"/>
        <w:ind w:left="1115" w:right="1723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communities.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specialty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SUD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ﬁeld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provides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full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continuum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care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(prevention,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early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intervention,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treatment,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continuing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care,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recovery)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partnership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other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disciplines,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such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as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mental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health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primary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care,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ROSC.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ROSC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encompasses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menu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individualized,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person-centered,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strength-based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services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within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self-</w:t>
      </w:r>
    </w:p>
    <w:p>
      <w:pPr>
        <w:spacing w:line="307" w:lineRule="auto" w:before="0"/>
        <w:ind w:left="1115" w:right="1503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deﬁned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network.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By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design,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ROSC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provides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individuals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families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more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options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with which to make informed decisions regarding their care. Services are designed to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be accessible, welcoming, and easy to navigate. A fundamental value of a ROSC is the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involvement of people in recovery, their families, and the community to continually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improve</w:t>
      </w:r>
      <w:r>
        <w:rPr>
          <w:rFonts w:ascii="Verdana" w:hAnsi="Verdana"/>
          <w:color w:val="414042"/>
          <w:spacing w:val="-1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access</w:t>
      </w:r>
      <w:r>
        <w:rPr>
          <w:rFonts w:ascii="Verdana" w:hAnsi="Verdana"/>
          <w:color w:val="414042"/>
          <w:spacing w:val="-1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to</w:t>
      </w:r>
      <w:r>
        <w:rPr>
          <w:rFonts w:ascii="Verdana" w:hAnsi="Verdana"/>
          <w:color w:val="414042"/>
          <w:spacing w:val="-1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and</w:t>
      </w:r>
      <w:r>
        <w:rPr>
          <w:rFonts w:ascii="Verdana" w:hAnsi="Verdana"/>
          <w:color w:val="414042"/>
          <w:spacing w:val="-12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quality</w:t>
      </w:r>
      <w:r>
        <w:rPr>
          <w:rFonts w:ascii="Verdana" w:hAnsi="Verdana"/>
          <w:color w:val="414042"/>
          <w:spacing w:val="-1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of</w:t>
      </w:r>
      <w:r>
        <w:rPr>
          <w:rFonts w:ascii="Verdana" w:hAnsi="Verdana"/>
          <w:color w:val="414042"/>
          <w:spacing w:val="-1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services.</w:t>
      </w:r>
      <w:r>
        <w:rPr>
          <w:rFonts w:ascii="Verdana" w:hAnsi="Verdana"/>
          <w:color w:val="414042"/>
          <w:spacing w:val="-12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(p.</w:t>
      </w:r>
      <w:r>
        <w:rPr>
          <w:rFonts w:ascii="Verdana" w:hAnsi="Verdana"/>
          <w:color w:val="414042"/>
          <w:spacing w:val="-1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2)</w:t>
      </w:r>
    </w:p>
    <w:p>
      <w:pPr>
        <w:spacing w:line="307" w:lineRule="auto" w:before="90"/>
        <w:ind w:left="305" w:right="579" w:firstLine="0"/>
        <w:jc w:val="both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guide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offers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an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overview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ROSCs,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outlines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steps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ROSC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planning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implementation,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provides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 collection of ROSC-related supporting resources. It is available online </w:t>
      </w:r>
      <w:r>
        <w:rPr>
          <w:rFonts w:ascii="Verdana" w:hAnsi="Verdana"/>
          <w:color w:val="3E3D3F"/>
          <w:w w:val="95"/>
          <w:sz w:val="18"/>
        </w:rPr>
        <w:t>(</w:t>
      </w:r>
      <w:hyperlink r:id="rId47">
        <w:r>
          <w:rPr>
            <w:rFonts w:ascii="Verdana" w:hAnsi="Verdana"/>
            <w:color w:val="205E9E"/>
            <w:w w:val="95"/>
            <w:sz w:val="18"/>
            <w:u w:val="single" w:color="205E9E"/>
          </w:rPr>
          <w:t>www.samhsa.gov/sites/default/ﬁles/</w:t>
        </w:r>
      </w:hyperlink>
      <w:r>
        <w:rPr>
          <w:rFonts w:ascii="Verdana" w:hAnsi="Verdana"/>
          <w:color w:val="205E9E"/>
          <w:spacing w:val="1"/>
          <w:w w:val="95"/>
          <w:sz w:val="18"/>
        </w:rPr>
        <w:t> </w:t>
      </w:r>
      <w:r>
        <w:rPr>
          <w:rFonts w:ascii="Verdana" w:hAnsi="Verdana"/>
          <w:color w:val="205E9E"/>
          <w:sz w:val="18"/>
          <w:u w:val="single" w:color="205E9E"/>
        </w:rPr>
        <w:t>rosc_resource_guide_book.pdf</w:t>
      </w:r>
      <w:r>
        <w:rPr>
          <w:rFonts w:ascii="Verdana" w:hAnsi="Verdana"/>
          <w:color w:val="414042"/>
          <w:sz w:val="18"/>
        </w:rPr>
        <w:t>).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6"/>
        <w:rPr>
          <w:rFonts w:ascii="Verdana"/>
        </w:rPr>
      </w:pPr>
    </w:p>
    <w:p>
      <w:pPr>
        <w:spacing w:after="0"/>
        <w:rPr>
          <w:rFonts w:ascii="Verdana"/>
        </w:rPr>
        <w:sectPr>
          <w:pgSz w:w="12240" w:h="15840"/>
          <w:pgMar w:header="576" w:footer="708" w:top="1340" w:bottom="900" w:left="960" w:right="720"/>
        </w:sectPr>
      </w:pPr>
    </w:p>
    <w:p>
      <w:pPr>
        <w:pStyle w:val="Heading5"/>
        <w:spacing w:before="95"/>
        <w:rPr>
          <w:i/>
        </w:rPr>
      </w:pPr>
      <w:r>
        <w:rPr>
          <w:i/>
          <w:color w:val="1A6887"/>
          <w:w w:val="105"/>
        </w:rPr>
        <w:t>Integrated</w:t>
      </w:r>
    </w:p>
    <w:p>
      <w:pPr>
        <w:pStyle w:val="BodyText"/>
        <w:spacing w:line="247" w:lineRule="auto" w:before="45"/>
        <w:ind w:left="112"/>
      </w:pPr>
      <w:r>
        <w:rPr>
          <w:color w:val="4C4D4F"/>
          <w:w w:val="110"/>
        </w:rPr>
        <w:t>Integrated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embed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within SUD treatment. The individual with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participates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approaches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part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SUD treatment program. Integrated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counseling for SUDs can effectively address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multiple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problems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taking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account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 member’s issues as they relate to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misuse,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well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each</w:t>
      </w:r>
    </w:p>
    <w:p>
      <w:pPr>
        <w:pStyle w:val="BodyText"/>
        <w:spacing w:line="247" w:lineRule="auto" w:before="100"/>
        <w:ind w:left="112" w:right="365"/>
      </w:pPr>
      <w:r>
        <w:rPr/>
        <w:br w:type="column"/>
      </w:r>
      <w:r>
        <w:rPr>
          <w:color w:val="4C4D4F"/>
          <w:w w:val="110"/>
        </w:rPr>
        <w:t>member’s issues on the family system.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integrated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framework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assumes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that,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although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occur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individuals,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solutions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misuse exist within the family system that will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among all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family members.</w:t>
      </w:r>
    </w:p>
    <w:p>
      <w:pPr>
        <w:pStyle w:val="BodyText"/>
        <w:spacing w:line="247" w:lineRule="auto" w:before="186"/>
        <w:ind w:left="112" w:right="365"/>
      </w:pPr>
      <w:r>
        <w:rPr>
          <w:color w:val="4C4D4F"/>
          <w:w w:val="110"/>
        </w:rPr>
        <w:t>Exhibit 1.7 explores integrated family 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counseling for individuals who may not initially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wish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process.</w:t>
      </w:r>
    </w:p>
    <w:p>
      <w:pPr>
        <w:spacing w:after="0" w:line="247" w:lineRule="auto"/>
        <w:sectPr>
          <w:type w:val="continuous"/>
          <w:pgSz w:w="12240" w:h="15840"/>
          <w:pgMar w:header="576" w:footer="708" w:top="1500" w:bottom="280" w:left="960" w:right="720"/>
          <w:cols w:num="2" w:equalWidth="0">
            <w:col w:w="4837" w:space="498"/>
            <w:col w:w="522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3"/>
        <w:spacing w:line="256" w:lineRule="auto" w:before="136"/>
        <w:ind w:left="315" w:right="2007"/>
        <w:rPr>
          <w:rFonts w:ascii="Arial"/>
        </w:rPr>
      </w:pPr>
      <w:r>
        <w:rPr/>
        <w:pict>
          <v:group style="position:absolute;margin-left:54.25pt;margin-top:-.090381pt;width:504.55pt;height:374.45pt;mso-position-horizontal-relative:page;mso-position-vertical-relative:paragraph;z-index:-17157632" id="docshapegroup120" coordorigin="1085,-2" coordsize="10091,7489">
            <v:rect style="position:absolute;left:1090;top:3;width:10081;height:7479" id="docshape121" filled="true" fillcolor="#f7f8f9" stroked="false">
              <v:fill type="solid"/>
            </v:rect>
            <v:rect style="position:absolute;left:1090;top:3;width:10081;height:7479" id="docshape122" filled="false" stroked="true" strokeweight=".5pt" strokecolor="#ce372f">
              <v:stroke dashstyle="solid"/>
            </v:rect>
            <v:line style="position:absolute" from="1275,870" to="10985,870" stroked="true" strokeweight="2pt" strokecolor="#627283">
              <v:stroke dashstyle="solid"/>
            </v:line>
            <w10:wrap type="none"/>
          </v:group>
        </w:pict>
      </w:r>
      <w:r>
        <w:rPr>
          <w:rFonts w:ascii="Arial"/>
          <w:color w:val="1A6887"/>
          <w:spacing w:val="-1"/>
          <w:w w:val="110"/>
        </w:rPr>
        <w:t>EXHIBIT</w:t>
      </w:r>
      <w:r>
        <w:rPr>
          <w:rFonts w:ascii="Arial"/>
          <w:color w:val="1A6887"/>
          <w:spacing w:val="-17"/>
          <w:w w:val="110"/>
        </w:rPr>
        <w:t> </w:t>
      </w:r>
      <w:r>
        <w:rPr>
          <w:rFonts w:ascii="Arial"/>
          <w:color w:val="1A6887"/>
          <w:spacing w:val="-1"/>
          <w:w w:val="110"/>
        </w:rPr>
        <w:t>1.7.</w:t>
      </w:r>
      <w:r>
        <w:rPr>
          <w:rFonts w:ascii="Arial"/>
          <w:color w:val="1A6887"/>
          <w:spacing w:val="-17"/>
          <w:w w:val="110"/>
        </w:rPr>
        <w:t> </w:t>
      </w:r>
      <w:r>
        <w:rPr>
          <w:rFonts w:ascii="Arial"/>
          <w:color w:val="1A6887"/>
          <w:spacing w:val="-1"/>
          <w:w w:val="110"/>
        </w:rPr>
        <w:t>Understanding</w:t>
      </w:r>
      <w:r>
        <w:rPr>
          <w:rFonts w:ascii="Arial"/>
          <w:color w:val="1A6887"/>
          <w:spacing w:val="-17"/>
          <w:w w:val="110"/>
        </w:rPr>
        <w:t> </w:t>
      </w:r>
      <w:r>
        <w:rPr>
          <w:rFonts w:ascii="Arial"/>
          <w:color w:val="1A6887"/>
          <w:w w:val="110"/>
        </w:rPr>
        <w:t>Client</w:t>
      </w:r>
      <w:r>
        <w:rPr>
          <w:rFonts w:ascii="Arial"/>
          <w:color w:val="1A6887"/>
          <w:spacing w:val="-17"/>
          <w:w w:val="110"/>
        </w:rPr>
        <w:t> </w:t>
      </w:r>
      <w:r>
        <w:rPr>
          <w:rFonts w:ascii="Arial"/>
          <w:color w:val="1A6887"/>
          <w:w w:val="110"/>
        </w:rPr>
        <w:t>Reluctance</w:t>
      </w:r>
      <w:r>
        <w:rPr>
          <w:rFonts w:ascii="Arial"/>
          <w:color w:val="1A6887"/>
          <w:spacing w:val="-17"/>
          <w:w w:val="110"/>
        </w:rPr>
        <w:t> </w:t>
      </w:r>
      <w:r>
        <w:rPr>
          <w:rFonts w:ascii="Arial"/>
          <w:color w:val="1A6887"/>
          <w:w w:val="110"/>
        </w:rPr>
        <w:t>Toward</w:t>
      </w:r>
      <w:r>
        <w:rPr>
          <w:rFonts w:ascii="Arial"/>
          <w:color w:val="1A6887"/>
          <w:spacing w:val="-17"/>
          <w:w w:val="110"/>
        </w:rPr>
        <w:t> </w:t>
      </w:r>
      <w:r>
        <w:rPr>
          <w:rFonts w:ascii="Arial"/>
          <w:color w:val="1A6887"/>
          <w:w w:val="110"/>
        </w:rPr>
        <w:t>Family</w:t>
      </w:r>
      <w:r>
        <w:rPr>
          <w:rFonts w:ascii="Arial"/>
          <w:color w:val="1A6887"/>
          <w:spacing w:val="-76"/>
          <w:w w:val="110"/>
        </w:rPr>
        <w:t> </w:t>
      </w:r>
      <w:r>
        <w:rPr>
          <w:rFonts w:ascii="Arial"/>
          <w:color w:val="1A6887"/>
          <w:w w:val="110"/>
        </w:rPr>
        <w:t>Involvement</w:t>
      </w: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spacing w:line="307" w:lineRule="auto" w:before="1"/>
        <w:ind w:left="315" w:right="862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Most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clients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are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willing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invite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a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substance-free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family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member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or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friend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support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their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recovery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(e.g.,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w w:val="95"/>
          <w:sz w:val="18"/>
        </w:rPr>
        <w:t>when</w:t>
      </w:r>
      <w:r>
        <w:rPr>
          <w:rFonts w:ascii="Verdana"/>
          <w:color w:val="414042"/>
          <w:spacing w:val="6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recovering</w:t>
      </w:r>
      <w:r>
        <w:rPr>
          <w:rFonts w:ascii="Verdana"/>
          <w:color w:val="414042"/>
          <w:spacing w:val="7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from</w:t>
      </w:r>
      <w:r>
        <w:rPr>
          <w:rFonts w:ascii="Verdana"/>
          <w:color w:val="414042"/>
          <w:spacing w:val="7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opioid</w:t>
      </w:r>
      <w:r>
        <w:rPr>
          <w:rFonts w:ascii="Verdana"/>
          <w:color w:val="414042"/>
          <w:spacing w:val="7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misuse;</w:t>
      </w:r>
      <w:r>
        <w:rPr>
          <w:rFonts w:ascii="Verdana"/>
          <w:color w:val="414042"/>
          <w:spacing w:val="7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Kidorf,</w:t>
      </w:r>
      <w:r>
        <w:rPr>
          <w:rFonts w:ascii="Verdana"/>
          <w:color w:val="414042"/>
          <w:spacing w:val="7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Latkin,</w:t>
      </w:r>
      <w:r>
        <w:rPr>
          <w:rFonts w:ascii="Verdana"/>
          <w:color w:val="414042"/>
          <w:spacing w:val="7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&amp;</w:t>
      </w:r>
      <w:r>
        <w:rPr>
          <w:rFonts w:ascii="Verdana"/>
          <w:color w:val="414042"/>
          <w:spacing w:val="7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Brooner,</w:t>
      </w:r>
      <w:r>
        <w:rPr>
          <w:rFonts w:ascii="Verdana"/>
          <w:color w:val="414042"/>
          <w:spacing w:val="6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2016).</w:t>
      </w:r>
      <w:r>
        <w:rPr>
          <w:rFonts w:ascii="Verdana"/>
          <w:color w:val="414042"/>
          <w:spacing w:val="7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However,</w:t>
      </w:r>
      <w:r>
        <w:rPr>
          <w:rFonts w:ascii="Verdana"/>
          <w:color w:val="414042"/>
          <w:spacing w:val="7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some</w:t>
      </w:r>
      <w:r>
        <w:rPr>
          <w:rFonts w:ascii="Verdana"/>
          <w:color w:val="414042"/>
          <w:spacing w:val="7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people</w:t>
      </w:r>
      <w:r>
        <w:rPr>
          <w:rFonts w:ascii="Verdana"/>
          <w:color w:val="414042"/>
          <w:spacing w:val="7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with</w:t>
      </w:r>
      <w:r>
        <w:rPr>
          <w:rFonts w:ascii="Verdana"/>
          <w:color w:val="414042"/>
          <w:spacing w:val="7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SUDs</w:t>
      </w:r>
      <w:r>
        <w:rPr>
          <w:rFonts w:ascii="Verdana"/>
          <w:color w:val="414042"/>
          <w:spacing w:val="1"/>
          <w:w w:val="95"/>
          <w:sz w:val="18"/>
        </w:rPr>
        <w:t> </w:t>
      </w:r>
      <w:r>
        <w:rPr>
          <w:rFonts w:ascii="Verdana"/>
          <w:color w:val="414042"/>
          <w:sz w:val="18"/>
        </w:rPr>
        <w:t>do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not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wish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contact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their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families,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they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may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not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sign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a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Release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Information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that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would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allow</w:t>
      </w:r>
    </w:p>
    <w:p>
      <w:pPr>
        <w:spacing w:line="307" w:lineRule="auto" w:before="0"/>
        <w:ind w:left="315" w:right="547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their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providers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initiate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such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contact.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This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limits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possibilities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family-based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interventions,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but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involvement in SUD treatment can still be a goal. Family members generally have additional information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about clients’ behavioral patterns and the effects and consequences of their substance misuse. Even if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solicited,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this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information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may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feel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overwhelming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person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treatment—yet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it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can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also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motivate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person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recover.</w:t>
      </w:r>
    </w:p>
    <w:p>
      <w:pPr>
        <w:spacing w:line="307" w:lineRule="auto" w:before="90"/>
        <w:ind w:left="315" w:right="547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As counselors build therapeutic alliances with clients, they gain insight into clients’ hesitancy toward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inviting family members into the treatment process. Before promoting family involvement, counselors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should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understand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clients’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rationale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preventing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it.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Their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reasons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may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be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well-founded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(e.g.,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history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abuse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or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estrangement).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Younger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clients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may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try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separate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themselves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out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desire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ﬁnd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an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identity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outside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family.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Others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may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fear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what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members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will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say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or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feel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ashamed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their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behavior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while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using.</w:t>
      </w:r>
    </w:p>
    <w:p>
      <w:pPr>
        <w:spacing w:line="307" w:lineRule="auto" w:before="91"/>
        <w:ind w:left="315" w:right="778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Once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counselors</w:t>
      </w:r>
      <w:r>
        <w:rPr>
          <w:rFonts w:ascii="Verdana" w:hAnsi="Verdana"/>
          <w:color w:val="414042"/>
          <w:spacing w:val="-4"/>
          <w:sz w:val="18"/>
        </w:rPr>
        <w:t> </w:t>
      </w:r>
      <w:r>
        <w:rPr>
          <w:rFonts w:ascii="Verdana" w:hAnsi="Verdana"/>
          <w:color w:val="414042"/>
          <w:sz w:val="18"/>
        </w:rPr>
        <w:t>understand</w:t>
      </w:r>
      <w:r>
        <w:rPr>
          <w:rFonts w:ascii="Verdana" w:hAnsi="Verdana"/>
          <w:color w:val="414042"/>
          <w:spacing w:val="-4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4"/>
          <w:sz w:val="18"/>
        </w:rPr>
        <w:t> </w:t>
      </w:r>
      <w:r>
        <w:rPr>
          <w:rFonts w:ascii="Verdana" w:hAnsi="Verdana"/>
          <w:color w:val="414042"/>
          <w:sz w:val="18"/>
        </w:rPr>
        <w:t>reasons</w:t>
      </w:r>
      <w:r>
        <w:rPr>
          <w:rFonts w:ascii="Verdana" w:hAnsi="Verdana"/>
          <w:color w:val="414042"/>
          <w:spacing w:val="-4"/>
          <w:sz w:val="18"/>
        </w:rPr>
        <w:t> </w:t>
      </w:r>
      <w:r>
        <w:rPr>
          <w:rFonts w:ascii="Verdana" w:hAnsi="Verdana"/>
          <w:color w:val="414042"/>
          <w:sz w:val="18"/>
        </w:rPr>
        <w:t>behind</w:t>
      </w:r>
      <w:r>
        <w:rPr>
          <w:rFonts w:ascii="Verdana" w:hAnsi="Verdana"/>
          <w:color w:val="414042"/>
          <w:spacing w:val="-4"/>
          <w:sz w:val="18"/>
        </w:rPr>
        <w:t> </w:t>
      </w:r>
      <w:r>
        <w:rPr>
          <w:rFonts w:ascii="Verdana" w:hAnsi="Verdana"/>
          <w:color w:val="414042"/>
          <w:sz w:val="18"/>
        </w:rPr>
        <w:t>clients’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reluctance</w:t>
      </w:r>
      <w:r>
        <w:rPr>
          <w:rFonts w:ascii="Verdana" w:hAnsi="Verdana"/>
          <w:color w:val="414042"/>
          <w:spacing w:val="-4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4"/>
          <w:sz w:val="18"/>
        </w:rPr>
        <w:t> </w:t>
      </w:r>
      <w:r>
        <w:rPr>
          <w:rFonts w:ascii="Verdana" w:hAnsi="Verdana"/>
          <w:color w:val="414042"/>
          <w:sz w:val="18"/>
        </w:rPr>
        <w:t>include</w:t>
      </w:r>
      <w:r>
        <w:rPr>
          <w:rFonts w:ascii="Verdana" w:hAnsi="Verdana"/>
          <w:color w:val="414042"/>
          <w:spacing w:val="-4"/>
          <w:sz w:val="18"/>
        </w:rPr>
        <w:t> </w:t>
      </w:r>
      <w:r>
        <w:rPr>
          <w:rFonts w:ascii="Verdana" w:hAnsi="Verdana"/>
          <w:color w:val="414042"/>
          <w:sz w:val="18"/>
        </w:rPr>
        <w:t>their</w:t>
      </w:r>
      <w:r>
        <w:rPr>
          <w:rFonts w:ascii="Verdana" w:hAnsi="Verdana"/>
          <w:color w:val="414042"/>
          <w:spacing w:val="-4"/>
          <w:sz w:val="18"/>
        </w:rPr>
        <w:t> </w:t>
      </w:r>
      <w:r>
        <w:rPr>
          <w:rFonts w:ascii="Verdana" w:hAnsi="Verdana"/>
          <w:color w:val="414042"/>
          <w:sz w:val="18"/>
        </w:rPr>
        <w:t>families</w:t>
      </w:r>
      <w:r>
        <w:rPr>
          <w:rFonts w:ascii="Verdana" w:hAnsi="Verdana"/>
          <w:color w:val="414042"/>
          <w:spacing w:val="-4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treatment,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it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becomes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easier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develop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respectful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strategies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integrate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counseling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into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SUD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treatment.</w:t>
      </w:r>
    </w:p>
    <w:p>
      <w:pPr>
        <w:spacing w:line="307" w:lineRule="auto" w:before="0"/>
        <w:ind w:left="315" w:right="0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Counselors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can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make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informed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decisions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with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their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clients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about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whether,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how,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involve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family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if</w:t>
      </w:r>
      <w:r>
        <w:rPr>
          <w:rFonts w:ascii="Verdana"/>
          <w:color w:val="414042"/>
          <w:spacing w:val="-61"/>
          <w:sz w:val="18"/>
        </w:rPr>
        <w:t> </w:t>
      </w:r>
      <w:r>
        <w:rPr>
          <w:rFonts w:ascii="Verdana"/>
          <w:color w:val="414042"/>
          <w:sz w:val="18"/>
        </w:rPr>
        <w:t>appropriate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if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client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grants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permission.</w:t>
      </w:r>
    </w:p>
    <w:p>
      <w:pPr>
        <w:spacing w:line="307" w:lineRule="auto" w:before="90"/>
        <w:ind w:left="315" w:right="693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Different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programs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endorse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different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strategies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promote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family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involvement.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In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programs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that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promote</w:t>
      </w:r>
      <w:r>
        <w:rPr>
          <w:rFonts w:ascii="Verdana"/>
          <w:color w:val="414042"/>
          <w:spacing w:val="-61"/>
          <w:sz w:val="18"/>
        </w:rPr>
        <w:t> </w:t>
      </w:r>
      <w:r>
        <w:rPr>
          <w:rFonts w:ascii="Verdana"/>
          <w:color w:val="414042"/>
          <w:sz w:val="18"/>
        </w:rPr>
        <w:t>family services during the intake process and reinforce an ongoing expectation of family inclusion, family</w:t>
      </w:r>
      <w:r>
        <w:rPr>
          <w:rFonts w:ascii="Verdana"/>
          <w:color w:val="414042"/>
          <w:spacing w:val="-61"/>
          <w:sz w:val="18"/>
        </w:rPr>
        <w:t> </w:t>
      </w:r>
      <w:r>
        <w:rPr>
          <w:rFonts w:ascii="Verdana"/>
          <w:color w:val="414042"/>
          <w:sz w:val="18"/>
        </w:rPr>
        <w:t>participation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is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typically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more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accepted.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spacing w:after="0"/>
        <w:rPr>
          <w:rFonts w:ascii="Verdana"/>
          <w:sz w:val="20"/>
        </w:rPr>
        <w:sectPr>
          <w:pgSz w:w="12240" w:h="15840"/>
          <w:pgMar w:header="576" w:footer="708" w:top="1340" w:bottom="900" w:left="960" w:right="720"/>
        </w:sectPr>
      </w:pPr>
    </w:p>
    <w:p>
      <w:pPr>
        <w:pStyle w:val="Heading5"/>
        <w:spacing w:before="243"/>
        <w:ind w:left="120"/>
        <w:rPr>
          <w:i/>
        </w:rPr>
      </w:pPr>
      <w:r>
        <w:rPr>
          <w:i/>
          <w:color w:val="1A6887"/>
          <w:w w:val="105"/>
        </w:rPr>
        <w:t>Sequential</w:t>
      </w:r>
    </w:p>
    <w:p>
      <w:pPr>
        <w:pStyle w:val="BodyText"/>
        <w:spacing w:line="247" w:lineRule="auto" w:before="44"/>
        <w:ind w:left="120" w:right="91"/>
      </w:pPr>
      <w:r>
        <w:rPr>
          <w:color w:val="4C4D4F"/>
          <w:w w:val="110"/>
        </w:rPr>
        <w:t>Sequential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implements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family-based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approaches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after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initial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treatment.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 treatment programs keep family involvement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minimal until the individual with the SUD has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obtained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maintained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recovery.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Sometimes,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such an approach results from a lack of program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resources. Other times, this approach may reﬂect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 outdated idea that sobriety or recovery must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come ﬁrst, regardless of 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individual’s unique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circumstances and family dynamics—despite</w:t>
      </w:r>
    </w:p>
    <w:p>
      <w:pPr>
        <w:pStyle w:val="BodyText"/>
        <w:spacing w:line="247" w:lineRule="auto" w:before="12"/>
        <w:ind w:left="120" w:right="33"/>
      </w:pPr>
      <w:r>
        <w:rPr>
          <w:color w:val="4C4D4F"/>
          <w:w w:val="110"/>
        </w:rPr>
        <w:t>family-based SUD treatment interventions typically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enhancing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outcomes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individuals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families.</w:t>
      </w:r>
    </w:p>
    <w:p>
      <w:pPr>
        <w:pStyle w:val="BodyText"/>
        <w:spacing w:line="247" w:lineRule="auto" w:before="182"/>
        <w:ind w:left="120" w:right="66"/>
      </w:pP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cases,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circumstances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dynamics</w:t>
      </w:r>
      <w:r>
        <w:rPr>
          <w:color w:val="4C4D4F"/>
          <w:spacing w:val="5"/>
          <w:w w:val="110"/>
        </w:rPr>
        <w:t> </w:t>
      </w:r>
      <w:r>
        <w:rPr>
          <w:i/>
          <w:color w:val="4C4D4F"/>
          <w:w w:val="110"/>
        </w:rPr>
        <w:t>do</w:t>
      </w:r>
      <w:r>
        <w:rPr>
          <w:i/>
          <w:color w:val="4C4D4F"/>
          <w:spacing w:val="1"/>
          <w:w w:val="110"/>
        </w:rPr>
        <w:t> </w:t>
      </w:r>
      <w:r>
        <w:rPr>
          <w:color w:val="4C4D4F"/>
          <w:w w:val="110"/>
        </w:rPr>
        <w:t>warrant treating the SUD before involving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family—as when a family member with an 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co-occurring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disorder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yet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stabilized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treatment.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scenario,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best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to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47" w:lineRule="auto" w:before="1"/>
        <w:ind w:left="120" w:right="591"/>
      </w:pPr>
      <w:r>
        <w:rPr>
          <w:color w:val="4C4D4F"/>
          <w:w w:val="110"/>
        </w:rPr>
        <w:t>limit or postpone family-based interventions until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stabilization.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cases,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sequential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is just the natural course of a family’s path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recovery.</w:t>
      </w:r>
    </w:p>
    <w:p>
      <w:pPr>
        <w:pStyle w:val="BodyText"/>
        <w:spacing w:line="247" w:lineRule="auto" w:before="184"/>
        <w:ind w:left="120" w:right="639"/>
      </w:pPr>
      <w:r>
        <w:rPr>
          <w:color w:val="4C4D4F"/>
          <w:w w:val="110"/>
        </w:rPr>
        <w:t>Families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couples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seek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after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treatment.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Many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struggle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early recovery, particularly the ﬁrst year or two,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even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felt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united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hope,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motivation,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support during SUD treatment. The reality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sets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in;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couples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realize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takes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time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dramatically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change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interpersonal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dynamics,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roles,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relationships.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 instance, members of a couple in recovery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 have different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expectations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emotional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sexual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intimacy;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one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partner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want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intimacy, whereas the other may ﬁnd intimacy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uncomfortable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without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substances.</w:t>
      </w:r>
    </w:p>
    <w:p>
      <w:pPr>
        <w:spacing w:after="0" w:line="247" w:lineRule="auto"/>
        <w:sectPr>
          <w:type w:val="continuous"/>
          <w:pgSz w:w="12240" w:h="15840"/>
          <w:pgMar w:header="576" w:footer="708" w:top="1500" w:bottom="280" w:left="960" w:right="720"/>
          <w:cols w:num="2" w:equalWidth="0">
            <w:col w:w="4930" w:space="290"/>
            <w:col w:w="5340"/>
          </w:cols>
        </w:sectPr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576" w:footer="708" w:top="1340" w:bottom="900" w:left="960" w:right="720"/>
        </w:sectPr>
      </w:pPr>
    </w:p>
    <w:p>
      <w:pPr>
        <w:pStyle w:val="BodyText"/>
        <w:spacing w:line="247" w:lineRule="auto" w:before="100"/>
        <w:ind w:left="120"/>
      </w:pPr>
      <w:r>
        <w:rPr>
          <w:color w:val="4C4D4F"/>
          <w:w w:val="110"/>
        </w:rPr>
        <w:t>Contrasting expectations may produce stress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couples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unaccustomed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supporting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emotionally;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couples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stage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still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relearning how to talk productively with one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another.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couples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need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counseling and therapy well after their initial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SUDs.</w:t>
      </w:r>
    </w:p>
    <w:p>
      <w:pPr>
        <w:pStyle w:val="BodyText"/>
        <w:spacing w:before="1"/>
        <w:rPr>
          <w:sz w:val="24"/>
        </w:rPr>
      </w:pPr>
    </w:p>
    <w:p>
      <w:pPr>
        <w:pStyle w:val="Heading3"/>
      </w:pPr>
      <w:r>
        <w:rPr>
          <w:color w:val="1A6887"/>
          <w:w w:val="95"/>
        </w:rPr>
        <w:t>Settings</w:t>
      </w:r>
      <w:r>
        <w:rPr>
          <w:color w:val="1A6887"/>
          <w:spacing w:val="-5"/>
          <w:w w:val="95"/>
        </w:rPr>
        <w:t> </w:t>
      </w:r>
      <w:r>
        <w:rPr>
          <w:color w:val="1A6887"/>
          <w:w w:val="95"/>
        </w:rPr>
        <w:t>and</w:t>
      </w:r>
      <w:r>
        <w:rPr>
          <w:color w:val="1A6887"/>
          <w:spacing w:val="-4"/>
          <w:w w:val="95"/>
        </w:rPr>
        <w:t> </w:t>
      </w:r>
      <w:r>
        <w:rPr>
          <w:color w:val="1A6887"/>
          <w:w w:val="95"/>
        </w:rPr>
        <w:t>Formats</w:t>
      </w:r>
    </w:p>
    <w:p>
      <w:pPr>
        <w:pStyle w:val="BodyText"/>
        <w:spacing w:line="247" w:lineRule="auto" w:before="55"/>
        <w:ind w:left="120" w:right="168"/>
      </w:pPr>
      <w:r>
        <w:rPr>
          <w:color w:val="4C4D4F"/>
          <w:w w:val="110"/>
        </w:rPr>
        <w:t>Although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family-based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vary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widely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one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facility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provider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another,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they are applicable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across settings.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 primary</w:t>
      </w:r>
    </w:p>
    <w:p>
      <w:pPr>
        <w:pStyle w:val="BodyText"/>
        <w:spacing w:line="247" w:lineRule="auto" w:before="3"/>
        <w:ind w:left="120" w:right="37"/>
      </w:pPr>
      <w:r>
        <w:rPr>
          <w:color w:val="4C4D4F"/>
          <w:w w:val="110"/>
        </w:rPr>
        <w:t>or ancillary approaches to address SUDs, such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integrated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many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points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along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continuum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inpatient</w:t>
      </w:r>
    </w:p>
    <w:p>
      <w:pPr>
        <w:pStyle w:val="BodyText"/>
        <w:spacing w:line="247" w:lineRule="auto" w:before="4"/>
        <w:ind w:left="120"/>
      </w:pPr>
      <w:r>
        <w:rPr>
          <w:color w:val="4C4D4F"/>
          <w:w w:val="110"/>
        </w:rPr>
        <w:t>or outpatient detoxiﬁcation, outpatient 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 services,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medication-assisted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settings,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short-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long-term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inpatient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residential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treatment).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0"/>
        </w:rPr>
      </w:pPr>
    </w:p>
    <w:p>
      <w:pPr>
        <w:pStyle w:val="Heading3"/>
        <w:spacing w:before="1"/>
        <w:ind w:left="305"/>
        <w:rPr>
          <w:rFonts w:ascii="Arial"/>
        </w:rPr>
      </w:pPr>
      <w:r>
        <w:rPr/>
        <w:pict>
          <v:group style="position:absolute;margin-left:53.75pt;margin-top:-6.840861pt;width:504.55pt;height:368.9pt;mso-position-horizontal-relative:page;mso-position-vertical-relative:paragraph;z-index:-17157120" id="docshapegroup123" coordorigin="1075,-137" coordsize="10091,7378">
            <v:rect style="position:absolute;left:1080;top:-132;width:10081;height:7368" id="docshape124" filled="true" fillcolor="#f7f8f9" stroked="false">
              <v:fill type="solid"/>
            </v:rect>
            <v:rect style="position:absolute;left:1080;top:-132;width:10081;height:7368" id="docshape125" filled="false" stroked="true" strokeweight=".5pt" strokecolor="#d45744">
              <v:stroke dashstyle="solid"/>
            </v:rect>
            <v:line style="position:absolute" from="1265,415" to="10975,415" stroked="true" strokeweight="2pt" strokecolor="#627283">
              <v:stroke dashstyle="solid"/>
            </v:line>
            <w10:wrap type="none"/>
          </v:group>
        </w:pict>
      </w:r>
      <w:r>
        <w:rPr>
          <w:rFonts w:ascii="Arial"/>
          <w:color w:val="1A6887"/>
          <w:w w:val="105"/>
        </w:rPr>
        <w:t>EXHIBIT</w:t>
      </w:r>
      <w:r>
        <w:rPr>
          <w:rFonts w:ascii="Arial"/>
          <w:color w:val="1A6887"/>
          <w:spacing w:val="21"/>
          <w:w w:val="105"/>
        </w:rPr>
        <w:t> </w:t>
      </w:r>
      <w:r>
        <w:rPr>
          <w:rFonts w:ascii="Arial"/>
          <w:color w:val="1A6887"/>
          <w:w w:val="105"/>
        </w:rPr>
        <w:t>1.8.</w:t>
      </w:r>
      <w:r>
        <w:rPr>
          <w:rFonts w:ascii="Arial"/>
          <w:color w:val="1A6887"/>
          <w:spacing w:val="22"/>
          <w:w w:val="105"/>
        </w:rPr>
        <w:t> </w:t>
      </w:r>
      <w:r>
        <w:rPr>
          <w:rFonts w:ascii="Arial"/>
          <w:color w:val="1A6887"/>
          <w:w w:val="105"/>
        </w:rPr>
        <w:t>Multifamily</w:t>
      </w:r>
      <w:r>
        <w:rPr>
          <w:rFonts w:ascii="Arial"/>
          <w:color w:val="1A6887"/>
          <w:spacing w:val="22"/>
          <w:w w:val="105"/>
        </w:rPr>
        <w:t> </w:t>
      </w:r>
      <w:r>
        <w:rPr>
          <w:rFonts w:ascii="Arial"/>
          <w:color w:val="1A6887"/>
          <w:w w:val="105"/>
        </w:rPr>
        <w:t>Groups</w:t>
      </w:r>
    </w:p>
    <w:p>
      <w:pPr>
        <w:pStyle w:val="BodyText"/>
        <w:spacing w:line="247" w:lineRule="auto" w:before="100"/>
        <w:ind w:left="120" w:right="432"/>
      </w:pPr>
      <w:r>
        <w:rPr/>
        <w:br w:type="column"/>
      </w:r>
      <w:r>
        <w:rPr>
          <w:color w:val="4C4D4F"/>
          <w:w w:val="110"/>
        </w:rPr>
        <w:t>Family-based interventions are ﬂexible. Providers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tailor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them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match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speciﬁc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needs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suit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speciﬁc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settings.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intensity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format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family-based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intervention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align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with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stage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duration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an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individual’s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SUD treatment, and should also address the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presenting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needs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that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individual’s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family.</w:t>
      </w:r>
    </w:p>
    <w:p>
      <w:pPr>
        <w:pStyle w:val="BodyText"/>
        <w:spacing w:line="247" w:lineRule="auto" w:before="8"/>
        <w:ind w:left="120" w:right="416"/>
      </w:pPr>
      <w:r>
        <w:rPr>
          <w:color w:val="4C4D4F"/>
          <w:w w:val="115"/>
        </w:rPr>
        <w:t>These interventions can be brief, emphasizing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psychoeducation, parenting skills training, and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supportive services. They can also be intensive,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case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management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outpatient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inpatient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programming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explores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dynamics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relational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issues.</w:t>
      </w:r>
    </w:p>
    <w:p>
      <w:pPr>
        <w:pStyle w:val="BodyText"/>
        <w:spacing w:line="247" w:lineRule="auto" w:before="187"/>
        <w:ind w:left="120" w:right="559"/>
      </w:pPr>
      <w:r>
        <w:rPr>
          <w:color w:val="4C4D4F"/>
          <w:w w:val="115"/>
        </w:rPr>
        <w:t>Across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settings,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families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may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engage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individual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family sessions and educational programs or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counseling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services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involving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multiple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families.</w:t>
      </w:r>
    </w:p>
    <w:p>
      <w:pPr>
        <w:pStyle w:val="BodyText"/>
        <w:spacing w:line="247" w:lineRule="auto" w:before="3"/>
        <w:ind w:left="120" w:right="461"/>
      </w:pPr>
      <w:r>
        <w:rPr>
          <w:color w:val="4C4D4F"/>
          <w:w w:val="110"/>
        </w:rPr>
        <w:t>Exhibit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1.8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describes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multifamily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approaches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address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SUDs.</w:t>
      </w:r>
    </w:p>
    <w:p>
      <w:pPr>
        <w:spacing w:after="0" w:line="247" w:lineRule="auto"/>
        <w:sectPr>
          <w:type w:val="continuous"/>
          <w:pgSz w:w="12240" w:h="15840"/>
          <w:pgMar w:header="576" w:footer="708" w:top="1500" w:bottom="280" w:left="960" w:right="720"/>
          <w:cols w:num="2" w:equalWidth="0">
            <w:col w:w="4996" w:space="224"/>
            <w:col w:w="5340"/>
          </w:cols>
        </w:sectPr>
      </w:pPr>
    </w:p>
    <w:p>
      <w:pPr>
        <w:pStyle w:val="BodyText"/>
        <w:spacing w:before="10"/>
        <w:rPr>
          <w:sz w:val="20"/>
        </w:rPr>
      </w:pPr>
    </w:p>
    <w:p>
      <w:pPr>
        <w:spacing w:line="307" w:lineRule="auto" w:before="106"/>
        <w:ind w:left="305" w:right="635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Multiple family therapy (MFT) is a speciﬁc model for group family counseling. It originated from Laqueur’s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family meetings in state hospital settings, which aimed to improve management strategies for patients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who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had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schizophrenia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(Laqueur,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Laburt,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&amp;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Morong,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1964).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Today,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MFT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generally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appears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residential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intensive outpatient SUD treatment settings and involves numerous families of clients in SUD treatment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at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same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time.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It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uses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variety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models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approaches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(see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“Current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Models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Including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Families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SUD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Treatment”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section).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Some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groups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are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closed;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others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are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open,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allowing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members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start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attending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group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sessions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at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any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time.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Some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groups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have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set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timeframe,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such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four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six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sessions,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whereas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other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groups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meet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continually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throughout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year.</w:t>
      </w:r>
    </w:p>
    <w:p>
      <w:pPr>
        <w:spacing w:line="307" w:lineRule="auto" w:before="91"/>
        <w:ind w:left="305" w:right="636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MFT groups typically include psychoeducational and experiential activities, such as role plays. The idea is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families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are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more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likely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understand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accept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their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own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dynamics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if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they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witness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similar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dynamics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in another family’s interaction in group. Well-facilitated groups can lessen shame and improve coping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skills in families while reassuring them that they are not alone. The group process also helps families see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that they can beneﬁt from treatment as others have (even if the family member who uses substances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does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not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maintain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abstinence).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MFT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is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especially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useful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involving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early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treatment,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motivating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individuals</w:t>
      </w:r>
      <w:r>
        <w:rPr>
          <w:rFonts w:ascii="Verdana" w:hAnsi="Verdana"/>
          <w:color w:val="414042"/>
          <w:spacing w:val="-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to</w:t>
      </w:r>
      <w:r>
        <w:rPr>
          <w:rFonts w:ascii="Verdana" w:hAnsi="Verdana"/>
          <w:color w:val="414042"/>
          <w:spacing w:val="-2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continue</w:t>
      </w:r>
      <w:r>
        <w:rPr>
          <w:rFonts w:ascii="Verdana" w:hAnsi="Verdana"/>
          <w:color w:val="414042"/>
          <w:spacing w:val="-2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SUD</w:t>
      </w:r>
      <w:r>
        <w:rPr>
          <w:rFonts w:ascii="Verdana" w:hAnsi="Verdana"/>
          <w:color w:val="414042"/>
          <w:spacing w:val="-2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treatment,</w:t>
      </w:r>
      <w:r>
        <w:rPr>
          <w:rFonts w:ascii="Verdana" w:hAnsi="Verdana"/>
          <w:color w:val="414042"/>
          <w:spacing w:val="-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and</w:t>
      </w:r>
      <w:r>
        <w:rPr>
          <w:rFonts w:ascii="Verdana" w:hAnsi="Verdana"/>
          <w:color w:val="414042"/>
          <w:spacing w:val="-2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achieving</w:t>
      </w:r>
      <w:r>
        <w:rPr>
          <w:rFonts w:ascii="Verdana" w:hAnsi="Verdana"/>
          <w:color w:val="414042"/>
          <w:spacing w:val="-2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prevention</w:t>
      </w:r>
      <w:r>
        <w:rPr>
          <w:rFonts w:ascii="Verdana" w:hAnsi="Verdana"/>
          <w:color w:val="414042"/>
          <w:spacing w:val="-2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(Steinglass,</w:t>
      </w:r>
      <w:r>
        <w:rPr>
          <w:rFonts w:ascii="Verdana" w:hAnsi="Verdana"/>
          <w:color w:val="414042"/>
          <w:spacing w:val="-2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Sanders,</w:t>
      </w:r>
      <w:r>
        <w:rPr>
          <w:rFonts w:ascii="Verdana" w:hAnsi="Verdana"/>
          <w:color w:val="414042"/>
          <w:spacing w:val="-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&amp;</w:t>
      </w:r>
      <w:r>
        <w:rPr>
          <w:rFonts w:ascii="Verdana" w:hAnsi="Verdana"/>
          <w:color w:val="414042"/>
          <w:spacing w:val="-2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Wells,</w:t>
      </w:r>
      <w:r>
        <w:rPr>
          <w:rFonts w:ascii="Verdana" w:hAnsi="Verdana"/>
          <w:color w:val="414042"/>
          <w:spacing w:val="-2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2019).</w:t>
      </w:r>
    </w:p>
    <w:p>
      <w:pPr>
        <w:spacing w:line="307" w:lineRule="auto" w:before="90"/>
        <w:ind w:left="305" w:right="1004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MFT helps normalize family experiences related to SUDs. For instance, family members in a group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MFT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session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may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be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asked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stand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circle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ﬁve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six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other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families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various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types,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races,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</w:p>
    <w:p>
      <w:pPr>
        <w:spacing w:line="307" w:lineRule="auto" w:before="1"/>
        <w:ind w:left="305" w:right="547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socioeconomic backgrounds, each of whom has unique relational dynamics and has experienced varying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effects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consequences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SUDs.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group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counselor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may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ask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everyone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who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feels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as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if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they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are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different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or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fears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not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ﬁtting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take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one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step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into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circle—and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nearly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everyone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standing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might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step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in.</w:t>
      </w:r>
    </w:p>
    <w:p>
      <w:pPr>
        <w:spacing w:line="307" w:lineRule="auto" w:before="90"/>
        <w:ind w:left="305" w:right="547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pacing w:val="-2"/>
          <w:w w:val="98"/>
          <w:sz w:val="18"/>
        </w:rPr>
        <w:t>Thi</w:t>
      </w:r>
      <w:r>
        <w:rPr>
          <w:rFonts w:ascii="Verdana" w:hAnsi="Verdana"/>
          <w:color w:val="414042"/>
          <w:w w:val="98"/>
          <w:sz w:val="18"/>
        </w:rPr>
        <w:t>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95"/>
          <w:sz w:val="18"/>
        </w:rPr>
        <w:t>i</w:t>
      </w:r>
      <w:r>
        <w:rPr>
          <w:rFonts w:ascii="Verdana" w:hAnsi="Verdana"/>
          <w:color w:val="414042"/>
          <w:w w:val="95"/>
          <w:sz w:val="18"/>
        </w:rPr>
        <w:t>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103"/>
          <w:sz w:val="18"/>
        </w:rPr>
        <w:t>th</w:t>
      </w:r>
      <w:r>
        <w:rPr>
          <w:rFonts w:ascii="Verdana" w:hAnsi="Verdana"/>
          <w:color w:val="414042"/>
          <w:w w:val="103"/>
          <w:sz w:val="18"/>
        </w:rPr>
        <w:t>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5"/>
          <w:w w:val="91"/>
          <w:sz w:val="18"/>
        </w:rPr>
        <w:t>v</w:t>
      </w:r>
      <w:r>
        <w:rPr>
          <w:rFonts w:ascii="Verdana" w:hAnsi="Verdana"/>
          <w:color w:val="414042"/>
          <w:spacing w:val="-2"/>
          <w:w w:val="101"/>
          <w:sz w:val="18"/>
        </w:rPr>
        <w:t>alu</w:t>
      </w:r>
      <w:r>
        <w:rPr>
          <w:rFonts w:ascii="Verdana" w:hAnsi="Verdana"/>
          <w:color w:val="414042"/>
          <w:w w:val="101"/>
          <w:sz w:val="18"/>
        </w:rPr>
        <w:t>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100"/>
          <w:sz w:val="18"/>
        </w:rPr>
        <w:t>o</w:t>
      </w:r>
      <w:r>
        <w:rPr>
          <w:rFonts w:ascii="Verdana" w:hAnsi="Verdana"/>
          <w:color w:val="414042"/>
          <w:w w:val="100"/>
          <w:sz w:val="18"/>
        </w:rPr>
        <w:t>f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106"/>
          <w:sz w:val="18"/>
        </w:rPr>
        <w:t>MF</w:t>
      </w:r>
      <w:r>
        <w:rPr>
          <w:rFonts w:ascii="Verdana" w:hAnsi="Verdana"/>
          <w:color w:val="414042"/>
          <w:spacing w:val="-4"/>
          <w:w w:val="106"/>
          <w:sz w:val="18"/>
        </w:rPr>
        <w:t>T</w:t>
      </w:r>
      <w:r>
        <w:rPr>
          <w:rFonts w:ascii="Verdana" w:hAnsi="Verdana"/>
          <w:color w:val="414042"/>
          <w:w w:val="46"/>
          <w:sz w:val="18"/>
        </w:rPr>
        <w:t>: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86"/>
          <w:sz w:val="18"/>
        </w:rPr>
        <w:t>I</w:t>
      </w:r>
      <w:r>
        <w:rPr>
          <w:rFonts w:ascii="Verdana" w:hAnsi="Verdana"/>
          <w:color w:val="414042"/>
          <w:w w:val="86"/>
          <w:sz w:val="18"/>
        </w:rPr>
        <w:t>t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101"/>
          <w:sz w:val="18"/>
        </w:rPr>
        <w:t>sh</w:t>
      </w:r>
      <w:r>
        <w:rPr>
          <w:rFonts w:ascii="Verdana" w:hAnsi="Verdana"/>
          <w:color w:val="414042"/>
          <w:spacing w:val="-5"/>
          <w:w w:val="101"/>
          <w:sz w:val="18"/>
        </w:rPr>
        <w:t>o</w:t>
      </w:r>
      <w:r>
        <w:rPr>
          <w:rFonts w:ascii="Verdana" w:hAnsi="Verdana"/>
          <w:color w:val="414042"/>
          <w:spacing w:val="-3"/>
          <w:w w:val="107"/>
          <w:sz w:val="18"/>
        </w:rPr>
        <w:t>w</w:t>
      </w:r>
      <w:r>
        <w:rPr>
          <w:rFonts w:ascii="Verdana" w:hAnsi="Verdana"/>
          <w:color w:val="414042"/>
          <w:w w:val="93"/>
          <w:sz w:val="18"/>
        </w:rPr>
        <w:t>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101"/>
          <w:sz w:val="18"/>
        </w:rPr>
        <w:t>individual</w:t>
      </w:r>
      <w:r>
        <w:rPr>
          <w:rFonts w:ascii="Verdana" w:hAnsi="Verdana"/>
          <w:color w:val="414042"/>
          <w:w w:val="101"/>
          <w:sz w:val="18"/>
        </w:rPr>
        <w:t>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104"/>
          <w:sz w:val="18"/>
        </w:rPr>
        <w:t>an</w:t>
      </w:r>
      <w:r>
        <w:rPr>
          <w:rFonts w:ascii="Verdana" w:hAnsi="Verdana"/>
          <w:color w:val="414042"/>
          <w:w w:val="104"/>
          <w:sz w:val="18"/>
        </w:rPr>
        <w:t>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4"/>
          <w:w w:val="96"/>
          <w:sz w:val="18"/>
        </w:rPr>
        <w:t>f</w:t>
      </w:r>
      <w:r>
        <w:rPr>
          <w:rFonts w:ascii="Verdana" w:hAnsi="Verdana"/>
          <w:color w:val="414042"/>
          <w:spacing w:val="-2"/>
          <w:w w:val="101"/>
          <w:sz w:val="18"/>
        </w:rPr>
        <w:t>amilie</w:t>
      </w:r>
      <w:r>
        <w:rPr>
          <w:rFonts w:ascii="Verdana" w:hAnsi="Verdana"/>
          <w:color w:val="414042"/>
          <w:w w:val="101"/>
          <w:sz w:val="18"/>
        </w:rPr>
        <w:t>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102"/>
          <w:sz w:val="18"/>
        </w:rPr>
        <w:t>tha</w:t>
      </w:r>
      <w:r>
        <w:rPr>
          <w:rFonts w:ascii="Verdana" w:hAnsi="Verdana"/>
          <w:color w:val="414042"/>
          <w:w w:val="102"/>
          <w:sz w:val="18"/>
        </w:rPr>
        <w:t>t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103"/>
          <w:sz w:val="18"/>
        </w:rPr>
        <w:t>th</w:t>
      </w:r>
      <w:r>
        <w:rPr>
          <w:rFonts w:ascii="Verdana" w:hAnsi="Verdana"/>
          <w:color w:val="414042"/>
          <w:spacing w:val="-4"/>
          <w:w w:val="103"/>
          <w:sz w:val="18"/>
        </w:rPr>
        <w:t>e</w:t>
      </w:r>
      <w:r>
        <w:rPr>
          <w:rFonts w:ascii="Verdana" w:hAnsi="Verdana"/>
          <w:color w:val="414042"/>
          <w:w w:val="91"/>
          <w:sz w:val="18"/>
        </w:rPr>
        <w:t>y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96"/>
          <w:sz w:val="18"/>
        </w:rPr>
        <w:t>a</w:t>
      </w:r>
      <w:r>
        <w:rPr>
          <w:rFonts w:ascii="Verdana" w:hAnsi="Verdana"/>
          <w:color w:val="414042"/>
          <w:spacing w:val="-5"/>
          <w:w w:val="96"/>
          <w:sz w:val="18"/>
        </w:rPr>
        <w:t>r</w:t>
      </w:r>
      <w:r>
        <w:rPr>
          <w:rFonts w:ascii="Verdana" w:hAnsi="Verdana"/>
          <w:color w:val="414042"/>
          <w:w w:val="101"/>
          <w:sz w:val="18"/>
        </w:rPr>
        <w:t>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104"/>
          <w:sz w:val="18"/>
        </w:rPr>
        <w:t>no</w:t>
      </w:r>
      <w:r>
        <w:rPr>
          <w:rFonts w:ascii="Verdana" w:hAnsi="Verdana"/>
          <w:color w:val="414042"/>
          <w:w w:val="104"/>
          <w:sz w:val="18"/>
        </w:rPr>
        <w:t>t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102"/>
          <w:sz w:val="18"/>
        </w:rPr>
        <w:t>alon</w:t>
      </w:r>
      <w:r>
        <w:rPr>
          <w:rFonts w:ascii="Verdana" w:hAnsi="Verdana"/>
          <w:color w:val="414042"/>
          <w:w w:val="102"/>
          <w:sz w:val="18"/>
        </w:rPr>
        <w:t>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104"/>
          <w:sz w:val="18"/>
        </w:rPr>
        <w:t>i</w:t>
      </w:r>
      <w:r>
        <w:rPr>
          <w:rFonts w:ascii="Verdana" w:hAnsi="Verdana"/>
          <w:color w:val="414042"/>
          <w:w w:val="104"/>
          <w:sz w:val="18"/>
        </w:rPr>
        <w:t>n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101"/>
          <w:sz w:val="18"/>
        </w:rPr>
        <w:t>thei</w:t>
      </w:r>
      <w:r>
        <w:rPr>
          <w:rFonts w:ascii="Verdana" w:hAnsi="Verdana"/>
          <w:color w:val="414042"/>
          <w:w w:val="101"/>
          <w:sz w:val="18"/>
        </w:rPr>
        <w:t>r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5"/>
          <w:w w:val="101"/>
          <w:sz w:val="18"/>
        </w:rPr>
        <w:t>e</w:t>
      </w:r>
      <w:r>
        <w:rPr>
          <w:rFonts w:ascii="Verdana" w:hAnsi="Verdana"/>
          <w:color w:val="414042"/>
          <w:spacing w:val="-2"/>
          <w:w w:val="99"/>
          <w:sz w:val="18"/>
        </w:rPr>
        <w:t>xpe</w:t>
      </w:r>
      <w:r>
        <w:rPr>
          <w:rFonts w:ascii="Verdana" w:hAnsi="Verdana"/>
          <w:color w:val="414042"/>
          <w:spacing w:val="-4"/>
          <w:w w:val="99"/>
          <w:sz w:val="18"/>
        </w:rPr>
        <w:t>r</w:t>
      </w:r>
      <w:r>
        <w:rPr>
          <w:rFonts w:ascii="Verdana" w:hAnsi="Verdana"/>
          <w:color w:val="414042"/>
          <w:spacing w:val="-2"/>
          <w:w w:val="104"/>
          <w:sz w:val="18"/>
        </w:rPr>
        <w:t>ien</w:t>
      </w:r>
      <w:r>
        <w:rPr>
          <w:rFonts w:ascii="Verdana" w:hAnsi="Verdana"/>
          <w:color w:val="414042"/>
          <w:spacing w:val="-4"/>
          <w:w w:val="104"/>
          <w:sz w:val="18"/>
        </w:rPr>
        <w:t>c</w:t>
      </w:r>
      <w:r>
        <w:rPr>
          <w:rFonts w:ascii="Verdana" w:hAnsi="Verdana"/>
          <w:color w:val="414042"/>
          <w:spacing w:val="-2"/>
          <w:w w:val="88"/>
          <w:sz w:val="18"/>
        </w:rPr>
        <w:t>es</w:t>
      </w:r>
      <w:r>
        <w:rPr>
          <w:rFonts w:ascii="Verdana" w:hAnsi="Verdana"/>
          <w:color w:val="414042"/>
          <w:w w:val="88"/>
          <w:sz w:val="18"/>
        </w:rPr>
        <w:t>,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4"/>
          <w:w w:val="96"/>
          <w:sz w:val="18"/>
        </w:rPr>
        <w:t>f</w:t>
      </w:r>
      <w:r>
        <w:rPr>
          <w:rFonts w:ascii="Verdana" w:hAnsi="Verdana"/>
          <w:color w:val="414042"/>
          <w:spacing w:val="-2"/>
          <w:w w:val="98"/>
          <w:sz w:val="18"/>
        </w:rPr>
        <w:t>eelings, </w:t>
      </w:r>
      <w:r>
        <w:rPr>
          <w:rFonts w:ascii="Verdana" w:hAnsi="Verdana"/>
          <w:color w:val="414042"/>
          <w:spacing w:val="-1"/>
          <w:sz w:val="18"/>
        </w:rPr>
        <w:t>and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reactions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to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family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member’s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substance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misuse.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MFT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can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be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starting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point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recovery.</w:t>
      </w:r>
    </w:p>
    <w:p>
      <w:pPr>
        <w:spacing w:after="0" w:line="307" w:lineRule="auto"/>
        <w:jc w:val="left"/>
        <w:rPr>
          <w:rFonts w:ascii="Verdana" w:hAnsi="Verdana"/>
          <w:sz w:val="18"/>
        </w:rPr>
        <w:sectPr>
          <w:type w:val="continuous"/>
          <w:pgSz w:w="12240" w:h="15840"/>
          <w:pgMar w:header="576" w:footer="708" w:top="1500" w:bottom="280" w:left="960" w:right="720"/>
        </w:sectPr>
      </w:pPr>
    </w:p>
    <w:p>
      <w:pPr>
        <w:pStyle w:val="BodyText"/>
        <w:rPr>
          <w:rFonts w:ascii="Verdana"/>
          <w:sz w:val="26"/>
        </w:rPr>
      </w:pPr>
    </w:p>
    <w:p>
      <w:pPr>
        <w:spacing w:after="0"/>
        <w:rPr>
          <w:rFonts w:ascii="Verdana"/>
          <w:sz w:val="26"/>
        </w:rPr>
        <w:sectPr>
          <w:pgSz w:w="12240" w:h="15840"/>
          <w:pgMar w:header="576" w:footer="708" w:top="1340" w:bottom="900" w:left="960" w:right="720"/>
        </w:sectPr>
      </w:pPr>
    </w:p>
    <w:p>
      <w:pPr>
        <w:pStyle w:val="Heading3"/>
        <w:spacing w:before="95"/>
      </w:pPr>
      <w:r>
        <w:rPr>
          <w:color w:val="1A6887"/>
          <w:w w:val="95"/>
        </w:rPr>
        <w:t>Levels</w:t>
      </w:r>
      <w:r>
        <w:rPr>
          <w:color w:val="1A6887"/>
          <w:spacing w:val="-7"/>
          <w:w w:val="95"/>
        </w:rPr>
        <w:t> </w:t>
      </w:r>
      <w:r>
        <w:rPr>
          <w:color w:val="1A6887"/>
          <w:w w:val="95"/>
        </w:rPr>
        <w:t>of</w:t>
      </w:r>
      <w:r>
        <w:rPr>
          <w:color w:val="1A6887"/>
          <w:spacing w:val="-6"/>
          <w:w w:val="95"/>
        </w:rPr>
        <w:t> </w:t>
      </w:r>
      <w:r>
        <w:rPr>
          <w:color w:val="1A6887"/>
          <w:w w:val="95"/>
        </w:rPr>
        <w:t>Family</w:t>
      </w:r>
      <w:r>
        <w:rPr>
          <w:color w:val="1A6887"/>
          <w:spacing w:val="-6"/>
          <w:w w:val="95"/>
        </w:rPr>
        <w:t> </w:t>
      </w:r>
      <w:r>
        <w:rPr>
          <w:color w:val="1A6887"/>
          <w:w w:val="95"/>
        </w:rPr>
        <w:t>Involvement</w:t>
      </w:r>
    </w:p>
    <w:p>
      <w:pPr>
        <w:pStyle w:val="BodyText"/>
        <w:spacing w:line="247" w:lineRule="auto" w:before="54"/>
        <w:ind w:left="120" w:right="158"/>
      </w:pPr>
      <w:r>
        <w:rPr>
          <w:color w:val="4C4D4F"/>
          <w:w w:val="110"/>
        </w:rPr>
        <w:t>SUD treatment programs can intervene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different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phases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levels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engagement.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detoxiﬁcation,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counselor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may</w:t>
      </w:r>
    </w:p>
    <w:p>
      <w:pPr>
        <w:pStyle w:val="BodyText"/>
        <w:spacing w:line="247" w:lineRule="auto" w:before="4"/>
        <w:ind w:left="120"/>
      </w:pPr>
      <w:r>
        <w:rPr>
          <w:color w:val="4C4D4F"/>
          <w:w w:val="110"/>
        </w:rPr>
        <w:t>ﬁrst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offer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psychoeducation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general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information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options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seems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applicable.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Residential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programs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provide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intakes,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sessions, and MFT groups to improve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functioning,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address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SUDs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households,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help families identify their needs in recovery.</w:t>
      </w:r>
    </w:p>
    <w:p>
      <w:pPr>
        <w:pStyle w:val="BodyText"/>
        <w:spacing w:line="247" w:lineRule="auto" w:before="188"/>
        <w:ind w:left="120"/>
      </w:pPr>
      <w:r>
        <w:rPr>
          <w:color w:val="4C4D4F"/>
          <w:w w:val="110"/>
        </w:rPr>
        <w:t>Family-based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different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functions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 require speciﬁc counselor and programmatic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competencies.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For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example,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continuing</w:t>
      </w:r>
    </w:p>
    <w:p>
      <w:pPr>
        <w:pStyle w:val="BodyText"/>
        <w:spacing w:line="247" w:lineRule="auto" w:before="3"/>
        <w:ind w:left="120" w:right="312"/>
      </w:pPr>
      <w:r>
        <w:rPr>
          <w:color w:val="4C4D4F"/>
          <w:w w:val="115"/>
        </w:rPr>
        <w:t>care services, parenting skills training may be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implemented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after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discussing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5"/>
        </w:rPr>
        <w:t>related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family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dynamics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have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affected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parenting.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0"/>
        </w:rPr>
        <w:t>In residential treatment, family sessions 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explore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relational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patterns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behavioral</w:t>
      </w:r>
    </w:p>
    <w:p>
      <w:pPr>
        <w:pStyle w:val="BodyText"/>
        <w:spacing w:line="247" w:lineRule="auto" w:before="103"/>
        <w:ind w:left="120" w:right="490"/>
      </w:pPr>
      <w:r>
        <w:rPr/>
        <w:br w:type="column"/>
      </w:r>
      <w:r>
        <w:rPr>
          <w:color w:val="4C4D4F"/>
          <w:w w:val="115"/>
        </w:rPr>
        <w:t>consequences of substance misuse or identify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speciﬁc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behaviors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drinking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drug use to establish ways for interrupting those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patterns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behaviors.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intensive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outpatient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component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individual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deﬁne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speciﬁc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goals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family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functioning.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</w:pPr>
      <w:bookmarkStart w:name="_TOC_250004" w:id="21"/>
      <w:r>
        <w:rPr>
          <w:color w:val="1A6887"/>
          <w:w w:val="90"/>
        </w:rPr>
        <w:t>Where</w:t>
      </w:r>
      <w:r>
        <w:rPr>
          <w:color w:val="1A6887"/>
          <w:spacing w:val="-3"/>
          <w:w w:val="90"/>
        </w:rPr>
        <w:t> </w:t>
      </w:r>
      <w:r>
        <w:rPr>
          <w:color w:val="1A6887"/>
          <w:w w:val="90"/>
        </w:rPr>
        <w:t>Do</w:t>
      </w:r>
      <w:r>
        <w:rPr>
          <w:color w:val="1A6887"/>
          <w:spacing w:val="-3"/>
          <w:w w:val="90"/>
        </w:rPr>
        <w:t> </w:t>
      </w:r>
      <w:r>
        <w:rPr>
          <w:color w:val="1A6887"/>
          <w:w w:val="90"/>
        </w:rPr>
        <w:t>We</w:t>
      </w:r>
      <w:r>
        <w:rPr>
          <w:color w:val="1A6887"/>
          <w:spacing w:val="-3"/>
          <w:w w:val="90"/>
        </w:rPr>
        <w:t> </w:t>
      </w:r>
      <w:r>
        <w:rPr>
          <w:color w:val="1A6887"/>
          <w:w w:val="90"/>
        </w:rPr>
        <w:t>Go</w:t>
      </w:r>
      <w:r>
        <w:rPr>
          <w:color w:val="1A6887"/>
          <w:spacing w:val="-3"/>
          <w:w w:val="90"/>
        </w:rPr>
        <w:t> </w:t>
      </w:r>
      <w:r>
        <w:rPr>
          <w:color w:val="1A6887"/>
          <w:w w:val="90"/>
        </w:rPr>
        <w:t>From</w:t>
      </w:r>
      <w:r>
        <w:rPr>
          <w:color w:val="1A6887"/>
          <w:spacing w:val="-2"/>
          <w:w w:val="90"/>
        </w:rPr>
        <w:t> </w:t>
      </w:r>
      <w:bookmarkEnd w:id="21"/>
      <w:r>
        <w:rPr>
          <w:color w:val="1A6887"/>
          <w:w w:val="90"/>
        </w:rPr>
        <w:t>Here?</w:t>
      </w:r>
    </w:p>
    <w:p>
      <w:pPr>
        <w:pStyle w:val="BodyText"/>
        <w:spacing w:line="247" w:lineRule="auto" w:before="41"/>
        <w:ind w:left="120" w:right="432"/>
      </w:pPr>
      <w:r>
        <w:rPr>
          <w:color w:val="4C4D4F"/>
          <w:w w:val="110"/>
        </w:rPr>
        <w:t>This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chapter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provided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fundamental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information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historical perspectives as well as current models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theories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family;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rationales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families in SUD treatment; and an overview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family-based interventions. In Chapter 2, readers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will ﬁnd a more detailed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exploration of the effects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SUDs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families,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roles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dynamics,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long-term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outcomes.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Chapter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2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addresses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SUDs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diverse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groups,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including</w:t>
      </w:r>
    </w:p>
    <w:p>
      <w:pPr>
        <w:pStyle w:val="BodyText"/>
        <w:spacing w:line="247" w:lineRule="auto" w:before="10"/>
        <w:ind w:left="120"/>
      </w:pPr>
      <w:r>
        <w:rPr>
          <w:color w:val="4C4D4F"/>
          <w:w w:val="110"/>
        </w:rPr>
        <w:t>those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adolescents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SUDs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parents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SUDs.</w:t>
      </w:r>
    </w:p>
    <w:p>
      <w:pPr>
        <w:spacing w:after="0" w:line="247" w:lineRule="auto"/>
        <w:sectPr>
          <w:type w:val="continuous"/>
          <w:pgSz w:w="12240" w:h="15840"/>
          <w:pgMar w:header="576" w:footer="708" w:top="1500" w:bottom="280" w:left="960" w:right="720"/>
          <w:cols w:num="2" w:equalWidth="0">
            <w:col w:w="5013" w:space="207"/>
            <w:col w:w="53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spacing w:before="92"/>
        <w:ind w:left="199" w:right="437" w:firstLine="0"/>
        <w:jc w:val="center"/>
        <w:rPr>
          <w:rFonts w:ascii="Arial Black"/>
          <w:sz w:val="18"/>
        </w:rPr>
      </w:pPr>
      <w:r>
        <w:rPr>
          <w:rFonts w:ascii="Arial Black"/>
          <w:color w:val="414042"/>
          <w:w w:val="90"/>
          <w:sz w:val="18"/>
        </w:rPr>
        <w:t>This</w:t>
      </w:r>
      <w:r>
        <w:rPr>
          <w:rFonts w:ascii="Arial Black"/>
          <w:color w:val="414042"/>
          <w:spacing w:val="17"/>
          <w:w w:val="90"/>
          <w:sz w:val="18"/>
        </w:rPr>
        <w:t> </w:t>
      </w:r>
      <w:r>
        <w:rPr>
          <w:rFonts w:ascii="Arial Black"/>
          <w:color w:val="414042"/>
          <w:w w:val="90"/>
          <w:sz w:val="18"/>
        </w:rPr>
        <w:t>page</w:t>
      </w:r>
      <w:r>
        <w:rPr>
          <w:rFonts w:ascii="Arial Black"/>
          <w:color w:val="414042"/>
          <w:spacing w:val="18"/>
          <w:w w:val="90"/>
          <w:sz w:val="18"/>
        </w:rPr>
        <w:t> </w:t>
      </w:r>
      <w:r>
        <w:rPr>
          <w:rFonts w:ascii="Arial Black"/>
          <w:color w:val="414042"/>
          <w:w w:val="90"/>
          <w:sz w:val="18"/>
        </w:rPr>
        <w:t>intentionally</w:t>
      </w:r>
      <w:r>
        <w:rPr>
          <w:rFonts w:ascii="Arial Black"/>
          <w:color w:val="414042"/>
          <w:spacing w:val="18"/>
          <w:w w:val="90"/>
          <w:sz w:val="18"/>
        </w:rPr>
        <w:t> </w:t>
      </w:r>
      <w:r>
        <w:rPr>
          <w:rFonts w:ascii="Arial Black"/>
          <w:color w:val="414042"/>
          <w:w w:val="90"/>
          <w:sz w:val="18"/>
        </w:rPr>
        <w:t>left</w:t>
      </w:r>
      <w:r>
        <w:rPr>
          <w:rFonts w:ascii="Arial Black"/>
          <w:color w:val="414042"/>
          <w:spacing w:val="18"/>
          <w:w w:val="90"/>
          <w:sz w:val="18"/>
        </w:rPr>
        <w:t> </w:t>
      </w:r>
      <w:r>
        <w:rPr>
          <w:rFonts w:ascii="Arial Black"/>
          <w:color w:val="414042"/>
          <w:w w:val="90"/>
          <w:sz w:val="18"/>
        </w:rPr>
        <w:t>blank.</w:t>
      </w:r>
    </w:p>
    <w:p>
      <w:pPr>
        <w:spacing w:after="0"/>
        <w:jc w:val="center"/>
        <w:rPr>
          <w:rFonts w:ascii="Arial Black"/>
          <w:sz w:val="18"/>
        </w:rPr>
        <w:sectPr>
          <w:headerReference w:type="even" r:id="rId48"/>
          <w:footerReference w:type="even" r:id="rId49"/>
          <w:pgSz w:w="12240" w:h="15840"/>
          <w:pgMar w:header="0" w:footer="0" w:top="1500" w:bottom="280" w:left="960" w:right="720"/>
        </w:sectPr>
      </w:pPr>
    </w:p>
    <w:p>
      <w:pPr>
        <w:pStyle w:val="BodyText"/>
        <w:ind w:left="120"/>
        <w:rPr>
          <w:rFonts w:ascii="Arial Black"/>
          <w:sz w:val="20"/>
        </w:rPr>
      </w:pPr>
      <w:r>
        <w:rPr>
          <w:rFonts w:ascii="Arial Black"/>
          <w:sz w:val="20"/>
        </w:rPr>
        <w:pict>
          <v:group style="width:504.05pt;height:62.35pt;mso-position-horizontal-relative:char;mso-position-vertical-relative:line" id="docshapegroup129" coordorigin="0,0" coordsize="10081,1247">
            <v:rect style="position:absolute;left:0;top:74;width:10081;height:1095" id="docshape130" filled="true" fillcolor="#327391" stroked="false">
              <v:fill type="solid"/>
            </v:rect>
            <v:shape style="position:absolute;left:2669;top:76;width:1095;height:1095" type="#_x0000_t75" id="docshape131" stroked="false">
              <v:imagedata r:id="rId42" o:title=""/>
            </v:shape>
            <v:shape style="position:absolute;left:2631;top:38;width:1171;height:1171" id="docshape132" coordorigin="2632,38" coordsize="1171,1171" path="m2632,76l2632,1208,3802,1208,3802,38,2632,38,2632,76xe" filled="false" stroked="true" strokeweight="3.8pt" strokecolor="#ffffff">
              <v:path arrowok="t"/>
              <v:stroke dashstyle="solid"/>
            </v:shape>
            <v:shape style="position:absolute;left:336;top:232;width:1917;height:796" type="#_x0000_t202" id="docshape133" filled="false" stroked="false">
              <v:textbox inset="0,0,0,0">
                <w:txbxContent>
                  <w:p>
                    <w:pPr>
                      <w:spacing w:line="787" w:lineRule="exact" w:before="0"/>
                      <w:ind w:left="0" w:right="0" w:firstLine="0"/>
                      <w:jc w:val="left"/>
                      <w:rPr>
                        <w:b/>
                        <w:sz w:val="69"/>
                      </w:rPr>
                    </w:pPr>
                    <w:r>
                      <w:rPr>
                        <w:b/>
                        <w:color w:val="FFFFFF"/>
                        <w:w w:val="85"/>
                        <w:sz w:val="69"/>
                      </w:rPr>
                      <w:t>TIP</w:t>
                    </w:r>
                    <w:r>
                      <w:rPr>
                        <w:b/>
                        <w:color w:val="FFFFFF"/>
                        <w:spacing w:val="75"/>
                        <w:w w:val="85"/>
                        <w:sz w:val="69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69"/>
                      </w:rPr>
                      <w:t>39</w:t>
                    </w:r>
                  </w:p>
                </w:txbxContent>
              </v:textbox>
              <w10:wrap type="none"/>
            </v:shape>
            <v:shape style="position:absolute;left:4078;top:333;width:5788;height:622" type="#_x0000_t202" id="docshape134" filled="false" stroked="false">
              <v:textbox inset="0,0,0,0">
                <w:txbxContent>
                  <w:p>
                    <w:pPr>
                      <w:spacing w:line="247" w:lineRule="auto" w:before="0"/>
                      <w:ind w:left="1804" w:right="16" w:hanging="1805"/>
                      <w:jc w:val="left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"/>
                        <w:w w:val="110"/>
                        <w:sz w:val="26"/>
                      </w:rPr>
                      <w:t>SUBSTANCE</w:t>
                    </w:r>
                    <w:r>
                      <w:rPr>
                        <w:rFonts w:ascii="Trebuchet MS"/>
                        <w:b/>
                        <w:color w:val="FFFFFF"/>
                        <w:spacing w:val="-20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pacing w:val="-1"/>
                        <w:w w:val="110"/>
                        <w:sz w:val="26"/>
                      </w:rPr>
                      <w:t>USE</w:t>
                    </w:r>
                    <w:r>
                      <w:rPr>
                        <w:rFonts w:ascii="Trebuchet MS"/>
                        <w:b/>
                        <w:color w:val="FFFFFF"/>
                        <w:spacing w:val="-20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pacing w:val="-1"/>
                        <w:w w:val="110"/>
                        <w:sz w:val="26"/>
                      </w:rPr>
                      <w:t>DISORDER</w:t>
                    </w:r>
                    <w:r>
                      <w:rPr>
                        <w:rFonts w:ascii="Trebuchet MS"/>
                        <w:b/>
                        <w:color w:val="FFFFFF"/>
                        <w:spacing w:val="-20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pacing w:val="-1"/>
                        <w:w w:val="110"/>
                        <w:sz w:val="26"/>
                      </w:rPr>
                      <w:t>TREATMENT</w:t>
                    </w:r>
                    <w:r>
                      <w:rPr>
                        <w:rFonts w:ascii="Trebuchet MS"/>
                        <w:b/>
                        <w:color w:val="FFFFFF"/>
                        <w:spacing w:val="-20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10"/>
                        <w:sz w:val="26"/>
                      </w:rPr>
                      <w:t>AND</w:t>
                    </w:r>
                    <w:r>
                      <w:rPr>
                        <w:rFonts w:ascii="Trebuchet MS"/>
                        <w:b/>
                        <w:color w:val="FFFFFF"/>
                        <w:spacing w:val="-84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10"/>
                        <w:sz w:val="26"/>
                      </w:rPr>
                      <w:t>FAMILY</w:t>
                    </w:r>
                    <w:r>
                      <w:rPr>
                        <w:rFonts w:ascii="Trebuchet MS"/>
                        <w:b/>
                        <w:color w:val="FFFFFF"/>
                        <w:spacing w:val="-15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10"/>
                        <w:sz w:val="26"/>
                      </w:rPr>
                      <w:t>THERAPY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 Black"/>
          <w:sz w:val="20"/>
        </w:rPr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7"/>
        <w:rPr>
          <w:rFonts w:ascii="Arial Black"/>
          <w:sz w:val="15"/>
        </w:rPr>
      </w:pPr>
    </w:p>
    <w:p>
      <w:pPr>
        <w:pStyle w:val="Heading1"/>
        <w:ind w:right="2813"/>
      </w:pPr>
      <w:bookmarkStart w:name="_TOC_250003" w:id="22"/>
      <w:r>
        <w:rPr>
          <w:color w:val="414042"/>
          <w:w w:val="95"/>
        </w:rPr>
        <w:t>Chapter</w:t>
      </w:r>
      <w:r>
        <w:rPr>
          <w:color w:val="414042"/>
          <w:spacing w:val="-27"/>
          <w:w w:val="95"/>
        </w:rPr>
        <w:t> </w:t>
      </w:r>
      <w:r>
        <w:rPr>
          <w:color w:val="414042"/>
          <w:w w:val="95"/>
        </w:rPr>
        <w:t>2—Influence</w:t>
      </w:r>
      <w:r>
        <w:rPr>
          <w:color w:val="414042"/>
          <w:spacing w:val="-27"/>
          <w:w w:val="95"/>
        </w:rPr>
        <w:t> </w:t>
      </w:r>
      <w:r>
        <w:rPr>
          <w:color w:val="414042"/>
          <w:w w:val="95"/>
        </w:rPr>
        <w:t>of</w:t>
      </w:r>
      <w:r>
        <w:rPr>
          <w:color w:val="414042"/>
          <w:spacing w:val="-26"/>
          <w:w w:val="95"/>
        </w:rPr>
        <w:t> </w:t>
      </w:r>
      <w:r>
        <w:rPr>
          <w:color w:val="414042"/>
          <w:w w:val="95"/>
        </w:rPr>
        <w:t>Substance</w:t>
      </w:r>
      <w:r>
        <w:rPr>
          <w:color w:val="414042"/>
          <w:spacing w:val="-129"/>
          <w:w w:val="95"/>
        </w:rPr>
        <w:t> </w:t>
      </w:r>
      <w:r>
        <w:rPr>
          <w:color w:val="414042"/>
        </w:rPr>
        <w:t>Misuse</w:t>
      </w:r>
      <w:r>
        <w:rPr>
          <w:color w:val="414042"/>
          <w:spacing w:val="-19"/>
        </w:rPr>
        <w:t> </w:t>
      </w:r>
      <w:r>
        <w:rPr>
          <w:color w:val="414042"/>
        </w:rPr>
        <w:t>on</w:t>
      </w:r>
      <w:r>
        <w:rPr>
          <w:color w:val="414042"/>
          <w:spacing w:val="-19"/>
        </w:rPr>
        <w:t> </w:t>
      </w:r>
      <w:bookmarkEnd w:id="22"/>
      <w:r>
        <w:rPr>
          <w:color w:val="414042"/>
        </w:rPr>
        <w:t>Families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pStyle w:val="Heading6"/>
        <w:spacing w:line="247" w:lineRule="auto" w:before="101"/>
        <w:ind w:left="5340" w:right="579"/>
      </w:pPr>
      <w:r>
        <w:rPr/>
        <w:pict>
          <v:group style="position:absolute;margin-left:54pt;margin-top:6.970613pt;width:243pt;height:409.15pt;mso-position-horizontal-relative:page;mso-position-vertical-relative:paragraph;z-index:15738368" id="docshapegroup135" coordorigin="1080,139" coordsize="4860,8183">
            <v:rect style="position:absolute;left:1085;top:144;width:4850;height:8173" id="docshape136" filled="false" stroked="true" strokeweight=".5pt" strokecolor="#d45744">
              <v:stroke dashstyle="solid"/>
            </v:rect>
            <v:shape style="position:absolute;left:1090;top:679;width:4840;height:7633" type="#_x0000_t202" id="docshape137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360" w:val="left" w:leader="none"/>
                      </w:tabs>
                      <w:spacing w:line="206" w:lineRule="auto" w:before="20"/>
                      <w:ind w:left="360" w:right="216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Substance</w:t>
                    </w:r>
                    <w:r>
                      <w:rPr>
                        <w:rFonts w:asci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misuse</w:t>
                    </w:r>
                    <w:r>
                      <w:rPr>
                        <w:rFonts w:asci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substance</w:t>
                    </w:r>
                    <w:r>
                      <w:rPr>
                        <w:rFonts w:asci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use</w:t>
                    </w:r>
                    <w:r>
                      <w:rPr>
                        <w:rFonts w:asci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disorders</w:t>
                    </w:r>
                    <w:r>
                      <w:rPr>
                        <w:rFonts w:ascii="Verdana"/>
                        <w:color w:val="4C4D4F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(SUDs)</w:t>
                    </w:r>
                    <w:r>
                      <w:rPr>
                        <w:rFonts w:ascii="Verdana"/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affect</w:t>
                    </w:r>
                    <w:r>
                      <w:rPr>
                        <w:rFonts w:ascii="Verdana"/>
                        <w:color w:val="4C4D4F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families</w:t>
                    </w:r>
                    <w:r>
                      <w:rPr>
                        <w:rFonts w:ascii="Verdana"/>
                        <w:color w:val="4C4D4F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in</w:t>
                    </w:r>
                    <w:r>
                      <w:rPr>
                        <w:rFonts w:ascii="Verdana"/>
                        <w:color w:val="4C4D4F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many</w:t>
                    </w:r>
                    <w:r>
                      <w:rPr>
                        <w:rFonts w:ascii="Verdana"/>
                        <w:color w:val="4C4D4F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ways.</w:t>
                    </w:r>
                    <w:r>
                      <w:rPr>
                        <w:rFonts w:ascii="Verdana"/>
                        <w:color w:val="4C4D4F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Use</w:t>
                    </w:r>
                  </w:p>
                  <w:p>
                    <w:pPr>
                      <w:spacing w:line="264" w:lineRule="auto" w:before="26"/>
                      <w:ind w:left="360" w:right="174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of alcohol and drugs can inﬂuence family</w:t>
                    </w:r>
                    <w:r>
                      <w:rPr>
                        <w:rFonts w:ascii="Verdana" w:hAns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1"/>
                        <w:sz w:val="18"/>
                      </w:rPr>
                      <w:t>dynamics,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communication styles, patterns of</w:t>
                    </w:r>
                    <w:r>
                      <w:rPr>
                        <w:rFonts w:ascii="Verdana" w:hAns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conﬂict,</w:t>
                    </w:r>
                    <w:r>
                      <w:rPr>
                        <w:rFonts w:ascii="Verdana" w:hAns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cohesion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(degree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closeness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with</w:t>
                    </w:r>
                    <w:r>
                      <w:rPr>
                        <w:rFonts w:ascii="Verdana" w:hAnsi="Verdana"/>
                        <w:color w:val="4C4D4F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1"/>
                        <w:sz w:val="18"/>
                      </w:rPr>
                      <w:t>one</w:t>
                    </w:r>
                    <w:r>
                      <w:rPr>
                        <w:rFonts w:ascii="Verdana" w:hAns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another),</w:t>
                    </w:r>
                    <w:r>
                      <w:rPr>
                        <w:rFonts w:ascii="Verdana" w:hAns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among</w:t>
                    </w:r>
                    <w:r>
                      <w:rPr>
                        <w:rFonts w:ascii="Verdana" w:hAns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other</w:t>
                    </w:r>
                    <w:r>
                      <w:rPr>
                        <w:rFonts w:ascii="Verdana" w:hAns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effects.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60" w:val="left" w:leader="none"/>
                      </w:tabs>
                      <w:spacing w:line="206" w:lineRule="auto" w:before="16"/>
                      <w:ind w:left="360" w:right="325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When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substance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misuse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is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present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in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family,</w:t>
                    </w:r>
                    <w:r>
                      <w:rPr>
                        <w:rFonts w:ascii="Verdana"/>
                        <w:color w:val="4C4D4F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dysfunctional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patterns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relationships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often</w:t>
                    </w:r>
                  </w:p>
                  <w:p>
                    <w:pPr>
                      <w:spacing w:line="264" w:lineRule="auto" w:before="25"/>
                      <w:ind w:left="360" w:right="180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occur as the family struggles to keep their life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as normal as possible. Family members are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usually</w:t>
                    </w:r>
                    <w:r>
                      <w:rPr>
                        <w:rFonts w:ascii="Verdana"/>
                        <w:color w:val="4C4D4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doing</w:t>
                    </w:r>
                    <w:r>
                      <w:rPr>
                        <w:rFonts w:asci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their</w:t>
                    </w:r>
                    <w:r>
                      <w:rPr>
                        <w:rFonts w:ascii="Verdana"/>
                        <w:color w:val="4C4D4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best</w:t>
                    </w:r>
                    <w:r>
                      <w:rPr>
                        <w:rFonts w:asci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C4D4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cope,</w:t>
                    </w:r>
                    <w:r>
                      <w:rPr>
                        <w:rFonts w:asci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but</w:t>
                    </w:r>
                    <w:r>
                      <w:rPr>
                        <w:rFonts w:asci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sometimes</w:t>
                    </w:r>
                    <w:r>
                      <w:rPr>
                        <w:rFonts w:asci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their</w:t>
                    </w:r>
                    <w:r>
                      <w:rPr>
                        <w:rFonts w:ascii="Verdana"/>
                        <w:color w:val="4C4D4F"/>
                        <w:spacing w:val="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ways</w:t>
                    </w:r>
                    <w:r>
                      <w:rPr>
                        <w:rFonts w:ascii="Verdana"/>
                        <w:color w:val="4C4D4F"/>
                        <w:spacing w:val="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C4D4F"/>
                        <w:spacing w:val="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coping</w:t>
                    </w:r>
                    <w:r>
                      <w:rPr>
                        <w:rFonts w:ascii="Verdana"/>
                        <w:color w:val="4C4D4F"/>
                        <w:spacing w:val="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keeping</w:t>
                    </w:r>
                    <w:r>
                      <w:rPr>
                        <w:rFonts w:ascii="Verdana"/>
                        <w:color w:val="4C4D4F"/>
                        <w:spacing w:val="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balance</w:t>
                    </w:r>
                    <w:r>
                      <w:rPr>
                        <w:rFonts w:ascii="Verdana"/>
                        <w:color w:val="4C4D4F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in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family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can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be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unhealthy.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60" w:val="left" w:leader="none"/>
                      </w:tabs>
                      <w:spacing w:line="206" w:lineRule="auto" w:before="15"/>
                      <w:ind w:left="360" w:right="275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SUD treatment providers should approach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families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with empathy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 understanding, not</w:t>
                    </w:r>
                  </w:p>
                  <w:p>
                    <w:pPr>
                      <w:spacing w:before="26"/>
                      <w:ind w:left="360" w:right="0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judgment and blame.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60" w:val="left" w:leader="none"/>
                      </w:tabs>
                      <w:spacing w:line="206" w:lineRule="auto" w:before="39"/>
                      <w:ind w:left="360" w:right="355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Almost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all</w:t>
                    </w:r>
                    <w:r>
                      <w:rPr>
                        <w:rFonts w:ascii="Verdana"/>
                        <w:color w:val="4C4D4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families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in</w:t>
                    </w:r>
                    <w:r>
                      <w:rPr>
                        <w:rFonts w:ascii="Verdana"/>
                        <w:color w:val="4C4D4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which</w:t>
                    </w:r>
                    <w:r>
                      <w:rPr>
                        <w:rFonts w:ascii="Verdana"/>
                        <w:color w:val="4C4D4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substance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misuse</w:t>
                    </w:r>
                    <w:r>
                      <w:rPr>
                        <w:rFonts w:ascii="Verdana"/>
                        <w:color w:val="4C4D4F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occurs</w:t>
                    </w:r>
                    <w:r>
                      <w:rPr>
                        <w:rFonts w:ascii="Verdana"/>
                        <w:color w:val="4C4D4F"/>
                        <w:spacing w:val="-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share</w:t>
                    </w:r>
                    <w:r>
                      <w:rPr>
                        <w:rFonts w:ascii="Verdana"/>
                        <w:color w:val="4C4D4F"/>
                        <w:spacing w:val="-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certain</w:t>
                    </w:r>
                    <w:r>
                      <w:rPr>
                        <w:rFonts w:ascii="Verdana"/>
                        <w:color w:val="4C4D4F"/>
                        <w:spacing w:val="-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features.</w:t>
                    </w:r>
                    <w:r>
                      <w:rPr>
                        <w:rFonts w:ascii="Verdana"/>
                        <w:color w:val="4C4D4F"/>
                        <w:spacing w:val="-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Even</w:t>
                    </w:r>
                    <w:r>
                      <w:rPr>
                        <w:rFonts w:ascii="Verdana"/>
                        <w:color w:val="4C4D4F"/>
                        <w:spacing w:val="-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so,</w:t>
                    </w:r>
                    <w:r>
                      <w:rPr>
                        <w:rFonts w:ascii="Verdana"/>
                        <w:color w:val="4C4D4F"/>
                        <w:spacing w:val="-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family</w:t>
                    </w:r>
                  </w:p>
                  <w:p>
                    <w:pPr>
                      <w:spacing w:line="264" w:lineRule="auto" w:before="26"/>
                      <w:ind w:left="360" w:right="413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types can inﬂuence how families experience</w:t>
                    </w:r>
                    <w:r>
                      <w:rPr>
                        <w:rFonts w:ascii="Verdana" w:hAns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and attempt to cope with substance misuse.</w:t>
                    </w:r>
                    <w:r>
                      <w:rPr>
                        <w:rFonts w:ascii="Verdana" w:hAns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Families with young children, families with</w:t>
                    </w:r>
                    <w:r>
                      <w:rPr>
                        <w:rFonts w:ascii="Verdana" w:hAns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adult children, couples, blended families,</w:t>
                    </w:r>
                    <w:r>
                      <w:rPr>
                        <w:rFonts w:ascii="Verdana" w:hAns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same-sex couples, and families in which an</w:t>
                    </w:r>
                    <w:r>
                      <w:rPr>
                        <w:rFonts w:ascii="Verdana" w:hAns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adolescent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is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misusing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substances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have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their</w:t>
                    </w:r>
                    <w:r>
                      <w:rPr>
                        <w:rFonts w:ascii="Verdana" w:hAnsi="Verdana"/>
                        <w:color w:val="4C4D4F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own</w:t>
                    </w:r>
                    <w:r>
                      <w:rPr>
                        <w:rFonts w:ascii="Verdana" w:hAns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unique</w:t>
                    </w:r>
                    <w:r>
                      <w:rPr>
                        <w:rFonts w:ascii="Verdana" w:hAns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family</w:t>
                    </w:r>
                    <w:r>
                      <w:rPr>
                        <w:rFonts w:ascii="Verdana" w:hAns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dynamics</w:t>
                    </w:r>
                    <w:r>
                      <w:rPr>
                        <w:rFonts w:ascii="Verdana" w:hAns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outcomes.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60" w:val="left" w:leader="none"/>
                      </w:tabs>
                      <w:spacing w:line="206" w:lineRule="auto" w:before="14"/>
                      <w:ind w:left="360" w:right="289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Parental substance misuse is especially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damaging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both</w:t>
                    </w:r>
                    <w:r>
                      <w:rPr>
                        <w:rFonts w:ascii="Verdana"/>
                        <w:color w:val="4C4D4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young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adult</w:t>
                    </w:r>
                    <w:r>
                      <w:rPr>
                        <w:rFonts w:ascii="Verdana"/>
                        <w:color w:val="4C4D4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children.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It</w:t>
                    </w:r>
                  </w:p>
                  <w:p>
                    <w:pPr>
                      <w:spacing w:line="264" w:lineRule="auto" w:before="25"/>
                      <w:ind w:left="360" w:right="375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increases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children’s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risk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experiencing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SUDs</w:t>
                    </w:r>
                    <w:r>
                      <w:rPr>
                        <w:rFonts w:ascii="Verdana" w:hAnsi="Verdana"/>
                        <w:color w:val="4C4D4F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and mental disorders, among other negative</w:t>
                    </w:r>
                    <w:r>
                      <w:rPr>
                        <w:rFonts w:ascii="Verdana" w:hAns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outcomes.</w:t>
                    </w:r>
                  </w:p>
                </w:txbxContent>
              </v:textbox>
              <w10:wrap type="none"/>
            </v:shape>
            <v:shape style="position:absolute;left:1090;top:149;width:4840;height:531" type="#_x0000_t202" id="docshape138" filled="true" fillcolor="#627283" stroked="false">
              <v:textbox inset="0,0,0,0">
                <w:txbxContent>
                  <w:p>
                    <w:pPr>
                      <w:spacing w:before="127"/>
                      <w:ind w:left="180" w:right="0" w:firstLine="0"/>
                      <w:jc w:val="left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KEY</w:t>
                    </w:r>
                    <w:r>
                      <w:rPr>
                        <w:rFonts w:ascii="Arial"/>
                        <w:b/>
                        <w:color w:val="FFFFFF"/>
                        <w:spacing w:val="5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MESSAGES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4C4D4F"/>
        </w:rPr>
        <w:t>Chapter 2 of this Treatment Improvement</w:t>
      </w:r>
      <w:r>
        <w:rPr>
          <w:color w:val="4C4D4F"/>
          <w:spacing w:val="1"/>
        </w:rPr>
        <w:t> </w:t>
      </w:r>
      <w:r>
        <w:rPr>
          <w:color w:val="4C4D4F"/>
        </w:rPr>
        <w:t>Protocol (TIP) summarizes how SUDs affect</w:t>
      </w:r>
      <w:r>
        <w:rPr>
          <w:color w:val="4C4D4F"/>
          <w:spacing w:val="1"/>
        </w:rPr>
        <w:t> </w:t>
      </w:r>
      <w:r>
        <w:rPr>
          <w:color w:val="4C4D4F"/>
        </w:rPr>
        <w:t>families</w:t>
      </w:r>
      <w:r>
        <w:rPr>
          <w:color w:val="4C4D4F"/>
          <w:spacing w:val="-8"/>
        </w:rPr>
        <w:t> </w:t>
      </w:r>
      <w:r>
        <w:rPr>
          <w:color w:val="4C4D4F"/>
        </w:rPr>
        <w:t>and</w:t>
      </w:r>
      <w:r>
        <w:rPr>
          <w:color w:val="4C4D4F"/>
          <w:spacing w:val="-8"/>
        </w:rPr>
        <w:t> </w:t>
      </w:r>
      <w:r>
        <w:rPr>
          <w:color w:val="4C4D4F"/>
        </w:rPr>
        <w:t>family</w:t>
      </w:r>
      <w:r>
        <w:rPr>
          <w:color w:val="4C4D4F"/>
          <w:spacing w:val="-7"/>
        </w:rPr>
        <w:t> </w:t>
      </w:r>
      <w:r>
        <w:rPr>
          <w:color w:val="4C4D4F"/>
        </w:rPr>
        <w:t>functioning.</w:t>
      </w:r>
      <w:r>
        <w:rPr>
          <w:color w:val="4C4D4F"/>
          <w:spacing w:val="-8"/>
        </w:rPr>
        <w:t> </w:t>
      </w:r>
      <w:r>
        <w:rPr>
          <w:color w:val="4C4D4F"/>
        </w:rPr>
        <w:t>It</w:t>
      </w:r>
      <w:r>
        <w:rPr>
          <w:color w:val="4C4D4F"/>
          <w:spacing w:val="-7"/>
        </w:rPr>
        <w:t> </w:t>
      </w:r>
      <w:r>
        <w:rPr>
          <w:color w:val="4C4D4F"/>
        </w:rPr>
        <w:t>will</w:t>
      </w:r>
      <w:r>
        <w:rPr>
          <w:color w:val="4C4D4F"/>
          <w:spacing w:val="-8"/>
        </w:rPr>
        <w:t> </w:t>
      </w:r>
      <w:r>
        <w:rPr>
          <w:color w:val="4C4D4F"/>
        </w:rPr>
        <w:t>help</w:t>
      </w:r>
      <w:r>
        <w:rPr>
          <w:color w:val="4C4D4F"/>
          <w:spacing w:val="-7"/>
        </w:rPr>
        <w:t> </w:t>
      </w:r>
      <w:r>
        <w:rPr>
          <w:color w:val="4C4D4F"/>
        </w:rPr>
        <w:t>SUD</w:t>
      </w:r>
      <w:r>
        <w:rPr>
          <w:color w:val="4C4D4F"/>
          <w:spacing w:val="-60"/>
        </w:rPr>
        <w:t> </w:t>
      </w:r>
      <w:r>
        <w:rPr>
          <w:color w:val="4C4D4F"/>
        </w:rPr>
        <w:t>treatment providers understand the types of</w:t>
      </w:r>
      <w:r>
        <w:rPr>
          <w:color w:val="4C4D4F"/>
          <w:spacing w:val="1"/>
        </w:rPr>
        <w:t> </w:t>
      </w:r>
      <w:r>
        <w:rPr>
          <w:color w:val="4C4D4F"/>
        </w:rPr>
        <w:t>relationships</w:t>
      </w:r>
      <w:r>
        <w:rPr>
          <w:color w:val="4C4D4F"/>
          <w:spacing w:val="-6"/>
        </w:rPr>
        <w:t> </w:t>
      </w:r>
      <w:r>
        <w:rPr>
          <w:color w:val="4C4D4F"/>
        </w:rPr>
        <w:t>and</w:t>
      </w:r>
      <w:r>
        <w:rPr>
          <w:color w:val="4C4D4F"/>
          <w:spacing w:val="-6"/>
        </w:rPr>
        <w:t> </w:t>
      </w:r>
      <w:r>
        <w:rPr>
          <w:color w:val="4C4D4F"/>
        </w:rPr>
        <w:t>patterns</w:t>
      </w:r>
      <w:r>
        <w:rPr>
          <w:color w:val="4C4D4F"/>
          <w:spacing w:val="-6"/>
        </w:rPr>
        <w:t> </w:t>
      </w:r>
      <w:r>
        <w:rPr>
          <w:color w:val="4C4D4F"/>
        </w:rPr>
        <w:t>of</w:t>
      </w:r>
      <w:r>
        <w:rPr>
          <w:color w:val="4C4D4F"/>
          <w:spacing w:val="-6"/>
        </w:rPr>
        <w:t> </w:t>
      </w:r>
      <w:r>
        <w:rPr>
          <w:color w:val="4C4D4F"/>
        </w:rPr>
        <w:t>behavior</w:t>
      </w:r>
      <w:r>
        <w:rPr>
          <w:color w:val="4C4D4F"/>
          <w:spacing w:val="-6"/>
        </w:rPr>
        <w:t> </w:t>
      </w:r>
      <w:r>
        <w:rPr>
          <w:color w:val="4C4D4F"/>
        </w:rPr>
        <w:t>they</w:t>
      </w:r>
      <w:r>
        <w:rPr>
          <w:color w:val="4C4D4F"/>
          <w:spacing w:val="-6"/>
        </w:rPr>
        <w:t> </w:t>
      </w:r>
      <w:r>
        <w:rPr>
          <w:color w:val="4C4D4F"/>
        </w:rPr>
        <w:t>are</w:t>
      </w:r>
      <w:r>
        <w:rPr>
          <w:color w:val="4C4D4F"/>
          <w:spacing w:val="-60"/>
        </w:rPr>
        <w:t> </w:t>
      </w:r>
      <w:r>
        <w:rPr>
          <w:color w:val="4C4D4F"/>
        </w:rPr>
        <w:t>likely to encounter in the delivery of family-</w:t>
      </w:r>
      <w:r>
        <w:rPr>
          <w:color w:val="4C4D4F"/>
          <w:spacing w:val="1"/>
        </w:rPr>
        <w:t> </w:t>
      </w:r>
      <w:r>
        <w:rPr>
          <w:color w:val="4C4D4F"/>
        </w:rPr>
        <w:t>based</w:t>
      </w:r>
      <w:r>
        <w:rPr>
          <w:color w:val="4C4D4F"/>
          <w:spacing w:val="-1"/>
        </w:rPr>
        <w:t> </w:t>
      </w:r>
      <w:r>
        <w:rPr>
          <w:color w:val="4C4D4F"/>
        </w:rPr>
        <w:t>SUD</w:t>
      </w:r>
      <w:r>
        <w:rPr>
          <w:color w:val="4C4D4F"/>
          <w:spacing w:val="-1"/>
        </w:rPr>
        <w:t> </w:t>
      </w:r>
      <w:r>
        <w:rPr>
          <w:color w:val="4C4D4F"/>
        </w:rPr>
        <w:t>treatment and</w:t>
      </w:r>
      <w:r>
        <w:rPr>
          <w:color w:val="4C4D4F"/>
          <w:spacing w:val="-1"/>
        </w:rPr>
        <w:t> </w:t>
      </w:r>
      <w:r>
        <w:rPr>
          <w:color w:val="4C4D4F"/>
        </w:rPr>
        <w:t>related services.</w:t>
      </w:r>
    </w:p>
    <w:p>
      <w:pPr>
        <w:pStyle w:val="BodyText"/>
        <w:spacing w:before="8"/>
        <w:ind w:left="5340"/>
      </w:pPr>
      <w:r>
        <w:rPr>
          <w:color w:val="4C4D4F"/>
          <w:spacing w:val="-3"/>
          <w:w w:val="110"/>
        </w:rPr>
        <w:t>This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2"/>
          <w:w w:val="110"/>
        </w:rPr>
        <w:t>chapter:</w:t>
      </w:r>
    </w:p>
    <w:p>
      <w:pPr>
        <w:pStyle w:val="ListParagraph"/>
        <w:numPr>
          <w:ilvl w:val="1"/>
          <w:numId w:val="1"/>
        </w:numPr>
        <w:tabs>
          <w:tab w:pos="5611" w:val="left" w:leader="none"/>
        </w:tabs>
        <w:spacing w:line="225" w:lineRule="auto" w:before="174" w:after="0"/>
        <w:ind w:left="5610" w:right="378" w:hanging="270"/>
        <w:jc w:val="left"/>
        <w:rPr>
          <w:sz w:val="21"/>
        </w:rPr>
      </w:pPr>
      <w:r>
        <w:rPr>
          <w:color w:val="4C4D4F"/>
          <w:w w:val="110"/>
          <w:sz w:val="21"/>
        </w:rPr>
        <w:t>Summarizes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effects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SUDs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families,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including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family factors associated with substance misuse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biopsychosocial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consequences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</w:p>
    <w:p>
      <w:pPr>
        <w:pStyle w:val="BodyText"/>
        <w:spacing w:line="247" w:lineRule="auto" w:before="10"/>
        <w:ind w:left="5610" w:right="547"/>
      </w:pPr>
      <w:r>
        <w:rPr>
          <w:color w:val="4C4D4F"/>
          <w:spacing w:val="-1"/>
          <w:w w:val="110"/>
        </w:rPr>
        <w:t>spouses/partners,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parents,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children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varying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ages.</w:t>
      </w:r>
    </w:p>
    <w:p>
      <w:pPr>
        <w:pStyle w:val="ListParagraph"/>
        <w:numPr>
          <w:ilvl w:val="1"/>
          <w:numId w:val="1"/>
        </w:numPr>
        <w:tabs>
          <w:tab w:pos="5611" w:val="left" w:leader="none"/>
        </w:tabs>
        <w:spacing w:line="206" w:lineRule="auto" w:before="49" w:after="0"/>
        <w:ind w:left="5610" w:right="909" w:hanging="270"/>
        <w:jc w:val="left"/>
        <w:rPr>
          <w:sz w:val="21"/>
        </w:rPr>
      </w:pPr>
      <w:r>
        <w:rPr>
          <w:color w:val="4C4D4F"/>
          <w:w w:val="110"/>
          <w:sz w:val="21"/>
        </w:rPr>
        <w:t>Introduces the roles of family history 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genetics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misuse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recovery.</w:t>
      </w:r>
    </w:p>
    <w:p>
      <w:pPr>
        <w:pStyle w:val="ListParagraph"/>
        <w:numPr>
          <w:ilvl w:val="1"/>
          <w:numId w:val="1"/>
        </w:numPr>
        <w:tabs>
          <w:tab w:pos="5611" w:val="left" w:leader="none"/>
        </w:tabs>
        <w:spacing w:line="206" w:lineRule="auto" w:before="61" w:after="0"/>
        <w:ind w:left="5610" w:right="426" w:hanging="270"/>
        <w:jc w:val="left"/>
        <w:rPr>
          <w:sz w:val="21"/>
        </w:rPr>
      </w:pPr>
      <w:r>
        <w:rPr>
          <w:color w:val="4C4D4F"/>
          <w:w w:val="110"/>
          <w:sz w:val="21"/>
        </w:rPr>
        <w:t>Identiﬁes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common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features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dynamics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5"/>
          <w:sz w:val="21"/>
        </w:rPr>
        <w:t>associated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with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substance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misuse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(e.g.,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high</w:t>
      </w:r>
    </w:p>
    <w:p>
      <w:pPr>
        <w:pStyle w:val="BodyText"/>
        <w:spacing w:line="247" w:lineRule="auto" w:before="14"/>
        <w:ind w:left="5610" w:right="721"/>
      </w:pPr>
      <w:r>
        <w:rPr>
          <w:color w:val="4C4D4F"/>
          <w:w w:val="110"/>
        </w:rPr>
        <w:t>levels of conﬂict, low-quality communication,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low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levels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cohesion).</w:t>
      </w:r>
    </w:p>
    <w:p>
      <w:pPr>
        <w:pStyle w:val="ListParagraph"/>
        <w:numPr>
          <w:ilvl w:val="1"/>
          <w:numId w:val="1"/>
        </w:numPr>
        <w:tabs>
          <w:tab w:pos="5611" w:val="left" w:leader="none"/>
        </w:tabs>
        <w:spacing w:line="225" w:lineRule="auto" w:before="31" w:after="0"/>
        <w:ind w:left="5610" w:right="741" w:hanging="270"/>
        <w:jc w:val="left"/>
        <w:rPr>
          <w:sz w:val="21"/>
        </w:rPr>
      </w:pPr>
      <w:r>
        <w:rPr>
          <w:color w:val="4C4D4F"/>
          <w:w w:val="110"/>
          <w:sz w:val="21"/>
        </w:rPr>
        <w:t>Discusses the unique dynamics,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interrelationships,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effects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SUDs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ﬁve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speciﬁc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types:</w:t>
      </w:r>
    </w:p>
    <w:p>
      <w:pPr>
        <w:pStyle w:val="ListParagraph"/>
        <w:numPr>
          <w:ilvl w:val="2"/>
          <w:numId w:val="1"/>
        </w:numPr>
        <w:tabs>
          <w:tab w:pos="5881" w:val="left" w:leader="none"/>
        </w:tabs>
        <w:spacing w:line="301" w:lineRule="exact" w:before="122" w:after="0"/>
        <w:ind w:left="588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Couples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which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partner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has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an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SUD.</w:t>
      </w:r>
    </w:p>
    <w:p>
      <w:pPr>
        <w:pStyle w:val="ListParagraph"/>
        <w:numPr>
          <w:ilvl w:val="2"/>
          <w:numId w:val="1"/>
        </w:numPr>
        <w:tabs>
          <w:tab w:pos="5881" w:val="left" w:leader="none"/>
        </w:tabs>
        <w:spacing w:line="300" w:lineRule="exact" w:before="0" w:after="0"/>
        <w:ind w:left="588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Parents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an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SUD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who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have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young</w:t>
      </w:r>
    </w:p>
    <w:p>
      <w:pPr>
        <w:pStyle w:val="BodyText"/>
        <w:spacing w:line="227" w:lineRule="exact"/>
        <w:ind w:left="5880"/>
      </w:pPr>
      <w:r>
        <w:rPr>
          <w:color w:val="4C4D4F"/>
          <w:w w:val="110"/>
        </w:rPr>
        <w:t>children.</w:t>
      </w:r>
    </w:p>
    <w:p>
      <w:pPr>
        <w:pStyle w:val="ListParagraph"/>
        <w:numPr>
          <w:ilvl w:val="2"/>
          <w:numId w:val="1"/>
        </w:numPr>
        <w:tabs>
          <w:tab w:pos="5881" w:val="left" w:leader="none"/>
        </w:tabs>
        <w:spacing w:line="286" w:lineRule="exact" w:before="0" w:after="0"/>
        <w:ind w:left="588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Parents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an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SUD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who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have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adult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children.</w:t>
      </w:r>
    </w:p>
    <w:p>
      <w:pPr>
        <w:pStyle w:val="ListParagraph"/>
        <w:numPr>
          <w:ilvl w:val="2"/>
          <w:numId w:val="1"/>
        </w:numPr>
        <w:tabs>
          <w:tab w:pos="5881" w:val="left" w:leader="none"/>
        </w:tabs>
        <w:spacing w:line="300" w:lineRule="exact" w:before="0" w:after="0"/>
        <w:ind w:left="588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Blended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families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which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member</w:t>
      </w:r>
    </w:p>
    <w:p>
      <w:pPr>
        <w:pStyle w:val="BodyText"/>
        <w:spacing w:line="227" w:lineRule="exact"/>
        <w:ind w:left="5880"/>
      </w:pPr>
      <w:r>
        <w:rPr>
          <w:color w:val="4C4D4F"/>
          <w:w w:val="110"/>
        </w:rPr>
        <w:t>has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SUD.</w:t>
      </w:r>
    </w:p>
    <w:p>
      <w:pPr>
        <w:pStyle w:val="ListParagraph"/>
        <w:numPr>
          <w:ilvl w:val="2"/>
          <w:numId w:val="1"/>
        </w:numPr>
        <w:tabs>
          <w:tab w:pos="5881" w:val="left" w:leader="none"/>
        </w:tabs>
        <w:spacing w:line="307" w:lineRule="exact" w:before="0" w:after="0"/>
        <w:ind w:left="588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Families with an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adolescent who has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 SUD.</w:t>
      </w:r>
    </w:p>
    <w:p>
      <w:pPr>
        <w:spacing w:line="247" w:lineRule="auto" w:before="176"/>
        <w:ind w:left="5340" w:right="636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SUDs affect more than just the person who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misuses</w:t>
      </w:r>
      <w:r>
        <w:rPr>
          <w:rFonts w:ascii="Trebuchet MS" w:hAnsi="Trebuchet MS"/>
          <w:b/>
          <w:color w:val="4C4D4F"/>
          <w:spacing w:val="-1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substances;</w:t>
      </w:r>
      <w:r>
        <w:rPr>
          <w:rFonts w:ascii="Trebuchet MS" w:hAnsi="Trebuchet MS"/>
          <w:b/>
          <w:color w:val="4C4D4F"/>
          <w:spacing w:val="-1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they</w:t>
      </w:r>
      <w:r>
        <w:rPr>
          <w:rFonts w:ascii="Trebuchet MS" w:hAnsi="Trebuchet MS"/>
          <w:b/>
          <w:color w:val="4C4D4F"/>
          <w:spacing w:val="-1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can</w:t>
      </w:r>
      <w:r>
        <w:rPr>
          <w:rFonts w:ascii="Trebuchet MS" w:hAnsi="Trebuchet MS"/>
          <w:b/>
          <w:color w:val="4C4D4F"/>
          <w:spacing w:val="-1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potentially</w:t>
      </w:r>
      <w:r>
        <w:rPr>
          <w:rFonts w:ascii="Trebuchet MS" w:hAnsi="Trebuchet MS"/>
          <w:b/>
          <w:color w:val="4C4D4F"/>
          <w:spacing w:val="-1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affect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person’s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entire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family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well,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color w:val="4C4D4F"/>
          <w:sz w:val="21"/>
        </w:rPr>
        <w:t>inﬂuencing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breakdown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ways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which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members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get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along,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communicate,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bond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with  each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other.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system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consisting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different</w:t>
      </w:r>
    </w:p>
    <w:p>
      <w:pPr>
        <w:spacing w:after="0" w:line="247" w:lineRule="auto"/>
        <w:jc w:val="left"/>
        <w:rPr>
          <w:sz w:val="21"/>
        </w:rPr>
        <w:sectPr>
          <w:headerReference w:type="default" r:id="rId50"/>
          <w:footerReference w:type="default" r:id="rId51"/>
          <w:footerReference w:type="even" r:id="rId52"/>
          <w:pgSz w:w="12240" w:h="15840"/>
          <w:pgMar w:header="0" w:footer="707" w:top="540" w:bottom="900" w:left="960" w:right="720"/>
          <w:pgNumType w:start="23"/>
        </w:sectPr>
      </w:pP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headerReference w:type="even" r:id="rId53"/>
          <w:headerReference w:type="default" r:id="rId54"/>
          <w:pgSz w:w="12240" w:h="15840"/>
          <w:pgMar w:header="576" w:footer="708" w:top="1340" w:bottom="900" w:left="960" w:right="720"/>
        </w:sectPr>
      </w:pPr>
    </w:p>
    <w:p>
      <w:pPr>
        <w:pStyle w:val="BodyText"/>
        <w:spacing w:line="247" w:lineRule="auto" w:before="112"/>
        <w:ind w:left="120"/>
      </w:pPr>
      <w:r>
        <w:rPr>
          <w:color w:val="4C4D4F"/>
          <w:w w:val="110"/>
        </w:rPr>
        <w:t>“parts” (the family members), so a change in one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part can cause changes throughout the system.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When a family member has an SUD, the effects 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person’s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vary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signiﬁcantly,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depending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3"/>
          <w:w w:val="110"/>
        </w:rPr>
        <w:t>on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3"/>
          <w:w w:val="110"/>
        </w:rPr>
        <w:t>factors</w:t>
      </w:r>
      <w:r>
        <w:rPr>
          <w:color w:val="4C4D4F"/>
          <w:spacing w:val="-12"/>
          <w:w w:val="110"/>
        </w:rPr>
        <w:t> </w:t>
      </w:r>
      <w:r>
        <w:rPr>
          <w:color w:val="4C4D4F"/>
          <w:spacing w:val="-3"/>
          <w:w w:val="110"/>
        </w:rPr>
        <w:t>such</w:t>
      </w:r>
      <w:r>
        <w:rPr>
          <w:color w:val="4C4D4F"/>
          <w:spacing w:val="-12"/>
          <w:w w:val="110"/>
        </w:rPr>
        <w:t> </w:t>
      </w:r>
      <w:r>
        <w:rPr>
          <w:color w:val="4C4D4F"/>
          <w:spacing w:val="-3"/>
          <w:w w:val="110"/>
        </w:rPr>
        <w:t>as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3"/>
          <w:w w:val="110"/>
        </w:rPr>
        <w:t>SUD</w:t>
      </w:r>
      <w:r>
        <w:rPr>
          <w:color w:val="4C4D4F"/>
          <w:spacing w:val="-12"/>
          <w:w w:val="110"/>
        </w:rPr>
        <w:t> </w:t>
      </w:r>
      <w:r>
        <w:rPr>
          <w:color w:val="4C4D4F"/>
          <w:spacing w:val="-3"/>
          <w:w w:val="110"/>
        </w:rPr>
        <w:t>severity,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3"/>
          <w:w w:val="110"/>
        </w:rPr>
        <w:t>access</w:t>
      </w:r>
      <w:r>
        <w:rPr>
          <w:color w:val="4C4D4F"/>
          <w:spacing w:val="-12"/>
          <w:w w:val="110"/>
        </w:rPr>
        <w:t> </w:t>
      </w:r>
      <w:r>
        <w:rPr>
          <w:color w:val="4C4D4F"/>
          <w:spacing w:val="-3"/>
          <w:w w:val="110"/>
        </w:rPr>
        <w:t>to</w:t>
      </w:r>
      <w:r>
        <w:rPr>
          <w:color w:val="4C4D4F"/>
          <w:spacing w:val="-12"/>
          <w:w w:val="110"/>
        </w:rPr>
        <w:t> </w:t>
      </w:r>
      <w:r>
        <w:rPr>
          <w:color w:val="4C4D4F"/>
          <w:spacing w:val="-3"/>
          <w:w w:val="110"/>
        </w:rPr>
        <w:t>resources,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family type, patterns of substance misuse, and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presence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related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activities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family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home,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name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just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a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few.</w:t>
      </w:r>
    </w:p>
    <w:p>
      <w:pPr>
        <w:spacing w:line="247" w:lineRule="auto" w:before="188"/>
        <w:ind w:left="120" w:right="37" w:firstLine="0"/>
        <w:jc w:val="left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4C4D4F"/>
          <w:sz w:val="21"/>
        </w:rPr>
        <w:t>In reading Chapter 2, you will learn to recognize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common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family</w:t>
      </w:r>
      <w:r>
        <w:rPr>
          <w:rFonts w:ascii="Trebuchet MS" w:hAnsi="Trebuchet MS"/>
          <w:b/>
          <w:color w:val="4C4D4F"/>
          <w:spacing w:val="-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features</w:t>
      </w:r>
      <w:r>
        <w:rPr>
          <w:rFonts w:ascii="Trebuchet MS" w:hAnsi="Trebuchet MS"/>
          <w:b/>
          <w:color w:val="4C4D4F"/>
          <w:spacing w:val="-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-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dynamics</w:t>
      </w:r>
      <w:r>
        <w:rPr>
          <w:rFonts w:ascii="Trebuchet MS" w:hAnsi="Trebuchet MS"/>
          <w:b/>
          <w:color w:val="4C4D4F"/>
          <w:spacing w:val="-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associated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with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substance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misuse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to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help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guide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you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toward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 interventions and services that will best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meet each family’s needs. Improving your grasp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 these factors will help you avoid judging or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pathologizing</w:t>
      </w:r>
      <w:r>
        <w:rPr>
          <w:rFonts w:ascii="Trebuchet MS" w:hAnsi="Trebuchet MS"/>
          <w:b/>
          <w:color w:val="4C4D4F"/>
          <w:spacing w:val="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families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dealing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with</w:t>
      </w:r>
      <w:r>
        <w:rPr>
          <w:rFonts w:ascii="Trebuchet MS" w:hAnsi="Trebuchet MS"/>
          <w:b/>
          <w:color w:val="4C4D4F"/>
          <w:spacing w:val="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SUDs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and,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instead,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offer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them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understanding</w:t>
      </w:r>
      <w:r>
        <w:rPr>
          <w:rFonts w:ascii="Trebuchet MS" w:hAnsi="Trebuchet MS"/>
          <w:b/>
          <w:color w:val="4C4D4F"/>
          <w:spacing w:val="-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empathy.</w:t>
      </w:r>
    </w:p>
    <w:p>
      <w:pPr>
        <w:pStyle w:val="Heading2"/>
        <w:spacing w:line="220" w:lineRule="auto" w:before="118"/>
        <w:ind w:right="689"/>
      </w:pPr>
      <w:r>
        <w:rPr>
          <w:b w:val="0"/>
        </w:rPr>
        <w:br w:type="column"/>
      </w:r>
      <w:r>
        <w:rPr>
          <w:color w:val="1A6887"/>
          <w:spacing w:val="-1"/>
          <w:w w:val="95"/>
        </w:rPr>
        <w:t>The</w:t>
      </w:r>
      <w:r>
        <w:rPr>
          <w:color w:val="1A6887"/>
          <w:spacing w:val="-16"/>
          <w:w w:val="95"/>
        </w:rPr>
        <w:t> </w:t>
      </w:r>
      <w:r>
        <w:rPr>
          <w:color w:val="1A6887"/>
          <w:spacing w:val="-1"/>
          <w:w w:val="95"/>
        </w:rPr>
        <w:t>Role</w:t>
      </w:r>
      <w:r>
        <w:rPr>
          <w:color w:val="1A6887"/>
          <w:spacing w:val="-15"/>
          <w:w w:val="95"/>
        </w:rPr>
        <w:t> </w:t>
      </w:r>
      <w:r>
        <w:rPr>
          <w:color w:val="1A6887"/>
          <w:spacing w:val="-1"/>
          <w:w w:val="95"/>
        </w:rPr>
        <w:t>of</w:t>
      </w:r>
      <w:r>
        <w:rPr>
          <w:color w:val="1A6887"/>
          <w:spacing w:val="-16"/>
          <w:w w:val="95"/>
        </w:rPr>
        <w:t> </w:t>
      </w:r>
      <w:r>
        <w:rPr>
          <w:color w:val="1A6887"/>
          <w:spacing w:val="-1"/>
          <w:w w:val="95"/>
        </w:rPr>
        <w:t>Genetics</w:t>
      </w:r>
      <w:r>
        <w:rPr>
          <w:color w:val="1A6887"/>
          <w:spacing w:val="-15"/>
          <w:w w:val="95"/>
        </w:rPr>
        <w:t> </w:t>
      </w:r>
      <w:r>
        <w:rPr>
          <w:color w:val="1A6887"/>
          <w:spacing w:val="-1"/>
          <w:w w:val="95"/>
        </w:rPr>
        <w:t>and</w:t>
      </w:r>
      <w:r>
        <w:rPr>
          <w:color w:val="1A6887"/>
          <w:spacing w:val="-15"/>
          <w:w w:val="95"/>
        </w:rPr>
        <w:t> </w:t>
      </w:r>
      <w:r>
        <w:rPr>
          <w:color w:val="1A6887"/>
          <w:spacing w:val="-1"/>
          <w:w w:val="95"/>
        </w:rPr>
        <w:t>Family</w:t>
      </w:r>
      <w:r>
        <w:rPr>
          <w:color w:val="1A6887"/>
          <w:spacing w:val="-81"/>
          <w:w w:val="95"/>
        </w:rPr>
        <w:t> </w:t>
      </w:r>
      <w:r>
        <w:rPr>
          <w:color w:val="1A6887"/>
          <w:w w:val="95"/>
        </w:rPr>
        <w:t>History in the Development of</w:t>
      </w:r>
      <w:r>
        <w:rPr>
          <w:color w:val="1A6887"/>
          <w:spacing w:val="1"/>
          <w:w w:val="95"/>
        </w:rPr>
        <w:t> </w:t>
      </w:r>
      <w:r>
        <w:rPr>
          <w:color w:val="1A6887"/>
          <w:w w:val="95"/>
        </w:rPr>
        <w:t>and</w:t>
      </w:r>
      <w:r>
        <w:rPr>
          <w:color w:val="1A6887"/>
          <w:spacing w:val="-17"/>
          <w:w w:val="95"/>
        </w:rPr>
        <w:t> </w:t>
      </w:r>
      <w:r>
        <w:rPr>
          <w:color w:val="1A6887"/>
          <w:w w:val="95"/>
        </w:rPr>
        <w:t>Recovery</w:t>
      </w:r>
      <w:r>
        <w:rPr>
          <w:color w:val="1A6887"/>
          <w:spacing w:val="-16"/>
          <w:w w:val="95"/>
        </w:rPr>
        <w:t> </w:t>
      </w:r>
      <w:r>
        <w:rPr>
          <w:color w:val="1A6887"/>
          <w:w w:val="95"/>
        </w:rPr>
        <w:t>From</w:t>
      </w:r>
      <w:r>
        <w:rPr>
          <w:color w:val="1A6887"/>
          <w:spacing w:val="-16"/>
          <w:w w:val="95"/>
        </w:rPr>
        <w:t> </w:t>
      </w:r>
      <w:r>
        <w:rPr>
          <w:color w:val="1A6887"/>
          <w:w w:val="95"/>
        </w:rPr>
        <w:t>SUDs</w:t>
      </w:r>
    </w:p>
    <w:p>
      <w:pPr>
        <w:pStyle w:val="BodyText"/>
        <w:spacing w:line="247" w:lineRule="auto" w:before="44"/>
        <w:ind w:left="120" w:right="537"/>
      </w:pPr>
      <w:r>
        <w:rPr>
          <w:color w:val="4C4D4F"/>
          <w:w w:val="110"/>
        </w:rPr>
        <w:t>Family history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 misuse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linked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increased risk of developing SUDs (Huibregtse et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al.,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2016;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1"/>
          <w:w w:val="110"/>
        </w:rPr>
        <w:t>Prom-Wormley,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Ebejer,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Dick,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Bowers,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2017; Reilly, Noronha, Goldman, &amp; Koob, 2017).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Genetic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research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suggests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multiple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genes for alcohol use disorder (AUD) and SUDs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involving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nicotine,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cannabis,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cocaine,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opioids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05"/>
        </w:rPr>
        <w:t>(Prom-Wormley</w:t>
      </w:r>
      <w:r>
        <w:rPr>
          <w:color w:val="4C4D4F"/>
          <w:spacing w:val="6"/>
          <w:w w:val="105"/>
        </w:rPr>
        <w:t> </w:t>
      </w:r>
      <w:r>
        <w:rPr>
          <w:color w:val="4C4D4F"/>
          <w:w w:val="105"/>
        </w:rPr>
        <w:t>et</w:t>
      </w:r>
      <w:r>
        <w:rPr>
          <w:color w:val="4C4D4F"/>
          <w:spacing w:val="7"/>
          <w:w w:val="105"/>
        </w:rPr>
        <w:t> </w:t>
      </w:r>
      <w:r>
        <w:rPr>
          <w:color w:val="4C4D4F"/>
          <w:w w:val="105"/>
        </w:rPr>
        <w:t>al.,</w:t>
      </w:r>
      <w:r>
        <w:rPr>
          <w:color w:val="4C4D4F"/>
          <w:spacing w:val="6"/>
          <w:w w:val="105"/>
        </w:rPr>
        <w:t> </w:t>
      </w:r>
      <w:r>
        <w:rPr>
          <w:color w:val="4C4D4F"/>
          <w:w w:val="105"/>
        </w:rPr>
        <w:t>2017).</w:t>
      </w:r>
      <w:r>
        <w:rPr>
          <w:color w:val="4C4D4F"/>
          <w:spacing w:val="7"/>
          <w:w w:val="105"/>
        </w:rPr>
        <w:t> </w:t>
      </w:r>
      <w:r>
        <w:rPr>
          <w:color w:val="4C4D4F"/>
          <w:w w:val="105"/>
        </w:rPr>
        <w:t>Genetic</w:t>
      </w:r>
      <w:r>
        <w:rPr>
          <w:color w:val="4C4D4F"/>
          <w:spacing w:val="6"/>
          <w:w w:val="105"/>
        </w:rPr>
        <w:t> </w:t>
      </w:r>
      <w:r>
        <w:rPr>
          <w:color w:val="4C4D4F"/>
          <w:w w:val="105"/>
        </w:rPr>
        <w:t>risk</w:t>
      </w:r>
      <w:r>
        <w:rPr>
          <w:color w:val="4C4D4F"/>
          <w:spacing w:val="7"/>
          <w:w w:val="105"/>
        </w:rPr>
        <w:t> </w:t>
      </w:r>
      <w:r>
        <w:rPr>
          <w:color w:val="4C4D4F"/>
          <w:w w:val="105"/>
        </w:rPr>
        <w:t>of</w:t>
      </w:r>
      <w:r>
        <w:rPr>
          <w:color w:val="4C4D4F"/>
          <w:spacing w:val="6"/>
          <w:w w:val="105"/>
        </w:rPr>
        <w:t> </w:t>
      </w:r>
      <w:r>
        <w:rPr>
          <w:color w:val="4C4D4F"/>
          <w:w w:val="105"/>
        </w:rPr>
        <w:t>SUDs</w:t>
      </w:r>
      <w:r>
        <w:rPr>
          <w:color w:val="4C4D4F"/>
          <w:spacing w:val="-58"/>
          <w:w w:val="105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vary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according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parent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gender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(Nadel</w:t>
      </w:r>
    </w:p>
    <w:p>
      <w:pPr>
        <w:pStyle w:val="BodyText"/>
        <w:spacing w:line="247" w:lineRule="auto" w:before="10"/>
        <w:ind w:left="120" w:right="367"/>
      </w:pPr>
      <w:r>
        <w:rPr>
          <w:color w:val="4C4D4F"/>
          <w:w w:val="110"/>
        </w:rPr>
        <w:t>&amp; Thornberry, 2017). (For more information 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gender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differences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SUDs,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see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 section “Traditional Gender Roles, SUDs,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Dynamics.”)</w:t>
      </w:r>
    </w:p>
    <w:p>
      <w:pPr>
        <w:spacing w:after="0" w:line="247" w:lineRule="auto"/>
        <w:sectPr>
          <w:type w:val="continuous"/>
          <w:pgSz w:w="12240" w:h="15840"/>
          <w:pgMar w:header="576" w:footer="707" w:top="1500" w:bottom="280" w:left="960" w:right="720"/>
          <w:cols w:num="2" w:equalWidth="0">
            <w:col w:w="5006" w:space="214"/>
            <w:col w:w="53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Heading4"/>
        <w:spacing w:line="261" w:lineRule="auto" w:before="134"/>
        <w:ind w:left="315" w:right="547"/>
      </w:pPr>
      <w:r>
        <w:rPr/>
        <w:pict>
          <v:group style="position:absolute;margin-left:54.25pt;margin-top:-.160840pt;width:504.55pt;height:369.6pt;mso-position-horizontal-relative:page;mso-position-vertical-relative:paragraph;z-index:-17155584" id="docshapegroup151" coordorigin="1085,-3" coordsize="10091,7392">
            <v:rect style="position:absolute;left:1090;top:1;width:10081;height:7382" id="docshape152" filled="false" stroked="true" strokeweight=".5pt" strokecolor="#ce372f">
              <v:stroke dashstyle="solid"/>
            </v:rect>
            <v:rect style="position:absolute;left:1095;top:6;width:10071;height:831" id="docshape153" filled="true" fillcolor="#627283" stroked="false">
              <v:fill type="solid"/>
            </v:rect>
            <w10:wrap type="none"/>
          </v:group>
        </w:pict>
      </w:r>
      <w:r>
        <w:rPr>
          <w:color w:val="FFFFFF"/>
          <w:w w:val="105"/>
        </w:rPr>
        <w:t>COUNSELOR</w:t>
      </w:r>
      <w:r>
        <w:rPr>
          <w:color w:val="FFFFFF"/>
          <w:spacing w:val="36"/>
          <w:w w:val="105"/>
        </w:rPr>
        <w:t> </w:t>
      </w:r>
      <w:r>
        <w:rPr>
          <w:color w:val="FFFFFF"/>
          <w:w w:val="105"/>
        </w:rPr>
        <w:t>NOTE:</w:t>
      </w:r>
      <w:r>
        <w:rPr>
          <w:color w:val="FFFFFF"/>
          <w:spacing w:val="37"/>
          <w:w w:val="105"/>
        </w:rPr>
        <w:t> </w:t>
      </w:r>
      <w:r>
        <w:rPr>
          <w:color w:val="FFFFFF"/>
          <w:w w:val="105"/>
        </w:rPr>
        <w:t>CAN</w:t>
      </w:r>
      <w:r>
        <w:rPr>
          <w:color w:val="FFFFFF"/>
          <w:spacing w:val="36"/>
          <w:w w:val="105"/>
        </w:rPr>
        <w:t> </w:t>
      </w:r>
      <w:r>
        <w:rPr>
          <w:color w:val="FFFFFF"/>
          <w:w w:val="105"/>
        </w:rPr>
        <w:t>FAMILIES</w:t>
      </w:r>
      <w:r>
        <w:rPr>
          <w:color w:val="FFFFFF"/>
          <w:spacing w:val="37"/>
          <w:w w:val="105"/>
        </w:rPr>
        <w:t> </w:t>
      </w:r>
      <w:r>
        <w:rPr>
          <w:color w:val="FFFFFF"/>
          <w:w w:val="105"/>
        </w:rPr>
        <w:t>BENEFIT</w:t>
      </w:r>
      <w:r>
        <w:rPr>
          <w:color w:val="FFFFFF"/>
          <w:spacing w:val="36"/>
          <w:w w:val="105"/>
        </w:rPr>
        <w:t> </w:t>
      </w:r>
      <w:r>
        <w:rPr>
          <w:color w:val="FFFFFF"/>
          <w:w w:val="105"/>
        </w:rPr>
        <w:t>FROM</w:t>
      </w:r>
      <w:r>
        <w:rPr>
          <w:color w:val="FFFFFF"/>
          <w:spacing w:val="37"/>
          <w:w w:val="105"/>
        </w:rPr>
        <w:t> </w:t>
      </w:r>
      <w:r>
        <w:rPr>
          <w:color w:val="FFFFFF"/>
          <w:w w:val="105"/>
        </w:rPr>
        <w:t>GENETIC</w:t>
      </w:r>
      <w:r>
        <w:rPr>
          <w:color w:val="FFFFFF"/>
          <w:spacing w:val="37"/>
          <w:w w:val="105"/>
        </w:rPr>
        <w:t> </w:t>
      </w:r>
      <w:r>
        <w:rPr>
          <w:color w:val="FFFFFF"/>
          <w:w w:val="105"/>
        </w:rPr>
        <w:t>COUNSELING</w:t>
      </w:r>
      <w:r>
        <w:rPr>
          <w:color w:val="FFFFFF"/>
          <w:spacing w:val="-67"/>
          <w:w w:val="105"/>
        </w:rPr>
        <w:t> </w:t>
      </w:r>
      <w:r>
        <w:rPr>
          <w:color w:val="FFFFFF"/>
          <w:w w:val="105"/>
        </w:rPr>
        <w:t>FOR</w:t>
      </w:r>
      <w:r>
        <w:rPr>
          <w:color w:val="FFFFFF"/>
          <w:spacing w:val="9"/>
          <w:w w:val="105"/>
        </w:rPr>
        <w:t> </w:t>
      </w:r>
      <w:r>
        <w:rPr>
          <w:color w:val="FFFFFF"/>
          <w:w w:val="105"/>
        </w:rPr>
        <w:t>SUDs?</w:t>
      </w:r>
    </w:p>
    <w:p>
      <w:pPr>
        <w:spacing w:line="309" w:lineRule="auto" w:before="184"/>
        <w:ind w:left="315" w:right="638" w:firstLine="0"/>
        <w:jc w:val="left"/>
        <w:rPr>
          <w:rFonts w:ascii="Verdana"/>
          <w:sz w:val="18"/>
        </w:rPr>
      </w:pPr>
      <w:r>
        <w:rPr>
          <w:rFonts w:ascii="Arial"/>
          <w:b/>
          <w:color w:val="414042"/>
          <w:w w:val="105"/>
          <w:sz w:val="18"/>
        </w:rPr>
        <w:t>Should</w:t>
      </w:r>
      <w:r>
        <w:rPr>
          <w:rFonts w:ascii="Arial"/>
          <w:b/>
          <w:color w:val="414042"/>
          <w:spacing w:val="11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you</w:t>
      </w:r>
      <w:r>
        <w:rPr>
          <w:rFonts w:ascii="Arial"/>
          <w:b/>
          <w:color w:val="414042"/>
          <w:spacing w:val="12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refer</w:t>
      </w:r>
      <w:r>
        <w:rPr>
          <w:rFonts w:ascii="Arial"/>
          <w:b/>
          <w:color w:val="414042"/>
          <w:spacing w:val="12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families</w:t>
      </w:r>
      <w:r>
        <w:rPr>
          <w:rFonts w:ascii="Arial"/>
          <w:b/>
          <w:color w:val="414042"/>
          <w:spacing w:val="12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facing</w:t>
      </w:r>
      <w:r>
        <w:rPr>
          <w:rFonts w:ascii="Arial"/>
          <w:b/>
          <w:color w:val="414042"/>
          <w:spacing w:val="11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substance</w:t>
      </w:r>
      <w:r>
        <w:rPr>
          <w:rFonts w:ascii="Arial"/>
          <w:b/>
          <w:color w:val="414042"/>
          <w:spacing w:val="12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misuse</w:t>
      </w:r>
      <w:r>
        <w:rPr>
          <w:rFonts w:ascii="Arial"/>
          <w:b/>
          <w:color w:val="414042"/>
          <w:spacing w:val="12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to</w:t>
      </w:r>
      <w:r>
        <w:rPr>
          <w:rFonts w:ascii="Arial"/>
          <w:b/>
          <w:color w:val="414042"/>
          <w:spacing w:val="12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genetic</w:t>
      </w:r>
      <w:r>
        <w:rPr>
          <w:rFonts w:ascii="Arial"/>
          <w:b/>
          <w:color w:val="414042"/>
          <w:spacing w:val="12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counseling?</w:t>
      </w:r>
      <w:r>
        <w:rPr>
          <w:rFonts w:ascii="Arial"/>
          <w:b/>
          <w:color w:val="414042"/>
          <w:spacing w:val="11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The</w:t>
      </w:r>
      <w:r>
        <w:rPr>
          <w:rFonts w:ascii="Arial"/>
          <w:b/>
          <w:color w:val="414042"/>
          <w:spacing w:val="12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answer</w:t>
      </w:r>
      <w:r>
        <w:rPr>
          <w:rFonts w:ascii="Arial"/>
          <w:b/>
          <w:color w:val="414042"/>
          <w:spacing w:val="12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is</w:t>
      </w:r>
      <w:r>
        <w:rPr>
          <w:rFonts w:ascii="Arial"/>
          <w:b/>
          <w:color w:val="414042"/>
          <w:spacing w:val="12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not</w:t>
      </w:r>
      <w:r>
        <w:rPr>
          <w:rFonts w:ascii="Arial"/>
          <w:b/>
          <w:color w:val="414042"/>
          <w:spacing w:val="12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clear.</w:t>
      </w:r>
      <w:r>
        <w:rPr>
          <w:rFonts w:ascii="Arial"/>
          <w:b/>
          <w:color w:val="414042"/>
          <w:spacing w:val="1"/>
          <w:w w:val="105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Genetic counseling for SUDs is relatively </w:t>
      </w:r>
      <w:r>
        <w:rPr>
          <w:rFonts w:ascii="Verdana"/>
          <w:color w:val="414042"/>
          <w:sz w:val="18"/>
        </w:rPr>
        <w:t>new. More research is needed to determine the extent to which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genetic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counseling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is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useful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for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families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with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SUDs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how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they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can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act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on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information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such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counseling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w w:val="105"/>
          <w:sz w:val="18"/>
        </w:rPr>
        <w:t>delivers.</w:t>
      </w:r>
    </w:p>
    <w:p>
      <w:pPr>
        <w:spacing w:line="307" w:lineRule="auto" w:before="85"/>
        <w:ind w:left="315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pacing w:val="-2"/>
          <w:sz w:val="18"/>
        </w:rPr>
        <w:t>According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to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a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study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of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families’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desire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for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genetic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counseling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for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AUD,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Kalb,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Vincent,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Herzog,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and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Austin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(2017)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surveyed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adults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with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AUD,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family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history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of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AUD,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or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both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and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found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that:</w:t>
      </w:r>
    </w:p>
    <w:p>
      <w:pPr>
        <w:pStyle w:val="ListParagraph"/>
        <w:numPr>
          <w:ilvl w:val="0"/>
          <w:numId w:val="5"/>
        </w:numPr>
        <w:tabs>
          <w:tab w:pos="495" w:val="left" w:leader="none"/>
        </w:tabs>
        <w:spacing w:line="295" w:lineRule="exact" w:before="8" w:after="0"/>
        <w:ind w:left="49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pacing w:val="-1"/>
          <w:sz w:val="18"/>
        </w:rPr>
        <w:t>Most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individuals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believed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genetics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z w:val="18"/>
        </w:rPr>
        <w:t>history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are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z w:val="18"/>
        </w:rPr>
        <w:t>important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contributors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AUD.</w:t>
      </w:r>
    </w:p>
    <w:p>
      <w:pPr>
        <w:pStyle w:val="ListParagraph"/>
        <w:numPr>
          <w:ilvl w:val="0"/>
          <w:numId w:val="5"/>
        </w:numPr>
        <w:tabs>
          <w:tab w:pos="495" w:val="left" w:leader="none"/>
        </w:tabs>
        <w:spacing w:line="206" w:lineRule="auto" w:before="4" w:after="0"/>
        <w:ind w:left="495" w:right="1125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Although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40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percent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people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surveyed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had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heard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genetic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counseling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32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percent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knew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what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genetic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counseling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was,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only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one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person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had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previously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undergone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genetic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counseling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(not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AUD).</w:t>
      </w:r>
    </w:p>
    <w:p>
      <w:pPr>
        <w:pStyle w:val="ListParagraph"/>
        <w:numPr>
          <w:ilvl w:val="0"/>
          <w:numId w:val="5"/>
        </w:numPr>
        <w:tabs>
          <w:tab w:pos="495" w:val="left" w:leader="none"/>
        </w:tabs>
        <w:spacing w:line="295" w:lineRule="exact" w:before="13" w:after="0"/>
        <w:ind w:left="495" w:right="0" w:hanging="18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4C4D4F"/>
          <w:w w:val="110"/>
          <w:sz w:val="18"/>
        </w:rPr>
        <w:t>After</w:t>
      </w:r>
      <w:r>
        <w:rPr>
          <w:rFonts w:ascii="Arial" w:hAnsi="Arial"/>
          <w:b/>
          <w:color w:val="4C4D4F"/>
          <w:spacing w:val="-5"/>
          <w:w w:val="110"/>
          <w:sz w:val="18"/>
        </w:rPr>
        <w:t> </w:t>
      </w:r>
      <w:r>
        <w:rPr>
          <w:rFonts w:ascii="Arial" w:hAnsi="Arial"/>
          <w:b/>
          <w:color w:val="4C4D4F"/>
          <w:w w:val="110"/>
          <w:sz w:val="18"/>
        </w:rPr>
        <w:t>receiving</w:t>
      </w:r>
      <w:r>
        <w:rPr>
          <w:rFonts w:ascii="Arial" w:hAnsi="Arial"/>
          <w:b/>
          <w:color w:val="4C4D4F"/>
          <w:spacing w:val="-4"/>
          <w:w w:val="110"/>
          <w:sz w:val="18"/>
        </w:rPr>
        <w:t> </w:t>
      </w:r>
      <w:r>
        <w:rPr>
          <w:rFonts w:ascii="Arial" w:hAnsi="Arial"/>
          <w:b/>
          <w:color w:val="4C4D4F"/>
          <w:w w:val="110"/>
          <w:sz w:val="18"/>
        </w:rPr>
        <w:t>information</w:t>
      </w:r>
      <w:r>
        <w:rPr>
          <w:rFonts w:ascii="Arial" w:hAnsi="Arial"/>
          <w:b/>
          <w:color w:val="4C4D4F"/>
          <w:spacing w:val="-4"/>
          <w:w w:val="110"/>
          <w:sz w:val="18"/>
        </w:rPr>
        <w:t> </w:t>
      </w:r>
      <w:r>
        <w:rPr>
          <w:rFonts w:ascii="Arial" w:hAnsi="Arial"/>
          <w:b/>
          <w:color w:val="4C4D4F"/>
          <w:w w:val="110"/>
          <w:sz w:val="18"/>
        </w:rPr>
        <w:t>on</w:t>
      </w:r>
      <w:r>
        <w:rPr>
          <w:rFonts w:ascii="Arial" w:hAnsi="Arial"/>
          <w:b/>
          <w:color w:val="4C4D4F"/>
          <w:spacing w:val="-5"/>
          <w:w w:val="110"/>
          <w:sz w:val="18"/>
        </w:rPr>
        <w:t> </w:t>
      </w:r>
      <w:r>
        <w:rPr>
          <w:rFonts w:ascii="Arial" w:hAnsi="Arial"/>
          <w:b/>
          <w:color w:val="4C4D4F"/>
          <w:w w:val="110"/>
          <w:sz w:val="18"/>
        </w:rPr>
        <w:t>genetic</w:t>
      </w:r>
      <w:r>
        <w:rPr>
          <w:rFonts w:ascii="Arial" w:hAnsi="Arial"/>
          <w:b/>
          <w:color w:val="4C4D4F"/>
          <w:spacing w:val="-4"/>
          <w:w w:val="110"/>
          <w:sz w:val="18"/>
        </w:rPr>
        <w:t> </w:t>
      </w:r>
      <w:r>
        <w:rPr>
          <w:rFonts w:ascii="Arial" w:hAnsi="Arial"/>
          <w:b/>
          <w:color w:val="4C4D4F"/>
          <w:w w:val="110"/>
          <w:sz w:val="18"/>
        </w:rPr>
        <w:t>counseling</w:t>
      </w:r>
      <w:r>
        <w:rPr>
          <w:rFonts w:ascii="Arial" w:hAnsi="Arial"/>
          <w:b/>
          <w:color w:val="4C4D4F"/>
          <w:spacing w:val="-4"/>
          <w:w w:val="110"/>
          <w:sz w:val="18"/>
        </w:rPr>
        <w:t> </w:t>
      </w:r>
      <w:r>
        <w:rPr>
          <w:rFonts w:ascii="Arial" w:hAnsi="Arial"/>
          <w:b/>
          <w:color w:val="4C4D4F"/>
          <w:w w:val="110"/>
          <w:sz w:val="18"/>
        </w:rPr>
        <w:t>for</w:t>
      </w:r>
      <w:r>
        <w:rPr>
          <w:rFonts w:ascii="Arial" w:hAnsi="Arial"/>
          <w:b/>
          <w:color w:val="4C4D4F"/>
          <w:spacing w:val="-4"/>
          <w:w w:val="110"/>
          <w:sz w:val="18"/>
        </w:rPr>
        <w:t> </w:t>
      </w:r>
      <w:r>
        <w:rPr>
          <w:rFonts w:ascii="Arial" w:hAnsi="Arial"/>
          <w:b/>
          <w:color w:val="4C4D4F"/>
          <w:w w:val="110"/>
          <w:sz w:val="18"/>
        </w:rPr>
        <w:t>AUD,</w:t>
      </w:r>
      <w:r>
        <w:rPr>
          <w:rFonts w:ascii="Arial" w:hAnsi="Arial"/>
          <w:b/>
          <w:color w:val="4C4D4F"/>
          <w:spacing w:val="-5"/>
          <w:w w:val="110"/>
          <w:sz w:val="18"/>
        </w:rPr>
        <w:t> </w:t>
      </w:r>
      <w:r>
        <w:rPr>
          <w:rFonts w:ascii="Arial" w:hAnsi="Arial"/>
          <w:b/>
          <w:color w:val="4C4D4F"/>
          <w:w w:val="110"/>
          <w:sz w:val="18"/>
        </w:rPr>
        <w:t>62</w:t>
      </w:r>
      <w:r>
        <w:rPr>
          <w:rFonts w:ascii="Arial" w:hAnsi="Arial"/>
          <w:b/>
          <w:color w:val="4C4D4F"/>
          <w:spacing w:val="-4"/>
          <w:w w:val="110"/>
          <w:sz w:val="18"/>
        </w:rPr>
        <w:t> </w:t>
      </w:r>
      <w:r>
        <w:rPr>
          <w:rFonts w:ascii="Arial" w:hAnsi="Arial"/>
          <w:b/>
          <w:color w:val="4C4D4F"/>
          <w:w w:val="110"/>
          <w:sz w:val="18"/>
        </w:rPr>
        <w:t>percent</w:t>
      </w:r>
      <w:r>
        <w:rPr>
          <w:rFonts w:ascii="Arial" w:hAnsi="Arial"/>
          <w:b/>
          <w:color w:val="4C4D4F"/>
          <w:spacing w:val="-4"/>
          <w:w w:val="110"/>
          <w:sz w:val="18"/>
        </w:rPr>
        <w:t> </w:t>
      </w:r>
      <w:r>
        <w:rPr>
          <w:rFonts w:ascii="Arial" w:hAnsi="Arial"/>
          <w:b/>
          <w:color w:val="4C4D4F"/>
          <w:w w:val="110"/>
          <w:sz w:val="18"/>
        </w:rPr>
        <w:t>thought</w:t>
      </w:r>
      <w:r>
        <w:rPr>
          <w:rFonts w:ascii="Arial" w:hAnsi="Arial"/>
          <w:b/>
          <w:color w:val="4C4D4F"/>
          <w:spacing w:val="-5"/>
          <w:w w:val="110"/>
          <w:sz w:val="18"/>
        </w:rPr>
        <w:t> </w:t>
      </w:r>
      <w:r>
        <w:rPr>
          <w:rFonts w:ascii="Arial" w:hAnsi="Arial"/>
          <w:b/>
          <w:color w:val="4C4D4F"/>
          <w:w w:val="110"/>
          <w:sz w:val="18"/>
        </w:rPr>
        <w:t>it</w:t>
      </w:r>
      <w:r>
        <w:rPr>
          <w:rFonts w:ascii="Arial" w:hAnsi="Arial"/>
          <w:b/>
          <w:color w:val="4C4D4F"/>
          <w:spacing w:val="-4"/>
          <w:w w:val="110"/>
          <w:sz w:val="18"/>
        </w:rPr>
        <w:t> </w:t>
      </w:r>
      <w:r>
        <w:rPr>
          <w:rFonts w:ascii="Arial" w:hAnsi="Arial"/>
          <w:b/>
          <w:color w:val="4C4D4F"/>
          <w:w w:val="110"/>
          <w:sz w:val="18"/>
        </w:rPr>
        <w:t>would</w:t>
      </w:r>
      <w:r>
        <w:rPr>
          <w:rFonts w:ascii="Arial" w:hAnsi="Arial"/>
          <w:b/>
          <w:color w:val="4C4D4F"/>
          <w:spacing w:val="-4"/>
          <w:w w:val="110"/>
          <w:sz w:val="18"/>
        </w:rPr>
        <w:t> </w:t>
      </w:r>
      <w:r>
        <w:rPr>
          <w:rFonts w:ascii="Arial" w:hAnsi="Arial"/>
          <w:b/>
          <w:color w:val="4C4D4F"/>
          <w:w w:val="110"/>
          <w:sz w:val="18"/>
        </w:rPr>
        <w:t>beneﬁt</w:t>
      </w:r>
      <w:r>
        <w:rPr>
          <w:rFonts w:ascii="Arial" w:hAnsi="Arial"/>
          <w:b/>
          <w:color w:val="4C4D4F"/>
          <w:spacing w:val="-5"/>
          <w:w w:val="110"/>
          <w:sz w:val="18"/>
        </w:rPr>
        <w:t> </w:t>
      </w:r>
      <w:r>
        <w:rPr>
          <w:rFonts w:ascii="Arial" w:hAnsi="Arial"/>
          <w:b/>
          <w:color w:val="4C4D4F"/>
          <w:w w:val="110"/>
          <w:sz w:val="18"/>
        </w:rPr>
        <w:t>them.</w:t>
      </w:r>
    </w:p>
    <w:p>
      <w:pPr>
        <w:pStyle w:val="ListParagraph"/>
        <w:numPr>
          <w:ilvl w:val="0"/>
          <w:numId w:val="5"/>
        </w:numPr>
        <w:tabs>
          <w:tab w:pos="495" w:val="left" w:leader="none"/>
        </w:tabs>
        <w:spacing w:line="206" w:lineRule="auto" w:before="5" w:after="0"/>
        <w:ind w:left="495" w:right="859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pacing w:val="-1"/>
          <w:sz w:val="18"/>
        </w:rPr>
        <w:t>Of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people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surveyed,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72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percent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expressed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z w:val="18"/>
        </w:rPr>
        <w:t>some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z w:val="18"/>
        </w:rPr>
        <w:t>degree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z w:val="18"/>
        </w:rPr>
        <w:t>concern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about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z w:val="18"/>
        </w:rPr>
        <w:t>their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z w:val="18"/>
        </w:rPr>
        <w:t>children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developing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z w:val="18"/>
        </w:rPr>
        <w:t>AUD,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and</w:t>
      </w:r>
      <w:r>
        <w:rPr>
          <w:rFonts w:ascii="Verdana" w:hAnsi="Verdana"/>
          <w:color w:val="4C4D4F"/>
          <w:spacing w:val="-26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43</w:t>
      </w:r>
      <w:r>
        <w:rPr>
          <w:rFonts w:ascii="Verdana" w:hAnsi="Verdana"/>
          <w:color w:val="4C4D4F"/>
          <w:spacing w:val="-25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percent</w:t>
      </w:r>
      <w:r>
        <w:rPr>
          <w:rFonts w:ascii="Verdana" w:hAnsi="Verdana"/>
          <w:color w:val="4C4D4F"/>
          <w:spacing w:val="-26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had</w:t>
      </w:r>
      <w:r>
        <w:rPr>
          <w:rFonts w:ascii="Verdana" w:hAnsi="Verdana"/>
          <w:color w:val="4C4D4F"/>
          <w:spacing w:val="-25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similar</w:t>
      </w:r>
      <w:r>
        <w:rPr>
          <w:rFonts w:ascii="Verdana" w:hAnsi="Verdana"/>
          <w:color w:val="4C4D4F"/>
          <w:spacing w:val="-26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concerns</w:t>
      </w:r>
      <w:r>
        <w:rPr>
          <w:rFonts w:ascii="Verdana" w:hAnsi="Verdana"/>
          <w:color w:val="4C4D4F"/>
          <w:spacing w:val="-25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about</w:t>
      </w:r>
      <w:r>
        <w:rPr>
          <w:rFonts w:ascii="Verdana" w:hAnsi="Verdana"/>
          <w:color w:val="4C4D4F"/>
          <w:spacing w:val="-26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their</w:t>
      </w:r>
      <w:r>
        <w:rPr>
          <w:rFonts w:ascii="Verdana" w:hAnsi="Verdana"/>
          <w:color w:val="4C4D4F"/>
          <w:spacing w:val="-25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siblings.</w:t>
      </w:r>
    </w:p>
    <w:p>
      <w:pPr>
        <w:pStyle w:val="ListParagraph"/>
        <w:numPr>
          <w:ilvl w:val="0"/>
          <w:numId w:val="5"/>
        </w:numPr>
        <w:tabs>
          <w:tab w:pos="495" w:val="left" w:leader="none"/>
        </w:tabs>
        <w:spacing w:line="206" w:lineRule="auto" w:before="43" w:after="0"/>
        <w:ind w:left="495" w:right="707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Only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5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z w:val="18"/>
        </w:rPr>
        <w:t>percent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z w:val="18"/>
        </w:rPr>
        <w:t>survey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z w:val="18"/>
        </w:rPr>
        <w:t>respondents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z w:val="18"/>
        </w:rPr>
        <w:t>reported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z w:val="18"/>
        </w:rPr>
        <w:t>choosing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z w:val="18"/>
        </w:rPr>
        <w:t>not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z w:val="18"/>
        </w:rPr>
        <w:t>have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z w:val="18"/>
        </w:rPr>
        <w:t>children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z w:val="18"/>
        </w:rPr>
        <w:t>adopt—in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z w:val="18"/>
        </w:rPr>
        <w:t>part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z w:val="18"/>
        </w:rPr>
        <w:t>because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of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their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AUD/family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history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of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AUD.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However,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a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little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more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than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one-quarter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(26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percent)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were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unsure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of</w:t>
      </w:r>
    </w:p>
    <w:p>
      <w:pPr>
        <w:spacing w:before="26"/>
        <w:ind w:left="495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whether</w:t>
      </w:r>
      <w:r>
        <w:rPr>
          <w:rFonts w:ascii="Verdana"/>
          <w:color w:val="4C4D4F"/>
          <w:spacing w:val="-18"/>
          <w:sz w:val="18"/>
        </w:rPr>
        <w:t> </w:t>
      </w:r>
      <w:r>
        <w:rPr>
          <w:rFonts w:ascii="Verdana"/>
          <w:color w:val="4C4D4F"/>
          <w:sz w:val="18"/>
        </w:rPr>
        <w:t>their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family</w:t>
      </w:r>
      <w:r>
        <w:rPr>
          <w:rFonts w:ascii="Verdana"/>
          <w:color w:val="4C4D4F"/>
          <w:spacing w:val="-18"/>
          <w:sz w:val="18"/>
        </w:rPr>
        <w:t> </w:t>
      </w:r>
      <w:r>
        <w:rPr>
          <w:rFonts w:ascii="Verdana"/>
          <w:color w:val="4C4D4F"/>
          <w:sz w:val="18"/>
        </w:rPr>
        <w:t>history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of</w:t>
      </w:r>
      <w:r>
        <w:rPr>
          <w:rFonts w:ascii="Verdana"/>
          <w:color w:val="4C4D4F"/>
          <w:spacing w:val="-18"/>
          <w:sz w:val="18"/>
        </w:rPr>
        <w:t> </w:t>
      </w:r>
      <w:r>
        <w:rPr>
          <w:rFonts w:ascii="Verdana"/>
          <w:color w:val="4C4D4F"/>
          <w:sz w:val="18"/>
        </w:rPr>
        <w:t>AUD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would</w:t>
      </w:r>
      <w:r>
        <w:rPr>
          <w:rFonts w:ascii="Verdana"/>
          <w:color w:val="4C4D4F"/>
          <w:spacing w:val="-18"/>
          <w:sz w:val="18"/>
        </w:rPr>
        <w:t> </w:t>
      </w:r>
      <w:r>
        <w:rPr>
          <w:rFonts w:ascii="Verdana"/>
          <w:color w:val="4C4D4F"/>
          <w:sz w:val="18"/>
        </w:rPr>
        <w:t>affect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their</w:t>
      </w:r>
      <w:r>
        <w:rPr>
          <w:rFonts w:ascii="Verdana"/>
          <w:color w:val="4C4D4F"/>
          <w:spacing w:val="-18"/>
          <w:sz w:val="18"/>
        </w:rPr>
        <w:t> </w:t>
      </w:r>
      <w:r>
        <w:rPr>
          <w:rFonts w:ascii="Verdana"/>
          <w:color w:val="4C4D4F"/>
          <w:sz w:val="18"/>
        </w:rPr>
        <w:t>future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decision</w:t>
      </w:r>
      <w:r>
        <w:rPr>
          <w:rFonts w:ascii="Verdana"/>
          <w:color w:val="4C4D4F"/>
          <w:spacing w:val="-18"/>
          <w:sz w:val="18"/>
        </w:rPr>
        <w:t> </w:t>
      </w:r>
      <w:r>
        <w:rPr>
          <w:rFonts w:ascii="Verdana"/>
          <w:color w:val="4C4D4F"/>
          <w:sz w:val="18"/>
        </w:rPr>
        <w:t>making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about</w:t>
      </w:r>
      <w:r>
        <w:rPr>
          <w:rFonts w:ascii="Verdana"/>
          <w:color w:val="4C4D4F"/>
          <w:spacing w:val="-18"/>
          <w:sz w:val="18"/>
        </w:rPr>
        <w:t> </w:t>
      </w:r>
      <w:r>
        <w:rPr>
          <w:rFonts w:ascii="Verdana"/>
          <w:color w:val="4C4D4F"/>
          <w:sz w:val="18"/>
        </w:rPr>
        <w:t>having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children.</w:t>
      </w:r>
    </w:p>
    <w:p>
      <w:pPr>
        <w:pStyle w:val="BodyText"/>
        <w:spacing w:before="10"/>
        <w:rPr>
          <w:rFonts w:ascii="Verdana"/>
          <w:sz w:val="19"/>
        </w:rPr>
      </w:pPr>
    </w:p>
    <w:p>
      <w:pPr>
        <w:spacing w:line="307" w:lineRule="auto" w:before="0"/>
        <w:ind w:left="315" w:right="671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Although these promising results suggest that referral to family genetic counseling may be beneﬁcial,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these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services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are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still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relatively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new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in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the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SUD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treatment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world.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Not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every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family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will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be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interested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in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these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services,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and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there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may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not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be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genetic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counselor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your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community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whom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you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can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refer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families.</w:t>
      </w:r>
    </w:p>
    <w:p>
      <w:pPr>
        <w:spacing w:line="316" w:lineRule="auto" w:before="0"/>
        <w:ind w:left="315" w:right="605" w:firstLine="0"/>
        <w:jc w:val="left"/>
        <w:rPr>
          <w:rFonts w:ascii="Arial" w:hAnsi="Arial"/>
          <w:b/>
          <w:sz w:val="18"/>
        </w:rPr>
      </w:pPr>
      <w:r>
        <w:rPr>
          <w:rFonts w:ascii="Verdana" w:hAnsi="Verdana"/>
          <w:color w:val="414042"/>
          <w:sz w:val="18"/>
        </w:rPr>
        <w:t>Further,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it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is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important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families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understand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context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genetic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inﬂuences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on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substance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use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terms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of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epigenetics,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which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suggest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the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presence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of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factors,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such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environment,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that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can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affect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gene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expression.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The</w:t>
      </w:r>
      <w:r>
        <w:rPr>
          <w:rFonts w:ascii="Arial" w:hAnsi="Arial"/>
          <w:b/>
          <w:color w:val="414042"/>
          <w:spacing w:val="23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best</w:t>
      </w:r>
      <w:r>
        <w:rPr>
          <w:rFonts w:ascii="Arial" w:hAnsi="Arial"/>
          <w:b/>
          <w:color w:val="414042"/>
          <w:spacing w:val="23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approach</w:t>
      </w:r>
      <w:r>
        <w:rPr>
          <w:rFonts w:ascii="Arial" w:hAnsi="Arial"/>
          <w:b/>
          <w:color w:val="414042"/>
          <w:spacing w:val="23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is</w:t>
      </w:r>
      <w:r>
        <w:rPr>
          <w:rFonts w:ascii="Arial" w:hAnsi="Arial"/>
          <w:b/>
          <w:color w:val="414042"/>
          <w:spacing w:val="24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to</w:t>
      </w:r>
      <w:r>
        <w:rPr>
          <w:rFonts w:ascii="Arial" w:hAnsi="Arial"/>
          <w:b/>
          <w:color w:val="414042"/>
          <w:spacing w:val="23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talk</w:t>
      </w:r>
      <w:r>
        <w:rPr>
          <w:rFonts w:ascii="Arial" w:hAnsi="Arial"/>
          <w:b/>
          <w:color w:val="414042"/>
          <w:spacing w:val="23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with</w:t>
      </w:r>
      <w:r>
        <w:rPr>
          <w:rFonts w:ascii="Arial" w:hAnsi="Arial"/>
          <w:b/>
          <w:color w:val="414042"/>
          <w:spacing w:val="24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families</w:t>
      </w:r>
      <w:r>
        <w:rPr>
          <w:rFonts w:ascii="Arial" w:hAnsi="Arial"/>
          <w:b/>
          <w:color w:val="414042"/>
          <w:spacing w:val="23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about</w:t>
      </w:r>
      <w:r>
        <w:rPr>
          <w:rFonts w:ascii="Arial" w:hAnsi="Arial"/>
          <w:b/>
          <w:color w:val="414042"/>
          <w:spacing w:val="23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genetic</w:t>
      </w:r>
      <w:r>
        <w:rPr>
          <w:rFonts w:ascii="Arial" w:hAnsi="Arial"/>
          <w:b/>
          <w:color w:val="414042"/>
          <w:spacing w:val="24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counseling</w:t>
      </w:r>
      <w:r>
        <w:rPr>
          <w:rFonts w:ascii="Arial" w:hAnsi="Arial"/>
          <w:b/>
          <w:color w:val="414042"/>
          <w:spacing w:val="23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to</w:t>
      </w:r>
      <w:r>
        <w:rPr>
          <w:rFonts w:ascii="Arial" w:hAnsi="Arial"/>
          <w:b/>
          <w:color w:val="414042"/>
          <w:spacing w:val="23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explain</w:t>
      </w:r>
      <w:r>
        <w:rPr>
          <w:rFonts w:ascii="Arial" w:hAnsi="Arial"/>
          <w:b/>
          <w:color w:val="414042"/>
          <w:spacing w:val="23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how</w:t>
      </w:r>
      <w:r>
        <w:rPr>
          <w:rFonts w:ascii="Arial" w:hAnsi="Arial"/>
          <w:b/>
          <w:color w:val="414042"/>
          <w:spacing w:val="24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it</w:t>
      </w:r>
      <w:r>
        <w:rPr>
          <w:rFonts w:ascii="Arial" w:hAnsi="Arial"/>
          <w:b/>
          <w:color w:val="414042"/>
          <w:spacing w:val="23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may</w:t>
      </w:r>
      <w:r>
        <w:rPr>
          <w:rFonts w:ascii="Arial" w:hAnsi="Arial"/>
          <w:b/>
          <w:color w:val="414042"/>
          <w:spacing w:val="23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or</w:t>
      </w:r>
      <w:r>
        <w:rPr>
          <w:rFonts w:ascii="Arial" w:hAnsi="Arial"/>
          <w:b/>
          <w:color w:val="414042"/>
          <w:spacing w:val="24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may</w:t>
      </w:r>
      <w:r>
        <w:rPr>
          <w:rFonts w:ascii="Arial" w:hAnsi="Arial"/>
          <w:b/>
          <w:color w:val="414042"/>
          <w:spacing w:val="23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not</w:t>
      </w:r>
      <w:r>
        <w:rPr>
          <w:rFonts w:ascii="Arial" w:hAnsi="Arial"/>
          <w:b/>
          <w:color w:val="414042"/>
          <w:spacing w:val="1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be</w:t>
      </w:r>
      <w:r>
        <w:rPr>
          <w:rFonts w:ascii="Arial" w:hAnsi="Arial"/>
          <w:b/>
          <w:color w:val="414042"/>
          <w:spacing w:val="2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of</w:t>
      </w:r>
      <w:r>
        <w:rPr>
          <w:rFonts w:ascii="Arial" w:hAnsi="Arial"/>
          <w:b/>
          <w:color w:val="414042"/>
          <w:spacing w:val="2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use</w:t>
      </w:r>
      <w:r>
        <w:rPr>
          <w:rFonts w:ascii="Arial" w:hAnsi="Arial"/>
          <w:b/>
          <w:color w:val="414042"/>
          <w:spacing w:val="3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to</w:t>
      </w:r>
      <w:r>
        <w:rPr>
          <w:rFonts w:ascii="Arial" w:hAnsi="Arial"/>
          <w:b/>
          <w:color w:val="414042"/>
          <w:spacing w:val="2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them,</w:t>
      </w:r>
      <w:r>
        <w:rPr>
          <w:rFonts w:ascii="Arial" w:hAnsi="Arial"/>
          <w:b/>
          <w:color w:val="414042"/>
          <w:spacing w:val="3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and</w:t>
      </w:r>
      <w:r>
        <w:rPr>
          <w:rFonts w:ascii="Arial" w:hAnsi="Arial"/>
          <w:b/>
          <w:color w:val="414042"/>
          <w:spacing w:val="2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ask</w:t>
      </w:r>
      <w:r>
        <w:rPr>
          <w:rFonts w:ascii="Arial" w:hAnsi="Arial"/>
          <w:b/>
          <w:color w:val="414042"/>
          <w:spacing w:val="2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them</w:t>
      </w:r>
      <w:r>
        <w:rPr>
          <w:rFonts w:ascii="Arial" w:hAnsi="Arial"/>
          <w:b/>
          <w:color w:val="414042"/>
          <w:spacing w:val="3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their</w:t>
      </w:r>
      <w:r>
        <w:rPr>
          <w:rFonts w:ascii="Arial" w:hAnsi="Arial"/>
          <w:b/>
          <w:color w:val="414042"/>
          <w:spacing w:val="2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thoughts</w:t>
      </w:r>
      <w:r>
        <w:rPr>
          <w:rFonts w:ascii="Arial" w:hAnsi="Arial"/>
          <w:b/>
          <w:color w:val="414042"/>
          <w:spacing w:val="3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about</w:t>
      </w:r>
      <w:r>
        <w:rPr>
          <w:rFonts w:ascii="Arial" w:hAnsi="Arial"/>
          <w:b/>
          <w:color w:val="414042"/>
          <w:spacing w:val="2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a</w:t>
      </w:r>
      <w:r>
        <w:rPr>
          <w:rFonts w:ascii="Arial" w:hAnsi="Arial"/>
          <w:b/>
          <w:color w:val="414042"/>
          <w:spacing w:val="3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possible</w:t>
      </w:r>
      <w:r>
        <w:rPr>
          <w:rFonts w:ascii="Arial" w:hAnsi="Arial"/>
          <w:b/>
          <w:color w:val="414042"/>
          <w:spacing w:val="2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referral.</w:t>
      </w:r>
    </w:p>
    <w:p>
      <w:pPr>
        <w:spacing w:after="0" w:line="316" w:lineRule="auto"/>
        <w:jc w:val="left"/>
        <w:rPr>
          <w:rFonts w:ascii="Arial" w:hAnsi="Arial"/>
          <w:sz w:val="18"/>
        </w:rPr>
        <w:sectPr>
          <w:type w:val="continuous"/>
          <w:pgSz w:w="12240" w:h="15840"/>
          <w:pgMar w:header="576" w:footer="707" w:top="1500" w:bottom="280" w:left="960" w:right="720"/>
        </w:sectPr>
      </w:pP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spacing w:after="0"/>
        <w:rPr>
          <w:rFonts w:ascii="Arial"/>
          <w:sz w:val="27"/>
        </w:rPr>
        <w:sectPr>
          <w:footerReference w:type="default" r:id="rId55"/>
          <w:footerReference w:type="even" r:id="rId56"/>
          <w:pgSz w:w="12240" w:h="15840"/>
          <w:pgMar w:footer="708" w:header="576" w:top="1340" w:bottom="900" w:left="960" w:right="720"/>
          <w:pgNumType w:start="25"/>
        </w:sectPr>
      </w:pPr>
    </w:p>
    <w:p>
      <w:pPr>
        <w:pStyle w:val="BodyText"/>
        <w:spacing w:line="247" w:lineRule="auto" w:before="100"/>
        <w:ind w:left="120" w:right="230"/>
      </w:pPr>
      <w:r>
        <w:rPr>
          <w:color w:val="4C4D4F"/>
          <w:w w:val="115"/>
        </w:rPr>
        <w:t>Genes play a role in the development and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progression of substance misuse and SUDs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(Schuckit,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2014).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example,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quantity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frequency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alcohol,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nicotine,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cannabis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one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study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greater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nonadopted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adolescent siblings than adopted adolescent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siblings,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although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shared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home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environment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(a</w:t>
      </w:r>
    </w:p>
    <w:p>
      <w:pPr>
        <w:pStyle w:val="BodyText"/>
        <w:spacing w:line="247" w:lineRule="auto" w:before="9"/>
        <w:ind w:left="120" w:right="13"/>
      </w:pPr>
      <w:r>
        <w:rPr>
          <w:color w:val="4C4D4F"/>
          <w:w w:val="110"/>
        </w:rPr>
        <w:t>nongenetic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factor)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includes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thought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contribute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extent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(Huibregtse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et al., 2016). However, earlier data from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National Epidemiologic Survey on Alcohol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05"/>
        </w:rPr>
        <w:t>Related</w:t>
      </w:r>
      <w:r>
        <w:rPr>
          <w:color w:val="4C4D4F"/>
          <w:spacing w:val="4"/>
          <w:w w:val="105"/>
        </w:rPr>
        <w:t> </w:t>
      </w:r>
      <w:r>
        <w:rPr>
          <w:color w:val="4C4D4F"/>
          <w:w w:val="105"/>
        </w:rPr>
        <w:t>Conditions</w:t>
      </w:r>
      <w:r>
        <w:rPr>
          <w:color w:val="4C4D4F"/>
          <w:spacing w:val="5"/>
          <w:w w:val="105"/>
        </w:rPr>
        <w:t> </w:t>
      </w:r>
      <w:r>
        <w:rPr>
          <w:color w:val="4C4D4F"/>
          <w:w w:val="105"/>
        </w:rPr>
        <w:t>(NESARC)</w:t>
      </w:r>
      <w:r>
        <w:rPr>
          <w:color w:val="4C4D4F"/>
          <w:spacing w:val="5"/>
          <w:w w:val="105"/>
        </w:rPr>
        <w:t> </w:t>
      </w:r>
      <w:r>
        <w:rPr>
          <w:color w:val="4C4D4F"/>
          <w:w w:val="105"/>
        </w:rPr>
        <w:t>(Yoon,</w:t>
      </w:r>
      <w:r>
        <w:rPr>
          <w:color w:val="4C4D4F"/>
          <w:spacing w:val="5"/>
          <w:w w:val="105"/>
        </w:rPr>
        <w:t> </w:t>
      </w:r>
      <w:r>
        <w:rPr>
          <w:color w:val="4C4D4F"/>
          <w:w w:val="105"/>
        </w:rPr>
        <w:t>Westermeyer,</w:t>
      </w:r>
      <w:r>
        <w:rPr>
          <w:color w:val="4C4D4F"/>
          <w:spacing w:val="-59"/>
          <w:w w:val="105"/>
        </w:rPr>
        <w:t> </w:t>
      </w:r>
      <w:r>
        <w:rPr>
          <w:color w:val="4C4D4F"/>
          <w:w w:val="110"/>
        </w:rPr>
        <w:t>Kuskowski, &amp; Nesheim, 2013) found lifetime rates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SUDs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greater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adopted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adults</w:t>
      </w:r>
    </w:p>
    <w:p>
      <w:pPr>
        <w:pStyle w:val="BodyText"/>
        <w:spacing w:line="247" w:lineRule="auto" w:before="8"/>
        <w:ind w:left="120" w:right="230"/>
      </w:pPr>
      <w:r>
        <w:rPr>
          <w:color w:val="4C4D4F"/>
          <w:w w:val="110"/>
        </w:rPr>
        <w:t>than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nonadopted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adults,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points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importance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shared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environment.</w:t>
      </w:r>
    </w:p>
    <w:p>
      <w:pPr>
        <w:pStyle w:val="BodyText"/>
        <w:spacing w:line="247" w:lineRule="auto" w:before="182"/>
        <w:ind w:left="120" w:right="13"/>
      </w:pPr>
      <w:r>
        <w:rPr>
          <w:color w:val="4C4D4F"/>
          <w:w w:val="110"/>
        </w:rPr>
        <w:t>One allele (a variant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form of a gene)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 associated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relapse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individuals</w:t>
      </w:r>
    </w:p>
    <w:p>
      <w:pPr>
        <w:pStyle w:val="BodyText"/>
        <w:spacing w:line="247" w:lineRule="auto" w:before="100"/>
        <w:ind w:left="120" w:right="550"/>
      </w:pPr>
      <w:r>
        <w:rPr/>
        <w:br w:type="column"/>
      </w:r>
      <w:r>
        <w:rPr>
          <w:color w:val="4C4D4F"/>
          <w:w w:val="110"/>
        </w:rPr>
        <w:t>with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AUD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(Dahlgren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2011).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comparison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dependence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conducted in Sweden, those with the DRD2 A1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allele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had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a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signiﬁcantly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higher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rate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relapse</w:t>
      </w:r>
    </w:p>
    <w:p>
      <w:pPr>
        <w:pStyle w:val="BodyText"/>
        <w:spacing w:line="247" w:lineRule="auto" w:before="5"/>
        <w:ind w:left="120" w:right="673"/>
      </w:pPr>
      <w:r>
        <w:rPr>
          <w:color w:val="4C4D4F"/>
          <w:w w:val="110"/>
        </w:rPr>
        <w:t>(89 percent) than did those without the allele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(53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percent).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studies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suggest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history of substance misuse increases relapse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remission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(McLaughlin</w:t>
      </w:r>
    </w:p>
    <w:p>
      <w:pPr>
        <w:pStyle w:val="BodyText"/>
        <w:spacing w:line="247" w:lineRule="auto" w:before="5"/>
        <w:ind w:left="120" w:right="461"/>
      </w:pPr>
      <w:r>
        <w:rPr>
          <w:color w:val="4C4D4F"/>
          <w:w w:val="110"/>
        </w:rPr>
        <w:t>et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2010;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Milne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2009).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Certain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genes/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alleles related to reward mechanisms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neurotransmitters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brain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dopamine,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serotonin) also may increase cravings and, thus,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returns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(Blum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2017;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Leventhal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2014).</w:t>
      </w:r>
    </w:p>
    <w:p>
      <w:pPr>
        <w:pStyle w:val="BodyText"/>
        <w:spacing w:line="247" w:lineRule="auto" w:before="187"/>
        <w:ind w:left="120" w:right="746"/>
      </w:pPr>
      <w:r>
        <w:rPr>
          <w:color w:val="4C4D4F"/>
          <w:w w:val="110"/>
        </w:rPr>
        <w:t>Exhibit 2.1 further demonstrates how biology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ﬁts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into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framework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understanding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SUDs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families.</w:t>
      </w:r>
    </w:p>
    <w:p>
      <w:pPr>
        <w:spacing w:after="0" w:line="247" w:lineRule="auto"/>
        <w:sectPr>
          <w:type w:val="continuous"/>
          <w:pgSz w:w="12240" w:h="15840"/>
          <w:pgMar w:header="576" w:footer="706" w:top="1500" w:bottom="280" w:left="960" w:right="720"/>
          <w:cols w:num="2" w:equalWidth="0">
            <w:col w:w="4998" w:space="222"/>
            <w:col w:w="53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Heading3"/>
        <w:spacing w:line="256" w:lineRule="auto" w:before="136"/>
        <w:ind w:left="310" w:right="2004"/>
        <w:rPr>
          <w:rFonts w:ascii="Arial"/>
        </w:rPr>
      </w:pPr>
      <w:r>
        <w:rPr/>
        <w:pict>
          <v:group style="position:absolute;margin-left:54pt;margin-top:-.090851pt;width:504.55pt;height:370.1pt;mso-position-horizontal-relative:page;mso-position-vertical-relative:paragraph;z-index:-17155072" id="docshapegroup158" coordorigin="1080,-2" coordsize="10091,7402">
            <v:rect style="position:absolute;left:1085;top:3;width:10081;height:7392" id="docshape159" filled="true" fillcolor="#f7f8f9" stroked="false">
              <v:fill type="solid"/>
            </v:rect>
            <v:rect style="position:absolute;left:1085;top:3;width:10081;height:7392" id="docshape160" filled="false" stroked="true" strokeweight=".5pt" strokecolor="#ce372f">
              <v:stroke dashstyle="solid"/>
            </v:rect>
            <v:line style="position:absolute" from="1270,870" to="10980,870" stroked="true" strokeweight="2pt" strokecolor="#627283">
              <v:stroke dashstyle="solid"/>
            </v:line>
            <w10:wrap type="none"/>
          </v:group>
        </w:pict>
      </w:r>
      <w:r>
        <w:rPr>
          <w:rFonts w:ascii="Arial"/>
          <w:color w:val="1A6887"/>
          <w:w w:val="110"/>
        </w:rPr>
        <w:t>EXHIBIT</w:t>
      </w:r>
      <w:r>
        <w:rPr>
          <w:rFonts w:ascii="Arial"/>
          <w:color w:val="1A6887"/>
          <w:spacing w:val="-9"/>
          <w:w w:val="110"/>
        </w:rPr>
        <w:t> </w:t>
      </w:r>
      <w:r>
        <w:rPr>
          <w:rFonts w:ascii="Arial"/>
          <w:color w:val="1A6887"/>
          <w:w w:val="110"/>
        </w:rPr>
        <w:t>2.1.</w:t>
      </w:r>
      <w:r>
        <w:rPr>
          <w:rFonts w:ascii="Arial"/>
          <w:color w:val="1A6887"/>
          <w:spacing w:val="-9"/>
          <w:w w:val="110"/>
        </w:rPr>
        <w:t> </w:t>
      </w:r>
      <w:r>
        <w:rPr>
          <w:rFonts w:ascii="Arial"/>
          <w:color w:val="1A6887"/>
          <w:w w:val="110"/>
        </w:rPr>
        <w:t>The</w:t>
      </w:r>
      <w:r>
        <w:rPr>
          <w:rFonts w:ascii="Arial"/>
          <w:color w:val="1A6887"/>
          <w:spacing w:val="-9"/>
          <w:w w:val="110"/>
        </w:rPr>
        <w:t> </w:t>
      </w:r>
      <w:r>
        <w:rPr>
          <w:rFonts w:ascii="Arial"/>
          <w:color w:val="1A6887"/>
          <w:w w:val="110"/>
        </w:rPr>
        <w:t>Role</w:t>
      </w:r>
      <w:r>
        <w:rPr>
          <w:rFonts w:ascii="Arial"/>
          <w:color w:val="1A6887"/>
          <w:spacing w:val="-9"/>
          <w:w w:val="110"/>
        </w:rPr>
        <w:t> </w:t>
      </w:r>
      <w:r>
        <w:rPr>
          <w:rFonts w:ascii="Arial"/>
          <w:color w:val="1A6887"/>
          <w:w w:val="110"/>
        </w:rPr>
        <w:t>of</w:t>
      </w:r>
      <w:r>
        <w:rPr>
          <w:rFonts w:ascii="Arial"/>
          <w:color w:val="1A6887"/>
          <w:spacing w:val="-8"/>
          <w:w w:val="110"/>
        </w:rPr>
        <w:t> </w:t>
      </w:r>
      <w:r>
        <w:rPr>
          <w:rFonts w:ascii="Arial"/>
          <w:color w:val="1A6887"/>
          <w:w w:val="110"/>
        </w:rPr>
        <w:t>the</w:t>
      </w:r>
      <w:r>
        <w:rPr>
          <w:rFonts w:ascii="Arial"/>
          <w:color w:val="1A6887"/>
          <w:spacing w:val="-9"/>
          <w:w w:val="110"/>
        </w:rPr>
        <w:t> </w:t>
      </w:r>
      <w:r>
        <w:rPr>
          <w:rFonts w:ascii="Arial"/>
          <w:color w:val="1A6887"/>
          <w:w w:val="110"/>
        </w:rPr>
        <w:t>Medical</w:t>
      </w:r>
      <w:r>
        <w:rPr>
          <w:rFonts w:ascii="Arial"/>
          <w:color w:val="1A6887"/>
          <w:spacing w:val="-9"/>
          <w:w w:val="110"/>
        </w:rPr>
        <w:t> </w:t>
      </w:r>
      <w:r>
        <w:rPr>
          <w:rFonts w:ascii="Arial"/>
          <w:color w:val="1A6887"/>
          <w:w w:val="110"/>
        </w:rPr>
        <w:t>Model</w:t>
      </w:r>
      <w:r>
        <w:rPr>
          <w:rFonts w:ascii="Arial"/>
          <w:color w:val="1A6887"/>
          <w:spacing w:val="-9"/>
          <w:w w:val="110"/>
        </w:rPr>
        <w:t> </w:t>
      </w:r>
      <w:r>
        <w:rPr>
          <w:rFonts w:ascii="Arial"/>
          <w:color w:val="1A6887"/>
          <w:w w:val="110"/>
        </w:rPr>
        <w:t>When</w:t>
      </w:r>
      <w:r>
        <w:rPr>
          <w:rFonts w:ascii="Arial"/>
          <w:color w:val="1A6887"/>
          <w:spacing w:val="-9"/>
          <w:w w:val="110"/>
        </w:rPr>
        <w:t> </w:t>
      </w:r>
      <w:r>
        <w:rPr>
          <w:rFonts w:ascii="Arial"/>
          <w:color w:val="1A6887"/>
          <w:w w:val="110"/>
        </w:rPr>
        <w:t>Working</w:t>
      </w:r>
      <w:r>
        <w:rPr>
          <w:rFonts w:ascii="Arial"/>
          <w:color w:val="1A6887"/>
          <w:spacing w:val="-76"/>
          <w:w w:val="110"/>
        </w:rPr>
        <w:t> </w:t>
      </w:r>
      <w:r>
        <w:rPr>
          <w:rFonts w:ascii="Arial"/>
          <w:color w:val="1A6887"/>
          <w:w w:val="110"/>
        </w:rPr>
        <w:t>With</w:t>
      </w:r>
      <w:r>
        <w:rPr>
          <w:rFonts w:ascii="Arial"/>
          <w:color w:val="1A6887"/>
          <w:spacing w:val="-6"/>
          <w:w w:val="110"/>
        </w:rPr>
        <w:t> </w:t>
      </w:r>
      <w:r>
        <w:rPr>
          <w:rFonts w:ascii="Arial"/>
          <w:color w:val="1A6887"/>
          <w:w w:val="110"/>
        </w:rPr>
        <w:t>Families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spacing w:line="307" w:lineRule="auto" w:before="0"/>
        <w:ind w:left="310" w:right="527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As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SUDs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progress,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they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often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change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person’s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behavior,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emotions,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thinking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processes.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Some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members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may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see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these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changes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as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evidence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person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is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caustic,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spiteful,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or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weak.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They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are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not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likely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attribute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changes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substance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misuse,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but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rather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ﬂaw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individual’s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personality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or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decision-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making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skills.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As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SUD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progresses,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it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is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harder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some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members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separate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person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from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substance misuse. Some counselors use an image of a blanket covering a person as a metaphor to depict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how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SUD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(the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“blanket”)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hides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person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underneath.</w:t>
      </w:r>
    </w:p>
    <w:p>
      <w:pPr>
        <w:spacing w:line="307" w:lineRule="auto" w:before="90"/>
        <w:ind w:left="310" w:right="547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medical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model</w:t>
      </w:r>
      <w:r>
        <w:rPr>
          <w:rFonts w:ascii="Verdana" w:hAnsi="Verdana"/>
          <w:color w:val="414042"/>
          <w:spacing w:val="-4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SUDs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emphasizes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genetic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physiological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factors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like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long-term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changes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brain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chemistry</w:t>
      </w:r>
      <w:r>
        <w:rPr>
          <w:rFonts w:ascii="Verdana" w:hAnsi="Verdana"/>
          <w:color w:val="414042"/>
          <w:spacing w:val="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after</w:t>
      </w:r>
      <w:r>
        <w:rPr>
          <w:rFonts w:ascii="Verdana" w:hAnsi="Verdana"/>
          <w:color w:val="414042"/>
          <w:spacing w:val="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substance</w:t>
      </w:r>
      <w:r>
        <w:rPr>
          <w:rFonts w:ascii="Verdana" w:hAnsi="Verdana"/>
          <w:color w:val="414042"/>
          <w:spacing w:val="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misuse</w:t>
      </w:r>
      <w:r>
        <w:rPr>
          <w:rFonts w:ascii="Verdana" w:hAnsi="Verdana"/>
          <w:color w:val="414042"/>
          <w:spacing w:val="10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(Frank</w:t>
      </w:r>
      <w:r>
        <w:rPr>
          <w:rFonts w:ascii="Verdana" w:hAnsi="Verdana"/>
          <w:color w:val="414042"/>
          <w:spacing w:val="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&amp;</w:t>
      </w:r>
      <w:r>
        <w:rPr>
          <w:rFonts w:ascii="Verdana" w:hAnsi="Verdana"/>
          <w:color w:val="414042"/>
          <w:spacing w:val="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Nagel,</w:t>
      </w:r>
      <w:r>
        <w:rPr>
          <w:rFonts w:ascii="Verdana" w:hAnsi="Verdana"/>
          <w:color w:val="414042"/>
          <w:spacing w:val="10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2017;</w:t>
      </w:r>
      <w:r>
        <w:rPr>
          <w:rFonts w:ascii="Verdana" w:hAnsi="Verdana"/>
          <w:color w:val="414042"/>
          <w:spacing w:val="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MacNicol,</w:t>
      </w:r>
      <w:r>
        <w:rPr>
          <w:rFonts w:ascii="Verdana" w:hAnsi="Verdana"/>
          <w:color w:val="414042"/>
          <w:spacing w:val="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2017).</w:t>
      </w:r>
      <w:r>
        <w:rPr>
          <w:rFonts w:ascii="Verdana" w:hAnsi="Verdana"/>
          <w:color w:val="414042"/>
          <w:spacing w:val="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This</w:t>
      </w:r>
      <w:r>
        <w:rPr>
          <w:rFonts w:ascii="Verdana" w:hAnsi="Verdana"/>
          <w:color w:val="414042"/>
          <w:spacing w:val="10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model</w:t>
      </w:r>
      <w:r>
        <w:rPr>
          <w:rFonts w:ascii="Verdana" w:hAnsi="Verdana"/>
          <w:color w:val="414042"/>
          <w:spacing w:val="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highlights</w:t>
      </w:r>
      <w:r>
        <w:rPr>
          <w:rFonts w:ascii="Verdana" w:hAnsi="Verdana"/>
          <w:color w:val="414042"/>
          <w:spacing w:val="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the</w:t>
      </w:r>
      <w:r>
        <w:rPr>
          <w:rFonts w:ascii="Verdana" w:hAnsi="Verdana"/>
          <w:color w:val="414042"/>
          <w:spacing w:val="10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genetic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sz w:val="18"/>
        </w:rPr>
        <w:t>predisposition to substance misuse and transgenerational familial patterns of SUDs. Some families may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beneﬁt from understanding this model as they come to view SUDs not as a personal weakness, but as a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disease.</w:t>
      </w:r>
    </w:p>
    <w:p>
      <w:pPr>
        <w:spacing w:line="307" w:lineRule="auto" w:before="91"/>
        <w:ind w:left="310" w:right="574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Although the medical model is widely known and accepted, it is not the only model to explain drug and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alcohol addiction. Other models include the public health model, the general systems theory of addiction,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sociocultural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model,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behavioral-cognitive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models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(e.g.,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social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learning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theory).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Do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not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assume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all providers and all programs support the medical model of addiction. Descriptions of these models are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beyond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scope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this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TIP.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However,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know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program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which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you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work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may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or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may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not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support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medical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model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addiction.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Similarly,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after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exploring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these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different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theories,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you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may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or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may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not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come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support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medical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model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yourself.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more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information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about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explanatory,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prevention,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treatment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models of SUDs, review </w:t>
      </w:r>
      <w:r>
        <w:rPr>
          <w:rFonts w:ascii="Verdana" w:hAnsi="Verdana"/>
          <w:i/>
          <w:color w:val="414042"/>
          <w:sz w:val="18"/>
        </w:rPr>
        <w:t>Facing Addiction in American: The Surgeon General’s Report on Alcohol, Drugs,</w:t>
      </w:r>
      <w:r>
        <w:rPr>
          <w:rFonts w:ascii="Verdana" w:hAnsi="Verdana"/>
          <w:i/>
          <w:color w:val="414042"/>
          <w:spacing w:val="1"/>
          <w:sz w:val="18"/>
        </w:rPr>
        <w:t> </w:t>
      </w:r>
      <w:r>
        <w:rPr>
          <w:rFonts w:ascii="Verdana" w:hAnsi="Verdana"/>
          <w:i/>
          <w:color w:val="414042"/>
          <w:w w:val="95"/>
          <w:sz w:val="18"/>
        </w:rPr>
        <w:t>and Health </w:t>
      </w:r>
      <w:r>
        <w:rPr>
          <w:rFonts w:ascii="Verdana" w:hAnsi="Verdana"/>
          <w:color w:val="414042"/>
          <w:w w:val="95"/>
          <w:sz w:val="18"/>
        </w:rPr>
        <w:t>(HHS, 2016), available online (</w:t>
      </w:r>
      <w:r>
        <w:rPr>
          <w:rFonts w:ascii="Verdana" w:hAnsi="Verdana"/>
          <w:color w:val="205E9E"/>
          <w:w w:val="95"/>
          <w:sz w:val="18"/>
          <w:u w:val="single" w:color="205E9E"/>
        </w:rPr>
        <w:t>https://addiction.surgeongeneral.gov/sites/default/ﬁles/surgeon-</w:t>
      </w:r>
      <w:r>
        <w:rPr>
          <w:rFonts w:ascii="Verdana" w:hAnsi="Verdana"/>
          <w:color w:val="205E9E"/>
          <w:spacing w:val="1"/>
          <w:w w:val="95"/>
          <w:sz w:val="18"/>
        </w:rPr>
        <w:t> </w:t>
      </w:r>
      <w:r>
        <w:rPr>
          <w:rFonts w:ascii="Verdana" w:hAnsi="Verdana"/>
          <w:color w:val="205E9E"/>
          <w:sz w:val="18"/>
          <w:u w:val="single" w:color="205E9E"/>
        </w:rPr>
        <w:t>generals-report.pdf</w:t>
      </w:r>
      <w:r>
        <w:rPr>
          <w:rFonts w:ascii="Verdana" w:hAnsi="Verdana"/>
          <w:color w:val="414042"/>
          <w:sz w:val="18"/>
        </w:rPr>
        <w:t>).</w:t>
      </w:r>
    </w:p>
    <w:p>
      <w:pPr>
        <w:spacing w:after="0" w:line="307" w:lineRule="auto"/>
        <w:jc w:val="left"/>
        <w:rPr>
          <w:rFonts w:ascii="Verdana" w:hAnsi="Verdana"/>
          <w:sz w:val="18"/>
        </w:rPr>
        <w:sectPr>
          <w:type w:val="continuous"/>
          <w:pgSz w:w="12240" w:h="15840"/>
          <w:pgMar w:header="576" w:footer="706" w:top="1500" w:bottom="280" w:left="960" w:right="720"/>
        </w:sectPr>
      </w:pPr>
    </w:p>
    <w:p>
      <w:pPr>
        <w:pStyle w:val="BodyText"/>
        <w:spacing w:before="3"/>
        <w:rPr>
          <w:rFonts w:ascii="Verdana"/>
          <w:sz w:val="25"/>
        </w:rPr>
      </w:pPr>
    </w:p>
    <w:p>
      <w:pPr>
        <w:spacing w:after="0"/>
        <w:rPr>
          <w:rFonts w:ascii="Verdana"/>
          <w:sz w:val="25"/>
        </w:rPr>
        <w:sectPr>
          <w:pgSz w:w="12240" w:h="15840"/>
          <w:pgMar w:header="576" w:footer="706" w:top="1340" w:bottom="900" w:left="960" w:right="720"/>
        </w:sectPr>
      </w:pPr>
    </w:p>
    <w:p>
      <w:pPr>
        <w:pStyle w:val="Heading2"/>
        <w:spacing w:line="220" w:lineRule="auto" w:before="117"/>
        <w:ind w:left="115" w:right="1074"/>
      </w:pPr>
      <w:bookmarkStart w:name="_TOC_250002" w:id="23"/>
      <w:r>
        <w:rPr>
          <w:color w:val="1A6887"/>
          <w:w w:val="90"/>
        </w:rPr>
        <w:t>Common</w:t>
      </w:r>
      <w:r>
        <w:rPr>
          <w:color w:val="1A6887"/>
          <w:spacing w:val="22"/>
          <w:w w:val="90"/>
        </w:rPr>
        <w:t> </w:t>
      </w:r>
      <w:r>
        <w:rPr>
          <w:color w:val="1A6887"/>
          <w:w w:val="90"/>
        </w:rPr>
        <w:t>Characteristics</w:t>
      </w:r>
      <w:r>
        <w:rPr>
          <w:color w:val="1A6887"/>
          <w:spacing w:val="22"/>
          <w:w w:val="90"/>
        </w:rPr>
        <w:t> </w:t>
      </w:r>
      <w:r>
        <w:rPr>
          <w:color w:val="1A6887"/>
          <w:w w:val="90"/>
        </w:rPr>
        <w:t>of</w:t>
      </w:r>
      <w:r>
        <w:rPr>
          <w:color w:val="1A6887"/>
          <w:spacing w:val="-77"/>
          <w:w w:val="90"/>
        </w:rPr>
        <w:t> </w:t>
      </w:r>
      <w:r>
        <w:rPr>
          <w:color w:val="1A6887"/>
          <w:w w:val="95"/>
        </w:rPr>
        <w:t>Families</w:t>
      </w:r>
      <w:r>
        <w:rPr>
          <w:color w:val="1A6887"/>
          <w:spacing w:val="-18"/>
          <w:w w:val="95"/>
        </w:rPr>
        <w:t> </w:t>
      </w:r>
      <w:r>
        <w:rPr>
          <w:color w:val="1A6887"/>
          <w:w w:val="95"/>
        </w:rPr>
        <w:t>With</w:t>
      </w:r>
      <w:r>
        <w:rPr>
          <w:color w:val="1A6887"/>
          <w:spacing w:val="-17"/>
          <w:w w:val="95"/>
        </w:rPr>
        <w:t> </w:t>
      </w:r>
      <w:bookmarkEnd w:id="23"/>
      <w:r>
        <w:rPr>
          <w:color w:val="1A6887"/>
          <w:w w:val="95"/>
        </w:rPr>
        <w:t>SUDs</w:t>
      </w:r>
    </w:p>
    <w:p>
      <w:pPr>
        <w:spacing w:line="247" w:lineRule="auto" w:before="44"/>
        <w:ind w:left="115" w:right="445" w:firstLine="0"/>
        <w:jc w:val="left"/>
        <w:rPr>
          <w:rFonts w:ascii="Trebuchet MS"/>
          <w:b/>
          <w:sz w:val="21"/>
        </w:rPr>
      </w:pPr>
      <w:r>
        <w:rPr>
          <w:color w:val="4C4D4F"/>
          <w:w w:val="105"/>
          <w:sz w:val="21"/>
        </w:rPr>
        <w:t>No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two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families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are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exactly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alike,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but</w:t>
      </w:r>
      <w:r>
        <w:rPr>
          <w:color w:val="4C4D4F"/>
          <w:spacing w:val="7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families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in</w:t>
      </w:r>
      <w:r>
        <w:rPr>
          <w:rFonts w:ascii="Trebuchet MS"/>
          <w:b/>
          <w:color w:val="4C4D4F"/>
          <w:spacing w:val="-13"/>
          <w:sz w:val="21"/>
        </w:rPr>
        <w:t> </w:t>
      </w:r>
      <w:r>
        <w:rPr>
          <w:rFonts w:ascii="Trebuchet MS"/>
          <w:b/>
          <w:color w:val="4C4D4F"/>
          <w:sz w:val="21"/>
        </w:rPr>
        <w:t>which</w:t>
      </w:r>
      <w:r>
        <w:rPr>
          <w:rFonts w:ascii="Trebuchet MS"/>
          <w:b/>
          <w:color w:val="4C4D4F"/>
          <w:spacing w:val="-13"/>
          <w:sz w:val="21"/>
        </w:rPr>
        <w:t> </w:t>
      </w:r>
      <w:r>
        <w:rPr>
          <w:rFonts w:ascii="Trebuchet MS"/>
          <w:b/>
          <w:color w:val="4C4D4F"/>
          <w:sz w:val="21"/>
        </w:rPr>
        <w:t>substance</w:t>
      </w:r>
      <w:r>
        <w:rPr>
          <w:rFonts w:ascii="Trebuchet MS"/>
          <w:b/>
          <w:color w:val="4C4D4F"/>
          <w:spacing w:val="-13"/>
          <w:sz w:val="21"/>
        </w:rPr>
        <w:t> </w:t>
      </w:r>
      <w:r>
        <w:rPr>
          <w:rFonts w:ascii="Trebuchet MS"/>
          <w:b/>
          <w:color w:val="4C4D4F"/>
          <w:sz w:val="21"/>
        </w:rPr>
        <w:t>misuse</w:t>
      </w:r>
      <w:r>
        <w:rPr>
          <w:rFonts w:ascii="Trebuchet MS"/>
          <w:b/>
          <w:color w:val="4C4D4F"/>
          <w:spacing w:val="-13"/>
          <w:sz w:val="21"/>
        </w:rPr>
        <w:t> </w:t>
      </w:r>
      <w:r>
        <w:rPr>
          <w:rFonts w:ascii="Trebuchet MS"/>
          <w:b/>
          <w:color w:val="4C4D4F"/>
          <w:sz w:val="21"/>
        </w:rPr>
        <w:t>occurs</w:t>
      </w:r>
      <w:r>
        <w:rPr>
          <w:rFonts w:ascii="Trebuchet MS"/>
          <w:b/>
          <w:color w:val="4C4D4F"/>
          <w:spacing w:val="-13"/>
          <w:sz w:val="21"/>
        </w:rPr>
        <w:t> </w:t>
      </w:r>
      <w:r>
        <w:rPr>
          <w:rFonts w:ascii="Trebuchet MS"/>
          <w:b/>
          <w:color w:val="4C4D4F"/>
          <w:sz w:val="21"/>
        </w:rPr>
        <w:t>often</w:t>
      </w:r>
      <w:r>
        <w:rPr>
          <w:rFonts w:ascii="Trebuchet MS"/>
          <w:b/>
          <w:color w:val="4C4D4F"/>
          <w:spacing w:val="-13"/>
          <w:sz w:val="21"/>
        </w:rPr>
        <w:t> </w:t>
      </w:r>
      <w:r>
        <w:rPr>
          <w:rFonts w:ascii="Trebuchet MS"/>
          <w:b/>
          <w:color w:val="4C4D4F"/>
          <w:sz w:val="21"/>
        </w:rPr>
        <w:t>share</w:t>
      </w:r>
    </w:p>
    <w:p>
      <w:pPr>
        <w:pStyle w:val="BodyText"/>
        <w:spacing w:line="247" w:lineRule="auto"/>
        <w:ind w:left="115" w:right="16"/>
      </w:pPr>
      <w:r>
        <w:rPr>
          <w:rFonts w:ascii="Trebuchet MS" w:hAnsi="Trebuchet MS"/>
          <w:b/>
          <w:color w:val="4C4D4F"/>
          <w:w w:val="105"/>
        </w:rPr>
        <w:t>common features.</w:t>
      </w:r>
      <w:r>
        <w:rPr>
          <w:rFonts w:ascii="Trebuchet MS" w:hAnsi="Trebuchet MS"/>
          <w:b/>
          <w:color w:val="4C4D4F"/>
          <w:spacing w:val="-3"/>
          <w:w w:val="105"/>
        </w:rPr>
        <w:t> </w:t>
      </w:r>
      <w:r>
        <w:rPr>
          <w:color w:val="4C4D4F"/>
          <w:w w:val="105"/>
        </w:rPr>
        <w:t>They</w:t>
      </w:r>
      <w:r>
        <w:rPr>
          <w:color w:val="4C4D4F"/>
          <w:spacing w:val="2"/>
          <w:w w:val="105"/>
        </w:rPr>
        <w:t> </w:t>
      </w:r>
      <w:r>
        <w:rPr>
          <w:color w:val="4C4D4F"/>
          <w:w w:val="105"/>
        </w:rPr>
        <w:t>typically</w:t>
      </w:r>
      <w:r>
        <w:rPr>
          <w:color w:val="4C4D4F"/>
          <w:spacing w:val="2"/>
          <w:w w:val="105"/>
        </w:rPr>
        <w:t> </w:t>
      </w:r>
      <w:r>
        <w:rPr>
          <w:color w:val="4C4D4F"/>
          <w:w w:val="105"/>
        </w:rPr>
        <w:t>(Bradshaw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et</w:t>
      </w:r>
      <w:r>
        <w:rPr>
          <w:color w:val="4C4D4F"/>
          <w:spacing w:val="2"/>
          <w:w w:val="105"/>
        </w:rPr>
        <w:t> </w:t>
      </w:r>
      <w:r>
        <w:rPr>
          <w:color w:val="4C4D4F"/>
          <w:w w:val="105"/>
        </w:rPr>
        <w:t>al.,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2016;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Elam,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Chassin,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Pandika,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2018;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Klostermann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O’Farrell,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2013):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309" w:lineRule="exact" w:before="155" w:after="0"/>
        <w:ind w:left="385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Show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lack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ﬂexibility,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rather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than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an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excess.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95" w:lineRule="exact" w:before="0" w:after="0"/>
        <w:ind w:left="385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Have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high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levels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distress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dysfunction.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06" w:lineRule="auto" w:before="18" w:after="0"/>
        <w:ind w:left="385" w:right="776" w:hanging="270"/>
        <w:jc w:val="left"/>
        <w:rPr>
          <w:sz w:val="21"/>
        </w:rPr>
      </w:pPr>
      <w:r>
        <w:rPr>
          <w:color w:val="4C4D4F"/>
          <w:w w:val="110"/>
          <w:sz w:val="21"/>
        </w:rPr>
        <w:t>Have low levels of family expressiveness,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cohesion,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agreement.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25" w:lineRule="auto" w:before="43" w:after="0"/>
        <w:ind w:left="385" w:right="410" w:hanging="270"/>
        <w:jc w:val="left"/>
        <w:rPr>
          <w:sz w:val="21"/>
        </w:rPr>
      </w:pPr>
      <w:r>
        <w:rPr>
          <w:color w:val="4C4D4F"/>
          <w:w w:val="115"/>
          <w:sz w:val="21"/>
        </w:rPr>
        <w:t>Experience what has been termed the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0"/>
          <w:sz w:val="21"/>
        </w:rPr>
        <w:t>“reciprocal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causality”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maladjustment.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This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means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misuse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leads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</w:p>
    <w:p>
      <w:pPr>
        <w:pStyle w:val="BodyText"/>
        <w:spacing w:line="247" w:lineRule="auto" w:before="10"/>
        <w:ind w:left="385" w:right="296"/>
      </w:pPr>
      <w:r>
        <w:rPr>
          <w:color w:val="4C4D4F"/>
          <w:w w:val="110"/>
        </w:rPr>
        <w:t>dysfunction,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dysfunction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conﬂict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affect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relapse.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Thus,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two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interconnected.</w:t>
      </w:r>
    </w:p>
    <w:p>
      <w:pPr>
        <w:pStyle w:val="BodyText"/>
        <w:spacing w:line="247" w:lineRule="auto" w:before="112"/>
        <w:ind w:left="115" w:right="404"/>
      </w:pPr>
      <w:r>
        <w:rPr/>
        <w:br w:type="column"/>
      </w:r>
      <w:r>
        <w:rPr>
          <w:color w:val="4C4D4F"/>
          <w:w w:val="110"/>
        </w:rPr>
        <w:t>See Exhibit 2.2 for more family characteristics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linked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onset,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maintenance,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recovery.</w:t>
      </w:r>
    </w:p>
    <w:p>
      <w:pPr>
        <w:pStyle w:val="BodyText"/>
        <w:spacing w:line="247" w:lineRule="auto" w:before="182"/>
        <w:ind w:left="115" w:right="371"/>
      </w:pPr>
      <w:r>
        <w:rPr>
          <w:color w:val="4C4D4F"/>
          <w:w w:val="110"/>
        </w:rPr>
        <w:t>A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literature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review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meta-analysis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(Yap,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Cheong,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Zaravinos-Tsakos,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Lubman,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Jorm,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2017)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identiﬁed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common factors in the families of adolescents who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alcohol.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factors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include: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309" w:lineRule="exact" w:before="158" w:after="0"/>
        <w:ind w:left="385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Parents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using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alcohol.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06" w:lineRule="auto" w:before="17" w:after="0"/>
        <w:ind w:left="385" w:right="809" w:hanging="270"/>
        <w:jc w:val="left"/>
        <w:rPr>
          <w:sz w:val="21"/>
        </w:rPr>
      </w:pPr>
      <w:r>
        <w:rPr>
          <w:color w:val="4C4D4F"/>
          <w:w w:val="110"/>
          <w:sz w:val="21"/>
        </w:rPr>
        <w:t>Parents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expressing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positive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attitude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alcohol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use.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06" w:lineRule="auto" w:before="61" w:after="0"/>
        <w:ind w:left="385" w:right="633" w:hanging="270"/>
        <w:jc w:val="left"/>
        <w:rPr>
          <w:sz w:val="21"/>
        </w:rPr>
      </w:pPr>
      <w:r>
        <w:rPr>
          <w:color w:val="4C4D4F"/>
          <w:w w:val="110"/>
          <w:sz w:val="21"/>
        </w:rPr>
        <w:t>Parents providing children with easy access to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alcohol.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309" w:lineRule="exact" w:before="30" w:after="0"/>
        <w:ind w:left="385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Families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experiencing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higher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levels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conﬂict.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06" w:lineRule="auto" w:before="18" w:after="0"/>
        <w:ind w:left="385" w:right="439" w:hanging="270"/>
        <w:jc w:val="left"/>
        <w:rPr>
          <w:sz w:val="21"/>
        </w:rPr>
      </w:pPr>
      <w:r>
        <w:rPr>
          <w:color w:val="4C4D4F"/>
          <w:w w:val="110"/>
          <w:sz w:val="21"/>
        </w:rPr>
        <w:t>Parents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children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having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low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levels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quality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relationships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one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another.</w:t>
      </w:r>
    </w:p>
    <w:p>
      <w:pPr>
        <w:spacing w:after="0" w:line="206" w:lineRule="auto"/>
        <w:jc w:val="left"/>
        <w:rPr>
          <w:sz w:val="21"/>
        </w:rPr>
        <w:sectPr>
          <w:type w:val="continuous"/>
          <w:pgSz w:w="12240" w:h="15840"/>
          <w:pgMar w:header="576" w:footer="708" w:top="1500" w:bottom="280" w:left="960" w:right="720"/>
          <w:cols w:num="2" w:equalWidth="0">
            <w:col w:w="4992" w:space="228"/>
            <w:col w:w="53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3"/>
        <w:spacing w:line="256" w:lineRule="auto" w:before="136"/>
        <w:ind w:left="310" w:right="1264"/>
        <w:rPr>
          <w:rFonts w:ascii="Arial"/>
        </w:rPr>
      </w:pPr>
      <w:r>
        <w:rPr/>
        <w:pict>
          <v:group style="position:absolute;margin-left:54pt;margin-top:-.090839pt;width:504.55pt;height:353.25pt;mso-position-horizontal-relative:page;mso-position-vertical-relative:paragraph;z-index:-17154560" id="docshapegroup161" coordorigin="1080,-2" coordsize="10091,7065">
            <v:rect style="position:absolute;left:1085;top:3;width:10081;height:7055" id="docshape162" filled="true" fillcolor="#f7f8f9" stroked="false">
              <v:fill type="solid"/>
            </v:rect>
            <v:rect style="position:absolute;left:1085;top:3;width:10081;height:7055" id="docshape163" filled="false" stroked="true" strokeweight=".5pt" strokecolor="#ce372f">
              <v:stroke dashstyle="solid"/>
            </v:rect>
            <v:line style="position:absolute" from="1270,870" to="10980,870" stroked="true" strokeweight="2pt" strokecolor="#627283">
              <v:stroke dashstyle="solid"/>
            </v:line>
            <w10:wrap type="none"/>
          </v:group>
        </w:pict>
      </w:r>
      <w:r>
        <w:rPr>
          <w:rFonts w:ascii="Arial"/>
          <w:color w:val="1A6887"/>
          <w:w w:val="110"/>
        </w:rPr>
        <w:t>EXHIBIT</w:t>
      </w:r>
      <w:r>
        <w:rPr>
          <w:rFonts w:ascii="Arial"/>
          <w:color w:val="1A6887"/>
          <w:spacing w:val="-8"/>
          <w:w w:val="110"/>
        </w:rPr>
        <w:t> </w:t>
      </w:r>
      <w:r>
        <w:rPr>
          <w:rFonts w:ascii="Arial"/>
          <w:color w:val="1A6887"/>
          <w:w w:val="110"/>
        </w:rPr>
        <w:t>2.2.</w:t>
      </w:r>
      <w:r>
        <w:rPr>
          <w:rFonts w:ascii="Arial"/>
          <w:color w:val="1A6887"/>
          <w:spacing w:val="-7"/>
          <w:w w:val="110"/>
        </w:rPr>
        <w:t> </w:t>
      </w:r>
      <w:r>
        <w:rPr>
          <w:rFonts w:ascii="Arial"/>
          <w:color w:val="1A6887"/>
          <w:w w:val="110"/>
        </w:rPr>
        <w:t>Family</w:t>
      </w:r>
      <w:r>
        <w:rPr>
          <w:rFonts w:ascii="Arial"/>
          <w:color w:val="1A6887"/>
          <w:spacing w:val="-8"/>
          <w:w w:val="110"/>
        </w:rPr>
        <w:t> </w:t>
      </w:r>
      <w:r>
        <w:rPr>
          <w:rFonts w:ascii="Arial"/>
          <w:color w:val="1A6887"/>
          <w:w w:val="110"/>
        </w:rPr>
        <w:t>Traits</w:t>
      </w:r>
      <w:r>
        <w:rPr>
          <w:rFonts w:ascii="Arial"/>
          <w:color w:val="1A6887"/>
          <w:spacing w:val="-7"/>
          <w:w w:val="110"/>
        </w:rPr>
        <w:t> </w:t>
      </w:r>
      <w:r>
        <w:rPr>
          <w:rFonts w:ascii="Arial"/>
          <w:color w:val="1A6887"/>
          <w:w w:val="110"/>
        </w:rPr>
        <w:t>That</w:t>
      </w:r>
      <w:r>
        <w:rPr>
          <w:rFonts w:ascii="Arial"/>
          <w:color w:val="1A6887"/>
          <w:spacing w:val="-8"/>
          <w:w w:val="110"/>
        </w:rPr>
        <w:t> </w:t>
      </w:r>
      <w:r>
        <w:rPr>
          <w:rFonts w:ascii="Arial"/>
          <w:color w:val="1A6887"/>
          <w:w w:val="110"/>
        </w:rPr>
        <w:t>Affect</w:t>
      </w:r>
      <w:r>
        <w:rPr>
          <w:rFonts w:ascii="Arial"/>
          <w:color w:val="1A6887"/>
          <w:spacing w:val="-8"/>
          <w:w w:val="110"/>
        </w:rPr>
        <w:t> </w:t>
      </w:r>
      <w:r>
        <w:rPr>
          <w:rFonts w:ascii="Arial"/>
          <w:color w:val="1A6887"/>
          <w:w w:val="110"/>
        </w:rPr>
        <w:t>SUD</w:t>
      </w:r>
      <w:r>
        <w:rPr>
          <w:rFonts w:ascii="Arial"/>
          <w:color w:val="1A6887"/>
          <w:spacing w:val="-7"/>
          <w:w w:val="110"/>
        </w:rPr>
        <w:t> </w:t>
      </w:r>
      <w:r>
        <w:rPr>
          <w:rFonts w:ascii="Arial"/>
          <w:color w:val="1A6887"/>
          <w:w w:val="110"/>
        </w:rPr>
        <w:t>Initiation,</w:t>
      </w:r>
      <w:r>
        <w:rPr>
          <w:rFonts w:ascii="Arial"/>
          <w:color w:val="1A6887"/>
          <w:spacing w:val="-8"/>
          <w:w w:val="110"/>
        </w:rPr>
        <w:t> </w:t>
      </w:r>
      <w:r>
        <w:rPr>
          <w:rFonts w:ascii="Arial"/>
          <w:color w:val="1A6887"/>
          <w:w w:val="110"/>
        </w:rPr>
        <w:t>Maintenance,</w:t>
      </w:r>
      <w:r>
        <w:rPr>
          <w:rFonts w:ascii="Arial"/>
          <w:color w:val="1A6887"/>
          <w:spacing w:val="-77"/>
          <w:w w:val="110"/>
        </w:rPr>
        <w:t> </w:t>
      </w:r>
      <w:r>
        <w:rPr>
          <w:rFonts w:ascii="Arial"/>
          <w:color w:val="1A6887"/>
          <w:w w:val="110"/>
        </w:rPr>
        <w:t>and</w:t>
      </w:r>
      <w:r>
        <w:rPr>
          <w:rFonts w:ascii="Arial"/>
          <w:color w:val="1A6887"/>
          <w:spacing w:val="-7"/>
          <w:w w:val="110"/>
        </w:rPr>
        <w:t> </w:t>
      </w:r>
      <w:r>
        <w:rPr>
          <w:rFonts w:ascii="Arial"/>
          <w:color w:val="1A6887"/>
          <w:w w:val="110"/>
        </w:rPr>
        <w:t>Recovery</w:t>
      </w:r>
    </w:p>
    <w:p>
      <w:pPr>
        <w:pStyle w:val="ListParagraph"/>
        <w:numPr>
          <w:ilvl w:val="1"/>
          <w:numId w:val="1"/>
        </w:numPr>
        <w:tabs>
          <w:tab w:pos="490" w:val="left" w:leader="none"/>
        </w:tabs>
        <w:spacing w:line="275" w:lineRule="exact" w:before="246" w:after="0"/>
        <w:ind w:left="49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pacing w:val="-1"/>
          <w:sz w:val="18"/>
        </w:rPr>
        <w:t>Family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factors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affecting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SUD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initiation:</w:t>
      </w:r>
    </w:p>
    <w:p>
      <w:pPr>
        <w:pStyle w:val="ListParagraph"/>
        <w:numPr>
          <w:ilvl w:val="2"/>
          <w:numId w:val="1"/>
        </w:numPr>
        <w:tabs>
          <w:tab w:pos="670" w:val="left" w:leader="none"/>
        </w:tabs>
        <w:spacing w:line="249" w:lineRule="exact" w:before="0" w:after="0"/>
        <w:ind w:left="67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Exposure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substance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use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by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member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(social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learning)</w:t>
      </w:r>
    </w:p>
    <w:p>
      <w:pPr>
        <w:pStyle w:val="ListParagraph"/>
        <w:numPr>
          <w:ilvl w:val="2"/>
          <w:numId w:val="1"/>
        </w:numPr>
        <w:tabs>
          <w:tab w:pos="670" w:val="left" w:leader="none"/>
        </w:tabs>
        <w:spacing w:line="269" w:lineRule="exact" w:before="0" w:after="0"/>
        <w:ind w:left="67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Parental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control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is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either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very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rigid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very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permissive</w:t>
      </w:r>
    </w:p>
    <w:p>
      <w:pPr>
        <w:pStyle w:val="ListParagraph"/>
        <w:numPr>
          <w:ilvl w:val="2"/>
          <w:numId w:val="1"/>
        </w:numPr>
        <w:tabs>
          <w:tab w:pos="670" w:val="left" w:leader="none"/>
        </w:tabs>
        <w:spacing w:line="269" w:lineRule="exact" w:before="0" w:after="0"/>
        <w:ind w:left="67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Lack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connectedness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support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(especially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during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times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stress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difﬁculty)</w:t>
      </w:r>
    </w:p>
    <w:p>
      <w:pPr>
        <w:pStyle w:val="ListParagraph"/>
        <w:numPr>
          <w:ilvl w:val="2"/>
          <w:numId w:val="1"/>
        </w:numPr>
        <w:tabs>
          <w:tab w:pos="670" w:val="left" w:leader="none"/>
        </w:tabs>
        <w:spacing w:line="295" w:lineRule="exact" w:before="0" w:after="0"/>
        <w:ind w:left="67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Certain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socioeconomic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factors,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like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families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where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both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parents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work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have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little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time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spend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with</w:t>
      </w:r>
    </w:p>
    <w:p>
      <w:pPr>
        <w:spacing w:before="0"/>
        <w:ind w:left="670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(and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thus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monitor)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their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children</w:t>
      </w:r>
    </w:p>
    <w:p>
      <w:pPr>
        <w:pStyle w:val="ListParagraph"/>
        <w:numPr>
          <w:ilvl w:val="1"/>
          <w:numId w:val="1"/>
        </w:numPr>
        <w:tabs>
          <w:tab w:pos="490" w:val="left" w:leader="none"/>
        </w:tabs>
        <w:spacing w:line="275" w:lineRule="exact" w:before="160" w:after="0"/>
        <w:ind w:left="49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factors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affecting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SUD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maintenance:</w:t>
      </w:r>
    </w:p>
    <w:p>
      <w:pPr>
        <w:pStyle w:val="ListParagraph"/>
        <w:numPr>
          <w:ilvl w:val="2"/>
          <w:numId w:val="1"/>
        </w:numPr>
        <w:tabs>
          <w:tab w:pos="670" w:val="left" w:leader="none"/>
        </w:tabs>
        <w:spacing w:line="249" w:lineRule="exact" w:before="0" w:after="0"/>
        <w:ind w:left="67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High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use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substances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during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events,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like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gatherings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celebrations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(social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learning)</w:t>
      </w:r>
    </w:p>
    <w:p>
      <w:pPr>
        <w:pStyle w:val="ListParagraph"/>
        <w:numPr>
          <w:ilvl w:val="2"/>
          <w:numId w:val="1"/>
        </w:numPr>
        <w:tabs>
          <w:tab w:pos="670" w:val="left" w:leader="none"/>
        </w:tabs>
        <w:spacing w:line="269" w:lineRule="exact" w:before="0" w:after="0"/>
        <w:ind w:left="67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Weak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bonds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between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members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(especially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between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parents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children)</w:t>
      </w:r>
    </w:p>
    <w:p>
      <w:pPr>
        <w:pStyle w:val="ListParagraph"/>
        <w:numPr>
          <w:ilvl w:val="2"/>
          <w:numId w:val="1"/>
        </w:numPr>
        <w:tabs>
          <w:tab w:pos="670" w:val="left" w:leader="none"/>
        </w:tabs>
        <w:spacing w:line="269" w:lineRule="exact" w:before="0" w:after="0"/>
        <w:ind w:left="67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Ineffective,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inconsistent,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otherwise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low-quality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communication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between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members</w:t>
      </w:r>
    </w:p>
    <w:p>
      <w:pPr>
        <w:pStyle w:val="ListParagraph"/>
        <w:numPr>
          <w:ilvl w:val="2"/>
          <w:numId w:val="1"/>
        </w:numPr>
        <w:tabs>
          <w:tab w:pos="670" w:val="left" w:leader="none"/>
        </w:tabs>
        <w:spacing w:line="269" w:lineRule="exact" w:before="0" w:after="0"/>
        <w:ind w:left="67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Low-quality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parenting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skills,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including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use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severe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punishment</w:t>
      </w:r>
    </w:p>
    <w:p>
      <w:pPr>
        <w:pStyle w:val="ListParagraph"/>
        <w:numPr>
          <w:ilvl w:val="2"/>
          <w:numId w:val="1"/>
        </w:numPr>
        <w:tabs>
          <w:tab w:pos="670" w:val="left" w:leader="none"/>
        </w:tabs>
        <w:spacing w:line="295" w:lineRule="exact" w:before="0" w:after="0"/>
        <w:ind w:left="67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pacing w:val="-1"/>
          <w:sz w:val="18"/>
        </w:rPr>
        <w:t>Both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excessive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control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excessive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permissiveness</w:t>
      </w:r>
    </w:p>
    <w:p>
      <w:pPr>
        <w:pStyle w:val="ListParagraph"/>
        <w:numPr>
          <w:ilvl w:val="1"/>
          <w:numId w:val="1"/>
        </w:numPr>
        <w:tabs>
          <w:tab w:pos="490" w:val="left" w:leader="none"/>
        </w:tabs>
        <w:spacing w:line="275" w:lineRule="exact" w:before="138" w:after="0"/>
        <w:ind w:left="49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pacing w:val="-1"/>
          <w:sz w:val="18"/>
        </w:rPr>
        <w:t>Family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factors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associated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with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less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successful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recovery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from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SUDs:</w:t>
      </w:r>
    </w:p>
    <w:p>
      <w:pPr>
        <w:pStyle w:val="ListParagraph"/>
        <w:numPr>
          <w:ilvl w:val="2"/>
          <w:numId w:val="1"/>
        </w:numPr>
        <w:tabs>
          <w:tab w:pos="670" w:val="left" w:leader="none"/>
        </w:tabs>
        <w:spacing w:line="275" w:lineRule="exact" w:before="0" w:after="0"/>
        <w:ind w:left="67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Any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dysfunctional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pattern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family’s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dynamics,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including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problems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boundaries,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</w:p>
    <w:p>
      <w:pPr>
        <w:spacing w:line="203" w:lineRule="exact" w:before="0"/>
        <w:ind w:left="670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cohesion,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and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family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roles</w:t>
      </w:r>
    </w:p>
    <w:p>
      <w:pPr>
        <w:pStyle w:val="ListParagraph"/>
        <w:numPr>
          <w:ilvl w:val="2"/>
          <w:numId w:val="1"/>
        </w:numPr>
        <w:tabs>
          <w:tab w:pos="670" w:val="left" w:leader="none"/>
        </w:tabs>
        <w:spacing w:line="280" w:lineRule="exact" w:before="0" w:after="0"/>
        <w:ind w:left="67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Lack</w:t>
      </w:r>
      <w:r>
        <w:rPr>
          <w:rFonts w:ascii="Verdana" w:hAnsi="Verdana"/>
          <w:color w:val="4C4D4F"/>
          <w:spacing w:val="5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5"/>
          <w:sz w:val="18"/>
        </w:rPr>
        <w:t> </w:t>
      </w:r>
      <w:r>
        <w:rPr>
          <w:rFonts w:ascii="Verdana" w:hAnsi="Verdana"/>
          <w:color w:val="4C4D4F"/>
          <w:sz w:val="18"/>
        </w:rPr>
        <w:t>open</w:t>
      </w:r>
      <w:r>
        <w:rPr>
          <w:rFonts w:ascii="Verdana" w:hAnsi="Verdana"/>
          <w:color w:val="4C4D4F"/>
          <w:spacing w:val="5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5"/>
          <w:sz w:val="18"/>
        </w:rPr>
        <w:t> </w:t>
      </w:r>
      <w:r>
        <w:rPr>
          <w:rFonts w:ascii="Verdana" w:hAnsi="Verdana"/>
          <w:color w:val="4C4D4F"/>
          <w:sz w:val="18"/>
        </w:rPr>
        <w:t>consistent</w:t>
      </w:r>
      <w:r>
        <w:rPr>
          <w:rFonts w:ascii="Verdana" w:hAnsi="Verdana"/>
          <w:color w:val="4C4D4F"/>
          <w:spacing w:val="5"/>
          <w:sz w:val="18"/>
        </w:rPr>
        <w:t> </w:t>
      </w:r>
      <w:r>
        <w:rPr>
          <w:rFonts w:ascii="Verdana" w:hAnsi="Verdana"/>
          <w:color w:val="4C4D4F"/>
          <w:sz w:val="18"/>
        </w:rPr>
        <w:t>communication</w:t>
      </w:r>
    </w:p>
    <w:p>
      <w:pPr>
        <w:pStyle w:val="ListParagraph"/>
        <w:numPr>
          <w:ilvl w:val="2"/>
          <w:numId w:val="1"/>
        </w:numPr>
        <w:tabs>
          <w:tab w:pos="670" w:val="left" w:leader="none"/>
        </w:tabs>
        <w:spacing w:line="269" w:lineRule="exact" w:before="0" w:after="0"/>
        <w:ind w:left="67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Low-quality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parenting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skills</w:t>
      </w:r>
    </w:p>
    <w:p>
      <w:pPr>
        <w:pStyle w:val="ListParagraph"/>
        <w:numPr>
          <w:ilvl w:val="2"/>
          <w:numId w:val="1"/>
        </w:numPr>
        <w:tabs>
          <w:tab w:pos="670" w:val="left" w:leader="none"/>
        </w:tabs>
        <w:spacing w:line="269" w:lineRule="exact" w:before="0" w:after="0"/>
        <w:ind w:left="67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Lack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parental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warmth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involvement;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parental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rejection</w:t>
      </w:r>
    </w:p>
    <w:p>
      <w:pPr>
        <w:pStyle w:val="ListParagraph"/>
        <w:numPr>
          <w:ilvl w:val="2"/>
          <w:numId w:val="1"/>
        </w:numPr>
        <w:tabs>
          <w:tab w:pos="670" w:val="left" w:leader="none"/>
        </w:tabs>
        <w:spacing w:line="295" w:lineRule="exact" w:before="0" w:after="0"/>
        <w:ind w:left="67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Divorce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death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parent</w:t>
      </w:r>
    </w:p>
    <w:p>
      <w:pPr>
        <w:spacing w:before="242"/>
        <w:ind w:left="310" w:right="0" w:firstLine="0"/>
        <w:jc w:val="left"/>
        <w:rPr>
          <w:rFonts w:ascii="Verdana"/>
          <w:i/>
          <w:sz w:val="16"/>
        </w:rPr>
      </w:pPr>
      <w:r>
        <w:rPr>
          <w:rFonts w:ascii="Verdana"/>
          <w:i/>
          <w:color w:val="4C4D4F"/>
          <w:w w:val="95"/>
          <w:sz w:val="16"/>
        </w:rPr>
        <w:t>Source:</w:t>
      </w:r>
      <w:r>
        <w:rPr>
          <w:rFonts w:ascii="Verdana"/>
          <w:i/>
          <w:color w:val="4C4D4F"/>
          <w:spacing w:val="-8"/>
          <w:w w:val="95"/>
          <w:sz w:val="16"/>
        </w:rPr>
        <w:t> </w:t>
      </w:r>
      <w:r>
        <w:rPr>
          <w:rFonts w:ascii="Verdana"/>
          <w:i/>
          <w:color w:val="4C4D4F"/>
          <w:w w:val="95"/>
          <w:sz w:val="16"/>
        </w:rPr>
        <w:t>Mathew,</w:t>
      </w:r>
      <w:r>
        <w:rPr>
          <w:rFonts w:ascii="Verdana"/>
          <w:i/>
          <w:color w:val="4C4D4F"/>
          <w:spacing w:val="-7"/>
          <w:w w:val="95"/>
          <w:sz w:val="16"/>
        </w:rPr>
        <w:t> </w:t>
      </w:r>
      <w:r>
        <w:rPr>
          <w:rFonts w:ascii="Verdana"/>
          <w:i/>
          <w:color w:val="4C4D4F"/>
          <w:w w:val="95"/>
          <w:sz w:val="16"/>
        </w:rPr>
        <w:t>Regmi,</w:t>
      </w:r>
      <w:r>
        <w:rPr>
          <w:rFonts w:ascii="Verdana"/>
          <w:i/>
          <w:color w:val="4C4D4F"/>
          <w:spacing w:val="-7"/>
          <w:w w:val="95"/>
          <w:sz w:val="16"/>
        </w:rPr>
        <w:t> </w:t>
      </w:r>
      <w:r>
        <w:rPr>
          <w:rFonts w:ascii="Verdana"/>
          <w:i/>
          <w:color w:val="4C4D4F"/>
          <w:w w:val="95"/>
          <w:sz w:val="16"/>
        </w:rPr>
        <w:t>&amp;</w:t>
      </w:r>
      <w:r>
        <w:rPr>
          <w:rFonts w:ascii="Verdana"/>
          <w:i/>
          <w:color w:val="4C4D4F"/>
          <w:spacing w:val="-8"/>
          <w:w w:val="95"/>
          <w:sz w:val="16"/>
        </w:rPr>
        <w:t> </w:t>
      </w:r>
      <w:r>
        <w:rPr>
          <w:rFonts w:ascii="Verdana"/>
          <w:i/>
          <w:color w:val="4C4D4F"/>
          <w:w w:val="95"/>
          <w:sz w:val="16"/>
        </w:rPr>
        <w:t>Lama</w:t>
      </w:r>
      <w:r>
        <w:rPr>
          <w:rFonts w:ascii="Verdana"/>
          <w:i/>
          <w:color w:val="4C4D4F"/>
          <w:spacing w:val="-7"/>
          <w:w w:val="95"/>
          <w:sz w:val="16"/>
        </w:rPr>
        <w:t> </w:t>
      </w:r>
      <w:r>
        <w:rPr>
          <w:rFonts w:ascii="Verdana"/>
          <w:i/>
          <w:color w:val="4C4D4F"/>
          <w:w w:val="95"/>
          <w:sz w:val="16"/>
        </w:rPr>
        <w:t>(2018).</w:t>
      </w:r>
    </w:p>
    <w:p>
      <w:pPr>
        <w:spacing w:after="0"/>
        <w:jc w:val="left"/>
        <w:rPr>
          <w:rFonts w:ascii="Verdana"/>
          <w:sz w:val="16"/>
        </w:rPr>
        <w:sectPr>
          <w:type w:val="continuous"/>
          <w:pgSz w:w="12240" w:h="15840"/>
          <w:pgMar w:header="576" w:footer="708" w:top="1500" w:bottom="280" w:left="960" w:right="720"/>
        </w:sectPr>
      </w:pPr>
    </w:p>
    <w:p>
      <w:pPr>
        <w:pStyle w:val="BodyText"/>
        <w:spacing w:before="3"/>
        <w:rPr>
          <w:rFonts w:ascii="Verdana"/>
          <w:i/>
          <w:sz w:val="26"/>
        </w:rPr>
      </w:pPr>
    </w:p>
    <w:p>
      <w:pPr>
        <w:pStyle w:val="BodyText"/>
        <w:spacing w:before="100"/>
        <w:ind w:left="198"/>
      </w:pPr>
      <w:r>
        <w:rPr/>
        <w:pict>
          <v:group style="position:absolute;margin-left:54.25pt;margin-top:42.218422pt;width:503.55pt;height:466.25pt;mso-position-horizontal-relative:page;mso-position-vertical-relative:paragraph;z-index:-17154048" id="docshapegroup164" coordorigin="1085,844" coordsize="10071,9325">
            <v:rect style="position:absolute;left:1090;top:849;width:10061;height:9315" id="docshape165" filled="true" fillcolor="#f7f8f9" stroked="false">
              <v:fill type="solid"/>
            </v:rect>
            <v:rect style="position:absolute;left:1090;top:849;width:10061;height:9315" id="docshape166" filled="false" stroked="true" strokeweight=".5pt" strokecolor="#ce372f">
              <v:stroke dashstyle="solid"/>
            </v:rect>
            <v:shape style="position:absolute;left:1275;top:947;width:7569;height:349" type="#_x0000_t202" id="docshape167" filled="false" stroked="false">
              <v:textbox inset="0,0,0,0">
                <w:txbxContent>
                  <w:p>
                    <w:pPr>
                      <w:spacing w:before="36"/>
                      <w:ind w:left="0" w:right="0" w:firstLine="0"/>
                      <w:jc w:val="left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1A6887"/>
                        <w:w w:val="110"/>
                        <w:sz w:val="26"/>
                      </w:rPr>
                      <w:t>EXHIBIT</w:t>
                    </w:r>
                    <w:r>
                      <w:rPr>
                        <w:rFonts w:ascii="Arial"/>
                        <w:b/>
                        <w:color w:val="1A6887"/>
                        <w:spacing w:val="-17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10"/>
                        <w:sz w:val="26"/>
                      </w:rPr>
                      <w:t>2.3.</w:t>
                    </w:r>
                    <w:r>
                      <w:rPr>
                        <w:rFonts w:ascii="Arial"/>
                        <w:b/>
                        <w:color w:val="1A6887"/>
                        <w:spacing w:val="-16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10"/>
                        <w:sz w:val="26"/>
                      </w:rPr>
                      <w:t>Effects</w:t>
                    </w:r>
                    <w:r>
                      <w:rPr>
                        <w:rFonts w:ascii="Arial"/>
                        <w:b/>
                        <w:color w:val="1A6887"/>
                        <w:spacing w:val="-16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10"/>
                        <w:sz w:val="26"/>
                      </w:rPr>
                      <w:t>of</w:t>
                    </w:r>
                    <w:r>
                      <w:rPr>
                        <w:rFonts w:ascii="Arial"/>
                        <w:b/>
                        <w:color w:val="1A6887"/>
                        <w:spacing w:val="-17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10"/>
                        <w:sz w:val="26"/>
                      </w:rPr>
                      <w:t>Different</w:t>
                    </w:r>
                    <w:r>
                      <w:rPr>
                        <w:rFonts w:ascii="Arial"/>
                        <w:b/>
                        <w:color w:val="1A6887"/>
                        <w:spacing w:val="-16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10"/>
                        <w:sz w:val="26"/>
                      </w:rPr>
                      <w:t>Substances</w:t>
                    </w:r>
                    <w:r>
                      <w:rPr>
                        <w:rFonts w:ascii="Arial"/>
                        <w:b/>
                        <w:color w:val="1A6887"/>
                        <w:spacing w:val="-16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10"/>
                        <w:sz w:val="26"/>
                      </w:rPr>
                      <w:t>on</w:t>
                    </w:r>
                    <w:r>
                      <w:rPr>
                        <w:rFonts w:ascii="Arial"/>
                        <w:b/>
                        <w:color w:val="1A6887"/>
                        <w:spacing w:val="-17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10"/>
                        <w:sz w:val="26"/>
                      </w:rPr>
                      <w:t>Families</w:t>
                    </w:r>
                  </w:p>
                </w:txbxContent>
              </v:textbox>
              <w10:wrap type="none"/>
            </v:shape>
            <v:shape style="position:absolute;left:1275;top:9628;width:2288;height:209" type="#_x0000_t202" id="docshape168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Verdana"/>
                        <w:i/>
                        <w:sz w:val="16"/>
                      </w:rPr>
                    </w:pPr>
                    <w:r>
                      <w:rPr>
                        <w:rFonts w:ascii="Verdana"/>
                        <w:i/>
                        <w:color w:val="4C4D4F"/>
                        <w:spacing w:val="-1"/>
                        <w:w w:val="95"/>
                        <w:sz w:val="16"/>
                      </w:rPr>
                      <w:t>Source:</w:t>
                    </w:r>
                    <w:r>
                      <w:rPr>
                        <w:rFonts w:ascii="Verdana"/>
                        <w:i/>
                        <w:color w:val="4C4D4F"/>
                        <w:spacing w:val="-12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spacing w:val="-1"/>
                        <w:w w:val="95"/>
                        <w:sz w:val="16"/>
                      </w:rPr>
                      <w:t>Mathew</w:t>
                    </w:r>
                    <w:r>
                      <w:rPr>
                        <w:rFonts w:ascii="Verdana"/>
                        <w:i/>
                        <w:color w:val="4C4D4F"/>
                        <w:spacing w:val="-12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spacing w:val="-1"/>
                        <w:w w:val="95"/>
                        <w:sz w:val="16"/>
                      </w:rPr>
                      <w:t>et</w:t>
                    </w:r>
                    <w:r>
                      <w:rPr>
                        <w:rFonts w:ascii="Verdana"/>
                        <w:i/>
                        <w:color w:val="4C4D4F"/>
                        <w:spacing w:val="-12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spacing w:val="-1"/>
                        <w:w w:val="95"/>
                        <w:sz w:val="16"/>
                      </w:rPr>
                      <w:t>al.</w:t>
                    </w:r>
                    <w:r>
                      <w:rPr>
                        <w:rFonts w:ascii="Verdana"/>
                        <w:i/>
                        <w:color w:val="4C4D4F"/>
                        <w:spacing w:val="-13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spacing w:val="-1"/>
                        <w:w w:val="95"/>
                        <w:sz w:val="16"/>
                      </w:rPr>
                      <w:t>(2018).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C4D4F"/>
          <w:w w:val="110"/>
        </w:rPr>
        <w:t>Exhibit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2.3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gives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examples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ways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certain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substances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commonly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affect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families.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3"/>
        <w:gridCol w:w="7348"/>
      </w:tblGrid>
      <w:tr>
        <w:trPr>
          <w:trHeight w:val="431" w:hRule="atLeast"/>
        </w:trPr>
        <w:tc>
          <w:tcPr>
            <w:tcW w:w="2343" w:type="dxa"/>
            <w:shd w:val="clear" w:color="auto" w:fill="477691"/>
          </w:tcPr>
          <w:p>
            <w:pPr>
              <w:pStyle w:val="TableParagraph"/>
              <w:spacing w:before="141"/>
              <w:ind w:left="200" w:firstLine="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SUBSTANCE</w:t>
            </w:r>
          </w:p>
        </w:tc>
        <w:tc>
          <w:tcPr>
            <w:tcW w:w="7348" w:type="dxa"/>
            <w:shd w:val="clear" w:color="auto" w:fill="477691"/>
          </w:tcPr>
          <w:p>
            <w:pPr>
              <w:pStyle w:val="TableParagraph"/>
              <w:spacing w:before="141"/>
              <w:ind w:left="199" w:firstLine="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EFFECTS</w:t>
            </w:r>
            <w:r>
              <w:rPr>
                <w:rFonts w:ascii="Arial"/>
                <w:b/>
                <w:color w:val="FFFFFF"/>
                <w:spacing w:val="5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7"/>
              </w:rPr>
              <w:t>ON</w:t>
            </w:r>
            <w:r>
              <w:rPr>
                <w:rFonts w:ascii="Arial"/>
                <w:b/>
                <w:color w:val="FFFFFF"/>
                <w:spacing w:val="5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7"/>
              </w:rPr>
              <w:t>THE</w:t>
            </w:r>
            <w:r>
              <w:rPr>
                <w:rFonts w:ascii="Arial"/>
                <w:b/>
                <w:color w:val="FFFFFF"/>
                <w:spacing w:val="5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7"/>
              </w:rPr>
              <w:t>FAMILY</w:t>
            </w:r>
          </w:p>
        </w:tc>
      </w:tr>
      <w:tr>
        <w:trPr>
          <w:trHeight w:val="2773" w:hRule="atLeast"/>
        </w:trPr>
        <w:tc>
          <w:tcPr>
            <w:tcW w:w="2343" w:type="dxa"/>
            <w:tcBorders>
              <w:bottom w:val="single" w:sz="4" w:space="0" w:color="CE372F"/>
              <w:right w:val="single" w:sz="4" w:space="0" w:color="CE372F"/>
            </w:tcBorders>
            <w:shd w:val="clear" w:color="auto" w:fill="F7F8F9"/>
          </w:tcPr>
          <w:p>
            <w:pPr>
              <w:pStyle w:val="TableParagraph"/>
              <w:spacing w:before="8"/>
              <w:ind w:left="0" w:firstLine="0"/>
              <w:rPr>
                <w:rFonts w:ascii="Gill Sans MT"/>
                <w:sz w:val="23"/>
              </w:rPr>
            </w:pPr>
          </w:p>
          <w:p>
            <w:pPr>
              <w:pStyle w:val="TableParagraph"/>
              <w:ind w:left="200" w:firstLin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14042"/>
                <w:w w:val="110"/>
                <w:sz w:val="18"/>
              </w:rPr>
              <w:t>Alcohol</w:t>
            </w:r>
          </w:p>
        </w:tc>
        <w:tc>
          <w:tcPr>
            <w:tcW w:w="7348" w:type="dxa"/>
            <w:tcBorders>
              <w:left w:val="single" w:sz="4" w:space="0" w:color="CE372F"/>
              <w:bottom w:val="single" w:sz="4" w:space="0" w:color="CE372F"/>
            </w:tcBorders>
            <w:shd w:val="clear" w:color="auto" w:fill="F7F8F9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75" w:val="left" w:leader="none"/>
              </w:tabs>
              <w:spacing w:line="295" w:lineRule="exact" w:before="221" w:after="0"/>
              <w:ind w:left="374" w:right="0" w:hanging="181"/>
              <w:jc w:val="left"/>
              <w:rPr>
                <w:sz w:val="18"/>
              </w:rPr>
            </w:pPr>
            <w:r>
              <w:rPr>
                <w:color w:val="4C4D4F"/>
                <w:spacing w:val="-1"/>
                <w:w w:val="105"/>
                <w:sz w:val="18"/>
              </w:rPr>
              <w:t>Problems</w:t>
            </w:r>
            <w:r>
              <w:rPr>
                <w:color w:val="4C4D4F"/>
                <w:spacing w:val="-19"/>
                <w:w w:val="105"/>
                <w:sz w:val="18"/>
              </w:rPr>
              <w:t> </w:t>
            </w:r>
            <w:r>
              <w:rPr>
                <w:color w:val="4C4D4F"/>
                <w:w w:val="105"/>
                <w:sz w:val="18"/>
              </w:rPr>
              <w:t>with</w:t>
            </w:r>
            <w:r>
              <w:rPr>
                <w:color w:val="4C4D4F"/>
                <w:spacing w:val="-19"/>
                <w:w w:val="105"/>
                <w:sz w:val="18"/>
              </w:rPr>
              <w:t> </w:t>
            </w:r>
            <w:r>
              <w:rPr>
                <w:color w:val="4C4D4F"/>
                <w:w w:val="105"/>
                <w:sz w:val="18"/>
              </w:rPr>
              <w:t>communication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75" w:val="left" w:leader="none"/>
              </w:tabs>
              <w:spacing w:line="269" w:lineRule="exact" w:before="0" w:after="0"/>
              <w:ind w:left="374" w:right="0" w:hanging="181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High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levels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of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conﬂict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75" w:val="left" w:leader="none"/>
              </w:tabs>
              <w:spacing w:line="206" w:lineRule="auto" w:before="5" w:after="0"/>
              <w:ind w:left="374" w:right="983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High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risk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of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chaos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and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disorganization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(e.g.,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inconsistent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parenting</w:t>
            </w:r>
            <w:r>
              <w:rPr>
                <w:color w:val="4C4D4F"/>
                <w:spacing w:val="-61"/>
                <w:sz w:val="18"/>
              </w:rPr>
              <w:t> </w:t>
            </w:r>
            <w:r>
              <w:rPr>
                <w:color w:val="4C4D4F"/>
                <w:sz w:val="18"/>
              </w:rPr>
              <w:t>practices)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75" w:val="left" w:leader="none"/>
              </w:tabs>
              <w:spacing w:line="295" w:lineRule="exact" w:before="12" w:after="0"/>
              <w:ind w:left="374" w:right="0" w:hanging="181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Breakdown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of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family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rituals,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rules,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and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boundaries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75" w:val="left" w:leader="none"/>
              </w:tabs>
              <w:spacing w:line="206" w:lineRule="auto" w:before="5" w:after="0"/>
              <w:ind w:left="374" w:right="485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High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potential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for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emotional,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physical,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or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sexual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abuse,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or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a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combination</w:t>
            </w:r>
            <w:r>
              <w:rPr>
                <w:color w:val="4C4D4F"/>
                <w:spacing w:val="-60"/>
                <w:sz w:val="18"/>
              </w:rPr>
              <w:t> </w:t>
            </w:r>
            <w:r>
              <w:rPr>
                <w:color w:val="4C4D4F"/>
                <w:sz w:val="18"/>
              </w:rPr>
              <w:t>thereof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75" w:val="left" w:leader="none"/>
              </w:tabs>
              <w:spacing w:line="206" w:lineRule="auto" w:before="44" w:after="0"/>
              <w:ind w:left="374" w:right="170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Efforts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by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family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members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to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“cover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up”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for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family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member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with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alcohol</w:t>
            </w:r>
            <w:r>
              <w:rPr>
                <w:color w:val="4C4D4F"/>
                <w:spacing w:val="-60"/>
                <w:sz w:val="18"/>
              </w:rPr>
              <w:t> </w:t>
            </w:r>
            <w:r>
              <w:rPr>
                <w:color w:val="4C4D4F"/>
                <w:sz w:val="18"/>
              </w:rPr>
              <w:t>misuse</w:t>
            </w:r>
          </w:p>
        </w:tc>
      </w:tr>
      <w:tr>
        <w:trPr>
          <w:trHeight w:val="2979" w:hRule="atLeast"/>
        </w:trPr>
        <w:tc>
          <w:tcPr>
            <w:tcW w:w="2343" w:type="dxa"/>
            <w:tcBorders>
              <w:top w:val="single" w:sz="4" w:space="0" w:color="CE372F"/>
              <w:bottom w:val="single" w:sz="4" w:space="0" w:color="CE372F"/>
              <w:right w:val="single" w:sz="4" w:space="0" w:color="CE372F"/>
            </w:tcBorders>
            <w:shd w:val="clear" w:color="auto" w:fill="F7F8F9"/>
          </w:tcPr>
          <w:p>
            <w:pPr>
              <w:pStyle w:val="TableParagraph"/>
              <w:spacing w:before="3"/>
              <w:ind w:left="0" w:firstLine="0"/>
              <w:rPr>
                <w:rFonts w:ascii="Gill Sans MT"/>
                <w:sz w:val="23"/>
              </w:rPr>
            </w:pPr>
          </w:p>
          <w:p>
            <w:pPr>
              <w:pStyle w:val="TableParagraph"/>
              <w:ind w:left="200" w:firstLin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14042"/>
                <w:w w:val="110"/>
                <w:sz w:val="18"/>
              </w:rPr>
              <w:t>Opioids</w:t>
            </w:r>
          </w:p>
        </w:tc>
        <w:tc>
          <w:tcPr>
            <w:tcW w:w="7348" w:type="dxa"/>
            <w:tcBorders>
              <w:top w:val="single" w:sz="4" w:space="0" w:color="CE372F"/>
              <w:left w:val="single" w:sz="4" w:space="0" w:color="CE372F"/>
              <w:bottom w:val="single" w:sz="4" w:space="0" w:color="CE372F"/>
            </w:tcBorders>
            <w:shd w:val="clear" w:color="auto" w:fill="F7F8F9"/>
          </w:tcPr>
          <w:p>
            <w:pPr>
              <w:pStyle w:val="TableParagraph"/>
              <w:spacing w:before="4"/>
              <w:ind w:left="0" w:firstLine="0"/>
              <w:rPr>
                <w:rFonts w:ascii="Gill Sans MT"/>
                <w:sz w:val="21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75" w:val="left" w:leader="none"/>
              </w:tabs>
              <w:spacing w:line="206" w:lineRule="auto" w:before="0" w:after="0"/>
              <w:ind w:left="374" w:right="592" w:hanging="180"/>
              <w:jc w:val="left"/>
              <w:rPr>
                <w:sz w:val="18"/>
              </w:rPr>
            </w:pPr>
            <w:r>
              <w:rPr>
                <w:color w:val="4C4D4F"/>
                <w:w w:val="95"/>
                <w:sz w:val="18"/>
              </w:rPr>
              <w:t>High</w:t>
            </w:r>
            <w:r>
              <w:rPr>
                <w:color w:val="4C4D4F"/>
                <w:spacing w:val="9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potential</w:t>
            </w:r>
            <w:r>
              <w:rPr>
                <w:color w:val="4C4D4F"/>
                <w:spacing w:val="9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for</w:t>
            </w:r>
            <w:r>
              <w:rPr>
                <w:color w:val="4C4D4F"/>
                <w:spacing w:val="9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illegal</w:t>
            </w:r>
            <w:r>
              <w:rPr>
                <w:color w:val="4C4D4F"/>
                <w:spacing w:val="9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activities</w:t>
            </w:r>
            <w:r>
              <w:rPr>
                <w:color w:val="4C4D4F"/>
                <w:spacing w:val="9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(e.g.,</w:t>
            </w:r>
            <w:r>
              <w:rPr>
                <w:color w:val="4C4D4F"/>
                <w:spacing w:val="10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buying</w:t>
            </w:r>
            <w:r>
              <w:rPr>
                <w:color w:val="4C4D4F"/>
                <w:spacing w:val="9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illicit</w:t>
            </w:r>
            <w:r>
              <w:rPr>
                <w:color w:val="4C4D4F"/>
                <w:spacing w:val="9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opioids,</w:t>
            </w:r>
            <w:r>
              <w:rPr>
                <w:color w:val="4C4D4F"/>
                <w:spacing w:val="9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like</w:t>
            </w:r>
            <w:r>
              <w:rPr>
                <w:color w:val="4C4D4F"/>
                <w:spacing w:val="9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heroin;</w:t>
            </w:r>
            <w:r>
              <w:rPr>
                <w:color w:val="4C4D4F"/>
                <w:spacing w:val="-57"/>
                <w:w w:val="95"/>
                <w:sz w:val="18"/>
              </w:rPr>
              <w:t> </w:t>
            </w:r>
            <w:r>
              <w:rPr>
                <w:color w:val="4C4D4F"/>
                <w:sz w:val="18"/>
              </w:rPr>
              <w:t>diverting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prescription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opioid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medications)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75" w:val="left" w:leader="none"/>
              </w:tabs>
              <w:spacing w:line="295" w:lineRule="exact" w:before="13" w:after="0"/>
              <w:ind w:left="374" w:right="0" w:hanging="181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Increased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risks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of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chaos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and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unpredictability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75" w:val="left" w:leader="none"/>
              </w:tabs>
              <w:spacing w:line="206" w:lineRule="auto" w:before="4" w:after="0"/>
              <w:ind w:left="374" w:right="326" w:hanging="180"/>
              <w:jc w:val="left"/>
              <w:rPr>
                <w:sz w:val="18"/>
              </w:rPr>
            </w:pPr>
            <w:r>
              <w:rPr>
                <w:color w:val="4C4D4F"/>
                <w:spacing w:val="-1"/>
                <w:sz w:val="18"/>
              </w:rPr>
              <w:t>Greater risk of contracting an infectious </w:t>
            </w:r>
            <w:r>
              <w:rPr>
                <w:color w:val="4C4D4F"/>
                <w:sz w:val="18"/>
              </w:rPr>
              <w:t>disease, such as HIV/AIDS and</w:t>
            </w:r>
            <w:r>
              <w:rPr>
                <w:color w:val="4C4D4F"/>
                <w:spacing w:val="1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hepatitis,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which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can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affect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family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members’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roles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and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responsibilities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(e.g.,</w:t>
            </w:r>
          </w:p>
          <w:p>
            <w:pPr>
              <w:pStyle w:val="TableParagraph"/>
              <w:spacing w:line="264" w:lineRule="auto" w:before="25"/>
              <w:ind w:firstLine="0"/>
              <w:rPr>
                <w:sz w:val="18"/>
              </w:rPr>
            </w:pPr>
            <w:r>
              <w:rPr>
                <w:color w:val="4C4D4F"/>
                <w:sz w:val="18"/>
              </w:rPr>
              <w:t>parenting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children,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caring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for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dependent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others,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working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to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earn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a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livable</w:t>
            </w:r>
            <w:r>
              <w:rPr>
                <w:color w:val="4C4D4F"/>
                <w:spacing w:val="-61"/>
                <w:sz w:val="18"/>
              </w:rPr>
              <w:t> </w:t>
            </w:r>
            <w:r>
              <w:rPr>
                <w:color w:val="4C4D4F"/>
                <w:sz w:val="18"/>
              </w:rPr>
              <w:t>income,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fulﬁlling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school-related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duties)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75" w:val="left" w:leader="none"/>
              </w:tabs>
              <w:spacing w:line="206" w:lineRule="auto" w:before="18" w:after="0"/>
              <w:ind w:left="374" w:right="208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Increased</w:t>
            </w:r>
            <w:r>
              <w:rPr>
                <w:color w:val="4C4D4F"/>
                <w:spacing w:val="-11"/>
                <w:sz w:val="18"/>
              </w:rPr>
              <w:t> </w:t>
            </w:r>
            <w:r>
              <w:rPr>
                <w:color w:val="4C4D4F"/>
                <w:sz w:val="18"/>
              </w:rPr>
              <w:t>risk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of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engaging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in</w:t>
            </w:r>
            <w:r>
              <w:rPr>
                <w:color w:val="4C4D4F"/>
                <w:spacing w:val="-11"/>
                <w:sz w:val="18"/>
              </w:rPr>
              <w:t> </w:t>
            </w:r>
            <w:r>
              <w:rPr>
                <w:color w:val="4C4D4F"/>
                <w:sz w:val="18"/>
              </w:rPr>
              <w:t>sex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work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to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support</w:t>
            </w:r>
            <w:r>
              <w:rPr>
                <w:color w:val="4C4D4F"/>
                <w:spacing w:val="-11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cost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of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opioids,</w:t>
            </w:r>
            <w:r>
              <w:rPr>
                <w:color w:val="4C4D4F"/>
                <w:spacing w:val="-11"/>
                <w:sz w:val="18"/>
              </w:rPr>
              <w:t> </w:t>
            </w:r>
            <w:r>
              <w:rPr>
                <w:color w:val="4C4D4F"/>
                <w:sz w:val="18"/>
              </w:rPr>
              <w:t>which</w:t>
            </w:r>
            <w:r>
              <w:rPr>
                <w:color w:val="4C4D4F"/>
                <w:spacing w:val="-60"/>
                <w:sz w:val="18"/>
              </w:rPr>
              <w:t> </w:t>
            </w:r>
            <w:r>
              <w:rPr>
                <w:color w:val="4C4D4F"/>
                <w:sz w:val="18"/>
              </w:rPr>
              <w:t>can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affect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family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member’s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health,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roles,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and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responsibilities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75" w:val="left" w:leader="none"/>
              </w:tabs>
              <w:spacing w:line="240" w:lineRule="auto" w:before="12" w:after="0"/>
              <w:ind w:left="374" w:right="0" w:hanging="181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High</w:t>
            </w:r>
            <w:r>
              <w:rPr>
                <w:color w:val="4C4D4F"/>
                <w:spacing w:val="-7"/>
                <w:sz w:val="18"/>
              </w:rPr>
              <w:t> </w:t>
            </w:r>
            <w:r>
              <w:rPr>
                <w:color w:val="4C4D4F"/>
                <w:sz w:val="18"/>
              </w:rPr>
              <w:t>potential</w:t>
            </w:r>
            <w:r>
              <w:rPr>
                <w:color w:val="4C4D4F"/>
                <w:spacing w:val="-6"/>
                <w:sz w:val="18"/>
              </w:rPr>
              <w:t> </w:t>
            </w:r>
            <w:r>
              <w:rPr>
                <w:color w:val="4C4D4F"/>
                <w:sz w:val="18"/>
              </w:rPr>
              <w:t>for</w:t>
            </w:r>
            <w:r>
              <w:rPr>
                <w:color w:val="4C4D4F"/>
                <w:spacing w:val="-6"/>
                <w:sz w:val="18"/>
              </w:rPr>
              <w:t> </w:t>
            </w:r>
            <w:r>
              <w:rPr>
                <w:color w:val="4C4D4F"/>
                <w:sz w:val="18"/>
              </w:rPr>
              <w:t>SUDs</w:t>
            </w:r>
          </w:p>
        </w:tc>
      </w:tr>
      <w:tr>
        <w:trPr>
          <w:trHeight w:val="1772" w:hRule="atLeast"/>
        </w:trPr>
        <w:tc>
          <w:tcPr>
            <w:tcW w:w="2343" w:type="dxa"/>
            <w:tcBorders>
              <w:top w:val="single" w:sz="4" w:space="0" w:color="CE372F"/>
              <w:bottom w:val="single" w:sz="18" w:space="0" w:color="4D4D4F"/>
              <w:right w:val="single" w:sz="4" w:space="0" w:color="CE372F"/>
            </w:tcBorders>
            <w:shd w:val="clear" w:color="auto" w:fill="F7F8F9"/>
          </w:tcPr>
          <w:p>
            <w:pPr>
              <w:pStyle w:val="TableParagraph"/>
              <w:spacing w:before="3"/>
              <w:ind w:left="0" w:firstLine="0"/>
              <w:rPr>
                <w:rFonts w:ascii="Gill Sans MT"/>
                <w:sz w:val="23"/>
              </w:rPr>
            </w:pPr>
          </w:p>
          <w:p>
            <w:pPr>
              <w:pStyle w:val="TableParagraph"/>
              <w:ind w:left="200" w:firstLin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14042"/>
                <w:w w:val="110"/>
                <w:sz w:val="18"/>
              </w:rPr>
              <w:t>Cocaine</w:t>
            </w:r>
          </w:p>
        </w:tc>
        <w:tc>
          <w:tcPr>
            <w:tcW w:w="7348" w:type="dxa"/>
            <w:tcBorders>
              <w:top w:val="single" w:sz="4" w:space="0" w:color="CE372F"/>
              <w:left w:val="single" w:sz="4" w:space="0" w:color="CE372F"/>
              <w:bottom w:val="single" w:sz="18" w:space="0" w:color="4D4D4F"/>
            </w:tcBorders>
            <w:shd w:val="clear" w:color="auto" w:fill="F7F8F9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75" w:val="left" w:leader="none"/>
              </w:tabs>
              <w:spacing w:line="295" w:lineRule="exact" w:before="216" w:after="0"/>
              <w:ind w:left="374" w:right="0" w:hanging="181"/>
              <w:jc w:val="left"/>
              <w:rPr>
                <w:sz w:val="18"/>
              </w:rPr>
            </w:pPr>
            <w:r>
              <w:rPr>
                <w:color w:val="4C4D4F"/>
                <w:spacing w:val="-1"/>
                <w:sz w:val="18"/>
              </w:rPr>
              <w:t>High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potential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for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illegal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activities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(e.g.,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buying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or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selling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cocaine)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75" w:val="left" w:leader="none"/>
              </w:tabs>
              <w:spacing w:line="206" w:lineRule="auto" w:before="5" w:after="0"/>
              <w:ind w:left="374" w:right="366" w:hanging="180"/>
              <w:jc w:val="left"/>
              <w:rPr>
                <w:sz w:val="18"/>
              </w:rPr>
            </w:pPr>
            <w:r>
              <w:rPr>
                <w:color w:val="4C4D4F"/>
                <w:spacing w:val="-1"/>
                <w:sz w:val="18"/>
              </w:rPr>
              <w:t>Increased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risk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of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stealing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from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family,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work,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or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others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to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purchase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cocaine</w:t>
            </w:r>
            <w:r>
              <w:rPr>
                <w:color w:val="4C4D4F"/>
                <w:spacing w:val="-60"/>
                <w:sz w:val="18"/>
              </w:rPr>
              <w:t> </w:t>
            </w:r>
            <w:r>
              <w:rPr>
                <w:color w:val="4C4D4F"/>
                <w:sz w:val="18"/>
              </w:rPr>
              <w:t>(which,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in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certain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forms,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can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be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high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cost)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75" w:val="left" w:leader="none"/>
              </w:tabs>
              <w:spacing w:line="295" w:lineRule="exact" w:before="12" w:after="0"/>
              <w:ind w:left="374" w:right="0" w:hanging="181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Increased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chances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of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legal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problems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75" w:val="left" w:leader="none"/>
              </w:tabs>
              <w:spacing w:line="295" w:lineRule="exact" w:before="0" w:after="0"/>
              <w:ind w:left="374" w:right="0" w:hanging="181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High</w:t>
            </w:r>
            <w:r>
              <w:rPr>
                <w:color w:val="4C4D4F"/>
                <w:spacing w:val="-7"/>
                <w:sz w:val="18"/>
              </w:rPr>
              <w:t> </w:t>
            </w:r>
            <w:r>
              <w:rPr>
                <w:color w:val="4C4D4F"/>
                <w:sz w:val="18"/>
              </w:rPr>
              <w:t>potential</w:t>
            </w:r>
            <w:r>
              <w:rPr>
                <w:color w:val="4C4D4F"/>
                <w:spacing w:val="-6"/>
                <w:sz w:val="18"/>
              </w:rPr>
              <w:t> </w:t>
            </w:r>
            <w:r>
              <w:rPr>
                <w:color w:val="4C4D4F"/>
                <w:sz w:val="18"/>
              </w:rPr>
              <w:t>for</w:t>
            </w:r>
            <w:r>
              <w:rPr>
                <w:color w:val="4C4D4F"/>
                <w:spacing w:val="-6"/>
                <w:sz w:val="18"/>
              </w:rPr>
              <w:t> </w:t>
            </w:r>
            <w:r>
              <w:rPr>
                <w:color w:val="4C4D4F"/>
                <w:sz w:val="18"/>
              </w:rPr>
              <w:t>SUDs</w:t>
            </w:r>
          </w:p>
        </w:tc>
      </w:tr>
    </w:tbl>
    <w:p>
      <w:pPr>
        <w:spacing w:after="0" w:line="295" w:lineRule="exact"/>
        <w:jc w:val="left"/>
        <w:rPr>
          <w:sz w:val="18"/>
        </w:rPr>
        <w:sectPr>
          <w:pgSz w:w="12240" w:h="15840"/>
          <w:pgMar w:header="576" w:footer="708" w:top="1340" w:bottom="900" w:left="96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29"/>
        <w:rPr>
          <w:sz w:val="20"/>
        </w:rPr>
      </w:pPr>
      <w:r>
        <w:rPr>
          <w:sz w:val="20"/>
        </w:rPr>
        <w:pict>
          <v:group style="width:503.05pt;height:185.4pt;mso-position-horizontal-relative:char;mso-position-vertical-relative:line" id="docshapegroup169" coordorigin="0,0" coordsize="10061,3708">
            <v:rect style="position:absolute;left:5;top:5;width:10051;height:3698" id="docshape170" filled="false" stroked="true" strokeweight=".5pt" strokecolor="#ce372f">
              <v:stroke dashstyle="solid"/>
            </v:rect>
            <v:shape style="position:absolute;left:10;top:540;width:10041;height:3158" type="#_x0000_t202" id="docshape171" filled="false" stroked="false">
              <v:textbox inset="0,0,0,0">
                <w:txbxContent>
                  <w:p>
                    <w:pPr>
                      <w:spacing w:line="307" w:lineRule="auto" w:before="71"/>
                      <w:ind w:left="180" w:right="587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color w:val="414042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stay-at-home</w:t>
                    </w:r>
                    <w:r>
                      <w:rPr>
                        <w:rFonts w:ascii="Verdana" w:hAnsi="Verdana"/>
                        <w:color w:val="414042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mother</w:t>
                    </w:r>
                    <w:r>
                      <w:rPr>
                        <w:rFonts w:ascii="Verdana" w:hAnsi="Verdana"/>
                        <w:color w:val="414042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drinks</w:t>
                    </w:r>
                    <w:r>
                      <w:rPr>
                        <w:rFonts w:ascii="Verdana" w:hAnsi="Verdana"/>
                        <w:color w:val="414042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14042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14042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point</w:t>
                    </w:r>
                    <w:r>
                      <w:rPr>
                        <w:rFonts w:ascii="Verdana" w:hAnsi="Verdana"/>
                        <w:color w:val="414042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color w:val="414042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not</w:t>
                    </w:r>
                    <w:r>
                      <w:rPr>
                        <w:rFonts w:ascii="Verdana" w:hAnsi="Verdana"/>
                        <w:color w:val="414042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being</w:t>
                    </w:r>
                    <w:r>
                      <w:rPr>
                        <w:rFonts w:ascii="Verdana" w:hAnsi="Verdana"/>
                        <w:color w:val="414042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able</w:t>
                    </w:r>
                    <w:r>
                      <w:rPr>
                        <w:rFonts w:ascii="Verdana" w:hAnsi="Verdana"/>
                        <w:color w:val="414042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14042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pick</w:t>
                    </w:r>
                    <w:r>
                      <w:rPr>
                        <w:rFonts w:ascii="Verdana" w:hAnsi="Verdana"/>
                        <w:color w:val="414042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up</w:t>
                    </w:r>
                    <w:r>
                      <w:rPr>
                        <w:rFonts w:ascii="Verdana" w:hAnsi="Verdana"/>
                        <w:color w:val="414042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her</w:t>
                    </w:r>
                    <w:r>
                      <w:rPr>
                        <w:rFonts w:ascii="Verdana" w:hAnsi="Verdana"/>
                        <w:color w:val="414042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youngest</w:t>
                    </w:r>
                    <w:r>
                      <w:rPr>
                        <w:rFonts w:ascii="Verdana" w:hAnsi="Verdana"/>
                        <w:color w:val="414042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child</w:t>
                    </w:r>
                    <w:r>
                      <w:rPr>
                        <w:rFonts w:ascii="Verdana" w:hAnsi="Verdana"/>
                        <w:color w:val="414042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from</w:t>
                    </w:r>
                    <w:r>
                      <w:rPr>
                        <w:rFonts w:ascii="Verdana" w:hAnsi="Verdana"/>
                        <w:color w:val="414042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school,</w:t>
                    </w:r>
                    <w:r>
                      <w:rPr>
                        <w:rFonts w:ascii="Verdana" w:hAns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manage</w:t>
                    </w:r>
                    <w:r>
                      <w:rPr>
                        <w:rFonts w:ascii="Verdana" w:hAns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bills,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or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take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care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house.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keep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family</w:t>
                    </w:r>
                    <w:r>
                      <w:rPr>
                        <w:rFonts w:ascii="Verdana" w:hAns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functioning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as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normally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as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possible,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her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teenage daughter may take up these responsibilities rather than try to convince her mother to stop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drinking.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Thus,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mother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continues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drink,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knowing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her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daughter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is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there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“pick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up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pieces.”</w:t>
                    </w:r>
                  </w:p>
                  <w:p>
                    <w:pPr>
                      <w:spacing w:line="307" w:lineRule="auto" w:before="90"/>
                      <w:ind w:left="180" w:right="587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It</w:t>
                    </w:r>
                    <w:r>
                      <w:rPr>
                        <w:rFonts w:ascii="Verdana" w:hAns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may</w:t>
                    </w:r>
                    <w:r>
                      <w:rPr>
                        <w:rFonts w:ascii="Verdana" w:hAns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seem</w:t>
                    </w:r>
                    <w:r>
                      <w:rPr>
                        <w:rFonts w:ascii="Verdana" w:hAns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illogical</w:t>
                    </w:r>
                    <w:r>
                      <w:rPr>
                        <w:rFonts w:ascii="Verdana" w:hAns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for</w:t>
                    </w:r>
                    <w:r>
                      <w:rPr>
                        <w:rFonts w:ascii="Verdana" w:hAns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daughter</w:t>
                    </w:r>
                    <w:r>
                      <w:rPr>
                        <w:rFonts w:ascii="Verdana" w:hAnsi="Verdana"/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act</w:t>
                    </w:r>
                    <w:r>
                      <w:rPr>
                        <w:rFonts w:ascii="Verdana" w:hAns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in</w:t>
                    </w:r>
                    <w:r>
                      <w:rPr>
                        <w:rFonts w:ascii="Verdana" w:hAns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way</w:t>
                    </w:r>
                    <w:r>
                      <w:rPr>
                        <w:rFonts w:ascii="Verdana" w:hAns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that</w:t>
                    </w:r>
                    <w:r>
                      <w:rPr>
                        <w:rFonts w:ascii="Verdana" w:hAns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actually</w:t>
                    </w:r>
                    <w:r>
                      <w:rPr>
                        <w:rFonts w:ascii="Verdana" w:hAnsi="Verdana"/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supports</w:t>
                    </w:r>
                    <w:r>
                      <w:rPr>
                        <w:rFonts w:ascii="Verdana" w:hAns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her</w:t>
                    </w:r>
                    <w:r>
                      <w:rPr>
                        <w:rFonts w:ascii="Verdana" w:hAns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mother’s</w:t>
                    </w:r>
                    <w:r>
                      <w:rPr>
                        <w:rFonts w:ascii="Verdana" w:hAns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AUD.</w:t>
                    </w:r>
                    <w:r>
                      <w:rPr>
                        <w:rFonts w:ascii="Verdana" w:hAns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But</w:t>
                    </w:r>
                    <w:r>
                      <w:rPr>
                        <w:rFonts w:ascii="Verdana" w:hAns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she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is just trying to keep her family functioning as consistently as possible. This is typical of families with</w:t>
                    </w:r>
                    <w:r>
                      <w:rPr>
                        <w:rFonts w:ascii="Verdana" w:hAns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SUDs—members do their best to survive and try to prevent further disruptions in their relationships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and functioning. “Enabling” behaviors that result from such efforts to keep the balance may seem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counterproductive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ill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advised,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but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they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are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actually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adaptive.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(Also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see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counselor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note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“How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‘Enabling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Behaviors’</w:t>
                    </w:r>
                    <w:r>
                      <w:rPr>
                        <w:rFonts w:ascii="Verdana" w:hAns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Inﬂuence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Substance</w:t>
                    </w:r>
                    <w:r>
                      <w:rPr>
                        <w:rFonts w:ascii="Verdana" w:hAns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Misuse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in</w:t>
                    </w:r>
                    <w:r>
                      <w:rPr>
                        <w:rFonts w:ascii="Verdana" w:hAns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Families?”)</w:t>
                    </w:r>
                  </w:p>
                </w:txbxContent>
              </v:textbox>
              <w10:wrap type="none"/>
            </v:shape>
            <v:shape style="position:absolute;left:10;top:10;width:10041;height:531" type="#_x0000_t202" id="docshape172" filled="true" fillcolor="#627283" stroked="false">
              <v:textbox inset="0,0,0,0">
                <w:txbxContent>
                  <w:p>
                    <w:pPr>
                      <w:spacing w:before="127"/>
                      <w:ind w:left="180" w:right="0" w:firstLine="0"/>
                      <w:jc w:val="left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MINI-CASE</w:t>
                    </w:r>
                    <w:r>
                      <w:rPr>
                        <w:rFonts w:ascii="Arial"/>
                        <w:b/>
                        <w:color w:val="FFFFFF"/>
                        <w:spacing w:val="6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EXAMPLE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576" w:footer="706" w:top="1340" w:bottom="900" w:left="960" w:right="720"/>
        </w:sectPr>
      </w:pPr>
    </w:p>
    <w:p>
      <w:pPr>
        <w:pStyle w:val="Heading3"/>
        <w:spacing w:before="231"/>
        <w:ind w:left="129"/>
      </w:pPr>
      <w:r>
        <w:rPr>
          <w:color w:val="1A6887"/>
        </w:rPr>
        <w:t>Homeostasis</w:t>
      </w:r>
    </w:p>
    <w:p>
      <w:pPr>
        <w:pStyle w:val="BodyText"/>
        <w:spacing w:line="247" w:lineRule="auto" w:before="55"/>
        <w:ind w:left="129" w:right="83"/>
      </w:pP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nearly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families  affected  by  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misuse, there is a tendency to try to maintain</w:t>
      </w:r>
      <w:r>
        <w:rPr>
          <w:color w:val="4C4D4F"/>
          <w:spacing w:val="1"/>
          <w:w w:val="110"/>
        </w:rPr>
        <w:t> </w:t>
      </w:r>
      <w:r>
        <w:rPr>
          <w:rFonts w:ascii="Trebuchet MS" w:hAnsi="Trebuchet MS"/>
          <w:b/>
          <w:color w:val="4C4D4F"/>
          <w:w w:val="105"/>
        </w:rPr>
        <w:t>homeostasis. </w:t>
      </w:r>
      <w:r>
        <w:rPr>
          <w:color w:val="4C4D4F"/>
          <w:w w:val="105"/>
        </w:rPr>
        <w:t>This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means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that  family  members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will behave in ways to try and keep the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functioning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always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even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means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supporting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member’s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prevent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change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imbalance.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Unhealthy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relationships, roles, rituals, and functions often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develop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part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attempting</w:t>
      </w:r>
    </w:p>
    <w:p>
      <w:pPr>
        <w:pStyle w:val="BodyText"/>
        <w:spacing w:line="247" w:lineRule="auto" w:before="8"/>
        <w:ind w:left="129" w:right="38"/>
        <w:jc w:val="both"/>
      </w:pPr>
      <w:r>
        <w:rPr>
          <w:color w:val="4C4D4F"/>
          <w:w w:val="110"/>
        </w:rPr>
        <w:t>to maintain homeostasis. The following case is just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one example of an attempt to keep the balance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dealing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SUD.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9"/>
        </w:rPr>
      </w:pPr>
    </w:p>
    <w:p>
      <w:pPr>
        <w:spacing w:line="237" w:lineRule="auto" w:before="0"/>
        <w:ind w:left="1070" w:right="497" w:firstLine="0"/>
        <w:jc w:val="left"/>
        <w:rPr>
          <w:rFonts w:ascii="Arial Black" w:hAnsi="Arial Black"/>
          <w:sz w:val="20"/>
        </w:rPr>
      </w:pPr>
      <w:r>
        <w:rPr/>
        <w:pict>
          <v:group style="position:absolute;margin-left:57.311001pt;margin-top:-9.702187pt;width:35.950pt;height:36.050pt;mso-position-horizontal-relative:page;mso-position-vertical-relative:paragraph;z-index:15741440" id="docshapegroup173" coordorigin="1146,-194" coordsize="719,721">
            <v:shape style="position:absolute;left:1146;top:-195;width:719;height:721" id="docshape174" coordorigin="1146,-194" coordsize="719,721" path="m1505,-194l1433,-187,1366,-166,1305,-133,1251,-89,1208,-35,1174,26,1154,94,1146,166,1154,239,1174,306,1208,368,1251,421,1305,465,1366,498,1433,519,1505,526,1578,519,1645,498,1706,465,1759,421,1803,368,1836,306,1857,239,1864,166,1857,94,1836,26,1803,-35,1759,-89,1706,-133,1645,-166,1578,-187,1505,-194xe" filled="true" fillcolor="#d45744" stroked="false">
              <v:path arrowok="t"/>
              <v:fill type="solid"/>
            </v:shape>
            <v:shape style="position:absolute;left:1315;top:-25;width:380;height:344" type="#_x0000_t75" id="docshape175" stroked="false">
              <v:imagedata r:id="rId57" o:title=""/>
            </v:shape>
            <w10:wrap type="none"/>
          </v:group>
        </w:pict>
      </w:r>
      <w:r>
        <w:rPr>
          <w:rFonts w:ascii="Arial Black" w:hAnsi="Arial Black"/>
          <w:color w:val="2E4558"/>
          <w:w w:val="95"/>
          <w:sz w:val="20"/>
        </w:rPr>
        <w:t>When one person in a family</w:t>
      </w:r>
      <w:r>
        <w:rPr>
          <w:rFonts w:ascii="Arial Black" w:hAnsi="Arial Black"/>
          <w:color w:val="2E4558"/>
          <w:spacing w:val="1"/>
          <w:w w:val="95"/>
          <w:sz w:val="20"/>
        </w:rPr>
        <w:t> </w:t>
      </w:r>
      <w:r>
        <w:rPr>
          <w:rFonts w:ascii="Arial Black" w:hAnsi="Arial Black"/>
          <w:color w:val="2E4558"/>
          <w:w w:val="95"/>
          <w:sz w:val="20"/>
        </w:rPr>
        <w:t>begins to change his or her</w:t>
      </w:r>
      <w:r>
        <w:rPr>
          <w:rFonts w:ascii="Arial Black" w:hAnsi="Arial Black"/>
          <w:color w:val="2E4558"/>
          <w:spacing w:val="1"/>
          <w:w w:val="95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behavior,</w:t>
      </w:r>
      <w:r>
        <w:rPr>
          <w:rFonts w:ascii="Arial Black" w:hAnsi="Arial Black"/>
          <w:color w:val="2E4558"/>
          <w:spacing w:val="5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the</w:t>
      </w:r>
      <w:r>
        <w:rPr>
          <w:rFonts w:ascii="Arial Black" w:hAnsi="Arial Black"/>
          <w:color w:val="2E4558"/>
          <w:spacing w:val="5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change</w:t>
      </w:r>
      <w:r>
        <w:rPr>
          <w:rFonts w:ascii="Arial Black" w:hAnsi="Arial Black"/>
          <w:color w:val="2E4558"/>
          <w:spacing w:val="6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will</w:t>
      </w:r>
      <w:r>
        <w:rPr>
          <w:rFonts w:ascii="Arial Black" w:hAnsi="Arial Black"/>
          <w:color w:val="2E4558"/>
          <w:spacing w:val="5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affect</w:t>
      </w:r>
      <w:r>
        <w:rPr>
          <w:rFonts w:ascii="Arial Black" w:hAnsi="Arial Black"/>
          <w:color w:val="2E4558"/>
          <w:spacing w:val="1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the entire family system. It is</w:t>
      </w:r>
      <w:r>
        <w:rPr>
          <w:rFonts w:ascii="Arial Black" w:hAnsi="Arial Black"/>
          <w:color w:val="2E4558"/>
          <w:spacing w:val="1"/>
          <w:w w:val="90"/>
          <w:sz w:val="20"/>
        </w:rPr>
        <w:t> </w:t>
      </w:r>
      <w:r>
        <w:rPr>
          <w:rFonts w:ascii="Arial Black" w:hAnsi="Arial Black"/>
          <w:color w:val="2E4558"/>
          <w:w w:val="95"/>
          <w:sz w:val="20"/>
        </w:rPr>
        <w:t>helpful to think of the family</w:t>
      </w:r>
      <w:r>
        <w:rPr>
          <w:rFonts w:ascii="Arial Black" w:hAnsi="Arial Black"/>
          <w:color w:val="2E4558"/>
          <w:spacing w:val="1"/>
          <w:w w:val="95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system</w:t>
      </w:r>
      <w:r>
        <w:rPr>
          <w:rFonts w:ascii="Arial Black" w:hAnsi="Arial Black"/>
          <w:color w:val="2E4558"/>
          <w:spacing w:val="3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as</w:t>
      </w:r>
      <w:r>
        <w:rPr>
          <w:rFonts w:ascii="Arial Black" w:hAnsi="Arial Black"/>
          <w:color w:val="2E4558"/>
          <w:spacing w:val="3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a</w:t>
      </w:r>
      <w:r>
        <w:rPr>
          <w:rFonts w:ascii="Arial Black" w:hAnsi="Arial Black"/>
          <w:color w:val="2E4558"/>
          <w:spacing w:val="4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mobile:</w:t>
      </w:r>
      <w:r>
        <w:rPr>
          <w:rFonts w:ascii="Arial Black" w:hAnsi="Arial Black"/>
          <w:color w:val="2E4558"/>
          <w:spacing w:val="3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when</w:t>
      </w:r>
      <w:r>
        <w:rPr>
          <w:rFonts w:ascii="Arial Black" w:hAnsi="Arial Black"/>
          <w:color w:val="2E4558"/>
          <w:spacing w:val="4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one</w:t>
      </w:r>
      <w:r>
        <w:rPr>
          <w:rFonts w:ascii="Arial Black" w:hAnsi="Arial Black"/>
          <w:color w:val="2E4558"/>
          <w:spacing w:val="1"/>
          <w:w w:val="90"/>
          <w:sz w:val="20"/>
        </w:rPr>
        <w:t> </w:t>
      </w:r>
      <w:r>
        <w:rPr>
          <w:rFonts w:ascii="Arial Black" w:hAnsi="Arial Black"/>
          <w:color w:val="2E4558"/>
          <w:w w:val="95"/>
          <w:sz w:val="20"/>
        </w:rPr>
        <w:t>part in a hanging mobile moves,</w:t>
      </w:r>
      <w:r>
        <w:rPr>
          <w:rFonts w:ascii="Arial Black" w:hAnsi="Arial Black"/>
          <w:color w:val="2E4558"/>
          <w:spacing w:val="-61"/>
          <w:w w:val="95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this</w:t>
      </w:r>
      <w:r>
        <w:rPr>
          <w:rFonts w:ascii="Arial Black" w:hAnsi="Arial Black"/>
          <w:color w:val="2E4558"/>
          <w:spacing w:val="7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affects</w:t>
      </w:r>
      <w:r>
        <w:rPr>
          <w:rFonts w:ascii="Arial Black" w:hAnsi="Arial Black"/>
          <w:color w:val="2E4558"/>
          <w:spacing w:val="7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all</w:t>
      </w:r>
      <w:r>
        <w:rPr>
          <w:rFonts w:ascii="Arial Black" w:hAnsi="Arial Black"/>
          <w:color w:val="2E4558"/>
          <w:spacing w:val="7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parts</w:t>
      </w:r>
      <w:r>
        <w:rPr>
          <w:rFonts w:ascii="Arial Black" w:hAnsi="Arial Black"/>
          <w:color w:val="2E4558"/>
          <w:spacing w:val="7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of</w:t>
      </w:r>
      <w:r>
        <w:rPr>
          <w:rFonts w:ascii="Arial Black" w:hAnsi="Arial Black"/>
          <w:color w:val="2E4558"/>
          <w:spacing w:val="7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the</w:t>
      </w:r>
      <w:r>
        <w:rPr>
          <w:rFonts w:ascii="Arial Black" w:hAnsi="Arial Black"/>
          <w:color w:val="2E4558"/>
          <w:spacing w:val="1"/>
          <w:w w:val="90"/>
          <w:sz w:val="20"/>
        </w:rPr>
        <w:t> </w:t>
      </w:r>
      <w:r>
        <w:rPr>
          <w:rFonts w:ascii="Arial Black" w:hAnsi="Arial Black"/>
          <w:color w:val="2E4558"/>
          <w:spacing w:val="-1"/>
          <w:w w:val="95"/>
          <w:sz w:val="20"/>
        </w:rPr>
        <w:t>mobile</w:t>
      </w:r>
      <w:r>
        <w:rPr>
          <w:rFonts w:ascii="Arial Black" w:hAnsi="Arial Black"/>
          <w:color w:val="2E4558"/>
          <w:spacing w:val="-12"/>
          <w:w w:val="95"/>
          <w:sz w:val="20"/>
        </w:rPr>
        <w:t> </w:t>
      </w:r>
      <w:r>
        <w:rPr>
          <w:rFonts w:ascii="Arial Black" w:hAnsi="Arial Black"/>
          <w:color w:val="2E4558"/>
          <w:spacing w:val="-1"/>
          <w:w w:val="95"/>
          <w:sz w:val="20"/>
        </w:rPr>
        <w:t>but</w:t>
      </w:r>
      <w:r>
        <w:rPr>
          <w:rFonts w:ascii="Arial Black" w:hAnsi="Arial Black"/>
          <w:color w:val="2E4558"/>
          <w:spacing w:val="-12"/>
          <w:w w:val="95"/>
          <w:sz w:val="20"/>
        </w:rPr>
        <w:t> </w:t>
      </w:r>
      <w:r>
        <w:rPr>
          <w:rFonts w:ascii="Arial Black" w:hAnsi="Arial Black"/>
          <w:color w:val="2E4558"/>
          <w:spacing w:val="-1"/>
          <w:w w:val="95"/>
          <w:sz w:val="20"/>
        </w:rPr>
        <w:t>in</w:t>
      </w:r>
      <w:r>
        <w:rPr>
          <w:rFonts w:ascii="Arial Black" w:hAnsi="Arial Black"/>
          <w:color w:val="2E4558"/>
          <w:spacing w:val="-12"/>
          <w:w w:val="95"/>
          <w:sz w:val="20"/>
        </w:rPr>
        <w:t> </w:t>
      </w:r>
      <w:r>
        <w:rPr>
          <w:rFonts w:ascii="Arial Black" w:hAnsi="Arial Black"/>
          <w:color w:val="2E4558"/>
          <w:spacing w:val="-1"/>
          <w:w w:val="95"/>
          <w:sz w:val="20"/>
        </w:rPr>
        <w:t>different</w:t>
      </w:r>
      <w:r>
        <w:rPr>
          <w:rFonts w:ascii="Arial Black" w:hAnsi="Arial Black"/>
          <w:color w:val="2E4558"/>
          <w:spacing w:val="-11"/>
          <w:w w:val="95"/>
          <w:sz w:val="20"/>
        </w:rPr>
        <w:t> </w:t>
      </w:r>
      <w:r>
        <w:rPr>
          <w:rFonts w:ascii="Arial Black" w:hAnsi="Arial Black"/>
          <w:color w:val="2E4558"/>
          <w:spacing w:val="-1"/>
          <w:w w:val="95"/>
          <w:sz w:val="20"/>
        </w:rPr>
        <w:t>ways,</w:t>
      </w:r>
      <w:r>
        <w:rPr>
          <w:rFonts w:ascii="Arial Black" w:hAnsi="Arial Black"/>
          <w:color w:val="2E4558"/>
          <w:spacing w:val="-12"/>
          <w:w w:val="95"/>
          <w:sz w:val="20"/>
        </w:rPr>
        <w:t> </w:t>
      </w:r>
      <w:r>
        <w:rPr>
          <w:rFonts w:ascii="Arial Black" w:hAnsi="Arial Black"/>
          <w:color w:val="2E4558"/>
          <w:w w:val="95"/>
          <w:sz w:val="20"/>
        </w:rPr>
        <w:t>and</w:t>
      </w:r>
      <w:r>
        <w:rPr>
          <w:rFonts w:ascii="Arial Black" w:hAnsi="Arial Black"/>
          <w:color w:val="2E4558"/>
          <w:spacing w:val="-60"/>
          <w:w w:val="95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each</w:t>
      </w:r>
      <w:r>
        <w:rPr>
          <w:rFonts w:ascii="Arial Black" w:hAnsi="Arial Black"/>
          <w:color w:val="2E4558"/>
          <w:spacing w:val="3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part</w:t>
      </w:r>
      <w:r>
        <w:rPr>
          <w:rFonts w:ascii="Arial Black" w:hAnsi="Arial Black"/>
          <w:color w:val="2E4558"/>
          <w:spacing w:val="4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adjusts</w:t>
      </w:r>
      <w:r>
        <w:rPr>
          <w:rFonts w:ascii="Arial Black" w:hAnsi="Arial Black"/>
          <w:color w:val="2E4558"/>
          <w:spacing w:val="4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to</w:t>
      </w:r>
      <w:r>
        <w:rPr>
          <w:rFonts w:ascii="Arial Black" w:hAnsi="Arial Black"/>
          <w:color w:val="2E4558"/>
          <w:spacing w:val="4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maintain</w:t>
      </w:r>
      <w:r>
        <w:rPr>
          <w:rFonts w:ascii="Arial Black" w:hAnsi="Arial Black"/>
          <w:color w:val="2E4558"/>
          <w:spacing w:val="4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a</w:t>
      </w:r>
      <w:r>
        <w:rPr>
          <w:rFonts w:ascii="Arial Black" w:hAnsi="Arial Black"/>
          <w:color w:val="2E4558"/>
          <w:spacing w:val="1"/>
          <w:w w:val="90"/>
          <w:sz w:val="20"/>
        </w:rPr>
        <w:t> </w:t>
      </w:r>
      <w:r>
        <w:rPr>
          <w:rFonts w:ascii="Arial Black" w:hAnsi="Arial Black"/>
          <w:color w:val="2E4558"/>
          <w:w w:val="95"/>
          <w:sz w:val="20"/>
        </w:rPr>
        <w:t>balance</w:t>
      </w:r>
      <w:r>
        <w:rPr>
          <w:rFonts w:ascii="Arial Black" w:hAnsi="Arial Black"/>
          <w:color w:val="2E4558"/>
          <w:spacing w:val="-14"/>
          <w:w w:val="95"/>
          <w:sz w:val="20"/>
        </w:rPr>
        <w:t> </w:t>
      </w:r>
      <w:r>
        <w:rPr>
          <w:rFonts w:ascii="Arial Black" w:hAnsi="Arial Black"/>
          <w:color w:val="2E4558"/>
          <w:w w:val="95"/>
          <w:sz w:val="20"/>
        </w:rPr>
        <w:t>in</w:t>
      </w:r>
      <w:r>
        <w:rPr>
          <w:rFonts w:ascii="Arial Black" w:hAnsi="Arial Black"/>
          <w:color w:val="2E4558"/>
          <w:spacing w:val="-13"/>
          <w:w w:val="95"/>
          <w:sz w:val="20"/>
        </w:rPr>
        <w:t> </w:t>
      </w:r>
      <w:r>
        <w:rPr>
          <w:rFonts w:ascii="Arial Black" w:hAnsi="Arial Black"/>
          <w:color w:val="2E4558"/>
          <w:w w:val="95"/>
          <w:sz w:val="20"/>
        </w:rPr>
        <w:t>the</w:t>
      </w:r>
      <w:r>
        <w:rPr>
          <w:rFonts w:ascii="Arial Black" w:hAnsi="Arial Black"/>
          <w:color w:val="2E4558"/>
          <w:spacing w:val="-13"/>
          <w:w w:val="95"/>
          <w:sz w:val="20"/>
        </w:rPr>
        <w:t> </w:t>
      </w:r>
      <w:r>
        <w:rPr>
          <w:rFonts w:ascii="Arial Black" w:hAnsi="Arial Black"/>
          <w:color w:val="2E4558"/>
          <w:w w:val="95"/>
          <w:sz w:val="20"/>
        </w:rPr>
        <w:t>system.”</w:t>
      </w:r>
    </w:p>
    <w:p>
      <w:pPr>
        <w:spacing w:line="276" w:lineRule="auto" w:before="97"/>
        <w:ind w:left="1070" w:right="510" w:firstLine="0"/>
        <w:jc w:val="left"/>
        <w:rPr>
          <w:rFonts w:ascii="Verdana"/>
          <w:i/>
          <w:sz w:val="20"/>
        </w:rPr>
      </w:pPr>
      <w:r>
        <w:rPr>
          <w:rFonts w:ascii="Verdana"/>
          <w:i/>
          <w:color w:val="2E4558"/>
          <w:spacing w:val="-2"/>
          <w:w w:val="95"/>
          <w:sz w:val="20"/>
        </w:rPr>
        <w:t>(Lander,</w:t>
      </w:r>
      <w:r>
        <w:rPr>
          <w:rFonts w:ascii="Verdana"/>
          <w:i/>
          <w:color w:val="2E4558"/>
          <w:spacing w:val="-13"/>
          <w:w w:val="95"/>
          <w:sz w:val="20"/>
        </w:rPr>
        <w:t> </w:t>
      </w:r>
      <w:r>
        <w:rPr>
          <w:rFonts w:ascii="Verdana"/>
          <w:i/>
          <w:color w:val="2E4558"/>
          <w:spacing w:val="-1"/>
          <w:w w:val="95"/>
          <w:sz w:val="20"/>
        </w:rPr>
        <w:t>Howsare,</w:t>
      </w:r>
      <w:r>
        <w:rPr>
          <w:rFonts w:ascii="Verdana"/>
          <w:i/>
          <w:color w:val="2E4558"/>
          <w:spacing w:val="-13"/>
          <w:w w:val="95"/>
          <w:sz w:val="20"/>
        </w:rPr>
        <w:t> </w:t>
      </w:r>
      <w:r>
        <w:rPr>
          <w:rFonts w:ascii="Verdana"/>
          <w:i/>
          <w:color w:val="2E4558"/>
          <w:spacing w:val="-1"/>
          <w:w w:val="95"/>
          <w:sz w:val="20"/>
        </w:rPr>
        <w:t>&amp;</w:t>
      </w:r>
      <w:r>
        <w:rPr>
          <w:rFonts w:ascii="Verdana"/>
          <w:i/>
          <w:color w:val="2E4558"/>
          <w:spacing w:val="-13"/>
          <w:w w:val="95"/>
          <w:sz w:val="20"/>
        </w:rPr>
        <w:t> </w:t>
      </w:r>
      <w:r>
        <w:rPr>
          <w:rFonts w:ascii="Verdana"/>
          <w:i/>
          <w:color w:val="2E4558"/>
          <w:spacing w:val="-1"/>
          <w:w w:val="95"/>
          <w:sz w:val="20"/>
        </w:rPr>
        <w:t>Byrne,</w:t>
      </w:r>
      <w:r>
        <w:rPr>
          <w:rFonts w:ascii="Verdana"/>
          <w:i/>
          <w:color w:val="2E4558"/>
          <w:spacing w:val="-12"/>
          <w:w w:val="95"/>
          <w:sz w:val="20"/>
        </w:rPr>
        <w:t> </w:t>
      </w:r>
      <w:r>
        <w:rPr>
          <w:rFonts w:ascii="Verdana"/>
          <w:i/>
          <w:color w:val="2E4558"/>
          <w:spacing w:val="-1"/>
          <w:w w:val="95"/>
          <w:sz w:val="20"/>
        </w:rPr>
        <w:t>2013,</w:t>
      </w:r>
      <w:r>
        <w:rPr>
          <w:rFonts w:ascii="Verdana"/>
          <w:i/>
          <w:color w:val="2E4558"/>
          <w:spacing w:val="-64"/>
          <w:w w:val="95"/>
          <w:sz w:val="20"/>
        </w:rPr>
        <w:t> </w:t>
      </w:r>
      <w:r>
        <w:rPr>
          <w:rFonts w:ascii="Verdana"/>
          <w:i/>
          <w:color w:val="2E4558"/>
          <w:w w:val="80"/>
          <w:sz w:val="20"/>
        </w:rPr>
        <w:t>p.</w:t>
      </w:r>
      <w:r>
        <w:rPr>
          <w:rFonts w:ascii="Verdana"/>
          <w:i/>
          <w:color w:val="2E4558"/>
          <w:spacing w:val="-4"/>
          <w:w w:val="80"/>
          <w:sz w:val="20"/>
        </w:rPr>
        <w:t> </w:t>
      </w:r>
      <w:r>
        <w:rPr>
          <w:rFonts w:ascii="Verdana"/>
          <w:i/>
          <w:color w:val="2E4558"/>
          <w:w w:val="80"/>
          <w:sz w:val="20"/>
        </w:rPr>
        <w:t>197)</w:t>
      </w:r>
    </w:p>
    <w:p>
      <w:pPr>
        <w:spacing w:line="240" w:lineRule="auto" w:before="3"/>
        <w:rPr>
          <w:rFonts w:ascii="Verdana"/>
          <w:i/>
          <w:sz w:val="29"/>
        </w:rPr>
      </w:pPr>
      <w:r>
        <w:rPr/>
        <w:br w:type="column"/>
      </w:r>
      <w:r>
        <w:rPr>
          <w:rFonts w:ascii="Verdana"/>
          <w:i/>
          <w:sz w:val="29"/>
        </w:rPr>
      </w:r>
    </w:p>
    <w:p>
      <w:pPr>
        <w:pStyle w:val="Heading6"/>
        <w:spacing w:line="247" w:lineRule="auto"/>
        <w:ind w:left="129" w:right="849"/>
      </w:pPr>
      <w:r>
        <w:rPr>
          <w:color w:val="4C4D4F"/>
        </w:rPr>
        <w:t>As</w:t>
      </w:r>
      <w:r>
        <w:rPr>
          <w:color w:val="4C4D4F"/>
          <w:spacing w:val="1"/>
        </w:rPr>
        <w:t> </w:t>
      </w:r>
      <w:r>
        <w:rPr>
          <w:color w:val="4C4D4F"/>
        </w:rPr>
        <w:t>an</w:t>
      </w:r>
      <w:r>
        <w:rPr>
          <w:color w:val="4C4D4F"/>
          <w:spacing w:val="1"/>
        </w:rPr>
        <w:t> </w:t>
      </w:r>
      <w:r>
        <w:rPr>
          <w:color w:val="4C4D4F"/>
        </w:rPr>
        <w:t>SUD</w:t>
      </w:r>
      <w:r>
        <w:rPr>
          <w:color w:val="4C4D4F"/>
          <w:spacing w:val="2"/>
        </w:rPr>
        <w:t> </w:t>
      </w:r>
      <w:r>
        <w:rPr>
          <w:color w:val="4C4D4F"/>
        </w:rPr>
        <w:t>treatment</w:t>
      </w:r>
      <w:r>
        <w:rPr>
          <w:color w:val="4C4D4F"/>
          <w:spacing w:val="1"/>
        </w:rPr>
        <w:t> </w:t>
      </w:r>
      <w:r>
        <w:rPr>
          <w:color w:val="4C4D4F"/>
        </w:rPr>
        <w:t>provider,</w:t>
      </w:r>
      <w:r>
        <w:rPr>
          <w:color w:val="4C4D4F"/>
          <w:spacing w:val="2"/>
        </w:rPr>
        <w:t> </w:t>
      </w:r>
      <w:r>
        <w:rPr>
          <w:color w:val="4C4D4F"/>
        </w:rPr>
        <w:t>you</w:t>
      </w:r>
      <w:r>
        <w:rPr>
          <w:color w:val="4C4D4F"/>
          <w:spacing w:val="1"/>
        </w:rPr>
        <w:t> </w:t>
      </w:r>
      <w:r>
        <w:rPr>
          <w:color w:val="4C4D4F"/>
        </w:rPr>
        <w:t>need</w:t>
      </w:r>
      <w:r>
        <w:rPr>
          <w:color w:val="4C4D4F"/>
          <w:spacing w:val="1"/>
        </w:rPr>
        <w:t> </w:t>
      </w:r>
      <w:r>
        <w:rPr>
          <w:color w:val="4C4D4F"/>
        </w:rPr>
        <w:t>to</w:t>
      </w:r>
      <w:r>
        <w:rPr>
          <w:color w:val="4C4D4F"/>
          <w:spacing w:val="1"/>
        </w:rPr>
        <w:t> </w:t>
      </w:r>
      <w:r>
        <w:rPr>
          <w:color w:val="4C4D4F"/>
        </w:rPr>
        <w:t>understand</w:t>
      </w:r>
      <w:r>
        <w:rPr>
          <w:color w:val="4C4D4F"/>
          <w:spacing w:val="-7"/>
        </w:rPr>
        <w:t> </w:t>
      </w:r>
      <w:r>
        <w:rPr>
          <w:color w:val="4C4D4F"/>
        </w:rPr>
        <w:t>the</w:t>
      </w:r>
      <w:r>
        <w:rPr>
          <w:color w:val="4C4D4F"/>
          <w:spacing w:val="-7"/>
        </w:rPr>
        <w:t> </w:t>
      </w:r>
      <w:r>
        <w:rPr>
          <w:color w:val="4C4D4F"/>
        </w:rPr>
        <w:t>role</w:t>
      </w:r>
      <w:r>
        <w:rPr>
          <w:color w:val="4C4D4F"/>
          <w:spacing w:val="-7"/>
        </w:rPr>
        <w:t> </w:t>
      </w:r>
      <w:r>
        <w:rPr>
          <w:color w:val="4C4D4F"/>
        </w:rPr>
        <w:t>of</w:t>
      </w:r>
      <w:r>
        <w:rPr>
          <w:color w:val="4C4D4F"/>
          <w:spacing w:val="-7"/>
        </w:rPr>
        <w:t> </w:t>
      </w:r>
      <w:r>
        <w:rPr>
          <w:color w:val="4C4D4F"/>
        </w:rPr>
        <w:t>homeostasis</w:t>
      </w:r>
      <w:r>
        <w:rPr>
          <w:color w:val="4C4D4F"/>
          <w:spacing w:val="-7"/>
        </w:rPr>
        <w:t> </w:t>
      </w:r>
      <w:r>
        <w:rPr>
          <w:color w:val="4C4D4F"/>
        </w:rPr>
        <w:t>in</w:t>
      </w:r>
      <w:r>
        <w:rPr>
          <w:color w:val="4C4D4F"/>
          <w:spacing w:val="-7"/>
        </w:rPr>
        <w:t> </w:t>
      </w:r>
      <w:r>
        <w:rPr>
          <w:color w:val="4C4D4F"/>
        </w:rPr>
        <w:t>family</w:t>
      </w:r>
      <w:r>
        <w:rPr>
          <w:color w:val="4C4D4F"/>
          <w:spacing w:val="-61"/>
        </w:rPr>
        <w:t> </w:t>
      </w:r>
      <w:r>
        <w:rPr>
          <w:color w:val="4C4D4F"/>
        </w:rPr>
        <w:t>dynamics and help family members develop</w:t>
      </w:r>
      <w:r>
        <w:rPr>
          <w:color w:val="4C4D4F"/>
          <w:spacing w:val="1"/>
        </w:rPr>
        <w:t> </w:t>
      </w:r>
      <w:r>
        <w:rPr>
          <w:color w:val="4C4D4F"/>
        </w:rPr>
        <w:t>healthier behaviors and relationships with</w:t>
      </w:r>
      <w:r>
        <w:rPr>
          <w:color w:val="4C4D4F"/>
          <w:spacing w:val="1"/>
        </w:rPr>
        <w:t> </w:t>
      </w:r>
      <w:r>
        <w:rPr>
          <w:color w:val="4C4D4F"/>
        </w:rPr>
        <w:t>one another without blaming, lecturing, or</w:t>
      </w:r>
      <w:r>
        <w:rPr>
          <w:color w:val="4C4D4F"/>
          <w:spacing w:val="1"/>
        </w:rPr>
        <w:t> </w:t>
      </w:r>
      <w:r>
        <w:rPr>
          <w:color w:val="4C4D4F"/>
        </w:rPr>
        <w:t>judging</w:t>
      </w:r>
      <w:r>
        <w:rPr>
          <w:color w:val="4C4D4F"/>
          <w:spacing w:val="-2"/>
        </w:rPr>
        <w:t> </w:t>
      </w:r>
      <w:r>
        <w:rPr>
          <w:color w:val="4C4D4F"/>
        </w:rPr>
        <w:t>them.</w:t>
      </w:r>
    </w:p>
    <w:p>
      <w:pPr>
        <w:pStyle w:val="BodyText"/>
        <w:spacing w:line="247" w:lineRule="auto" w:before="187"/>
        <w:ind w:left="129" w:right="561"/>
      </w:pPr>
      <w:r>
        <w:rPr>
          <w:color w:val="4C4D4F"/>
          <w:w w:val="110"/>
        </w:rPr>
        <w:t>It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critical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identify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understand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 family’s efforts to maintain homeostasis.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 members’ readiness to change (or lack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thereof)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affect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functioning,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functioning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affect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readiness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change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(Bradshaw et al., 2016). Both factors—family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readiness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change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functioning—may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affect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person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his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her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willingness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seek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recovery.</w:t>
      </w:r>
    </w:p>
    <w:p>
      <w:pPr>
        <w:pStyle w:val="BodyText"/>
        <w:spacing w:before="4"/>
        <w:rPr>
          <w:sz w:val="24"/>
        </w:rPr>
      </w:pPr>
    </w:p>
    <w:p>
      <w:pPr>
        <w:pStyle w:val="Heading3"/>
        <w:ind w:left="129" w:right="1001"/>
      </w:pPr>
      <w:r>
        <w:rPr>
          <w:color w:val="1A6887"/>
          <w:spacing w:val="-1"/>
          <w:w w:val="95"/>
        </w:rPr>
        <w:t>Traditional</w:t>
      </w:r>
      <w:r>
        <w:rPr>
          <w:color w:val="1A6887"/>
          <w:spacing w:val="-14"/>
          <w:w w:val="95"/>
        </w:rPr>
        <w:t> </w:t>
      </w:r>
      <w:r>
        <w:rPr>
          <w:color w:val="1A6887"/>
          <w:w w:val="95"/>
        </w:rPr>
        <w:t>Gender</w:t>
      </w:r>
      <w:r>
        <w:rPr>
          <w:color w:val="1A6887"/>
          <w:spacing w:val="-13"/>
          <w:w w:val="95"/>
        </w:rPr>
        <w:t> </w:t>
      </w:r>
      <w:r>
        <w:rPr>
          <w:color w:val="1A6887"/>
          <w:w w:val="95"/>
        </w:rPr>
        <w:t>Roles,</w:t>
      </w:r>
      <w:r>
        <w:rPr>
          <w:color w:val="1A6887"/>
          <w:spacing w:val="-14"/>
          <w:w w:val="95"/>
        </w:rPr>
        <w:t> </w:t>
      </w:r>
      <w:r>
        <w:rPr>
          <w:color w:val="1A6887"/>
          <w:w w:val="95"/>
        </w:rPr>
        <w:t>SUDs,</w:t>
      </w:r>
      <w:r>
        <w:rPr>
          <w:color w:val="1A6887"/>
          <w:spacing w:val="-13"/>
          <w:w w:val="95"/>
        </w:rPr>
        <w:t> </w:t>
      </w:r>
      <w:r>
        <w:rPr>
          <w:color w:val="1A6887"/>
          <w:w w:val="95"/>
        </w:rPr>
        <w:t>and</w:t>
      </w:r>
      <w:r>
        <w:rPr>
          <w:color w:val="1A6887"/>
          <w:spacing w:val="-65"/>
          <w:w w:val="95"/>
        </w:rPr>
        <w:t> </w:t>
      </w:r>
      <w:r>
        <w:rPr>
          <w:color w:val="1A6887"/>
        </w:rPr>
        <w:t>Family</w:t>
      </w:r>
      <w:r>
        <w:rPr>
          <w:color w:val="1A6887"/>
          <w:spacing w:val="-12"/>
        </w:rPr>
        <w:t> </w:t>
      </w:r>
      <w:r>
        <w:rPr>
          <w:color w:val="1A6887"/>
        </w:rPr>
        <w:t>Dynamics</w:t>
      </w:r>
    </w:p>
    <w:p>
      <w:pPr>
        <w:pStyle w:val="BodyText"/>
        <w:spacing w:line="247" w:lineRule="auto" w:before="53"/>
        <w:ind w:left="129" w:right="389"/>
      </w:pPr>
      <w:r>
        <w:rPr>
          <w:color w:val="4C4D4F"/>
          <w:w w:val="110"/>
        </w:rPr>
        <w:t>Traditional gender roles are an important factor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understanding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dynamics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SUDs.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U.S.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culture, family functions and roles have traditionally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differed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gender,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men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typically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“breadwinners” and primary decision makers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family,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whereas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women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caretakers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sources of emotional support. The relationships,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roles, and functions in a family 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affected by</w:t>
      </w:r>
    </w:p>
    <w:p>
      <w:pPr>
        <w:pStyle w:val="BodyText"/>
        <w:spacing w:line="247" w:lineRule="auto" w:before="9"/>
        <w:ind w:left="129" w:right="590"/>
        <w:jc w:val="both"/>
      </w:pPr>
      <w:r>
        <w:rPr>
          <w:color w:val="4C4D4F"/>
          <w:w w:val="110"/>
        </w:rPr>
        <w:t>that family’s view of gender roles in general.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example, in a family that believes women should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work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outside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home,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wife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having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take</w:t>
      </w:r>
    </w:p>
    <w:p>
      <w:pPr>
        <w:pStyle w:val="BodyText"/>
        <w:spacing w:before="4"/>
        <w:ind w:left="129"/>
        <w:jc w:val="both"/>
      </w:pPr>
      <w:r>
        <w:rPr>
          <w:color w:val="4C4D4F"/>
          <w:w w:val="115"/>
        </w:rPr>
        <w:t>a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job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because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family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ﬁnancial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strain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may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become</w:t>
      </w:r>
    </w:p>
    <w:p>
      <w:pPr>
        <w:spacing w:after="0"/>
        <w:jc w:val="both"/>
        <w:sectPr>
          <w:type w:val="continuous"/>
          <w:pgSz w:w="12240" w:h="15840"/>
          <w:pgMar w:header="576" w:footer="708" w:top="1500" w:bottom="280" w:left="960" w:right="720"/>
          <w:cols w:num="2" w:equalWidth="0">
            <w:col w:w="4913" w:space="297"/>
            <w:col w:w="5350"/>
          </w:cols>
        </w:sectPr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576" w:footer="708" w:top="1340" w:bottom="900" w:left="960" w:right="720"/>
        </w:sectPr>
      </w:pPr>
    </w:p>
    <w:p>
      <w:pPr>
        <w:pStyle w:val="BodyText"/>
        <w:spacing w:line="247" w:lineRule="auto" w:before="100"/>
        <w:ind w:left="120" w:right="35"/>
      </w:pPr>
      <w:r>
        <w:rPr>
          <w:color w:val="4C4D4F"/>
          <w:w w:val="110"/>
        </w:rPr>
        <w:t>a major source of stress or shame. Further, it 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common for family bonds to differ across gender,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the formation of strong mother–daughter and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father–son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dyads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but,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many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cases,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comparatively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weaker bonds between parents and their children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opposite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gender.</w:t>
      </w:r>
    </w:p>
    <w:p>
      <w:pPr>
        <w:spacing w:line="247" w:lineRule="auto" w:before="185"/>
        <w:ind w:left="120" w:right="95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Traditional gender roles relate to substance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misuse.</w:t>
      </w:r>
      <w:r>
        <w:rPr>
          <w:rFonts w:ascii="Trebuchet MS"/>
          <w:b/>
          <w:color w:val="4C4D4F"/>
          <w:spacing w:val="-10"/>
          <w:sz w:val="21"/>
        </w:rPr>
        <w:t> </w:t>
      </w:r>
      <w:r>
        <w:rPr>
          <w:rFonts w:ascii="Trebuchet MS"/>
          <w:b/>
          <w:color w:val="4C4D4F"/>
          <w:sz w:val="21"/>
        </w:rPr>
        <w:t>Strict</w:t>
      </w:r>
      <w:r>
        <w:rPr>
          <w:rFonts w:ascii="Trebuchet MS"/>
          <w:b/>
          <w:color w:val="4C4D4F"/>
          <w:spacing w:val="-10"/>
          <w:sz w:val="21"/>
        </w:rPr>
        <w:t> </w:t>
      </w:r>
      <w:r>
        <w:rPr>
          <w:rFonts w:ascii="Trebuchet MS"/>
          <w:b/>
          <w:color w:val="4C4D4F"/>
          <w:sz w:val="21"/>
        </w:rPr>
        <w:t>adherence</w:t>
      </w:r>
      <w:r>
        <w:rPr>
          <w:rFonts w:ascii="Trebuchet MS"/>
          <w:b/>
          <w:color w:val="4C4D4F"/>
          <w:spacing w:val="-10"/>
          <w:sz w:val="21"/>
        </w:rPr>
        <w:t> </w:t>
      </w:r>
      <w:r>
        <w:rPr>
          <w:rFonts w:ascii="Trebuchet MS"/>
          <w:b/>
          <w:color w:val="4C4D4F"/>
          <w:sz w:val="21"/>
        </w:rPr>
        <w:t>to</w:t>
      </w:r>
      <w:r>
        <w:rPr>
          <w:rFonts w:ascii="Trebuchet MS"/>
          <w:b/>
          <w:color w:val="4C4D4F"/>
          <w:spacing w:val="-10"/>
          <w:sz w:val="21"/>
        </w:rPr>
        <w:t> </w:t>
      </w:r>
      <w:r>
        <w:rPr>
          <w:rFonts w:ascii="Trebuchet MS"/>
          <w:b/>
          <w:color w:val="4C4D4F"/>
          <w:sz w:val="21"/>
        </w:rPr>
        <w:t>stereotypical</w:t>
      </w:r>
      <w:r>
        <w:rPr>
          <w:rFonts w:ascii="Trebuchet MS"/>
          <w:b/>
          <w:color w:val="4C4D4F"/>
          <w:spacing w:val="-10"/>
          <w:sz w:val="21"/>
        </w:rPr>
        <w:t> </w:t>
      </w:r>
      <w:r>
        <w:rPr>
          <w:rFonts w:ascii="Trebuchet MS"/>
          <w:b/>
          <w:color w:val="4C4D4F"/>
          <w:sz w:val="21"/>
        </w:rPr>
        <w:t>gender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sz w:val="21"/>
        </w:rPr>
        <w:t>expectations may increase SUD risk in young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people.</w:t>
      </w:r>
      <w:r>
        <w:rPr>
          <w:rFonts w:ascii="Trebuchet MS"/>
          <w:b/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instance,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adolescents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high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scores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male-typicality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(i.e.,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behaviors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attitudes</w:t>
      </w:r>
    </w:p>
    <w:p>
      <w:pPr>
        <w:pStyle w:val="BodyText"/>
        <w:spacing w:line="247" w:lineRule="auto" w:before="100"/>
        <w:ind w:left="120" w:right="483"/>
      </w:pPr>
      <w:r>
        <w:rPr/>
        <w:br w:type="column"/>
      </w:r>
      <w:r>
        <w:rPr>
          <w:color w:val="4C4D4F"/>
          <w:w w:val="110"/>
        </w:rPr>
        <w:t>typical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men)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had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70-percent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higher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frequency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intoxication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79-percent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higher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frequency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cannabis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adolescents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lowest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scores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male-typicality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(Mahalik,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Lombardi,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Sims,</w:t>
      </w:r>
    </w:p>
    <w:p>
      <w:pPr>
        <w:pStyle w:val="BodyText"/>
        <w:spacing w:line="247" w:lineRule="auto" w:before="4"/>
        <w:ind w:left="120" w:right="417"/>
      </w:pPr>
      <w:r>
        <w:rPr>
          <w:color w:val="4C4D4F"/>
          <w:w w:val="110"/>
        </w:rPr>
        <w:t>Coley,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Lynch,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2015).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Similarly,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men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adherent to male-typical behaviors and norms 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256 percent more likely to use alcohol, tobacco,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cannabis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adolescents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66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percent</w:t>
      </w:r>
    </w:p>
    <w:p>
      <w:pPr>
        <w:pStyle w:val="BodyText"/>
        <w:spacing w:line="247" w:lineRule="auto" w:before="5"/>
        <w:ind w:left="120" w:right="461"/>
      </w:pPr>
      <w:r>
        <w:rPr>
          <w:color w:val="4C4D4F"/>
          <w:w w:val="110"/>
        </w:rPr>
        <w:t>more likely to use them as young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adults compared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with men who are less adherent to male-typical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norms (Wilkinson, Fleming, Halpern, Herring, &amp;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Harris,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2018).</w:t>
      </w:r>
    </w:p>
    <w:p>
      <w:pPr>
        <w:spacing w:after="0" w:line="247" w:lineRule="auto"/>
        <w:sectPr>
          <w:type w:val="continuous"/>
          <w:pgSz w:w="12240" w:h="15840"/>
          <w:pgMar w:header="576" w:footer="706" w:top="1500" w:bottom="280" w:left="960" w:right="720"/>
          <w:cols w:num="2" w:equalWidth="0">
            <w:col w:w="4993" w:space="227"/>
            <w:col w:w="53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4"/>
        <w:spacing w:line="261" w:lineRule="auto"/>
      </w:pPr>
      <w:r>
        <w:rPr/>
        <w:pict>
          <v:group style="position:absolute;margin-left:53.25pt;margin-top:-.210651pt;width:504.55pt;height:401.2pt;mso-position-horizontal-relative:page;mso-position-vertical-relative:paragraph;z-index:-17152512" id="docshapegroup176" coordorigin="1065,-4" coordsize="10091,8024">
            <v:rect style="position:absolute;left:1070;top:0;width:10081;height:8014" id="docshape177" filled="false" stroked="true" strokeweight=".5pt" strokecolor="#ce372f">
              <v:stroke dashstyle="solid"/>
            </v:rect>
            <v:rect style="position:absolute;left:1075;top:5;width:10071;height:831" id="docshape178" filled="true" fillcolor="#627283" stroked="false">
              <v:fill type="solid"/>
            </v:rect>
            <w10:wrap type="none"/>
          </v:group>
        </w:pict>
      </w:r>
      <w:r>
        <w:rPr>
          <w:color w:val="FFFFFF"/>
          <w:w w:val="105"/>
        </w:rPr>
        <w:t>COUNSELOR</w:t>
      </w:r>
      <w:r>
        <w:rPr>
          <w:color w:val="FFFFFF"/>
          <w:spacing w:val="36"/>
          <w:w w:val="105"/>
        </w:rPr>
        <w:t> </w:t>
      </w:r>
      <w:r>
        <w:rPr>
          <w:color w:val="FFFFFF"/>
          <w:w w:val="105"/>
        </w:rPr>
        <w:t>NOTE:</w:t>
      </w:r>
      <w:r>
        <w:rPr>
          <w:color w:val="FFFFFF"/>
          <w:spacing w:val="36"/>
          <w:w w:val="105"/>
        </w:rPr>
        <w:t> </w:t>
      </w:r>
      <w:r>
        <w:rPr>
          <w:color w:val="FFFFFF"/>
          <w:w w:val="105"/>
        </w:rPr>
        <w:t>WHAT</w:t>
      </w:r>
      <w:r>
        <w:rPr>
          <w:color w:val="FFFFFF"/>
          <w:spacing w:val="36"/>
          <w:w w:val="105"/>
        </w:rPr>
        <w:t> </w:t>
      </w:r>
      <w:r>
        <w:rPr>
          <w:color w:val="FFFFFF"/>
          <w:w w:val="105"/>
        </w:rPr>
        <w:t>DOES</w:t>
      </w:r>
      <w:r>
        <w:rPr>
          <w:color w:val="FFFFFF"/>
          <w:spacing w:val="36"/>
          <w:w w:val="105"/>
        </w:rPr>
        <w:t> </w:t>
      </w:r>
      <w:r>
        <w:rPr>
          <w:color w:val="FFFFFF"/>
          <w:w w:val="105"/>
        </w:rPr>
        <w:t>GENDER</w:t>
      </w:r>
      <w:r>
        <w:rPr>
          <w:color w:val="FFFFFF"/>
          <w:spacing w:val="36"/>
          <w:w w:val="105"/>
        </w:rPr>
        <w:t> </w:t>
      </w:r>
      <w:r>
        <w:rPr>
          <w:color w:val="FFFFFF"/>
          <w:w w:val="105"/>
        </w:rPr>
        <w:t>HAVE</w:t>
      </w:r>
      <w:r>
        <w:rPr>
          <w:color w:val="FFFFFF"/>
          <w:spacing w:val="36"/>
          <w:w w:val="105"/>
        </w:rPr>
        <w:t> </w:t>
      </w:r>
      <w:r>
        <w:rPr>
          <w:color w:val="FFFFFF"/>
          <w:w w:val="105"/>
        </w:rPr>
        <w:t>TO</w:t>
      </w:r>
      <w:r>
        <w:rPr>
          <w:color w:val="FFFFFF"/>
          <w:spacing w:val="36"/>
          <w:w w:val="105"/>
        </w:rPr>
        <w:t> </w:t>
      </w:r>
      <w:r>
        <w:rPr>
          <w:color w:val="FFFFFF"/>
          <w:w w:val="105"/>
        </w:rPr>
        <w:t>DO</w:t>
      </w:r>
      <w:r>
        <w:rPr>
          <w:color w:val="FFFFFF"/>
          <w:spacing w:val="36"/>
          <w:w w:val="105"/>
        </w:rPr>
        <w:t> </w:t>
      </w:r>
      <w:r>
        <w:rPr>
          <w:color w:val="FFFFFF"/>
          <w:w w:val="105"/>
        </w:rPr>
        <w:t>WITH</w:t>
      </w:r>
      <w:r>
        <w:rPr>
          <w:color w:val="FFFFFF"/>
          <w:spacing w:val="36"/>
          <w:w w:val="105"/>
        </w:rPr>
        <w:t> </w:t>
      </w:r>
      <w:r>
        <w:rPr>
          <w:color w:val="FFFFFF"/>
          <w:w w:val="105"/>
        </w:rPr>
        <w:t>SUBSTANCE</w:t>
      </w:r>
      <w:r>
        <w:rPr>
          <w:color w:val="FFFFFF"/>
          <w:spacing w:val="-67"/>
          <w:w w:val="105"/>
        </w:rPr>
        <w:t> </w:t>
      </w:r>
      <w:r>
        <w:rPr>
          <w:color w:val="FFFFFF"/>
          <w:w w:val="105"/>
        </w:rPr>
        <w:t>MISUSE?</w:t>
      </w:r>
    </w:p>
    <w:p>
      <w:pPr>
        <w:spacing w:before="173"/>
        <w:ind w:left="295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w w:val="95"/>
          <w:sz w:val="18"/>
        </w:rPr>
        <w:t>According to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McHugh, Votaw,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Sugarman, and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Greenﬁeld (2018)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and Kuhn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(2015):</w:t>
      </w:r>
    </w:p>
    <w:p>
      <w:pPr>
        <w:pStyle w:val="ListParagraph"/>
        <w:numPr>
          <w:ilvl w:val="1"/>
          <w:numId w:val="1"/>
        </w:numPr>
        <w:tabs>
          <w:tab w:pos="475" w:val="left" w:leader="none"/>
        </w:tabs>
        <w:spacing w:line="302" w:lineRule="exact" w:before="69" w:after="0"/>
        <w:ind w:left="47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Men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have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higher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risk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early-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late-onset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substance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use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than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women.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Yet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women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may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progress</w:t>
      </w:r>
    </w:p>
    <w:p>
      <w:pPr>
        <w:spacing w:line="199" w:lineRule="exact" w:before="0"/>
        <w:ind w:left="475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from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initiation</w:t>
      </w:r>
      <w:r>
        <w:rPr>
          <w:rFonts w:ascii="Verdana"/>
          <w:color w:val="4C4D4F"/>
          <w:spacing w:val="-13"/>
          <w:sz w:val="18"/>
        </w:rPr>
        <w:t> </w:t>
      </w:r>
      <w:r>
        <w:rPr>
          <w:rFonts w:ascii="Verdana"/>
          <w:color w:val="4C4D4F"/>
          <w:sz w:val="18"/>
        </w:rPr>
        <w:t>of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substance</w:t>
      </w:r>
      <w:r>
        <w:rPr>
          <w:rFonts w:ascii="Verdana"/>
          <w:color w:val="4C4D4F"/>
          <w:spacing w:val="-13"/>
          <w:sz w:val="18"/>
        </w:rPr>
        <w:t> </w:t>
      </w:r>
      <w:r>
        <w:rPr>
          <w:rFonts w:ascii="Verdana"/>
          <w:color w:val="4C4D4F"/>
          <w:sz w:val="18"/>
        </w:rPr>
        <w:t>use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to</w:t>
      </w:r>
      <w:r>
        <w:rPr>
          <w:rFonts w:ascii="Verdana"/>
          <w:color w:val="4C4D4F"/>
          <w:spacing w:val="-13"/>
          <w:sz w:val="18"/>
        </w:rPr>
        <w:t> </w:t>
      </w:r>
      <w:r>
        <w:rPr>
          <w:rFonts w:ascii="Verdana"/>
          <w:color w:val="4C4D4F"/>
          <w:sz w:val="18"/>
        </w:rPr>
        <w:t>SUDs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faster</w:t>
      </w:r>
      <w:r>
        <w:rPr>
          <w:rFonts w:ascii="Verdana"/>
          <w:color w:val="4C4D4F"/>
          <w:spacing w:val="-13"/>
          <w:sz w:val="18"/>
        </w:rPr>
        <w:t> </w:t>
      </w:r>
      <w:r>
        <w:rPr>
          <w:rFonts w:ascii="Verdana"/>
          <w:color w:val="4C4D4F"/>
          <w:sz w:val="18"/>
        </w:rPr>
        <w:t>than</w:t>
      </w:r>
      <w:r>
        <w:rPr>
          <w:rFonts w:ascii="Verdana"/>
          <w:color w:val="4C4D4F"/>
          <w:spacing w:val="-13"/>
          <w:sz w:val="18"/>
        </w:rPr>
        <w:t> </w:t>
      </w:r>
      <w:r>
        <w:rPr>
          <w:rFonts w:ascii="Verdana"/>
          <w:color w:val="4C4D4F"/>
          <w:sz w:val="18"/>
        </w:rPr>
        <w:t>men,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particularly</w:t>
      </w:r>
      <w:r>
        <w:rPr>
          <w:rFonts w:ascii="Verdana"/>
          <w:color w:val="4C4D4F"/>
          <w:spacing w:val="-13"/>
          <w:sz w:val="18"/>
        </w:rPr>
        <w:t> </w:t>
      </w:r>
      <w:r>
        <w:rPr>
          <w:rFonts w:ascii="Verdana"/>
          <w:color w:val="4C4D4F"/>
          <w:sz w:val="18"/>
        </w:rPr>
        <w:t>for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alcohol,</w:t>
      </w:r>
      <w:r>
        <w:rPr>
          <w:rFonts w:ascii="Verdana"/>
          <w:color w:val="4C4D4F"/>
          <w:spacing w:val="-13"/>
          <w:sz w:val="18"/>
        </w:rPr>
        <w:t> </w:t>
      </w:r>
      <w:r>
        <w:rPr>
          <w:rFonts w:ascii="Verdana"/>
          <w:color w:val="4C4D4F"/>
          <w:sz w:val="18"/>
        </w:rPr>
        <w:t>cannabis,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and</w:t>
      </w:r>
      <w:r>
        <w:rPr>
          <w:rFonts w:ascii="Verdana"/>
          <w:color w:val="4C4D4F"/>
          <w:spacing w:val="-13"/>
          <w:sz w:val="18"/>
        </w:rPr>
        <w:t> </w:t>
      </w:r>
      <w:r>
        <w:rPr>
          <w:rFonts w:ascii="Verdana"/>
          <w:color w:val="4C4D4F"/>
          <w:sz w:val="18"/>
        </w:rPr>
        <w:t>opioids.</w:t>
      </w:r>
    </w:p>
    <w:p>
      <w:pPr>
        <w:pStyle w:val="ListParagraph"/>
        <w:numPr>
          <w:ilvl w:val="1"/>
          <w:numId w:val="1"/>
        </w:numPr>
        <w:tabs>
          <w:tab w:pos="475" w:val="left" w:leader="none"/>
        </w:tabs>
        <w:spacing w:line="295" w:lineRule="exact" w:before="9" w:after="0"/>
        <w:ind w:left="47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prevalence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SUDs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is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higher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men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than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women.</w:t>
      </w:r>
    </w:p>
    <w:p>
      <w:pPr>
        <w:pStyle w:val="ListParagraph"/>
        <w:numPr>
          <w:ilvl w:val="1"/>
          <w:numId w:val="1"/>
        </w:numPr>
        <w:tabs>
          <w:tab w:pos="475" w:val="left" w:leader="none"/>
        </w:tabs>
        <w:spacing w:line="206" w:lineRule="auto" w:before="4" w:after="0"/>
        <w:ind w:left="475" w:right="615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biopsychosocial,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functional,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quality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life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consequences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SUDs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(including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problems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functioning)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tend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be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more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severe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women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than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men.</w:t>
      </w:r>
    </w:p>
    <w:p>
      <w:pPr>
        <w:pStyle w:val="ListParagraph"/>
        <w:numPr>
          <w:ilvl w:val="1"/>
          <w:numId w:val="1"/>
        </w:numPr>
        <w:tabs>
          <w:tab w:pos="475" w:val="left" w:leader="none"/>
        </w:tabs>
        <w:spacing w:line="295" w:lineRule="exact" w:before="13" w:after="0"/>
        <w:ind w:left="47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Women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often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face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unique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barriers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SUD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treatment,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like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childcare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burdens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lack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support.</w:t>
      </w:r>
    </w:p>
    <w:p>
      <w:pPr>
        <w:pStyle w:val="ListParagraph"/>
        <w:numPr>
          <w:ilvl w:val="1"/>
          <w:numId w:val="1"/>
        </w:numPr>
        <w:tabs>
          <w:tab w:pos="475" w:val="left" w:leader="none"/>
        </w:tabs>
        <w:spacing w:line="275" w:lineRule="exact" w:before="0" w:after="0"/>
        <w:ind w:left="47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Adolescents’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development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SUDs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can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differ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across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genders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because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differences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initiation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</w:p>
    <w:p>
      <w:pPr>
        <w:spacing w:line="199" w:lineRule="exact" w:before="0"/>
        <w:ind w:left="475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frequency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of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use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as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well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as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differences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in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biology,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behavior,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and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personality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characteristics,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all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of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which</w:t>
      </w:r>
    </w:p>
    <w:p>
      <w:pPr>
        <w:spacing w:before="21"/>
        <w:ind w:left="475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pacing w:val="-1"/>
          <w:sz w:val="18"/>
        </w:rPr>
        <w:t>contribute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pacing w:val="-1"/>
          <w:sz w:val="18"/>
        </w:rPr>
        <w:t>to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pacing w:val="-1"/>
          <w:sz w:val="18"/>
        </w:rPr>
        <w:t>SUDs.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For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instance:</w:t>
      </w:r>
    </w:p>
    <w:p>
      <w:pPr>
        <w:pStyle w:val="ListParagraph"/>
        <w:numPr>
          <w:ilvl w:val="2"/>
          <w:numId w:val="1"/>
        </w:numPr>
        <w:tabs>
          <w:tab w:pos="655" w:val="left" w:leader="none"/>
        </w:tabs>
        <w:spacing w:line="295" w:lineRule="exact" w:before="120" w:after="0"/>
        <w:ind w:left="65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Differences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cannabis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use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appear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adolescents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age,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boys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showing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more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use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than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girls.</w:t>
      </w:r>
    </w:p>
    <w:p>
      <w:pPr>
        <w:pStyle w:val="ListParagraph"/>
        <w:numPr>
          <w:ilvl w:val="2"/>
          <w:numId w:val="1"/>
        </w:numPr>
        <w:tabs>
          <w:tab w:pos="655" w:val="left" w:leader="none"/>
        </w:tabs>
        <w:spacing w:line="295" w:lineRule="exact" w:before="0" w:after="0"/>
        <w:ind w:left="65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some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research,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levels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alcohol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use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increase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more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rapidly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age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among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male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adolescents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than</w:t>
      </w:r>
    </w:p>
    <w:p>
      <w:pPr>
        <w:spacing w:line="203" w:lineRule="exact" w:before="0"/>
        <w:ind w:left="655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among</w:t>
      </w:r>
      <w:r>
        <w:rPr>
          <w:rFonts w:ascii="Verdana"/>
          <w:color w:val="4C4D4F"/>
          <w:spacing w:val="-6"/>
          <w:sz w:val="18"/>
        </w:rPr>
        <w:t> </w:t>
      </w:r>
      <w:r>
        <w:rPr>
          <w:rFonts w:ascii="Verdana"/>
          <w:color w:val="4C4D4F"/>
          <w:sz w:val="18"/>
        </w:rPr>
        <w:t>female</w:t>
      </w:r>
      <w:r>
        <w:rPr>
          <w:rFonts w:ascii="Verdana"/>
          <w:color w:val="4C4D4F"/>
          <w:spacing w:val="-5"/>
          <w:sz w:val="18"/>
        </w:rPr>
        <w:t> </w:t>
      </w:r>
      <w:r>
        <w:rPr>
          <w:rFonts w:ascii="Verdana"/>
          <w:color w:val="4C4D4F"/>
          <w:sz w:val="18"/>
        </w:rPr>
        <w:t>adolescents.</w:t>
      </w:r>
    </w:p>
    <w:p>
      <w:pPr>
        <w:pStyle w:val="ListParagraph"/>
        <w:numPr>
          <w:ilvl w:val="2"/>
          <w:numId w:val="1"/>
        </w:numPr>
        <w:tabs>
          <w:tab w:pos="655" w:val="left" w:leader="none"/>
        </w:tabs>
        <w:spacing w:line="280" w:lineRule="exact" w:before="0" w:after="0"/>
        <w:ind w:left="65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Nonmedical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use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prescription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opioids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appears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more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common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female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than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male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adolescents.</w:t>
      </w:r>
    </w:p>
    <w:p>
      <w:pPr>
        <w:pStyle w:val="ListParagraph"/>
        <w:numPr>
          <w:ilvl w:val="2"/>
          <w:numId w:val="1"/>
        </w:numPr>
        <w:tabs>
          <w:tab w:pos="655" w:val="left" w:leader="none"/>
        </w:tabs>
        <w:spacing w:line="295" w:lineRule="exact" w:before="0" w:after="0"/>
        <w:ind w:left="65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By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late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adolescence,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boys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tend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exceed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girls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frequency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amount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alcohol,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tobacco,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</w:p>
    <w:p>
      <w:pPr>
        <w:spacing w:line="203" w:lineRule="exact" w:before="0"/>
        <w:ind w:left="655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w w:val="95"/>
          <w:sz w:val="18"/>
        </w:rPr>
        <w:t>cannabis</w:t>
      </w:r>
      <w:r>
        <w:rPr>
          <w:rFonts w:ascii="Verdana"/>
          <w:color w:val="4C4D4F"/>
          <w:spacing w:val="11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use.</w:t>
      </w:r>
    </w:p>
    <w:p>
      <w:pPr>
        <w:pStyle w:val="ListParagraph"/>
        <w:numPr>
          <w:ilvl w:val="2"/>
          <w:numId w:val="1"/>
        </w:numPr>
        <w:tabs>
          <w:tab w:pos="655" w:val="left" w:leader="none"/>
        </w:tabs>
        <w:spacing w:line="306" w:lineRule="exact" w:before="0" w:after="0"/>
        <w:ind w:left="65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SUD-related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biological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mechanisms,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behaviors,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personality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traits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adolescents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also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can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differ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by</w:t>
      </w:r>
    </w:p>
    <w:p>
      <w:pPr>
        <w:spacing w:line="264" w:lineRule="auto" w:before="0"/>
        <w:ind w:left="655" w:right="547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pacing w:val="-1"/>
          <w:sz w:val="18"/>
        </w:rPr>
        <w:t>gender.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This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includes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factors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like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sensation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seeking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(greater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men);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inhibitory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self-control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abilities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(greater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in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women);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history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of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childhood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abuse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(greater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in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female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adolescents);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presence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depression,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anxiety,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bipolar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disorders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(greater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female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adolescents);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presence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conduct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disorder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attention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deﬁcit </w:t>
      </w:r>
      <w:r>
        <w:rPr>
          <w:rFonts w:ascii="Verdana" w:hAnsi="Verdana"/>
          <w:color w:val="4C4D4F"/>
          <w:sz w:val="18"/>
        </w:rPr>
        <w:t>hyperactivity disorder (greater in male adolescents); and reactivity of the hypothalamic–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pituitary–adrenal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axis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system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puberty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(higher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reactivity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pubertal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female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adolescents).</w:t>
      </w:r>
    </w:p>
    <w:p>
      <w:pPr>
        <w:pStyle w:val="BodyText"/>
        <w:spacing w:before="10"/>
        <w:rPr>
          <w:rFonts w:ascii="Verdana"/>
          <w:sz w:val="17"/>
        </w:rPr>
      </w:pPr>
    </w:p>
    <w:p>
      <w:pPr>
        <w:spacing w:line="307" w:lineRule="auto" w:before="0"/>
        <w:ind w:left="295" w:right="671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For additional discussion about substance misuse and recovery services for women speciﬁcally, see TIP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51,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i/>
          <w:color w:val="414042"/>
          <w:sz w:val="18"/>
        </w:rPr>
        <w:t>Substance</w:t>
      </w:r>
      <w:r>
        <w:rPr>
          <w:rFonts w:ascii="Verdana" w:hAnsi="Verdana"/>
          <w:i/>
          <w:color w:val="414042"/>
          <w:spacing w:val="-8"/>
          <w:sz w:val="18"/>
        </w:rPr>
        <w:t> </w:t>
      </w:r>
      <w:r>
        <w:rPr>
          <w:rFonts w:ascii="Verdana" w:hAnsi="Verdana"/>
          <w:i/>
          <w:color w:val="414042"/>
          <w:sz w:val="18"/>
        </w:rPr>
        <w:t>Abuse</w:t>
      </w:r>
      <w:r>
        <w:rPr>
          <w:rFonts w:ascii="Verdana" w:hAnsi="Verdana"/>
          <w:i/>
          <w:color w:val="414042"/>
          <w:spacing w:val="-8"/>
          <w:sz w:val="18"/>
        </w:rPr>
        <w:t> </w:t>
      </w:r>
      <w:r>
        <w:rPr>
          <w:rFonts w:ascii="Verdana" w:hAnsi="Verdana"/>
          <w:i/>
          <w:color w:val="414042"/>
          <w:sz w:val="18"/>
        </w:rPr>
        <w:t>Treatment:</w:t>
      </w:r>
      <w:r>
        <w:rPr>
          <w:rFonts w:ascii="Verdana" w:hAnsi="Verdana"/>
          <w:i/>
          <w:color w:val="414042"/>
          <w:spacing w:val="-8"/>
          <w:sz w:val="18"/>
        </w:rPr>
        <w:t> </w:t>
      </w:r>
      <w:r>
        <w:rPr>
          <w:rFonts w:ascii="Verdana" w:hAnsi="Verdana"/>
          <w:i/>
          <w:color w:val="414042"/>
          <w:sz w:val="18"/>
        </w:rPr>
        <w:t>Addressing</w:t>
      </w:r>
      <w:r>
        <w:rPr>
          <w:rFonts w:ascii="Verdana" w:hAnsi="Verdana"/>
          <w:i/>
          <w:color w:val="414042"/>
          <w:spacing w:val="-8"/>
          <w:sz w:val="18"/>
        </w:rPr>
        <w:t> </w:t>
      </w:r>
      <w:r>
        <w:rPr>
          <w:rFonts w:ascii="Verdana" w:hAnsi="Verdana"/>
          <w:i/>
          <w:color w:val="414042"/>
          <w:sz w:val="18"/>
        </w:rPr>
        <w:t>the</w:t>
      </w:r>
      <w:r>
        <w:rPr>
          <w:rFonts w:ascii="Verdana" w:hAnsi="Verdana"/>
          <w:i/>
          <w:color w:val="414042"/>
          <w:spacing w:val="-9"/>
          <w:sz w:val="18"/>
        </w:rPr>
        <w:t> </w:t>
      </w:r>
      <w:r>
        <w:rPr>
          <w:rFonts w:ascii="Verdana" w:hAnsi="Verdana"/>
          <w:i/>
          <w:color w:val="414042"/>
          <w:sz w:val="18"/>
        </w:rPr>
        <w:t>Speciﬁc</w:t>
      </w:r>
      <w:r>
        <w:rPr>
          <w:rFonts w:ascii="Verdana" w:hAnsi="Verdana"/>
          <w:i/>
          <w:color w:val="414042"/>
          <w:spacing w:val="-8"/>
          <w:sz w:val="18"/>
        </w:rPr>
        <w:t> </w:t>
      </w:r>
      <w:r>
        <w:rPr>
          <w:rFonts w:ascii="Verdana" w:hAnsi="Verdana"/>
          <w:i/>
          <w:color w:val="414042"/>
          <w:sz w:val="18"/>
        </w:rPr>
        <w:t>Needs</w:t>
      </w:r>
      <w:r>
        <w:rPr>
          <w:rFonts w:ascii="Verdana" w:hAnsi="Verdana"/>
          <w:i/>
          <w:color w:val="414042"/>
          <w:spacing w:val="-8"/>
          <w:sz w:val="18"/>
        </w:rPr>
        <w:t> </w:t>
      </w:r>
      <w:r>
        <w:rPr>
          <w:rFonts w:ascii="Verdana" w:hAnsi="Verdana"/>
          <w:i/>
          <w:color w:val="414042"/>
          <w:sz w:val="18"/>
        </w:rPr>
        <w:t>of</w:t>
      </w:r>
      <w:r>
        <w:rPr>
          <w:rFonts w:ascii="Verdana" w:hAnsi="Verdana"/>
          <w:i/>
          <w:color w:val="414042"/>
          <w:spacing w:val="-8"/>
          <w:sz w:val="18"/>
        </w:rPr>
        <w:t> </w:t>
      </w:r>
      <w:r>
        <w:rPr>
          <w:rFonts w:ascii="Verdana" w:hAnsi="Verdana"/>
          <w:i/>
          <w:color w:val="414042"/>
          <w:sz w:val="18"/>
        </w:rPr>
        <w:t>Women</w:t>
      </w:r>
      <w:r>
        <w:rPr>
          <w:rFonts w:ascii="Verdana" w:hAnsi="Verdana"/>
          <w:i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(Substance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Abuse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Mental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Health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Services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Administration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[SAMHSA],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2009).</w:t>
      </w:r>
    </w:p>
    <w:p>
      <w:pPr>
        <w:spacing w:after="0" w:line="307" w:lineRule="auto"/>
        <w:jc w:val="left"/>
        <w:rPr>
          <w:rFonts w:ascii="Verdana" w:hAnsi="Verdana"/>
          <w:sz w:val="18"/>
        </w:rPr>
        <w:sectPr>
          <w:type w:val="continuous"/>
          <w:pgSz w:w="12240" w:h="15840"/>
          <w:pgMar w:header="576" w:footer="706" w:top="1500" w:bottom="280" w:left="960" w:right="720"/>
        </w:sectPr>
      </w:pPr>
    </w:p>
    <w:p>
      <w:pPr>
        <w:pStyle w:val="BodyText"/>
        <w:spacing w:before="1"/>
        <w:rPr>
          <w:rFonts w:ascii="Verdana"/>
          <w:sz w:val="26"/>
        </w:rPr>
      </w:pPr>
    </w:p>
    <w:p>
      <w:pPr>
        <w:spacing w:after="0"/>
        <w:rPr>
          <w:rFonts w:ascii="Verdana"/>
          <w:sz w:val="26"/>
        </w:rPr>
        <w:sectPr>
          <w:pgSz w:w="12240" w:h="15840"/>
          <w:pgMar w:header="576" w:footer="706" w:top="1340" w:bottom="900" w:left="960" w:right="720"/>
        </w:sectPr>
      </w:pPr>
    </w:p>
    <w:p>
      <w:pPr>
        <w:pStyle w:val="Heading6"/>
        <w:spacing w:line="247" w:lineRule="auto" w:before="100"/>
      </w:pPr>
      <w:r>
        <w:rPr>
          <w:color w:val="4C4D4F"/>
        </w:rPr>
        <w:t>Research</w:t>
      </w:r>
      <w:r>
        <w:rPr>
          <w:color w:val="4C4D4F"/>
          <w:spacing w:val="-5"/>
        </w:rPr>
        <w:t> </w:t>
      </w:r>
      <w:r>
        <w:rPr>
          <w:color w:val="4C4D4F"/>
        </w:rPr>
        <w:t>suggests</w:t>
      </w:r>
      <w:r>
        <w:rPr>
          <w:color w:val="4C4D4F"/>
          <w:spacing w:val="-4"/>
        </w:rPr>
        <w:t> </w:t>
      </w:r>
      <w:r>
        <w:rPr>
          <w:color w:val="4C4D4F"/>
        </w:rPr>
        <w:t>that</w:t>
      </w:r>
      <w:r>
        <w:rPr>
          <w:color w:val="4C4D4F"/>
          <w:spacing w:val="-4"/>
        </w:rPr>
        <w:t> </w:t>
      </w:r>
      <w:r>
        <w:rPr>
          <w:color w:val="4C4D4F"/>
        </w:rPr>
        <w:t>there</w:t>
      </w:r>
      <w:r>
        <w:rPr>
          <w:color w:val="4C4D4F"/>
          <w:spacing w:val="-5"/>
        </w:rPr>
        <w:t> </w:t>
      </w:r>
      <w:r>
        <w:rPr>
          <w:color w:val="4C4D4F"/>
        </w:rPr>
        <w:t>are</w:t>
      </w:r>
      <w:r>
        <w:rPr>
          <w:color w:val="4C4D4F"/>
          <w:spacing w:val="-4"/>
        </w:rPr>
        <w:t> </w:t>
      </w:r>
      <w:r>
        <w:rPr>
          <w:color w:val="4C4D4F"/>
        </w:rPr>
        <w:t>gender-related</w:t>
      </w:r>
      <w:r>
        <w:rPr>
          <w:color w:val="4C4D4F"/>
          <w:spacing w:val="-60"/>
        </w:rPr>
        <w:t> </w:t>
      </w:r>
      <w:r>
        <w:rPr>
          <w:color w:val="4C4D4F"/>
        </w:rPr>
        <w:t>differences in the dynamics and functioning of</w:t>
      </w:r>
      <w:r>
        <w:rPr>
          <w:color w:val="4C4D4F"/>
          <w:spacing w:val="1"/>
        </w:rPr>
        <w:t> </w:t>
      </w:r>
      <w:r>
        <w:rPr>
          <w:color w:val="4C4D4F"/>
        </w:rPr>
        <w:t>families</w:t>
      </w:r>
      <w:r>
        <w:rPr>
          <w:color w:val="4C4D4F"/>
          <w:spacing w:val="-8"/>
        </w:rPr>
        <w:t> </w:t>
      </w:r>
      <w:r>
        <w:rPr>
          <w:color w:val="4C4D4F"/>
        </w:rPr>
        <w:t>in</w:t>
      </w:r>
      <w:r>
        <w:rPr>
          <w:color w:val="4C4D4F"/>
          <w:spacing w:val="-7"/>
        </w:rPr>
        <w:t> </w:t>
      </w:r>
      <w:r>
        <w:rPr>
          <w:color w:val="4C4D4F"/>
        </w:rPr>
        <w:t>which</w:t>
      </w:r>
      <w:r>
        <w:rPr>
          <w:color w:val="4C4D4F"/>
          <w:spacing w:val="-7"/>
        </w:rPr>
        <w:t> </w:t>
      </w:r>
      <w:r>
        <w:rPr>
          <w:color w:val="4C4D4F"/>
        </w:rPr>
        <w:t>substance</w:t>
      </w:r>
      <w:r>
        <w:rPr>
          <w:color w:val="4C4D4F"/>
          <w:spacing w:val="-8"/>
        </w:rPr>
        <w:t> </w:t>
      </w:r>
      <w:r>
        <w:rPr>
          <w:color w:val="4C4D4F"/>
        </w:rPr>
        <w:t>misuse</w:t>
      </w:r>
      <w:r>
        <w:rPr>
          <w:color w:val="4C4D4F"/>
          <w:spacing w:val="-7"/>
        </w:rPr>
        <w:t> </w:t>
      </w:r>
      <w:r>
        <w:rPr>
          <w:color w:val="4C4D4F"/>
        </w:rPr>
        <w:t>occurs: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06" w:lineRule="auto" w:before="188" w:after="0"/>
        <w:ind w:left="390" w:right="531" w:hanging="270"/>
        <w:jc w:val="left"/>
        <w:rPr>
          <w:sz w:val="21"/>
        </w:rPr>
      </w:pPr>
      <w:r>
        <w:rPr>
          <w:color w:val="4C4D4F"/>
          <w:w w:val="110"/>
          <w:sz w:val="21"/>
        </w:rPr>
        <w:t>Among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parents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SUD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(Burstein,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Stanger,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&amp;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Dumenci,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2012):</w:t>
      </w:r>
    </w:p>
    <w:p>
      <w:pPr>
        <w:pStyle w:val="ListParagraph"/>
        <w:numPr>
          <w:ilvl w:val="0"/>
          <w:numId w:val="9"/>
        </w:numPr>
        <w:tabs>
          <w:tab w:pos="660" w:val="left" w:leader="none"/>
        </w:tabs>
        <w:spacing w:line="244" w:lineRule="auto" w:before="127" w:after="0"/>
        <w:ind w:left="660" w:right="111" w:hanging="270"/>
        <w:jc w:val="left"/>
        <w:rPr>
          <w:sz w:val="21"/>
        </w:rPr>
      </w:pPr>
      <w:r>
        <w:rPr>
          <w:color w:val="4C4D4F"/>
          <w:w w:val="110"/>
          <w:sz w:val="21"/>
        </w:rPr>
        <w:t>Mothers were signiﬁcantly more likely than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fathers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identify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internalizing,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externalizing,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use-related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behaviors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adolescent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children.</w:t>
      </w:r>
    </w:p>
    <w:p>
      <w:pPr>
        <w:pStyle w:val="ListParagraph"/>
        <w:numPr>
          <w:ilvl w:val="0"/>
          <w:numId w:val="9"/>
        </w:numPr>
        <w:tabs>
          <w:tab w:pos="660" w:val="left" w:leader="none"/>
        </w:tabs>
        <w:spacing w:line="284" w:lineRule="exact" w:before="0" w:after="0"/>
        <w:ind w:left="660" w:right="0" w:hanging="270"/>
        <w:jc w:val="left"/>
        <w:rPr>
          <w:sz w:val="21"/>
        </w:rPr>
      </w:pPr>
      <w:r>
        <w:rPr>
          <w:color w:val="4C4D4F"/>
          <w:spacing w:val="-3"/>
          <w:w w:val="110"/>
          <w:sz w:val="21"/>
        </w:rPr>
        <w:t>Maternal,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but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not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paternal,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scores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on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a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measure</w:t>
      </w:r>
    </w:p>
    <w:p>
      <w:pPr>
        <w:pStyle w:val="BodyText"/>
        <w:spacing w:line="247" w:lineRule="auto"/>
        <w:ind w:left="660"/>
      </w:pPr>
      <w:r>
        <w:rPr>
          <w:color w:val="4C4D4F"/>
          <w:w w:val="110"/>
        </w:rPr>
        <w:t>of</w:t>
      </w:r>
      <w:r>
        <w:rPr>
          <w:color w:val="4C4D4F"/>
          <w:spacing w:val="25"/>
          <w:w w:val="110"/>
        </w:rPr>
        <w:t> </w:t>
      </w:r>
      <w:r>
        <w:rPr>
          <w:color w:val="4C4D4F"/>
          <w:w w:val="110"/>
        </w:rPr>
        <w:t>psychopathology</w:t>
      </w:r>
      <w:r>
        <w:rPr>
          <w:color w:val="4C4D4F"/>
          <w:spacing w:val="25"/>
          <w:w w:val="110"/>
        </w:rPr>
        <w:t> </w:t>
      </w:r>
      <w:r>
        <w:rPr>
          <w:color w:val="4C4D4F"/>
          <w:w w:val="110"/>
        </w:rPr>
        <w:t>predicted</w:t>
      </w:r>
      <w:r>
        <w:rPr>
          <w:color w:val="4C4D4F"/>
          <w:spacing w:val="26"/>
          <w:w w:val="110"/>
        </w:rPr>
        <w:t> </w:t>
      </w:r>
      <w:r>
        <w:rPr>
          <w:color w:val="4C4D4F"/>
          <w:w w:val="110"/>
        </w:rPr>
        <w:t>adolescents’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internalizing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problems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use.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25" w:lineRule="auto" w:before="167" w:after="0"/>
        <w:ind w:left="390" w:right="403" w:hanging="270"/>
        <w:jc w:val="left"/>
        <w:rPr>
          <w:sz w:val="21"/>
        </w:rPr>
      </w:pPr>
      <w:r>
        <w:rPr>
          <w:color w:val="4C4D4F"/>
          <w:w w:val="110"/>
          <w:sz w:val="21"/>
        </w:rPr>
        <w:t>Family</w:t>
      </w:r>
      <w:r>
        <w:rPr>
          <w:color w:val="4C4D4F"/>
          <w:spacing w:val="21"/>
          <w:w w:val="110"/>
          <w:sz w:val="21"/>
        </w:rPr>
        <w:t> </w:t>
      </w:r>
      <w:r>
        <w:rPr>
          <w:color w:val="4C4D4F"/>
          <w:w w:val="110"/>
          <w:sz w:val="21"/>
        </w:rPr>
        <w:t>functioning</w:t>
      </w:r>
      <w:r>
        <w:rPr>
          <w:color w:val="4C4D4F"/>
          <w:spacing w:val="2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22"/>
          <w:w w:val="110"/>
          <w:sz w:val="21"/>
        </w:rPr>
        <w:t> </w:t>
      </w:r>
      <w:r>
        <w:rPr>
          <w:color w:val="4C4D4F"/>
          <w:w w:val="110"/>
          <w:sz w:val="21"/>
        </w:rPr>
        <w:t>adolescent</w:t>
      </w:r>
      <w:r>
        <w:rPr>
          <w:color w:val="4C4D4F"/>
          <w:spacing w:val="22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misuse may differ by gender. In their survey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more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than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1,000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high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school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students,</w:t>
      </w:r>
    </w:p>
    <w:p>
      <w:pPr>
        <w:pStyle w:val="BodyText"/>
        <w:spacing w:line="247" w:lineRule="auto" w:before="9"/>
        <w:ind w:left="390"/>
      </w:pPr>
      <w:r>
        <w:rPr>
          <w:color w:val="4C4D4F"/>
          <w:w w:val="110"/>
        </w:rPr>
        <w:t>Ohannessian,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Flannery,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Simpson,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Russell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(2016)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found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that:</w:t>
      </w:r>
    </w:p>
    <w:p>
      <w:pPr>
        <w:pStyle w:val="ListParagraph"/>
        <w:numPr>
          <w:ilvl w:val="0"/>
          <w:numId w:val="10"/>
        </w:numPr>
        <w:tabs>
          <w:tab w:pos="660" w:val="left" w:leader="none"/>
        </w:tabs>
        <w:spacing w:line="244" w:lineRule="auto" w:before="115" w:after="0"/>
        <w:ind w:left="660" w:right="362" w:hanging="270"/>
        <w:jc w:val="both"/>
        <w:rPr>
          <w:sz w:val="21"/>
        </w:rPr>
      </w:pPr>
      <w:r>
        <w:rPr>
          <w:color w:val="4C4D4F"/>
          <w:w w:val="110"/>
          <w:sz w:val="21"/>
        </w:rPr>
        <w:t>Decreased family functioning (such as low-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quality father–adolescent communication)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predicted greater alcohol use among girls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but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had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no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bearing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boys’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alcohol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use.</w:t>
      </w:r>
    </w:p>
    <w:p>
      <w:pPr>
        <w:pStyle w:val="ListParagraph"/>
        <w:numPr>
          <w:ilvl w:val="0"/>
          <w:numId w:val="10"/>
        </w:numPr>
        <w:tabs>
          <w:tab w:pos="660" w:val="left" w:leader="none"/>
        </w:tabs>
        <w:spacing w:line="284" w:lineRule="exact" w:before="0" w:after="0"/>
        <w:ind w:left="660" w:right="0" w:hanging="270"/>
        <w:jc w:val="both"/>
        <w:rPr>
          <w:sz w:val="21"/>
        </w:rPr>
      </w:pPr>
      <w:r>
        <w:rPr>
          <w:color w:val="4C4D4F"/>
          <w:w w:val="110"/>
          <w:sz w:val="21"/>
        </w:rPr>
        <w:t>Low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level of quality mother–daughter</w:t>
      </w:r>
    </w:p>
    <w:p>
      <w:pPr>
        <w:pStyle w:val="BodyText"/>
        <w:spacing w:line="247" w:lineRule="auto"/>
        <w:ind w:left="660"/>
      </w:pPr>
      <w:r>
        <w:rPr>
          <w:color w:val="4C4D4F"/>
          <w:w w:val="110"/>
        </w:rPr>
        <w:t>communication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plus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dissatisfaction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predicted alcohol use in girls, but only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because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girls’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depressed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mood.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25" w:lineRule="auto" w:before="168" w:after="0"/>
        <w:ind w:left="390" w:right="220" w:hanging="270"/>
        <w:jc w:val="left"/>
        <w:rPr>
          <w:sz w:val="21"/>
        </w:rPr>
      </w:pPr>
      <w:r>
        <w:rPr>
          <w:color w:val="4C4D4F"/>
          <w:w w:val="110"/>
          <w:sz w:val="21"/>
        </w:rPr>
        <w:t>In boys, lower quality adolescent–mother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communication,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cohesion,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adaptability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were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linked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greater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alcohol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</w:p>
    <w:p>
      <w:pPr>
        <w:pStyle w:val="BodyText"/>
        <w:spacing w:line="247" w:lineRule="auto" w:before="10"/>
        <w:ind w:left="390"/>
      </w:pPr>
      <w:r>
        <w:rPr>
          <w:color w:val="4C4D4F"/>
          <w:w w:val="110"/>
        </w:rPr>
        <w:t>cannabis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(Russell,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Simpson,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Flannery,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Ohannessian,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2019):</w:t>
      </w:r>
    </w:p>
    <w:p>
      <w:pPr>
        <w:pStyle w:val="ListParagraph"/>
        <w:numPr>
          <w:ilvl w:val="0"/>
          <w:numId w:val="11"/>
        </w:numPr>
        <w:tabs>
          <w:tab w:pos="660" w:val="left" w:leader="none"/>
        </w:tabs>
        <w:spacing w:line="244" w:lineRule="auto" w:before="115" w:after="0"/>
        <w:ind w:left="660" w:right="97" w:hanging="270"/>
        <w:jc w:val="left"/>
        <w:rPr>
          <w:sz w:val="21"/>
        </w:rPr>
      </w:pPr>
      <w:r>
        <w:rPr>
          <w:color w:val="4C4D4F"/>
          <w:w w:val="115"/>
          <w:sz w:val="21"/>
        </w:rPr>
        <w:t>The relationship between adolescents’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0"/>
          <w:sz w:val="21"/>
        </w:rPr>
        <w:t>alcohol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low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levels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cohesion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adaptability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were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accounted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by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boys’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depression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but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not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girls’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depression.</w:t>
      </w:r>
    </w:p>
    <w:p>
      <w:pPr>
        <w:pStyle w:val="ListParagraph"/>
        <w:numPr>
          <w:ilvl w:val="0"/>
          <w:numId w:val="11"/>
        </w:numPr>
        <w:tabs>
          <w:tab w:pos="660" w:val="left" w:leader="none"/>
        </w:tabs>
        <w:spacing w:line="284" w:lineRule="exact" w:before="0" w:after="0"/>
        <w:ind w:left="66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Instead,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among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girls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study,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there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was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</w:p>
    <w:p>
      <w:pPr>
        <w:pStyle w:val="BodyText"/>
        <w:spacing w:line="247" w:lineRule="auto"/>
        <w:ind w:left="660"/>
      </w:pPr>
      <w:r>
        <w:rPr>
          <w:color w:val="4C4D4F"/>
          <w:w w:val="110"/>
        </w:rPr>
        <w:t>relationship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higher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depression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lower family functioning but no relationship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functioning.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06" w:lineRule="auto" w:before="186" w:after="0"/>
        <w:ind w:left="390" w:right="205" w:hanging="270"/>
        <w:jc w:val="left"/>
        <w:rPr>
          <w:sz w:val="21"/>
        </w:rPr>
      </w:pPr>
      <w:r>
        <w:rPr>
          <w:color w:val="4C4D4F"/>
          <w:w w:val="110"/>
          <w:sz w:val="21"/>
        </w:rPr>
        <w:t>Gender differences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parent–child dynamics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also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may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inﬂuence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misuse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families</w:t>
      </w:r>
    </w:p>
    <w:p>
      <w:pPr>
        <w:pStyle w:val="BodyText"/>
        <w:spacing w:line="247" w:lineRule="auto" w:before="14"/>
        <w:ind w:left="390" w:right="170"/>
      </w:pPr>
      <w:r>
        <w:rPr>
          <w:color w:val="4C4D4F"/>
          <w:w w:val="110"/>
        </w:rPr>
        <w:t>with adult children. In one study (Reczek,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Thomeer, Kissling, &amp; Liu, 2017), parent–child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relationships inﬂuenced adult sons’ but 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daughters’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smoking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behaviors.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only,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contact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mothers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 steeper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decrease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smoking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over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time; less</w:t>
      </w:r>
    </w:p>
    <w:p>
      <w:pPr>
        <w:pStyle w:val="BodyText"/>
        <w:spacing w:line="247" w:lineRule="auto" w:before="102"/>
        <w:ind w:left="390" w:right="355"/>
      </w:pPr>
      <w:r>
        <w:rPr/>
        <w:br w:type="column"/>
      </w:r>
      <w:r>
        <w:rPr>
          <w:color w:val="4C4D4F"/>
          <w:w w:val="110"/>
        </w:rPr>
        <w:t>contact with mothers, with a steeper increase in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smoking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over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time.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Greater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fathers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also was associated with greater smoking in sons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(but not daughters) at baseline but a steeper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decline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over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time.</w:t>
      </w:r>
    </w:p>
    <w:p>
      <w:pPr>
        <w:spacing w:line="247" w:lineRule="auto" w:before="184"/>
        <w:ind w:left="120" w:right="354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Different</w:t>
      </w:r>
      <w:r>
        <w:rPr>
          <w:rFonts w:ascii="Trebuchet MS"/>
          <w:b/>
          <w:color w:val="4C4D4F"/>
          <w:spacing w:val="-12"/>
          <w:sz w:val="21"/>
        </w:rPr>
        <w:t> </w:t>
      </w:r>
      <w:r>
        <w:rPr>
          <w:rFonts w:ascii="Trebuchet MS"/>
          <w:b/>
          <w:color w:val="4C4D4F"/>
          <w:sz w:val="21"/>
        </w:rPr>
        <w:t>family</w:t>
      </w:r>
      <w:r>
        <w:rPr>
          <w:rFonts w:ascii="Trebuchet MS"/>
          <w:b/>
          <w:color w:val="4C4D4F"/>
          <w:spacing w:val="-11"/>
          <w:sz w:val="21"/>
        </w:rPr>
        <w:t> </w:t>
      </w:r>
      <w:r>
        <w:rPr>
          <w:rFonts w:ascii="Trebuchet MS"/>
          <w:b/>
          <w:color w:val="4C4D4F"/>
          <w:sz w:val="21"/>
        </w:rPr>
        <w:t>members</w:t>
      </w:r>
      <w:r>
        <w:rPr>
          <w:rFonts w:ascii="Trebuchet MS"/>
          <w:b/>
          <w:color w:val="4C4D4F"/>
          <w:spacing w:val="-11"/>
          <w:sz w:val="21"/>
        </w:rPr>
        <w:t> </w:t>
      </w:r>
      <w:r>
        <w:rPr>
          <w:rFonts w:ascii="Trebuchet MS"/>
          <w:b/>
          <w:color w:val="4C4D4F"/>
          <w:sz w:val="21"/>
        </w:rPr>
        <w:t>may</w:t>
      </w:r>
      <w:r>
        <w:rPr>
          <w:rFonts w:ascii="Trebuchet MS"/>
          <w:b/>
          <w:color w:val="4C4D4F"/>
          <w:spacing w:val="-11"/>
          <w:sz w:val="21"/>
        </w:rPr>
        <w:t> </w:t>
      </w:r>
      <w:r>
        <w:rPr>
          <w:rFonts w:ascii="Trebuchet MS"/>
          <w:b/>
          <w:color w:val="4C4D4F"/>
          <w:sz w:val="21"/>
        </w:rPr>
        <w:t>be</w:t>
      </w:r>
      <w:r>
        <w:rPr>
          <w:rFonts w:ascii="Trebuchet MS"/>
          <w:b/>
          <w:color w:val="4C4D4F"/>
          <w:spacing w:val="-11"/>
          <w:sz w:val="21"/>
        </w:rPr>
        <w:t> </w:t>
      </w:r>
      <w:r>
        <w:rPr>
          <w:rFonts w:ascii="Trebuchet MS"/>
          <w:b/>
          <w:color w:val="4C4D4F"/>
          <w:sz w:val="21"/>
        </w:rPr>
        <w:t>at</w:t>
      </w:r>
      <w:r>
        <w:rPr>
          <w:rFonts w:ascii="Trebuchet MS"/>
          <w:b/>
          <w:color w:val="4C4D4F"/>
          <w:spacing w:val="-11"/>
          <w:sz w:val="21"/>
        </w:rPr>
        <w:t> </w:t>
      </w:r>
      <w:r>
        <w:rPr>
          <w:rFonts w:ascii="Trebuchet MS"/>
          <w:b/>
          <w:color w:val="4C4D4F"/>
          <w:sz w:val="21"/>
        </w:rPr>
        <w:t>different</w:t>
      </w:r>
      <w:r>
        <w:rPr>
          <w:rFonts w:ascii="Trebuchet MS"/>
          <w:b/>
          <w:color w:val="4C4D4F"/>
          <w:spacing w:val="-11"/>
          <w:sz w:val="21"/>
        </w:rPr>
        <w:t> </w:t>
      </w:r>
      <w:r>
        <w:rPr>
          <w:rFonts w:ascii="Trebuchet MS"/>
          <w:b/>
          <w:color w:val="4C4D4F"/>
          <w:sz w:val="21"/>
        </w:rPr>
        <w:t>risk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sz w:val="21"/>
        </w:rPr>
        <w:t>for</w:t>
      </w:r>
      <w:r>
        <w:rPr>
          <w:rFonts w:ascii="Trebuchet MS"/>
          <w:b/>
          <w:color w:val="4C4D4F"/>
          <w:spacing w:val="-10"/>
          <w:sz w:val="21"/>
        </w:rPr>
        <w:t> </w:t>
      </w:r>
      <w:r>
        <w:rPr>
          <w:rFonts w:ascii="Trebuchet MS"/>
          <w:b/>
          <w:color w:val="4C4D4F"/>
          <w:sz w:val="21"/>
        </w:rPr>
        <w:t>harmful</w:t>
      </w:r>
      <w:r>
        <w:rPr>
          <w:rFonts w:ascii="Trebuchet MS"/>
          <w:b/>
          <w:color w:val="4C4D4F"/>
          <w:spacing w:val="-10"/>
          <w:sz w:val="21"/>
        </w:rPr>
        <w:t> </w:t>
      </w:r>
      <w:r>
        <w:rPr>
          <w:rFonts w:ascii="Trebuchet MS"/>
          <w:b/>
          <w:color w:val="4C4D4F"/>
          <w:sz w:val="21"/>
        </w:rPr>
        <w:t>outcomes</w:t>
      </w:r>
      <w:r>
        <w:rPr>
          <w:rFonts w:ascii="Trebuchet MS"/>
          <w:b/>
          <w:color w:val="4C4D4F"/>
          <w:spacing w:val="-10"/>
          <w:sz w:val="21"/>
        </w:rPr>
        <w:t> </w:t>
      </w:r>
      <w:r>
        <w:rPr>
          <w:rFonts w:ascii="Trebuchet MS"/>
          <w:b/>
          <w:color w:val="4C4D4F"/>
          <w:sz w:val="21"/>
        </w:rPr>
        <w:t>of</w:t>
      </w:r>
      <w:r>
        <w:rPr>
          <w:rFonts w:ascii="Trebuchet MS"/>
          <w:b/>
          <w:color w:val="4C4D4F"/>
          <w:spacing w:val="-10"/>
          <w:sz w:val="21"/>
        </w:rPr>
        <w:t> </w:t>
      </w:r>
      <w:r>
        <w:rPr>
          <w:rFonts w:ascii="Trebuchet MS"/>
          <w:b/>
          <w:color w:val="4C4D4F"/>
          <w:sz w:val="21"/>
        </w:rPr>
        <w:t>family-related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substance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misuse.</w:t>
      </w:r>
      <w:r>
        <w:rPr>
          <w:rFonts w:ascii="Trebuchet MS"/>
          <w:b/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Do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not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assume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mothers,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fathers,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sons,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daughters,</w:t>
      </w:r>
      <w:r>
        <w:rPr>
          <w:color w:val="4C4D4F"/>
          <w:spacing w:val="30"/>
          <w:w w:val="105"/>
          <w:sz w:val="21"/>
        </w:rPr>
        <w:t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30"/>
          <w:w w:val="105"/>
          <w:sz w:val="21"/>
        </w:rPr>
        <w:t> </w:t>
      </w:r>
      <w:r>
        <w:rPr>
          <w:color w:val="4C4D4F"/>
          <w:w w:val="105"/>
          <w:sz w:val="21"/>
        </w:rPr>
        <w:t>other</w:t>
      </w:r>
      <w:r>
        <w:rPr>
          <w:color w:val="4C4D4F"/>
          <w:spacing w:val="30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30"/>
          <w:w w:val="105"/>
          <w:sz w:val="21"/>
        </w:rPr>
        <w:t> </w:t>
      </w:r>
      <w:r>
        <w:rPr>
          <w:color w:val="4C4D4F"/>
          <w:w w:val="105"/>
          <w:sz w:val="21"/>
        </w:rPr>
        <w:t>members</w:t>
      </w:r>
      <w:r>
        <w:rPr>
          <w:color w:val="4C4D4F"/>
          <w:spacing w:val="30"/>
          <w:w w:val="105"/>
          <w:sz w:val="21"/>
        </w:rPr>
        <w:t> </w:t>
      </w:r>
      <w:r>
        <w:rPr>
          <w:color w:val="4C4D4F"/>
          <w:w w:val="105"/>
          <w:sz w:val="21"/>
        </w:rPr>
        <w:t>all</w:t>
      </w:r>
      <w:r>
        <w:rPr>
          <w:color w:val="4C4D4F"/>
          <w:spacing w:val="30"/>
          <w:w w:val="105"/>
          <w:sz w:val="21"/>
        </w:rPr>
        <w:t> </w:t>
      </w:r>
      <w:r>
        <w:rPr>
          <w:color w:val="4C4D4F"/>
          <w:w w:val="105"/>
          <w:sz w:val="21"/>
        </w:rPr>
        <w:t>experience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same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effects.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providing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family-based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SUD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treatment,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keep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mind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that: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25" w:lineRule="auto" w:before="172" w:after="0"/>
        <w:ind w:left="390" w:right="524" w:hanging="270"/>
        <w:jc w:val="left"/>
        <w:rPr>
          <w:sz w:val="21"/>
        </w:rPr>
      </w:pPr>
      <w:r>
        <w:rPr>
          <w:color w:val="4C4D4F"/>
          <w:w w:val="110"/>
          <w:sz w:val="21"/>
        </w:rPr>
        <w:t>A family’s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expectations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beliefs about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gender roles may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inﬂuence dynamics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functioning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well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misuse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among</w:t>
      </w:r>
    </w:p>
    <w:p>
      <w:pPr>
        <w:pStyle w:val="BodyText"/>
        <w:spacing w:before="9"/>
        <w:ind w:left="390"/>
      </w:pPr>
      <w:r>
        <w:rPr>
          <w:color w:val="4C4D4F"/>
          <w:w w:val="110"/>
        </w:rPr>
        <w:t>family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members.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instance:</w:t>
      </w:r>
    </w:p>
    <w:p>
      <w:pPr>
        <w:pStyle w:val="ListParagraph"/>
        <w:numPr>
          <w:ilvl w:val="0"/>
          <w:numId w:val="12"/>
        </w:numPr>
        <w:tabs>
          <w:tab w:pos="661" w:val="left" w:leader="none"/>
        </w:tabs>
        <w:spacing w:line="244" w:lineRule="auto" w:before="121" w:after="0"/>
        <w:ind w:left="660" w:right="441" w:hanging="270"/>
        <w:jc w:val="left"/>
        <w:rPr>
          <w:sz w:val="21"/>
        </w:rPr>
      </w:pPr>
      <w:r>
        <w:rPr>
          <w:color w:val="4C4D4F"/>
          <w:w w:val="110"/>
          <w:sz w:val="21"/>
        </w:rPr>
        <w:t>A family’s belief that a son’s alcohol misuse is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not as serious as a daughter’s and not worth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5"/>
          <w:sz w:val="21"/>
        </w:rPr>
        <w:t>treating because “boys will be boys” may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0"/>
          <w:sz w:val="21"/>
        </w:rPr>
        <w:t>contribute to the son’s continued substance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5"/>
          <w:sz w:val="21"/>
        </w:rPr>
        <w:t>misuse.</w:t>
      </w:r>
    </w:p>
    <w:p>
      <w:pPr>
        <w:pStyle w:val="ListParagraph"/>
        <w:numPr>
          <w:ilvl w:val="0"/>
          <w:numId w:val="12"/>
        </w:numPr>
        <w:tabs>
          <w:tab w:pos="661" w:val="left" w:leader="none"/>
        </w:tabs>
        <w:spacing w:line="288" w:lineRule="exact" w:before="0" w:after="0"/>
        <w:ind w:left="66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A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wife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who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believes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it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her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job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support</w:t>
      </w:r>
    </w:p>
    <w:p>
      <w:pPr>
        <w:pStyle w:val="BodyText"/>
        <w:spacing w:line="247" w:lineRule="auto"/>
        <w:ind w:left="660" w:right="498"/>
      </w:pPr>
      <w:r>
        <w:rPr>
          <w:color w:val="4C4D4F"/>
          <w:w w:val="110"/>
        </w:rPr>
        <w:t>her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“keep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peace”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feel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urge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“cover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up”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husband’s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opioid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05"/>
        </w:rPr>
        <w:t>use</w:t>
      </w:r>
      <w:r>
        <w:rPr>
          <w:color w:val="4C4D4F"/>
          <w:spacing w:val="7"/>
          <w:w w:val="105"/>
        </w:rPr>
        <w:t> </w:t>
      </w:r>
      <w:r>
        <w:rPr>
          <w:color w:val="4C4D4F"/>
          <w:w w:val="105"/>
        </w:rPr>
        <w:t>disorder</w:t>
      </w:r>
      <w:r>
        <w:rPr>
          <w:color w:val="4C4D4F"/>
          <w:spacing w:val="7"/>
          <w:w w:val="105"/>
        </w:rPr>
        <w:t> </w:t>
      </w:r>
      <w:r>
        <w:rPr>
          <w:color w:val="4C4D4F"/>
          <w:w w:val="105"/>
        </w:rPr>
        <w:t>(OUD)</w:t>
      </w:r>
      <w:r>
        <w:rPr>
          <w:color w:val="4C4D4F"/>
          <w:spacing w:val="8"/>
          <w:w w:val="105"/>
        </w:rPr>
        <w:t> </w:t>
      </w:r>
      <w:r>
        <w:rPr>
          <w:color w:val="4C4D4F"/>
          <w:w w:val="105"/>
        </w:rPr>
        <w:t>rather</w:t>
      </w:r>
      <w:r>
        <w:rPr>
          <w:color w:val="4C4D4F"/>
          <w:spacing w:val="7"/>
          <w:w w:val="105"/>
        </w:rPr>
        <w:t> </w:t>
      </w:r>
      <w:r>
        <w:rPr>
          <w:color w:val="4C4D4F"/>
          <w:w w:val="105"/>
        </w:rPr>
        <w:t>than</w:t>
      </w:r>
      <w:r>
        <w:rPr>
          <w:color w:val="4C4D4F"/>
          <w:spacing w:val="8"/>
          <w:w w:val="105"/>
        </w:rPr>
        <w:t> </w:t>
      </w:r>
      <w:r>
        <w:rPr>
          <w:color w:val="4C4D4F"/>
          <w:w w:val="105"/>
        </w:rPr>
        <w:t>confront</w:t>
      </w:r>
      <w:r>
        <w:rPr>
          <w:color w:val="4C4D4F"/>
          <w:spacing w:val="7"/>
          <w:w w:val="105"/>
        </w:rPr>
        <w:t> </w:t>
      </w:r>
      <w:r>
        <w:rPr>
          <w:color w:val="4C4D4F"/>
          <w:w w:val="105"/>
        </w:rPr>
        <w:t>him</w:t>
      </w:r>
      <w:r>
        <w:rPr>
          <w:color w:val="4C4D4F"/>
          <w:spacing w:val="-58"/>
          <w:w w:val="105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directly.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25" w:lineRule="auto" w:before="170" w:after="0"/>
        <w:ind w:left="390" w:right="523" w:hanging="270"/>
        <w:jc w:val="left"/>
        <w:rPr>
          <w:sz w:val="21"/>
        </w:rPr>
      </w:pPr>
      <w:r>
        <w:rPr>
          <w:color w:val="4C4D4F"/>
          <w:w w:val="110"/>
          <w:sz w:val="21"/>
        </w:rPr>
        <w:t>You may need to address a family’s unhealthy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dynamics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dysfunction.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One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approach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provide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education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effects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gender-</w:t>
      </w:r>
    </w:p>
    <w:p>
      <w:pPr>
        <w:pStyle w:val="BodyText"/>
        <w:spacing w:line="247" w:lineRule="auto" w:before="9"/>
        <w:ind w:left="390" w:right="461"/>
      </w:pPr>
      <w:r>
        <w:rPr>
          <w:color w:val="4C4D4F"/>
          <w:w w:val="115"/>
        </w:rPr>
        <w:t>related beliefs and expectations, especially if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beliefs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expectations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worsening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family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member’s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substance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misuse.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25" w:lineRule="auto" w:before="33" w:after="0"/>
        <w:ind w:left="390" w:right="698" w:hanging="270"/>
        <w:jc w:val="both"/>
        <w:rPr>
          <w:sz w:val="21"/>
        </w:rPr>
      </w:pPr>
      <w:r>
        <w:rPr>
          <w:color w:val="4C4D4F"/>
          <w:spacing w:val="-1"/>
          <w:w w:val="115"/>
          <w:sz w:val="21"/>
        </w:rPr>
        <w:t>Because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of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gender-based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differences,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female</w:t>
      </w:r>
      <w:r>
        <w:rPr>
          <w:color w:val="4C4D4F"/>
          <w:spacing w:val="-65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7"/>
          <w:w w:val="115"/>
          <w:sz w:val="21"/>
        </w:rPr>
        <w:t> </w:t>
      </w:r>
      <w:r>
        <w:rPr>
          <w:color w:val="4C4D4F"/>
          <w:w w:val="115"/>
          <w:sz w:val="21"/>
        </w:rPr>
        <w:t>male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members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of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the</w:t>
      </w:r>
      <w:r>
        <w:rPr>
          <w:color w:val="4C4D4F"/>
          <w:spacing w:val="-17"/>
          <w:w w:val="115"/>
          <w:sz w:val="21"/>
        </w:rPr>
        <w:t> </w:t>
      </w:r>
      <w:r>
        <w:rPr>
          <w:color w:val="4C4D4F"/>
          <w:w w:val="115"/>
          <w:sz w:val="21"/>
        </w:rPr>
        <w:t>family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may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beneﬁt</w:t>
      </w:r>
      <w:r>
        <w:rPr>
          <w:color w:val="4C4D4F"/>
          <w:spacing w:val="-65"/>
          <w:w w:val="115"/>
          <w:sz w:val="21"/>
        </w:rPr>
        <w:t> </w:t>
      </w:r>
      <w:r>
        <w:rPr>
          <w:color w:val="4C4D4F"/>
          <w:w w:val="110"/>
          <w:sz w:val="21"/>
        </w:rPr>
        <w:t>from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different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interventions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services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</w:p>
    <w:p>
      <w:pPr>
        <w:pStyle w:val="BodyText"/>
        <w:spacing w:before="10"/>
        <w:ind w:left="390"/>
        <w:jc w:val="both"/>
      </w:pPr>
      <w:r>
        <w:rPr>
          <w:color w:val="4C4D4F"/>
          <w:w w:val="110"/>
        </w:rPr>
        <w:t>address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unique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factors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needs.</w:t>
      </w:r>
    </w:p>
    <w:p>
      <w:pPr>
        <w:pStyle w:val="BodyText"/>
        <w:rPr>
          <w:sz w:val="22"/>
        </w:rPr>
      </w:pPr>
    </w:p>
    <w:p>
      <w:pPr>
        <w:pStyle w:val="Heading2"/>
        <w:spacing w:line="220" w:lineRule="auto"/>
        <w:ind w:right="873"/>
      </w:pPr>
      <w:bookmarkStart w:name="_TOC_250001" w:id="24"/>
      <w:r>
        <w:rPr>
          <w:color w:val="1A6887"/>
          <w:w w:val="90"/>
        </w:rPr>
        <w:t>Family</w:t>
      </w:r>
      <w:r>
        <w:rPr>
          <w:color w:val="1A6887"/>
          <w:spacing w:val="15"/>
          <w:w w:val="90"/>
        </w:rPr>
        <w:t> </w:t>
      </w:r>
      <w:r>
        <w:rPr>
          <w:color w:val="1A6887"/>
          <w:w w:val="90"/>
        </w:rPr>
        <w:t>Types:</w:t>
      </w:r>
      <w:r>
        <w:rPr>
          <w:color w:val="1A6887"/>
          <w:spacing w:val="15"/>
          <w:w w:val="90"/>
        </w:rPr>
        <w:t> </w:t>
      </w:r>
      <w:r>
        <w:rPr>
          <w:color w:val="1A6887"/>
          <w:w w:val="90"/>
        </w:rPr>
        <w:t>SUDs</w:t>
      </w:r>
      <w:r>
        <w:rPr>
          <w:color w:val="1A6887"/>
          <w:spacing w:val="15"/>
          <w:w w:val="90"/>
        </w:rPr>
        <w:t> </w:t>
      </w:r>
      <w:r>
        <w:rPr>
          <w:color w:val="1A6887"/>
          <w:w w:val="90"/>
        </w:rPr>
        <w:t>and</w:t>
      </w:r>
      <w:r>
        <w:rPr>
          <w:color w:val="1A6887"/>
          <w:spacing w:val="15"/>
          <w:w w:val="90"/>
        </w:rPr>
        <w:t> </w:t>
      </w:r>
      <w:r>
        <w:rPr>
          <w:color w:val="1A6887"/>
          <w:w w:val="90"/>
        </w:rPr>
        <w:t>Family</w:t>
      </w:r>
      <w:r>
        <w:rPr>
          <w:color w:val="1A6887"/>
          <w:spacing w:val="-77"/>
          <w:w w:val="90"/>
        </w:rPr>
        <w:t> </w:t>
      </w:r>
      <w:bookmarkEnd w:id="24"/>
      <w:r>
        <w:rPr>
          <w:color w:val="1A6887"/>
        </w:rPr>
        <w:t>Dynamics</w:t>
      </w:r>
    </w:p>
    <w:p>
      <w:pPr>
        <w:spacing w:line="247" w:lineRule="auto" w:before="43"/>
        <w:ind w:left="120" w:right="364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Not all families develop the same patterns or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dynamics in response to SUDs. </w:t>
      </w:r>
      <w:r>
        <w:rPr>
          <w:color w:val="4C4D4F"/>
          <w:w w:val="105"/>
          <w:sz w:val="21"/>
        </w:rPr>
        <w:t>Families are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incredibly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diverse,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presenting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problems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 concerns are inﬂuenced by many contextual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factors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life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events.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However,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there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common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threads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among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families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similar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types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 identiﬁed SUDs. Common relational dynamics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issues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surrounding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SUDs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arise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when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you</w:t>
      </w:r>
    </w:p>
    <w:p>
      <w:pPr>
        <w:pStyle w:val="BodyText"/>
        <w:spacing w:before="9"/>
        <w:ind w:left="120"/>
      </w:pPr>
      <w:r>
        <w:rPr>
          <w:color w:val="4C4D4F"/>
          <w:w w:val="110"/>
        </w:rPr>
        <w:t>work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couples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without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children,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with</w:t>
      </w:r>
    </w:p>
    <w:p>
      <w:pPr>
        <w:spacing w:after="0"/>
        <w:sectPr>
          <w:type w:val="continuous"/>
          <w:pgSz w:w="12240" w:h="15840"/>
          <w:pgMar w:header="576" w:footer="708" w:top="1500" w:bottom="280" w:left="960" w:right="720"/>
          <w:cols w:num="2" w:equalWidth="0">
            <w:col w:w="5021" w:space="199"/>
            <w:col w:w="5340"/>
          </w:cols>
        </w:sectPr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576" w:footer="708" w:top="1340" w:bottom="900" w:left="960" w:right="720"/>
        </w:sectPr>
      </w:pPr>
    </w:p>
    <w:p>
      <w:pPr>
        <w:pStyle w:val="BodyText"/>
        <w:spacing w:line="247" w:lineRule="auto" w:before="100"/>
        <w:ind w:left="160"/>
      </w:pPr>
      <w:r>
        <w:rPr>
          <w:color w:val="4C4D4F"/>
          <w:w w:val="115"/>
        </w:rPr>
        <w:t>adolescents, or blended families. So, too, do</w:t>
      </w:r>
      <w:r>
        <w:rPr>
          <w:color w:val="4C4D4F"/>
          <w:spacing w:val="1"/>
          <w:w w:val="115"/>
        </w:rPr>
        <w:t> </w:t>
      </w:r>
      <w:r>
        <w:rPr>
          <w:color w:val="4C4D4F"/>
          <w:spacing w:val="-1"/>
          <w:w w:val="115"/>
        </w:rPr>
        <w:t>different treatment issues </w:t>
      </w:r>
      <w:r>
        <w:rPr>
          <w:color w:val="4C4D4F"/>
          <w:w w:val="115"/>
        </w:rPr>
        <w:t>emerge based on the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age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role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person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substances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 family, whether small children or adolescents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are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present,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type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SUD.</w:t>
      </w:r>
    </w:p>
    <w:p>
      <w:pPr>
        <w:pStyle w:val="BodyText"/>
        <w:spacing w:line="247" w:lineRule="auto" w:before="186"/>
        <w:ind w:left="160" w:right="37"/>
      </w:pPr>
      <w:r>
        <w:rPr>
          <w:color w:val="4C4D4F"/>
          <w:w w:val="110"/>
        </w:rPr>
        <w:t>Using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available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research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organized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according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type,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following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section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highlights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effects,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dynamics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patterns,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experiences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ﬁve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different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types:</w:t>
      </w:r>
    </w:p>
    <w:p>
      <w:pPr>
        <w:pStyle w:val="ListParagraph"/>
        <w:numPr>
          <w:ilvl w:val="0"/>
          <w:numId w:val="1"/>
        </w:numPr>
        <w:tabs>
          <w:tab w:pos="430" w:val="left" w:leader="none"/>
        </w:tabs>
        <w:spacing w:line="309" w:lineRule="exact" w:before="157" w:after="0"/>
        <w:ind w:left="43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Couples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which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partner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has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an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SUD.</w:t>
      </w:r>
    </w:p>
    <w:p>
      <w:pPr>
        <w:pStyle w:val="ListParagraph"/>
        <w:numPr>
          <w:ilvl w:val="0"/>
          <w:numId w:val="1"/>
        </w:numPr>
        <w:tabs>
          <w:tab w:pos="430" w:val="left" w:leader="none"/>
        </w:tabs>
        <w:spacing w:line="206" w:lineRule="auto" w:before="17" w:after="0"/>
        <w:ind w:left="430" w:right="1021" w:hanging="270"/>
        <w:jc w:val="left"/>
        <w:rPr>
          <w:sz w:val="21"/>
        </w:rPr>
      </w:pPr>
      <w:r>
        <w:rPr>
          <w:color w:val="4C4D4F"/>
          <w:w w:val="110"/>
          <w:sz w:val="21"/>
        </w:rPr>
        <w:t>Parents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who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have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SUDs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young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adolescent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children.</w:t>
      </w:r>
    </w:p>
    <w:p>
      <w:pPr>
        <w:pStyle w:val="ListParagraph"/>
        <w:numPr>
          <w:ilvl w:val="0"/>
          <w:numId w:val="1"/>
        </w:numPr>
        <w:tabs>
          <w:tab w:pos="430" w:val="left" w:leader="none"/>
        </w:tabs>
        <w:spacing w:line="309" w:lineRule="exact" w:before="30" w:after="0"/>
        <w:ind w:left="43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Parents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who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have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SUDs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adult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children.</w:t>
      </w:r>
    </w:p>
    <w:p>
      <w:pPr>
        <w:pStyle w:val="ListParagraph"/>
        <w:numPr>
          <w:ilvl w:val="0"/>
          <w:numId w:val="1"/>
        </w:numPr>
        <w:tabs>
          <w:tab w:pos="430" w:val="left" w:leader="none"/>
        </w:tabs>
        <w:spacing w:line="206" w:lineRule="auto" w:before="18" w:after="0"/>
        <w:ind w:left="430" w:right="171" w:hanging="270"/>
        <w:jc w:val="left"/>
        <w:rPr>
          <w:sz w:val="21"/>
        </w:rPr>
      </w:pPr>
      <w:r>
        <w:rPr>
          <w:color w:val="4C4D4F"/>
          <w:w w:val="110"/>
          <w:sz w:val="21"/>
        </w:rPr>
        <w:t>Blended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families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which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member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has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an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SUD.</w:t>
      </w:r>
    </w:p>
    <w:p>
      <w:pPr>
        <w:pStyle w:val="ListParagraph"/>
        <w:numPr>
          <w:ilvl w:val="0"/>
          <w:numId w:val="1"/>
        </w:numPr>
        <w:tabs>
          <w:tab w:pos="430" w:val="left" w:leader="none"/>
        </w:tabs>
        <w:spacing w:line="240" w:lineRule="auto" w:before="30" w:after="0"/>
        <w:ind w:left="43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Families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with adolescents who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have SUDs.</w:t>
      </w:r>
    </w:p>
    <w:p>
      <w:pPr>
        <w:pStyle w:val="BodyText"/>
        <w:spacing w:line="247" w:lineRule="auto" w:before="137"/>
        <w:ind w:left="159" w:right="37"/>
      </w:pPr>
      <w:r>
        <w:rPr>
          <w:color w:val="4C4D4F"/>
          <w:w w:val="110"/>
        </w:rPr>
        <w:t>Descriptions of the ﬁve family types in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following sections reﬂect availability of relevant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research.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If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you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provide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SUD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treatment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types,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are</w:t>
      </w:r>
    </w:p>
    <w:p>
      <w:pPr>
        <w:pStyle w:val="BodyText"/>
        <w:spacing w:line="247" w:lineRule="auto" w:before="5"/>
        <w:ind w:left="159" w:right="132"/>
      </w:pPr>
      <w:r>
        <w:rPr>
          <w:color w:val="4C4D4F"/>
          <w:w w:val="110"/>
        </w:rPr>
        <w:t>still likely to see some patterns and effects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 misuse similar to those in the types this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TIP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does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address.</w:t>
      </w:r>
    </w:p>
    <w:p>
      <w:pPr>
        <w:pStyle w:val="BodyText"/>
        <w:spacing w:before="8"/>
        <w:rPr>
          <w:sz w:val="23"/>
        </w:rPr>
      </w:pPr>
    </w:p>
    <w:p>
      <w:pPr>
        <w:spacing w:line="259" w:lineRule="auto" w:before="0"/>
        <w:ind w:left="160" w:right="257" w:firstLine="0"/>
        <w:jc w:val="left"/>
        <w:rPr>
          <w:sz w:val="21"/>
        </w:rPr>
      </w:pPr>
      <w:r>
        <w:rPr>
          <w:b/>
          <w:color w:val="1A6887"/>
          <w:w w:val="90"/>
          <w:sz w:val="26"/>
        </w:rPr>
        <w:t>Couples</w:t>
      </w:r>
      <w:r>
        <w:rPr>
          <w:b/>
          <w:color w:val="1A6887"/>
          <w:spacing w:val="17"/>
          <w:w w:val="90"/>
          <w:sz w:val="26"/>
        </w:rPr>
        <w:t> </w:t>
      </w:r>
      <w:r>
        <w:rPr>
          <w:b/>
          <w:color w:val="1A6887"/>
          <w:w w:val="90"/>
          <w:sz w:val="26"/>
        </w:rPr>
        <w:t>in</w:t>
      </w:r>
      <w:r>
        <w:rPr>
          <w:b/>
          <w:color w:val="1A6887"/>
          <w:spacing w:val="17"/>
          <w:w w:val="90"/>
          <w:sz w:val="26"/>
        </w:rPr>
        <w:t> </w:t>
      </w:r>
      <w:r>
        <w:rPr>
          <w:b/>
          <w:color w:val="1A6887"/>
          <w:w w:val="90"/>
          <w:sz w:val="26"/>
        </w:rPr>
        <w:t>Which</w:t>
      </w:r>
      <w:r>
        <w:rPr>
          <w:b/>
          <w:color w:val="1A6887"/>
          <w:spacing w:val="17"/>
          <w:w w:val="90"/>
          <w:sz w:val="26"/>
        </w:rPr>
        <w:t> </w:t>
      </w:r>
      <w:r>
        <w:rPr>
          <w:b/>
          <w:color w:val="1A6887"/>
          <w:w w:val="90"/>
          <w:sz w:val="26"/>
        </w:rPr>
        <w:t>a</w:t>
      </w:r>
      <w:r>
        <w:rPr>
          <w:b/>
          <w:color w:val="1A6887"/>
          <w:spacing w:val="17"/>
          <w:w w:val="90"/>
          <w:sz w:val="26"/>
        </w:rPr>
        <w:t> </w:t>
      </w:r>
      <w:r>
        <w:rPr>
          <w:b/>
          <w:color w:val="1A6887"/>
          <w:w w:val="90"/>
          <w:sz w:val="26"/>
        </w:rPr>
        <w:t>Partner</w:t>
      </w:r>
      <w:r>
        <w:rPr>
          <w:b/>
          <w:color w:val="1A6887"/>
          <w:spacing w:val="17"/>
          <w:w w:val="90"/>
          <w:sz w:val="26"/>
        </w:rPr>
        <w:t> </w:t>
      </w:r>
      <w:r>
        <w:rPr>
          <w:b/>
          <w:color w:val="1A6887"/>
          <w:w w:val="90"/>
          <w:sz w:val="26"/>
        </w:rPr>
        <w:t>Has</w:t>
      </w:r>
      <w:r>
        <w:rPr>
          <w:b/>
          <w:color w:val="1A6887"/>
          <w:spacing w:val="17"/>
          <w:w w:val="90"/>
          <w:sz w:val="26"/>
        </w:rPr>
        <w:t> </w:t>
      </w:r>
      <w:r>
        <w:rPr>
          <w:b/>
          <w:color w:val="1A6887"/>
          <w:w w:val="90"/>
          <w:sz w:val="26"/>
        </w:rPr>
        <w:t>an</w:t>
      </w:r>
      <w:r>
        <w:rPr>
          <w:b/>
          <w:color w:val="1A6887"/>
          <w:spacing w:val="17"/>
          <w:w w:val="90"/>
          <w:sz w:val="26"/>
        </w:rPr>
        <w:t> </w:t>
      </w:r>
      <w:r>
        <w:rPr>
          <w:b/>
          <w:color w:val="1A6887"/>
          <w:w w:val="90"/>
          <w:sz w:val="26"/>
        </w:rPr>
        <w:t>SUD</w:t>
      </w:r>
      <w:r>
        <w:rPr>
          <w:b/>
          <w:color w:val="1A6887"/>
          <w:spacing w:val="-62"/>
          <w:w w:val="90"/>
          <w:sz w:val="26"/>
        </w:rPr>
        <w:t> </w:t>
      </w:r>
      <w:r>
        <w:rPr>
          <w:color w:val="4C4D4F"/>
          <w:w w:val="105"/>
          <w:sz w:val="21"/>
        </w:rPr>
        <w:t>Substance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misuse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can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be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toxic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intimate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partnerships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(i.e.,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married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nonmarried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couples).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Relationships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often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have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difﬁculty</w:t>
      </w:r>
    </w:p>
    <w:p>
      <w:pPr>
        <w:pStyle w:val="BodyText"/>
        <w:spacing w:line="247" w:lineRule="auto"/>
        <w:ind w:left="160" w:right="52"/>
      </w:pPr>
      <w:r>
        <w:rPr>
          <w:color w:val="4C4D4F"/>
          <w:w w:val="110"/>
        </w:rPr>
        <w:t>sustaining when at least one person in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relationship has an SUD. Data from the NESARC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(Cranford, 2014) show that rates of marriage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dissolution among couples with lifetime AUD 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signiﬁcantly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higher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couples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without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lifetime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AUD (48 percent versus 30 percent). A 10-year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follow-up on the National Comorbidity Survey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(Mojtabai 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2017)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similarly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found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 drug misuse signiﬁcantly increased the risk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future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divorce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1.62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times.</w:t>
      </w:r>
    </w:p>
    <w:p>
      <w:pPr>
        <w:spacing w:line="249" w:lineRule="auto" w:before="187"/>
        <w:ind w:left="160" w:right="290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Be aware that one of the most well known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factors associated with SUDs in intimate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relationships is the occurrence of violence,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especially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when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person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substance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misuse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male.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Pooled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data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from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years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2008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through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2015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National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Survey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on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Drug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Use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Health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(NSDUH)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(Harford,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Yi,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Chen,</w:t>
      </w:r>
    </w:p>
    <w:p>
      <w:pPr>
        <w:pStyle w:val="BodyText"/>
        <w:spacing w:line="236" w:lineRule="exact"/>
        <w:ind w:left="160"/>
      </w:pPr>
      <w:r>
        <w:rPr>
          <w:color w:val="4C4D4F"/>
          <w:w w:val="110"/>
        </w:rPr>
        <w:t>&amp;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Grant,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2018)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found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SUDs</w:t>
      </w:r>
    </w:p>
    <w:p>
      <w:pPr>
        <w:pStyle w:val="BodyText"/>
        <w:spacing w:line="247" w:lineRule="auto" w:before="100"/>
        <w:ind w:left="160" w:right="536"/>
      </w:pPr>
      <w:r>
        <w:rPr/>
        <w:br w:type="column"/>
      </w:r>
      <w:r>
        <w:rPr>
          <w:color w:val="4C4D4F"/>
          <w:w w:val="110"/>
        </w:rPr>
        <w:t>were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signiﬁcantly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higher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rates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self-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other-directed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violence.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Results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NESARC-III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match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ﬁndings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show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an</w:t>
      </w:r>
    </w:p>
    <w:p>
      <w:pPr>
        <w:pStyle w:val="BodyText"/>
        <w:spacing w:line="247" w:lineRule="auto" w:before="3"/>
        <w:ind w:left="160" w:right="80"/>
      </w:pPr>
      <w:r>
        <w:rPr>
          <w:color w:val="4C4D4F"/>
          <w:w w:val="110"/>
        </w:rPr>
        <w:t>increased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violence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AUD,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cannabis use disorder, or other drug use disorders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(Harford,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Chen,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Kerridge,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Grant,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2018).</w:t>
      </w:r>
    </w:p>
    <w:p>
      <w:pPr>
        <w:spacing w:line="247" w:lineRule="auto" w:before="182"/>
        <w:ind w:left="160" w:right="80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Drug use and alcohol misuse are associated with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increased</w:t>
      </w:r>
      <w:r>
        <w:rPr>
          <w:rFonts w:ascii="Trebuchet MS" w:hAnsi="Trebuchet MS"/>
          <w:b/>
          <w:color w:val="4C4D4F"/>
          <w:spacing w:val="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intimate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partner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violence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color w:val="4C4D4F"/>
          <w:sz w:val="21"/>
        </w:rPr>
        <w:t>speciﬁcally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(Reyes,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Foshee,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Tharp,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Ennett,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&amp;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Bauer,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2015).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example:</w:t>
      </w:r>
    </w:p>
    <w:p>
      <w:pPr>
        <w:pStyle w:val="ListParagraph"/>
        <w:numPr>
          <w:ilvl w:val="0"/>
          <w:numId w:val="1"/>
        </w:numPr>
        <w:tabs>
          <w:tab w:pos="430" w:val="left" w:leader="none"/>
        </w:tabs>
        <w:spacing w:line="225" w:lineRule="auto" w:before="170" w:after="0"/>
        <w:ind w:left="429" w:right="636" w:hanging="270"/>
        <w:jc w:val="both"/>
        <w:rPr>
          <w:sz w:val="21"/>
        </w:rPr>
      </w:pPr>
      <w:r>
        <w:rPr>
          <w:color w:val="4C4D4F"/>
          <w:w w:val="110"/>
          <w:sz w:val="21"/>
        </w:rPr>
        <w:t>The American Society for Addiction Medicine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reports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misuse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occurs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40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percent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60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percent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cases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intimate</w:t>
      </w:r>
    </w:p>
    <w:p>
      <w:pPr>
        <w:pStyle w:val="BodyText"/>
        <w:spacing w:before="10"/>
        <w:ind w:left="429"/>
        <w:jc w:val="both"/>
      </w:pPr>
      <w:r>
        <w:rPr>
          <w:color w:val="4C4D4F"/>
          <w:w w:val="110"/>
        </w:rPr>
        <w:t>partner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violence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(Soper,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2014).</w:t>
      </w:r>
    </w:p>
    <w:p>
      <w:pPr>
        <w:pStyle w:val="ListParagraph"/>
        <w:numPr>
          <w:ilvl w:val="0"/>
          <w:numId w:val="1"/>
        </w:numPr>
        <w:tabs>
          <w:tab w:pos="430" w:val="left" w:leader="none"/>
        </w:tabs>
        <w:spacing w:line="225" w:lineRule="auto" w:before="37" w:after="0"/>
        <w:ind w:left="429" w:right="593" w:hanging="270"/>
        <w:jc w:val="left"/>
        <w:rPr>
          <w:sz w:val="21"/>
        </w:rPr>
      </w:pPr>
      <w:r>
        <w:rPr>
          <w:color w:val="4C4D4F"/>
          <w:w w:val="110"/>
          <w:sz w:val="21"/>
        </w:rPr>
        <w:t>In women who have experienced intimate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partner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violence,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rates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misuse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2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6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times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higher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than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women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without</w:t>
      </w:r>
    </w:p>
    <w:p>
      <w:pPr>
        <w:pStyle w:val="BodyText"/>
        <w:spacing w:line="247" w:lineRule="auto" w:before="10"/>
        <w:ind w:left="429" w:right="536"/>
      </w:pPr>
      <w:r>
        <w:rPr>
          <w:color w:val="4C4D4F"/>
          <w:w w:val="110"/>
        </w:rPr>
        <w:t>intimate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partner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violence,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ranging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widely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18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72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(SAMHSA,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2017).</w:t>
      </w:r>
    </w:p>
    <w:p>
      <w:pPr>
        <w:pStyle w:val="ListParagraph"/>
        <w:numPr>
          <w:ilvl w:val="0"/>
          <w:numId w:val="1"/>
        </w:numPr>
        <w:tabs>
          <w:tab w:pos="430" w:val="left" w:leader="none"/>
        </w:tabs>
        <w:spacing w:line="225" w:lineRule="auto" w:before="31" w:after="0"/>
        <w:ind w:left="429" w:right="414" w:hanging="270"/>
        <w:jc w:val="left"/>
        <w:rPr>
          <w:sz w:val="21"/>
        </w:rPr>
      </w:pPr>
      <w:r>
        <w:rPr>
          <w:color w:val="4C4D4F"/>
          <w:w w:val="110"/>
          <w:sz w:val="21"/>
        </w:rPr>
        <w:t>Rates of lifetime intimate partner violence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among SUD treatment-seeking women vary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from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47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percent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90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percent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(SAMHSA,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2017).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w:pict>
          <v:group style="position:absolute;margin-left:311.251007pt;margin-top:16.053055pt;width:260pt;height:301.95pt;mso-position-horizontal-relative:page;mso-position-vertical-relative:paragraph;z-index:-15714816;mso-wrap-distance-left:0;mso-wrap-distance-right:0" id="docshapegroup179" coordorigin="6225,321" coordsize="5200,6039">
            <v:rect style="position:absolute;left:6230;top:326;width:5190;height:6029" id="docshape180" filled="false" stroked="true" strokeweight=".5pt" strokecolor="#ce372f">
              <v:stroke dashstyle="solid"/>
            </v:rect>
            <v:shape style="position:absolute;left:6235;top:1461;width:5180;height:4888" type="#_x0000_t202" id="docshape181" filled="false" stroked="false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360" w:val="left" w:leader="none"/>
                      </w:tabs>
                      <w:spacing w:line="206" w:lineRule="auto" w:before="20"/>
                      <w:ind w:left="359" w:right="191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Extended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family</w:t>
                    </w:r>
                    <w:r>
                      <w:rPr>
                        <w:rFonts w:ascii="Verdana"/>
                        <w:color w:val="4C4D4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members</w:t>
                    </w:r>
                    <w:r>
                      <w:rPr>
                        <w:rFonts w:ascii="Verdana"/>
                        <w:color w:val="4C4D4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may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experience</w:t>
                    </w:r>
                    <w:r>
                      <w:rPr>
                        <w:rFonts w:ascii="Verdana"/>
                        <w:color w:val="4C4D4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feelings</w:t>
                    </w:r>
                    <w:r>
                      <w:rPr>
                        <w:rFonts w:ascii="Verdana"/>
                        <w:color w:val="4C4D4F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C4D4F"/>
                        <w:spacing w:val="-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abandonment,</w:t>
                    </w:r>
                    <w:r>
                      <w:rPr>
                        <w:rFonts w:ascii="Verdana"/>
                        <w:color w:val="4C4D4F"/>
                        <w:spacing w:val="-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anxiety,</w:t>
                    </w:r>
                    <w:r>
                      <w:rPr>
                        <w:rFonts w:ascii="Verdana"/>
                        <w:color w:val="4C4D4F"/>
                        <w:spacing w:val="-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fear,</w:t>
                    </w:r>
                    <w:r>
                      <w:rPr>
                        <w:rFonts w:ascii="Verdana"/>
                        <w:color w:val="4C4D4F"/>
                        <w:spacing w:val="-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anger,</w:t>
                    </w:r>
                    <w:r>
                      <w:rPr>
                        <w:rFonts w:ascii="Verdana"/>
                        <w:color w:val="4C4D4F"/>
                        <w:spacing w:val="-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concern,</w:t>
                    </w:r>
                  </w:p>
                  <w:p>
                    <w:pPr>
                      <w:spacing w:line="264" w:lineRule="auto" w:before="26"/>
                      <w:ind w:left="359" w:right="380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embarrassment,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or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guilt;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they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may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wish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ignore</w:t>
                    </w:r>
                    <w:r>
                      <w:rPr>
                        <w:rFonts w:asci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or</w:t>
                    </w:r>
                    <w:r>
                      <w:rPr>
                        <w:rFonts w:asci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cut</w:t>
                    </w:r>
                    <w:r>
                      <w:rPr>
                        <w:rFonts w:asci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ties</w:t>
                    </w:r>
                    <w:r>
                      <w:rPr>
                        <w:rFonts w:asci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with</w:t>
                    </w:r>
                    <w:r>
                      <w:rPr>
                        <w:rFonts w:asci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person</w:t>
                    </w:r>
                    <w:r>
                      <w:rPr>
                        <w:rFonts w:asci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misusing</w:t>
                    </w:r>
                    <w:r>
                      <w:rPr>
                        <w:rFonts w:asci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substances.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360" w:val="left" w:leader="none"/>
                      </w:tabs>
                      <w:spacing w:line="206" w:lineRule="auto" w:before="17"/>
                      <w:ind w:left="359" w:right="616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Some</w:t>
                    </w:r>
                    <w:r>
                      <w:rPr>
                        <w:rFonts w:asci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family</w:t>
                    </w:r>
                    <w:r>
                      <w:rPr>
                        <w:rFonts w:asci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members</w:t>
                    </w:r>
                    <w:r>
                      <w:rPr>
                        <w:rFonts w:asci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even</w:t>
                    </w:r>
                    <w:r>
                      <w:rPr>
                        <w:rFonts w:asci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may</w:t>
                    </w:r>
                    <w:r>
                      <w:rPr>
                        <w:rFonts w:asci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feel</w:t>
                    </w:r>
                    <w:r>
                      <w:rPr>
                        <w:rFonts w:asci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need</w:t>
                    </w:r>
                    <w:r>
                      <w:rPr>
                        <w:rFonts w:ascii="Verdana"/>
                        <w:color w:val="4C4D4F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for</w:t>
                    </w:r>
                    <w:r>
                      <w:rPr>
                        <w:rFonts w:asci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legal</w:t>
                    </w:r>
                    <w:r>
                      <w:rPr>
                        <w:rFonts w:asci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protection</w:t>
                    </w:r>
                    <w:r>
                      <w:rPr>
                        <w:rFonts w:asci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from</w:t>
                    </w:r>
                    <w:r>
                      <w:rPr>
                        <w:rFonts w:asci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person</w:t>
                    </w:r>
                    <w:r>
                      <w:rPr>
                        <w:rFonts w:asci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misusing</w:t>
                    </w:r>
                  </w:p>
                  <w:p>
                    <w:pPr>
                      <w:spacing w:before="25"/>
                      <w:ind w:left="359" w:right="0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substances.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360" w:val="left" w:leader="none"/>
                      </w:tabs>
                      <w:spacing w:line="206" w:lineRule="auto" w:before="40"/>
                      <w:ind w:left="359" w:right="319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Moreover,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effects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on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families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may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continue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for</w:t>
                    </w:r>
                    <w:r>
                      <w:rPr>
                        <w:rFonts w:ascii="Verdana"/>
                        <w:color w:val="4C4D4F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generations:</w:t>
                    </w:r>
                  </w:p>
                  <w:p>
                    <w:pPr>
                      <w:numPr>
                        <w:ilvl w:val="1"/>
                        <w:numId w:val="13"/>
                      </w:numPr>
                      <w:tabs>
                        <w:tab w:pos="540" w:val="left" w:leader="none"/>
                      </w:tabs>
                      <w:spacing w:line="256" w:lineRule="auto" w:before="124"/>
                      <w:ind w:left="539" w:right="507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Intergenerational</w:t>
                    </w:r>
                    <w:r>
                      <w:rPr>
                        <w:rFonts w:asci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effects</w:t>
                    </w:r>
                    <w:r>
                      <w:rPr>
                        <w:rFonts w:asci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substance</w:t>
                    </w:r>
                    <w:r>
                      <w:rPr>
                        <w:rFonts w:asci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misuse</w:t>
                    </w:r>
                    <w:r>
                      <w:rPr>
                        <w:rFonts w:asci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can have a negative effect on role modeling,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trust, and concepts of normative behavior,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which</w:t>
                    </w:r>
                    <w:r>
                      <w:rPr>
                        <w:rFonts w:ascii="Verdana"/>
                        <w:color w:val="4C4D4F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can</w:t>
                    </w:r>
                    <w:r>
                      <w:rPr>
                        <w:rFonts w:ascii="Verdana"/>
                        <w:color w:val="4C4D4F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damage</w:t>
                    </w:r>
                    <w:r>
                      <w:rPr>
                        <w:rFonts w:ascii="Verdana"/>
                        <w:color w:val="4C4D4F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C4D4F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relationships</w:t>
                    </w:r>
                    <w:r>
                      <w:rPr>
                        <w:rFonts w:ascii="Verdana"/>
                        <w:color w:val="4C4D4F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between</w:t>
                    </w:r>
                    <w:r>
                      <w:rPr>
                        <w:rFonts w:asci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generations.</w:t>
                    </w:r>
                  </w:p>
                  <w:p>
                    <w:pPr>
                      <w:numPr>
                        <w:ilvl w:val="1"/>
                        <w:numId w:val="13"/>
                      </w:numPr>
                      <w:tabs>
                        <w:tab w:pos="540" w:val="left" w:leader="none"/>
                      </w:tabs>
                      <w:spacing w:line="270" w:lineRule="exact" w:before="0"/>
                      <w:ind w:left="540" w:right="0" w:hanging="181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For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example,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child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with</w:t>
                    </w:r>
                    <w:r>
                      <w:rPr>
                        <w:rFonts w:asci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parent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who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misuses</w:t>
                    </w:r>
                  </w:p>
                  <w:p>
                    <w:pPr>
                      <w:spacing w:line="264" w:lineRule="auto" w:before="0"/>
                      <w:ind w:left="539" w:right="256" w:firstLine="0"/>
                      <w:jc w:val="both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substances</w:t>
                    </w:r>
                    <w:r>
                      <w:rPr>
                        <w:rFonts w:ascii="Verdana" w:hAns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may</w:t>
                    </w:r>
                    <w:r>
                      <w:rPr>
                        <w:rFonts w:ascii="Verdana" w:hAns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grow</w:t>
                    </w:r>
                    <w:r>
                      <w:rPr>
                        <w:rFonts w:ascii="Verdana" w:hAns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up</w:t>
                    </w:r>
                    <w:r>
                      <w:rPr>
                        <w:rFonts w:ascii="Verdana" w:hAns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be</w:t>
                    </w:r>
                    <w:r>
                      <w:rPr>
                        <w:rFonts w:ascii="Verdana" w:hAns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an</w:t>
                    </w:r>
                    <w:r>
                      <w:rPr>
                        <w:rFonts w:ascii="Verdana" w:hAns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overprotective</w:t>
                    </w:r>
                    <w:r>
                      <w:rPr>
                        <w:rFonts w:ascii="Verdana" w:hAns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and controlling parent who does not allow his or</w:t>
                    </w:r>
                    <w:r>
                      <w:rPr>
                        <w:rFonts w:ascii="Verdana" w:hAns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her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children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sufﬁcient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autonomy.</w:t>
                    </w:r>
                  </w:p>
                </w:txbxContent>
              </v:textbox>
              <w10:wrap type="none"/>
            </v:shape>
            <v:shape style="position:absolute;left:6235;top:331;width:5180;height:1131" type="#_x0000_t202" id="docshape182" filled="true" fillcolor="#627283" stroked="false">
              <v:textbox inset="0,0,0,0">
                <w:txbxContent>
                  <w:p>
                    <w:pPr>
                      <w:spacing w:line="261" w:lineRule="auto" w:before="127"/>
                      <w:ind w:left="179" w:right="380" w:firstLine="0"/>
                      <w:jc w:val="left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COUNSELOR</w:t>
                    </w:r>
                    <w:r>
                      <w:rPr>
                        <w:rFonts w:ascii="Arial"/>
                        <w:b/>
                        <w:color w:val="FFFFFF"/>
                        <w:spacing w:val="3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NOTE:</w:t>
                    </w:r>
                    <w:r>
                      <w:rPr>
                        <w:rFonts w:ascii="Arial"/>
                        <w:b/>
                        <w:color w:val="FFFFFF"/>
                        <w:spacing w:val="3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WHAT</w:t>
                    </w:r>
                    <w:r>
                      <w:rPr>
                        <w:rFonts w:ascii="Arial"/>
                        <w:b/>
                        <w:color w:val="FFFFFF"/>
                        <w:spacing w:val="3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ARE</w:t>
                    </w:r>
                    <w:r>
                      <w:rPr>
                        <w:rFonts w:ascii="Arial"/>
                        <w:b/>
                        <w:color w:val="FFFFFF"/>
                        <w:spacing w:val="3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THE</w:t>
                    </w:r>
                    <w:r>
                      <w:rPr>
                        <w:rFonts w:ascii="Arial"/>
                        <w:b/>
                        <w:color w:val="FFFFFF"/>
                        <w:spacing w:val="-6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EFFECTS</w:t>
                    </w:r>
                    <w:r>
                      <w:rPr>
                        <w:rFonts w:ascii="Arial"/>
                        <w:b/>
                        <w:color w:val="FFFFFF"/>
                        <w:spacing w:val="1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OF</w:t>
                    </w:r>
                    <w:r>
                      <w:rPr>
                        <w:rFonts w:ascii="Arial"/>
                        <w:b/>
                        <w:color w:val="FFFFFF"/>
                        <w:spacing w:val="1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SUBSTANCE</w:t>
                    </w:r>
                    <w:r>
                      <w:rPr>
                        <w:rFonts w:ascii="Arial"/>
                        <w:b/>
                        <w:color w:val="FFFFFF"/>
                        <w:spacing w:val="1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MISUSE</w:t>
                    </w:r>
                  </w:p>
                  <w:p>
                    <w:pPr>
                      <w:spacing w:line="274" w:lineRule="exact" w:before="0"/>
                      <w:ind w:left="179" w:right="0" w:firstLine="0"/>
                      <w:jc w:val="left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BEYOND</w:t>
                    </w:r>
                    <w:r>
                      <w:rPr>
                        <w:rFonts w:ascii="Arial"/>
                        <w:b/>
                        <w:color w:val="FFFFFF"/>
                        <w:spacing w:val="3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THE</w:t>
                    </w:r>
                    <w:r>
                      <w:rPr>
                        <w:rFonts w:ascii="Arial"/>
                        <w:b/>
                        <w:color w:val="FFFFFF"/>
                        <w:spacing w:val="3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NUCLEAR</w:t>
                    </w:r>
                    <w:r>
                      <w:rPr>
                        <w:rFonts w:ascii="Arial"/>
                        <w:b/>
                        <w:color w:val="FFFFFF"/>
                        <w:spacing w:val="3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FAMILY?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after="0"/>
        <w:rPr>
          <w:sz w:val="25"/>
        </w:rPr>
        <w:sectPr>
          <w:type w:val="continuous"/>
          <w:pgSz w:w="12240" w:h="15840"/>
          <w:pgMar w:header="576" w:footer="706" w:top="1500" w:bottom="280" w:left="960" w:right="720"/>
          <w:cols w:num="2" w:equalWidth="0">
            <w:col w:w="4996" w:space="184"/>
            <w:col w:w="53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group style="width:504.55pt;height:150.75pt;mso-position-horizontal-relative:char;mso-position-vertical-relative:line" id="docshapegroup183" coordorigin="0,0" coordsize="10091,3015">
            <v:rect style="position:absolute;left:5;top:5;width:10081;height:3005" id="docshape184" filled="false" stroked="true" strokeweight=".5pt" strokecolor="#ce372f">
              <v:stroke dashstyle="solid"/>
            </v:rect>
            <v:shape style="position:absolute;left:10;top:540;width:10071;height:2465" type="#_x0000_t202" id="docshape185" filled="false" stroked="false">
              <v:textbox inset="0,0,0,0">
                <w:txbxContent>
                  <w:p>
                    <w:pPr>
                      <w:spacing w:line="307" w:lineRule="auto" w:before="71"/>
                      <w:ind w:left="180" w:right="214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Although the term </w:t>
                    </w:r>
                    <w:r>
                      <w:rPr>
                        <w:rFonts w:ascii="Arial" w:hAnsi="Arial"/>
                        <w:b/>
                        <w:color w:val="414042"/>
                        <w:sz w:val="18"/>
                      </w:rPr>
                      <w:t>codependent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originally described spouses of people with AUD, it has come to refer to</w:t>
                    </w:r>
                    <w:r>
                      <w:rPr>
                        <w:rFonts w:ascii="Verdana" w:hAns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any</w:t>
                    </w:r>
                    <w:r>
                      <w:rPr>
                        <w:rFonts w:ascii="Verdana" w:hAnsi="Verdana"/>
                        <w:color w:val="414042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relative</w:t>
                    </w:r>
                    <w:r>
                      <w:rPr>
                        <w:rFonts w:ascii="Verdana" w:hAnsi="Verdana"/>
                        <w:color w:val="414042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color w:val="414042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color w:val="414042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person</w:t>
                    </w:r>
                    <w:r>
                      <w:rPr>
                        <w:rFonts w:ascii="Verdana" w:hAnsi="Verdana"/>
                        <w:color w:val="414042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with</w:t>
                    </w:r>
                    <w:r>
                      <w:rPr>
                        <w:rFonts w:ascii="Verdana" w:hAnsi="Verdana"/>
                        <w:color w:val="414042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any</w:t>
                    </w:r>
                    <w:r>
                      <w:rPr>
                        <w:rFonts w:ascii="Verdana" w:hAnsi="Verdana"/>
                        <w:color w:val="414042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type</w:t>
                    </w:r>
                    <w:r>
                      <w:rPr>
                        <w:rFonts w:ascii="Verdana" w:hAnsi="Verdana"/>
                        <w:color w:val="414042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color w:val="414042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behavioral</w:t>
                    </w:r>
                    <w:r>
                      <w:rPr>
                        <w:rFonts w:ascii="Verdana" w:hAnsi="Verdana"/>
                        <w:color w:val="414042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or</w:t>
                    </w:r>
                    <w:r>
                      <w:rPr>
                        <w:rFonts w:ascii="Verdana" w:hAnsi="Verdana"/>
                        <w:color w:val="414042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psychological</w:t>
                    </w:r>
                    <w:r>
                      <w:rPr>
                        <w:rFonts w:ascii="Verdana" w:hAnsi="Verdana"/>
                        <w:color w:val="414042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problem.</w:t>
                    </w:r>
                    <w:r>
                      <w:rPr>
                        <w:rFonts w:ascii="Verdana" w:hAnsi="Verdana"/>
                        <w:color w:val="414042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14042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term</w:t>
                    </w:r>
                    <w:r>
                      <w:rPr>
                        <w:rFonts w:ascii="Verdana" w:hAnsi="Verdana"/>
                        <w:color w:val="414042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has</w:t>
                    </w:r>
                    <w:r>
                      <w:rPr>
                        <w:rFonts w:ascii="Verdana" w:hAnsi="Verdana"/>
                        <w:color w:val="414042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been</w:t>
                    </w:r>
                    <w:r>
                      <w:rPr>
                        <w:rFonts w:ascii="Verdana" w:hAnsi="Verdana"/>
                        <w:color w:val="414042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criticized</w:t>
                    </w:r>
                    <w:r>
                      <w:rPr>
                        <w:rFonts w:ascii="Verdana" w:hAnsi="Verdana"/>
                        <w:color w:val="414042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for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3"/>
                        <w:sz w:val="18"/>
                      </w:rPr>
                      <w:t>pathologizing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3"/>
                        <w:sz w:val="18"/>
                      </w:rPr>
                      <w:t>caring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3"/>
                        <w:sz w:val="18"/>
                      </w:rPr>
                      <w:t>functions,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3"/>
                        <w:sz w:val="18"/>
                      </w:rPr>
                      <w:t>particularly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3"/>
                        <w:sz w:val="18"/>
                      </w:rPr>
                      <w:t>those</w:t>
                    </w:r>
                    <w:r>
                      <w:rPr>
                        <w:rFonts w:ascii="Verdana" w:hAnsi="Verdana"/>
                        <w:color w:val="414042"/>
                        <w:spacing w:val="-2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3"/>
                        <w:sz w:val="18"/>
                      </w:rPr>
                      <w:t>that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3"/>
                        <w:sz w:val="18"/>
                      </w:rPr>
                      <w:t>have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3"/>
                        <w:sz w:val="18"/>
                      </w:rPr>
                      <w:t>traditionally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characterized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women’s</w:t>
                    </w:r>
                    <w:r>
                      <w:rPr>
                        <w:rFonts w:ascii="Verdana" w:hAnsi="Verdana"/>
                        <w:color w:val="414042"/>
                        <w:spacing w:val="-2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roles,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such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as</w:t>
                    </w:r>
                    <w:r>
                      <w:rPr>
                        <w:rFonts w:ascii="Verdana" w:hAns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4"/>
                        <w:sz w:val="18"/>
                      </w:rPr>
                      <w:t>empathy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4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4"/>
                        <w:sz w:val="18"/>
                      </w:rPr>
                      <w:t>self-sacriﬁce.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4"/>
                        <w:sz w:val="18"/>
                      </w:rPr>
                      <w:t>Despite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4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4"/>
                        <w:sz w:val="18"/>
                      </w:rPr>
                      <w:t>term’s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4"/>
                        <w:sz w:val="18"/>
                      </w:rPr>
                      <w:t>common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4"/>
                        <w:sz w:val="18"/>
                      </w:rPr>
                      <w:t>use,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4"/>
                        <w:sz w:val="18"/>
                      </w:rPr>
                      <w:t>Klostermann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3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3"/>
                        <w:sz w:val="18"/>
                      </w:rPr>
                      <w:t>O’Farrell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3"/>
                        <w:sz w:val="18"/>
                      </w:rPr>
                      <w:t>(2013)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3"/>
                        <w:sz w:val="18"/>
                      </w:rPr>
                      <w:t>note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3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3"/>
                        <w:sz w:val="18"/>
                      </w:rPr>
                      <w:t>lack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3"/>
                        <w:sz w:val="18"/>
                      </w:rPr>
                      <w:t>of</w:t>
                    </w:r>
                  </w:p>
                  <w:p>
                    <w:pPr>
                      <w:spacing w:line="312" w:lineRule="auto" w:before="0"/>
                      <w:ind w:left="180" w:right="214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consensus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in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ﬁeld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about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using</w:t>
                    </w:r>
                    <w:r>
                      <w:rPr>
                        <w:rFonts w:ascii="Verdana" w:hAnsi="Verdana"/>
                        <w:color w:val="414042"/>
                        <w:spacing w:val="-2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it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refer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people</w:t>
                    </w:r>
                    <w:r>
                      <w:rPr>
                        <w:rFonts w:ascii="Verdana" w:hAnsi="Verdana"/>
                        <w:color w:val="414042"/>
                        <w:spacing w:val="-2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who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misuse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substances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14042"/>
                        <w:spacing w:val="-2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families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those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people.</w:t>
                    </w:r>
                    <w:r>
                      <w:rPr>
                        <w:rFonts w:ascii="Verdana" w:hAns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They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further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note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that</w:t>
                    </w:r>
                    <w:r>
                      <w:rPr>
                        <w:rFonts w:ascii="Verdana" w:hAnsi="Verdana"/>
                        <w:color w:val="414042"/>
                        <w:spacing w:val="-2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usage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ranges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from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color w:val="414042"/>
                        <w:spacing w:val="-2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shorthand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label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for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family</w:t>
                    </w:r>
                    <w:r>
                      <w:rPr>
                        <w:rFonts w:ascii="Verdana" w:hAnsi="Verdana"/>
                        <w:color w:val="414042"/>
                        <w:spacing w:val="-2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members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affected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by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an</w:t>
                    </w:r>
                    <w:r>
                      <w:rPr>
                        <w:rFonts w:ascii="Verdana" w:hAnsi="Verdana"/>
                        <w:color w:val="414042"/>
                        <w:spacing w:val="-2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individual’s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SUD</w:t>
                    </w:r>
                    <w:r>
                      <w:rPr>
                        <w:rFonts w:ascii="Verdana" w:hAns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to a synonym for a personality disorder. Indeed, little scientiﬁc inquiry has focused on codependence. </w:t>
                    </w:r>
                    <w:r>
                      <w:rPr>
                        <w:rFonts w:ascii="Arial" w:hAnsi="Arial"/>
                        <w:b/>
                        <w:color w:val="414042"/>
                        <w:w w:val="95"/>
                        <w:sz w:val="18"/>
                      </w:rPr>
                      <w:t>It is best</w:t>
                    </w:r>
                    <w:r>
                      <w:rPr>
                        <w:rFonts w:ascii="Arial" w:hAnsi="Arial"/>
                        <w:b/>
                        <w:color w:val="414042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14042"/>
                        <w:sz w:val="18"/>
                      </w:rPr>
                      <w:t>to</w:t>
                    </w:r>
                    <w:r>
                      <w:rPr>
                        <w:rFonts w:ascii="Arial" w:hAnsi="Arial"/>
                        <w:b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14042"/>
                        <w:sz w:val="18"/>
                      </w:rPr>
                      <w:t>avoid</w:t>
                    </w:r>
                    <w:r>
                      <w:rPr>
                        <w:rFonts w:ascii="Arial" w:hAnsi="Arial"/>
                        <w:b/>
                        <w:color w:val="414042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14042"/>
                        <w:sz w:val="18"/>
                      </w:rPr>
                      <w:t>using</w:t>
                    </w:r>
                    <w:r>
                      <w:rPr>
                        <w:rFonts w:ascii="Arial" w:hAnsi="Arial"/>
                        <w:b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14042"/>
                        <w:sz w:val="18"/>
                      </w:rPr>
                      <w:t>this</w:t>
                    </w:r>
                    <w:r>
                      <w:rPr>
                        <w:rFonts w:ascii="Arial" w:hAnsi="Arial"/>
                        <w:b/>
                        <w:color w:val="414042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14042"/>
                        <w:sz w:val="18"/>
                      </w:rPr>
                      <w:t>term</w:t>
                    </w:r>
                    <w:r>
                      <w:rPr>
                        <w:rFonts w:ascii="Arial" w:hAnsi="Arial"/>
                        <w:b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14042"/>
                        <w:sz w:val="18"/>
                      </w:rPr>
                      <w:t>both</w:t>
                    </w:r>
                    <w:r>
                      <w:rPr>
                        <w:rFonts w:ascii="Arial" w:hAnsi="Arial"/>
                        <w:b/>
                        <w:color w:val="414042"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14042"/>
                        <w:sz w:val="18"/>
                      </w:rPr>
                      <w:t>directly</w:t>
                    </w:r>
                    <w:r>
                      <w:rPr>
                        <w:rFonts w:ascii="Arial" w:hAnsi="Arial"/>
                        <w:b/>
                        <w:color w:val="414042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14042"/>
                        <w:sz w:val="18"/>
                      </w:rPr>
                      <w:t>with</w:t>
                    </w:r>
                    <w:r>
                      <w:rPr>
                        <w:rFonts w:ascii="Arial" w:hAnsi="Arial"/>
                        <w:b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14042"/>
                        <w:sz w:val="18"/>
                      </w:rPr>
                      <w:t>clients</w:t>
                    </w:r>
                    <w:r>
                      <w:rPr>
                        <w:rFonts w:ascii="Arial" w:hAnsi="Arial"/>
                        <w:b/>
                        <w:color w:val="414042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Arial" w:hAnsi="Arial"/>
                        <w:b/>
                        <w:color w:val="414042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14042"/>
                        <w:sz w:val="18"/>
                      </w:rPr>
                      <w:t>in</w:t>
                    </w:r>
                    <w:r>
                      <w:rPr>
                        <w:rFonts w:ascii="Arial" w:hAnsi="Arial"/>
                        <w:b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14042"/>
                        <w:sz w:val="18"/>
                      </w:rPr>
                      <w:t>discussing</w:t>
                    </w:r>
                    <w:r>
                      <w:rPr>
                        <w:rFonts w:ascii="Arial" w:hAnsi="Arial"/>
                        <w:b/>
                        <w:color w:val="414042"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14042"/>
                        <w:sz w:val="18"/>
                      </w:rPr>
                      <w:t>families</w:t>
                    </w:r>
                    <w:r>
                      <w:rPr>
                        <w:rFonts w:ascii="Arial" w:hAnsi="Arial"/>
                        <w:b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14042"/>
                        <w:sz w:val="18"/>
                      </w:rPr>
                      <w:t>with</w:t>
                    </w:r>
                    <w:r>
                      <w:rPr>
                        <w:rFonts w:ascii="Arial" w:hAnsi="Arial"/>
                        <w:b/>
                        <w:color w:val="414042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14042"/>
                        <w:sz w:val="18"/>
                      </w:rPr>
                      <w:t>SUDs.</w:t>
                    </w:r>
                  </w:p>
                </w:txbxContent>
              </v:textbox>
              <w10:wrap type="none"/>
            </v:shape>
            <v:shape style="position:absolute;left:10;top:10;width:10071;height:531" type="#_x0000_t202" id="docshape186" filled="true" fillcolor="#627283" stroked="false">
              <v:textbox inset="0,0,0,0">
                <w:txbxContent>
                  <w:p>
                    <w:pPr>
                      <w:spacing w:before="127"/>
                      <w:ind w:left="180" w:right="0" w:firstLine="0"/>
                      <w:jc w:val="left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COUNSELOR</w:t>
                    </w:r>
                    <w:r>
                      <w:rPr>
                        <w:rFonts w:ascii="Arial"/>
                        <w:b/>
                        <w:color w:val="FFFFFF"/>
                        <w:spacing w:val="4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NOTE:</w:t>
                    </w:r>
                    <w:r>
                      <w:rPr>
                        <w:rFonts w:ascii="Arial"/>
                        <w:b/>
                        <w:color w:val="FFFFFF"/>
                        <w:spacing w:val="4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WHAT</w:t>
                    </w:r>
                    <w:r>
                      <w:rPr>
                        <w:rFonts w:ascii="Arial"/>
                        <w:b/>
                        <w:color w:val="FFFFFF"/>
                        <w:spacing w:val="4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IS</w:t>
                    </w:r>
                    <w:r>
                      <w:rPr>
                        <w:rFonts w:ascii="Arial"/>
                        <w:b/>
                        <w:color w:val="FFFFFF"/>
                        <w:spacing w:val="4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CODEPENDENCE?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47" w:lineRule="auto"/>
        <w:ind w:left="128" w:right="6799"/>
        <w:rPr>
          <w:rFonts w:ascii="Trebuchet MS"/>
          <w:b/>
        </w:rPr>
      </w:pPr>
      <w:r>
        <w:rPr/>
        <w:pict>
          <v:group style="position:absolute;margin-left:273.601013pt;margin-top:.568018pt;width:284.7pt;height:467.7pt;mso-position-horizontal-relative:page;mso-position-vertical-relative:paragraph;z-index:15743488" id="docshapegroup187" coordorigin="5472,11" coordsize="5694,9354">
            <v:rect style="position:absolute;left:5477;top:16;width:5684;height:9344" id="docshape188" filled="false" stroked="true" strokeweight=".5pt" strokecolor="#ce372f">
              <v:stroke dashstyle="solid"/>
            </v:rect>
            <v:shape style="position:absolute;left:5482;top:1151;width:5674;height:8203" type="#_x0000_t202" id="docshape189" filled="false" stroked="false">
              <v:textbox inset="0,0,0,0">
                <w:txbxContent>
                  <w:p>
                    <w:pPr>
                      <w:spacing w:line="307" w:lineRule="auto" w:before="71"/>
                      <w:ind w:left="179" w:right="201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Watching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family</w:t>
                    </w:r>
                    <w:r>
                      <w:rPr>
                        <w:rFonts w:ascii="Verdana" w:hAnsi="Verdana"/>
                        <w:color w:val="414042"/>
                        <w:spacing w:val="-2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member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struggle</w:t>
                    </w:r>
                    <w:r>
                      <w:rPr>
                        <w:rFonts w:ascii="Verdana" w:hAnsi="Verdana"/>
                        <w:color w:val="414042"/>
                        <w:spacing w:val="-2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with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substance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misuse</w:t>
                    </w:r>
                    <w:r>
                      <w:rPr>
                        <w:rFonts w:ascii="Verdana" w:hAnsi="Verdana"/>
                        <w:color w:val="414042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is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difﬁcult,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as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is</w:t>
                    </w:r>
                    <w:r>
                      <w:rPr>
                        <w:rFonts w:ascii="Verdana" w:hAnsi="Verdana"/>
                        <w:color w:val="414042"/>
                        <w:spacing w:val="-2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not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knowing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how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best</w:t>
                    </w:r>
                    <w:r>
                      <w:rPr>
                        <w:rFonts w:ascii="Verdana" w:hAnsi="Verdana"/>
                        <w:color w:val="414042"/>
                        <w:spacing w:val="-2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help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him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or</w:t>
                    </w:r>
                    <w:r>
                      <w:rPr>
                        <w:rFonts w:ascii="Verdana" w:hAnsi="Verdana"/>
                        <w:color w:val="414042"/>
                        <w:spacing w:val="-2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her.</w:t>
                    </w:r>
                  </w:p>
                  <w:p>
                    <w:pPr>
                      <w:spacing w:line="307" w:lineRule="auto" w:before="0"/>
                      <w:ind w:left="179" w:right="371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spacing w:val="-4"/>
                        <w:sz w:val="18"/>
                      </w:rPr>
                      <w:t>Many</w:t>
                    </w:r>
                    <w:r>
                      <w:rPr>
                        <w:rFonts w:ascii="Verdana" w:hAnsi="Verdana"/>
                        <w:color w:val="414042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4"/>
                        <w:sz w:val="18"/>
                      </w:rPr>
                      <w:t>times,</w:t>
                    </w:r>
                    <w:r>
                      <w:rPr>
                        <w:rFonts w:ascii="Verdana" w:hAnsi="Verdana"/>
                        <w:color w:val="414042"/>
                        <w:spacing w:val="-2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4"/>
                        <w:sz w:val="18"/>
                      </w:rPr>
                      <w:t>family</w:t>
                    </w:r>
                    <w:r>
                      <w:rPr>
                        <w:rFonts w:ascii="Verdana" w:hAnsi="Verdana"/>
                        <w:color w:val="414042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4"/>
                        <w:sz w:val="18"/>
                      </w:rPr>
                      <w:t>members</w:t>
                    </w:r>
                    <w:r>
                      <w:rPr>
                        <w:rFonts w:ascii="Verdana" w:hAnsi="Verdana"/>
                        <w:color w:val="414042"/>
                        <w:spacing w:val="-2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4"/>
                        <w:sz w:val="18"/>
                      </w:rPr>
                      <w:t>(and</w:t>
                    </w:r>
                    <w:r>
                      <w:rPr>
                        <w:rFonts w:ascii="Verdana" w:hAnsi="Verdana"/>
                        <w:color w:val="414042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4"/>
                        <w:sz w:val="18"/>
                      </w:rPr>
                      <w:t>often</w:t>
                    </w:r>
                    <w:r>
                      <w:rPr>
                        <w:rFonts w:ascii="Verdana" w:hAnsi="Verdana"/>
                        <w:color w:val="414042"/>
                        <w:spacing w:val="-2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4"/>
                        <w:sz w:val="18"/>
                      </w:rPr>
                      <w:t>partners/spouses)</w:t>
                    </w:r>
                    <w:r>
                      <w:rPr>
                        <w:rFonts w:ascii="Verdana" w:hAns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will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engage in behaviors that help maintain the person’s</w:t>
                    </w:r>
                    <w:r>
                      <w:rPr>
                        <w:rFonts w:ascii="Verdana" w:hAns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substance misuse, not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because they want the person to</w:t>
                    </w:r>
                    <w:r>
                      <w:rPr>
                        <w:rFonts w:ascii="Verdana" w:hAns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keep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misusing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substances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but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because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they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not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know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3"/>
                        <w:sz w:val="18"/>
                      </w:rPr>
                      <w:t>what else to do or how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exactly to help. For instance, the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parents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an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adult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son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who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misuses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prescription</w:t>
                    </w:r>
                    <w:r>
                      <w:rPr>
                        <w:rFonts w:ascii="Verdana" w:hAnsi="Verdana"/>
                        <w:color w:val="414042"/>
                        <w:spacing w:val="-2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opioids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might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continue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give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him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money,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let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him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live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at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home,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bail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him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out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jail.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All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color w:val="414042"/>
                        <w:spacing w:val="-2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these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behaviors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keep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son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from experiencing the negative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effects of prescription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opioid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misuse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-2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thus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make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it</w:t>
                    </w:r>
                    <w:r>
                      <w:rPr>
                        <w:rFonts w:ascii="Verdana" w:hAnsi="Verdana"/>
                        <w:color w:val="414042"/>
                        <w:spacing w:val="-2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easier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for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him</w:t>
                    </w:r>
                    <w:r>
                      <w:rPr>
                        <w:rFonts w:ascii="Verdana" w:hAnsi="Verdana"/>
                        <w:color w:val="414042"/>
                        <w:spacing w:val="-2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continue</w:t>
                    </w:r>
                  </w:p>
                  <w:p>
                    <w:pPr>
                      <w:spacing w:line="307" w:lineRule="auto" w:before="1"/>
                      <w:ind w:left="179" w:right="201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spacing w:val="-4"/>
                        <w:sz w:val="18"/>
                      </w:rPr>
                      <w:t>misusing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4"/>
                        <w:sz w:val="18"/>
                      </w:rPr>
                      <w:t>(and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4"/>
                        <w:sz w:val="18"/>
                      </w:rPr>
                      <w:t>give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4"/>
                        <w:sz w:val="18"/>
                      </w:rPr>
                      <w:t>him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4"/>
                        <w:sz w:val="18"/>
                      </w:rPr>
                      <w:t>less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4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4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3"/>
                        <w:sz w:val="18"/>
                      </w:rPr>
                      <w:t>reason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3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3"/>
                        <w:sz w:val="18"/>
                      </w:rPr>
                      <w:t>seek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3"/>
                        <w:sz w:val="18"/>
                      </w:rPr>
                      <w:t>recovery).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3"/>
                        <w:sz w:val="18"/>
                      </w:rPr>
                      <w:t>But</w:t>
                    </w:r>
                    <w:r>
                      <w:rPr>
                        <w:rFonts w:ascii="Verdana" w:hAnsi="Verdana"/>
                        <w:color w:val="414042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because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his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parents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clearly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love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their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son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don’t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want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see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him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suffer,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they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think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they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are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doing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“right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thing”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by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continuing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house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him</w:t>
                    </w:r>
                    <w:r>
                      <w:rPr>
                        <w:rFonts w:ascii="Verdana" w:hAnsi="Verdana"/>
                        <w:color w:val="414042"/>
                        <w:spacing w:val="-2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support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him</w:t>
                    </w:r>
                    <w:r>
                      <w:rPr>
                        <w:rFonts w:ascii="Verdana" w:hAnsi="Verdana"/>
                        <w:color w:val="414042"/>
                        <w:spacing w:val="-2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ﬁnancially.</w:t>
                    </w:r>
                  </w:p>
                  <w:p>
                    <w:pPr>
                      <w:spacing w:line="316" w:lineRule="auto" w:before="90"/>
                      <w:ind w:left="179" w:right="578" w:firstLine="0"/>
                      <w:jc w:val="both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These</w:t>
                    </w:r>
                    <w:r>
                      <w:rPr>
                        <w:rFonts w:asci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behaviors</w:t>
                    </w:r>
                    <w:r>
                      <w:rPr>
                        <w:rFonts w:asci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are</w:t>
                    </w:r>
                    <w:r>
                      <w:rPr>
                        <w:rFonts w:asci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often</w:t>
                    </w:r>
                    <w:r>
                      <w:rPr>
                        <w:rFonts w:asci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called</w:t>
                    </w:r>
                    <w:r>
                      <w:rPr>
                        <w:rFonts w:asci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enabling</w:t>
                    </w:r>
                    <w:r>
                      <w:rPr>
                        <w:rFonts w:ascii="Arial"/>
                        <w:b/>
                        <w:color w:val="414042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behaviors.</w:t>
                    </w:r>
                    <w:r>
                      <w:rPr>
                        <w:rFonts w:ascii="Verdana"/>
                        <w:color w:val="414042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As</w:t>
                    </w:r>
                    <w:r>
                      <w:rPr>
                        <w:rFonts w:asci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105"/>
                        <w:sz w:val="18"/>
                      </w:rPr>
                      <w:t>a</w:t>
                    </w:r>
                    <w:r>
                      <w:rPr>
                        <w:rFonts w:ascii="Verdana"/>
                        <w:color w:val="414042"/>
                        <w:spacing w:val="-23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105"/>
                        <w:sz w:val="18"/>
                      </w:rPr>
                      <w:t>counselor,</w:t>
                    </w:r>
                    <w:r>
                      <w:rPr>
                        <w:rFonts w:ascii="Verdana"/>
                        <w:color w:val="414042"/>
                        <w:spacing w:val="-22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105"/>
                        <w:sz w:val="18"/>
                      </w:rPr>
                      <w:t>you</w:t>
                    </w:r>
                    <w:r>
                      <w:rPr>
                        <w:rFonts w:ascii="Verdana"/>
                        <w:color w:val="414042"/>
                        <w:spacing w:val="-23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105"/>
                        <w:sz w:val="18"/>
                      </w:rPr>
                      <w:t>should</w:t>
                    </w:r>
                    <w:r>
                      <w:rPr>
                        <w:rFonts w:ascii="Verdana"/>
                        <w:color w:val="414042"/>
                        <w:spacing w:val="-22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w w:val="105"/>
                        <w:sz w:val="18"/>
                      </w:rPr>
                      <w:t>understand</w:t>
                    </w:r>
                    <w:r>
                      <w:rPr>
                        <w:rFonts w:ascii="Arial"/>
                        <w:b/>
                        <w:color w:val="414042"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w w:val="105"/>
                        <w:sz w:val="18"/>
                      </w:rPr>
                      <w:t>that</w:t>
                    </w:r>
                    <w:r>
                      <w:rPr>
                        <w:rFonts w:ascii="Arial"/>
                        <w:b/>
                        <w:color w:val="414042"/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w w:val="105"/>
                        <w:sz w:val="18"/>
                      </w:rPr>
                      <w:t>enabling</w:t>
                    </w:r>
                    <w:r>
                      <w:rPr>
                        <w:rFonts w:ascii="Arial"/>
                        <w:b/>
                        <w:color w:val="414042"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w w:val="105"/>
                        <w:sz w:val="18"/>
                      </w:rPr>
                      <w:t>is</w:t>
                    </w:r>
                    <w:r>
                      <w:rPr>
                        <w:rFonts w:ascii="Arial"/>
                        <w:b/>
                        <w:color w:val="414042"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w w:val="105"/>
                        <w:sz w:val="18"/>
                      </w:rPr>
                      <w:t>a</w:t>
                    </w:r>
                    <w:r>
                      <w:rPr>
                        <w:rFonts w:ascii="Arial"/>
                        <w:b/>
                        <w:color w:val="414042"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w w:val="105"/>
                        <w:sz w:val="18"/>
                      </w:rPr>
                      <w:t>common, normal reaction among family members of</w:t>
                    </w:r>
                    <w:r>
                      <w:rPr>
                        <w:rFonts w:ascii="Arial"/>
                        <w:b/>
                        <w:color w:val="414042"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w w:val="105"/>
                        <w:sz w:val="18"/>
                      </w:rPr>
                      <w:t>people</w:t>
                    </w:r>
                    <w:r>
                      <w:rPr>
                        <w:rFonts w:ascii="Arial"/>
                        <w:b/>
                        <w:color w:val="414042"/>
                        <w:spacing w:val="8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w w:val="105"/>
                        <w:sz w:val="18"/>
                      </w:rPr>
                      <w:t>with</w:t>
                    </w:r>
                    <w:r>
                      <w:rPr>
                        <w:rFonts w:ascii="Arial"/>
                        <w:b/>
                        <w:color w:val="414042"/>
                        <w:spacing w:val="9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w w:val="105"/>
                        <w:sz w:val="18"/>
                      </w:rPr>
                      <w:t>SUDs.</w:t>
                    </w:r>
                    <w:r>
                      <w:rPr>
                        <w:rFonts w:ascii="Arial"/>
                        <w:b/>
                        <w:color w:val="414042"/>
                        <w:spacing w:val="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w w:val="105"/>
                        <w:sz w:val="18"/>
                      </w:rPr>
                      <w:t>Do</w:t>
                    </w:r>
                    <w:r>
                      <w:rPr>
                        <w:rFonts w:ascii="Arial"/>
                        <w:b/>
                        <w:color w:val="414042"/>
                        <w:spacing w:val="9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w w:val="105"/>
                        <w:sz w:val="18"/>
                      </w:rPr>
                      <w:t>not</w:t>
                    </w:r>
                    <w:r>
                      <w:rPr>
                        <w:rFonts w:ascii="Arial"/>
                        <w:b/>
                        <w:color w:val="414042"/>
                        <w:spacing w:val="9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w w:val="105"/>
                        <w:sz w:val="18"/>
                      </w:rPr>
                      <w:t>shame,</w:t>
                    </w:r>
                    <w:r>
                      <w:rPr>
                        <w:rFonts w:ascii="Arial"/>
                        <w:b/>
                        <w:color w:val="414042"/>
                        <w:spacing w:val="9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w w:val="105"/>
                        <w:sz w:val="18"/>
                      </w:rPr>
                      <w:t>blame,</w:t>
                    </w:r>
                    <w:r>
                      <w:rPr>
                        <w:rFonts w:ascii="Arial"/>
                        <w:b/>
                        <w:color w:val="414042"/>
                        <w:spacing w:val="9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w w:val="105"/>
                        <w:sz w:val="18"/>
                      </w:rPr>
                      <w:t>or</w:t>
                    </w:r>
                    <w:r>
                      <w:rPr>
                        <w:rFonts w:ascii="Arial"/>
                        <w:b/>
                        <w:color w:val="414042"/>
                        <w:spacing w:val="9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w w:val="105"/>
                        <w:sz w:val="18"/>
                      </w:rPr>
                      <w:t>lecture</w:t>
                    </w:r>
                  </w:p>
                  <w:p>
                    <w:pPr>
                      <w:spacing w:line="309" w:lineRule="auto" w:before="8"/>
                      <w:ind w:left="179" w:right="203" w:firstLine="0"/>
                      <w:jc w:val="both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414042"/>
                        <w:w w:val="105"/>
                        <w:sz w:val="18"/>
                      </w:rPr>
                      <w:t>family members who are enabling substance use-related</w:t>
                    </w:r>
                    <w:r>
                      <w:rPr>
                        <w:rFonts w:ascii="Arial"/>
                        <w:b/>
                        <w:color w:val="414042"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spacing w:val="-1"/>
                        <w:sz w:val="18"/>
                      </w:rPr>
                      <w:t>behaviors.</w:t>
                    </w:r>
                    <w:r>
                      <w:rPr>
                        <w:rFonts w:ascii="Arial"/>
                        <w:b/>
                        <w:color w:val="414042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In</w:t>
                    </w:r>
                    <w:r>
                      <w:rPr>
                        <w:rFonts w:asci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general,</w:t>
                    </w:r>
                    <w:r>
                      <w:rPr>
                        <w:rFonts w:asci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families</w:t>
                    </w:r>
                    <w:r>
                      <w:rPr>
                        <w:rFonts w:asci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are</w:t>
                    </w:r>
                    <w:r>
                      <w:rPr>
                        <w:rFonts w:asci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just</w:t>
                    </w:r>
                    <w:r>
                      <w:rPr>
                        <w:rFonts w:asci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trying</w:t>
                    </w:r>
                    <w:r>
                      <w:rPr>
                        <w:rFonts w:asci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do</w:t>
                    </w:r>
                    <w:r>
                      <w:rPr>
                        <w:rFonts w:asci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</w:t>
                    </w:r>
                  </w:p>
                  <w:p>
                    <w:pPr>
                      <w:spacing w:line="307" w:lineRule="auto" w:before="0"/>
                      <w:ind w:left="179" w:right="371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sz w:val="18"/>
                      </w:rPr>
                      <w:t>best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they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can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help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their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family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member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in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best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way</w:t>
                    </w:r>
                    <w:r>
                      <w:rPr>
                        <w:rFonts w:ascii="Verdana"/>
                        <w:color w:val="414042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they</w:t>
                    </w:r>
                    <w:r>
                      <w:rPr>
                        <w:rFonts w:asci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know</w:t>
                    </w:r>
                    <w:r>
                      <w:rPr>
                        <w:rFonts w:asci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how.</w:t>
                    </w:r>
                    <w:r>
                      <w:rPr>
                        <w:rFonts w:asci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Instead,</w:t>
                    </w:r>
                    <w:r>
                      <w:rPr>
                        <w:rFonts w:asci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gently</w:t>
                    </w:r>
                    <w:r>
                      <w:rPr>
                        <w:rFonts w:asci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offer</w:t>
                    </w:r>
                    <w:r>
                      <w:rPr>
                        <w:rFonts w:asci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education</w:t>
                    </w:r>
                    <w:r>
                      <w:rPr>
                        <w:rFonts w:asci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about</w:t>
                    </w:r>
                    <w:r>
                      <w:rPr>
                        <w:rFonts w:asci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why</w:t>
                    </w:r>
                    <w:r>
                      <w:rPr>
                        <w:rFonts w:ascii="Verdana"/>
                        <w:color w:val="414042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these behaviors, although well intended, actually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work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against recovery. Help family members come up with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more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adaptive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ways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support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individual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but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without</w:t>
                    </w:r>
                    <w:r>
                      <w:rPr>
                        <w:rFonts w:ascii="Verdana"/>
                        <w:color w:val="414042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supporting</w:t>
                    </w:r>
                    <w:r>
                      <w:rPr>
                        <w:rFonts w:asci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substance</w:t>
                    </w:r>
                    <w:r>
                      <w:rPr>
                        <w:rFonts w:asci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misuse.</w:t>
                    </w:r>
                  </w:p>
                </w:txbxContent>
              </v:textbox>
              <w10:wrap type="none"/>
            </v:shape>
            <v:shape style="position:absolute;left:5482;top:21;width:5674;height:1131" type="#_x0000_t202" id="docshape190" filled="true" fillcolor="#627283" stroked="false">
              <v:textbox inset="0,0,0,0">
                <w:txbxContent>
                  <w:p>
                    <w:pPr>
                      <w:spacing w:before="127"/>
                      <w:ind w:left="179" w:right="0" w:firstLine="0"/>
                      <w:jc w:val="left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COUNSELOR</w:t>
                    </w:r>
                    <w:r>
                      <w:rPr>
                        <w:rFonts w:ascii="Arial"/>
                        <w:b/>
                        <w:color w:val="FFFFFF"/>
                        <w:spacing w:val="4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NOTE:</w:t>
                    </w:r>
                    <w:r>
                      <w:rPr>
                        <w:rFonts w:ascii="Arial"/>
                        <w:b/>
                        <w:color w:val="FFFFFF"/>
                        <w:spacing w:val="4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HOW</w:t>
                    </w:r>
                    <w:r>
                      <w:rPr>
                        <w:rFonts w:ascii="Arial"/>
                        <w:b/>
                        <w:color w:val="FFFFFF"/>
                        <w:spacing w:val="4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DO</w:t>
                    </w:r>
                  </w:p>
                  <w:p>
                    <w:pPr>
                      <w:spacing w:line="261" w:lineRule="auto" w:before="24"/>
                      <w:ind w:left="179" w:right="201" w:firstLine="0"/>
                      <w:jc w:val="left"/>
                      <w:rPr>
                        <w:rFonts w:ascii="Arial" w:hAns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4"/>
                      </w:rPr>
                      <w:t>“ENABLING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4"/>
                      </w:rPr>
                      <w:t>BEHAVIORS”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4"/>
                      </w:rPr>
                      <w:t>INFLUENCE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6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4"/>
                      </w:rPr>
                      <w:t>SUBSTANCE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2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4"/>
                      </w:rPr>
                      <w:t>MISUSE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2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4"/>
                      </w:rPr>
                      <w:t>IN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2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4"/>
                      </w:rPr>
                      <w:t>FAMILIES?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4C4D4F"/>
          <w:w w:val="110"/>
        </w:rPr>
        <w:t>Just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person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intimate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relationship with someone with 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 does not mean that violence will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occur in that relationship. However,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intimate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partner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violence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common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 such relationships and leads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negative,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unhealthy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dynamics.</w:t>
      </w:r>
      <w:r>
        <w:rPr>
          <w:color w:val="4C4D4F"/>
          <w:spacing w:val="7"/>
          <w:w w:val="110"/>
        </w:rPr>
        <w:t> </w:t>
      </w:r>
      <w:r>
        <w:rPr>
          <w:rFonts w:ascii="Trebuchet MS"/>
          <w:b/>
          <w:color w:val="4C4D4F"/>
          <w:w w:val="110"/>
        </w:rPr>
        <w:t>It</w:t>
      </w:r>
      <w:r>
        <w:rPr>
          <w:rFonts w:ascii="Trebuchet MS"/>
          <w:b/>
          <w:color w:val="4C4D4F"/>
          <w:spacing w:val="1"/>
          <w:w w:val="110"/>
        </w:rPr>
        <w:t> </w:t>
      </w:r>
      <w:r>
        <w:rPr>
          <w:rFonts w:ascii="Trebuchet MS"/>
          <w:b/>
          <w:color w:val="4C4D4F"/>
          <w:w w:val="110"/>
        </w:rPr>
        <w:t>also</w:t>
      </w:r>
    </w:p>
    <w:p>
      <w:pPr>
        <w:pStyle w:val="Heading6"/>
        <w:spacing w:line="247" w:lineRule="auto" w:before="4"/>
        <w:ind w:left="128" w:right="6649"/>
      </w:pPr>
      <w:r>
        <w:rPr>
          <w:color w:val="4C4D4F"/>
        </w:rPr>
        <w:t>creates</w:t>
      </w:r>
      <w:r>
        <w:rPr>
          <w:color w:val="4C4D4F"/>
          <w:spacing w:val="-15"/>
        </w:rPr>
        <w:t> </w:t>
      </w:r>
      <w:r>
        <w:rPr>
          <w:color w:val="4C4D4F"/>
        </w:rPr>
        <w:t>ethical</w:t>
      </w:r>
      <w:r>
        <w:rPr>
          <w:color w:val="4C4D4F"/>
          <w:spacing w:val="-14"/>
        </w:rPr>
        <w:t> </w:t>
      </w:r>
      <w:r>
        <w:rPr>
          <w:color w:val="4C4D4F"/>
        </w:rPr>
        <w:t>and</w:t>
      </w:r>
      <w:r>
        <w:rPr>
          <w:color w:val="4C4D4F"/>
          <w:spacing w:val="-15"/>
        </w:rPr>
        <w:t> </w:t>
      </w:r>
      <w:r>
        <w:rPr>
          <w:color w:val="4C4D4F"/>
        </w:rPr>
        <w:t>safety</w:t>
      </w:r>
      <w:r>
        <w:rPr>
          <w:color w:val="4C4D4F"/>
          <w:spacing w:val="-14"/>
        </w:rPr>
        <w:t> </w:t>
      </w:r>
      <w:r>
        <w:rPr>
          <w:color w:val="4C4D4F"/>
        </w:rPr>
        <w:t>concerns</w:t>
      </w:r>
      <w:r>
        <w:rPr>
          <w:color w:val="4C4D4F"/>
          <w:spacing w:val="-15"/>
        </w:rPr>
        <w:t> </w:t>
      </w:r>
      <w:r>
        <w:rPr>
          <w:color w:val="4C4D4F"/>
        </w:rPr>
        <w:t>for</w:t>
      </w:r>
      <w:r>
        <w:rPr>
          <w:color w:val="4C4D4F"/>
          <w:spacing w:val="-60"/>
        </w:rPr>
        <w:t> </w:t>
      </w:r>
      <w:r>
        <w:rPr>
          <w:color w:val="4C4D4F"/>
        </w:rPr>
        <w:t>counselors</w:t>
      </w:r>
      <w:r>
        <w:rPr>
          <w:color w:val="4C4D4F"/>
          <w:spacing w:val="-4"/>
        </w:rPr>
        <w:t> </w:t>
      </w:r>
      <w:r>
        <w:rPr>
          <w:color w:val="4C4D4F"/>
        </w:rPr>
        <w:t>and</w:t>
      </w:r>
      <w:r>
        <w:rPr>
          <w:color w:val="4C4D4F"/>
          <w:spacing w:val="-3"/>
        </w:rPr>
        <w:t> </w:t>
      </w:r>
      <w:r>
        <w:rPr>
          <w:color w:val="4C4D4F"/>
        </w:rPr>
        <w:t>clients.</w:t>
      </w:r>
    </w:p>
    <w:p>
      <w:pPr>
        <w:pStyle w:val="BodyText"/>
        <w:spacing w:line="247" w:lineRule="auto" w:before="184"/>
        <w:ind w:left="128" w:right="6649"/>
      </w:pPr>
      <w:r>
        <w:rPr>
          <w:color w:val="4C4D4F"/>
          <w:w w:val="110"/>
        </w:rPr>
        <w:t>Consequences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partner’s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go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beyond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issues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trauma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and physical safety; there also can be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ﬁnancial effects (e.g., money spent on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drugs rather than rent, medical costs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related to treating SUDs or related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physical problems) and psychological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consequences,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which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may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include: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06" w:lineRule="auto" w:before="193" w:after="0"/>
        <w:ind w:left="398" w:right="6486" w:hanging="270"/>
        <w:jc w:val="left"/>
        <w:rPr>
          <w:sz w:val="21"/>
        </w:rPr>
      </w:pPr>
      <w:r>
        <w:rPr>
          <w:color w:val="4C4D4F"/>
          <w:w w:val="110"/>
          <w:sz w:val="21"/>
        </w:rPr>
        <w:t>Denial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protection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person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misuse.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309" w:lineRule="exact" w:before="30" w:after="0"/>
        <w:ind w:left="398" w:right="0" w:hanging="270"/>
        <w:jc w:val="left"/>
        <w:rPr>
          <w:sz w:val="21"/>
        </w:rPr>
      </w:pPr>
      <w:r>
        <w:rPr>
          <w:color w:val="4C4D4F"/>
          <w:w w:val="115"/>
          <w:sz w:val="21"/>
        </w:rPr>
        <w:t>Anger.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95" w:lineRule="exact" w:before="0" w:after="0"/>
        <w:ind w:left="398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Stress.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95" w:lineRule="exact" w:before="0" w:after="0"/>
        <w:ind w:left="398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Anxiety.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95" w:lineRule="exact" w:before="0" w:after="0"/>
        <w:ind w:left="398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Hopelessness.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95" w:lineRule="exact" w:before="0" w:after="0"/>
        <w:ind w:left="398" w:right="0" w:hanging="270"/>
        <w:jc w:val="left"/>
        <w:rPr>
          <w:sz w:val="21"/>
        </w:rPr>
      </w:pPr>
      <w:r>
        <w:rPr>
          <w:color w:val="4C4D4F"/>
          <w:w w:val="115"/>
          <w:sz w:val="21"/>
        </w:rPr>
        <w:t>Neglected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health.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95" w:lineRule="exact" w:before="0" w:after="0"/>
        <w:ind w:left="398" w:right="0" w:hanging="270"/>
        <w:jc w:val="left"/>
        <w:rPr>
          <w:sz w:val="21"/>
        </w:rPr>
      </w:pPr>
      <w:r>
        <w:rPr>
          <w:color w:val="4C4D4F"/>
          <w:w w:val="115"/>
          <w:sz w:val="21"/>
        </w:rPr>
        <w:t>Shame.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95" w:lineRule="exact" w:before="0" w:after="0"/>
        <w:ind w:left="398" w:right="0" w:hanging="270"/>
        <w:jc w:val="left"/>
        <w:rPr>
          <w:sz w:val="21"/>
        </w:rPr>
      </w:pPr>
      <w:r>
        <w:rPr>
          <w:color w:val="4C4D4F"/>
          <w:w w:val="120"/>
          <w:sz w:val="21"/>
        </w:rPr>
        <w:t>Stigma.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309" w:lineRule="exact" w:before="0" w:after="0"/>
        <w:ind w:left="398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Isolation.</w:t>
      </w:r>
    </w:p>
    <w:p>
      <w:pPr>
        <w:spacing w:line="247" w:lineRule="auto" w:before="135"/>
        <w:ind w:left="127" w:right="6634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When substance misuse is present in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pacing w:val="-1"/>
          <w:sz w:val="21"/>
        </w:rPr>
        <w:t>an</w:t>
      </w:r>
      <w:r>
        <w:rPr>
          <w:rFonts w:ascii="Trebuchet MS"/>
          <w:b/>
          <w:color w:val="4C4D4F"/>
          <w:spacing w:val="-15"/>
          <w:sz w:val="21"/>
        </w:rPr>
        <w:t> </w:t>
      </w:r>
      <w:r>
        <w:rPr>
          <w:rFonts w:ascii="Trebuchet MS"/>
          <w:b/>
          <w:color w:val="4C4D4F"/>
          <w:spacing w:val="-1"/>
          <w:sz w:val="21"/>
        </w:rPr>
        <w:t>intimate</w:t>
      </w:r>
      <w:r>
        <w:rPr>
          <w:rFonts w:ascii="Trebuchet MS"/>
          <w:b/>
          <w:color w:val="4C4D4F"/>
          <w:spacing w:val="-15"/>
          <w:sz w:val="21"/>
        </w:rPr>
        <w:t> </w:t>
      </w:r>
      <w:r>
        <w:rPr>
          <w:rFonts w:ascii="Trebuchet MS"/>
          <w:b/>
          <w:color w:val="4C4D4F"/>
          <w:sz w:val="21"/>
        </w:rPr>
        <w:t>relationship,</w:t>
      </w:r>
      <w:r>
        <w:rPr>
          <w:rFonts w:ascii="Trebuchet MS"/>
          <w:b/>
          <w:color w:val="4C4D4F"/>
          <w:spacing w:val="-15"/>
          <w:sz w:val="21"/>
        </w:rPr>
        <w:t> </w:t>
      </w:r>
      <w:r>
        <w:rPr>
          <w:rFonts w:ascii="Trebuchet MS"/>
          <w:b/>
          <w:color w:val="4C4D4F"/>
          <w:sz w:val="21"/>
        </w:rPr>
        <w:t>both</w:t>
      </w:r>
      <w:r>
        <w:rPr>
          <w:rFonts w:ascii="Trebuchet MS"/>
          <w:b/>
          <w:color w:val="4C4D4F"/>
          <w:spacing w:val="-15"/>
          <w:sz w:val="21"/>
        </w:rPr>
        <w:t> </w:t>
      </w:r>
      <w:r>
        <w:rPr>
          <w:rFonts w:ascii="Trebuchet MS"/>
          <w:b/>
          <w:color w:val="4C4D4F"/>
          <w:sz w:val="21"/>
        </w:rPr>
        <w:t>partners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sz w:val="21"/>
        </w:rPr>
        <w:t>need</w:t>
      </w:r>
      <w:r>
        <w:rPr>
          <w:rFonts w:ascii="Trebuchet MS"/>
          <w:b/>
          <w:color w:val="4C4D4F"/>
          <w:spacing w:val="10"/>
          <w:sz w:val="21"/>
        </w:rPr>
        <w:t> </w:t>
      </w:r>
      <w:r>
        <w:rPr>
          <w:rFonts w:ascii="Trebuchet MS"/>
          <w:b/>
          <w:color w:val="4C4D4F"/>
          <w:sz w:val="21"/>
        </w:rPr>
        <w:t>help.</w:t>
      </w:r>
      <w:r>
        <w:rPr>
          <w:rFonts w:ascii="Trebuchet MS"/>
          <w:b/>
          <w:color w:val="4C4D4F"/>
          <w:spacing w:val="7"/>
          <w:sz w:val="21"/>
        </w:rPr>
        <w:t> </w:t>
      </w:r>
      <w:r>
        <w:rPr>
          <w:color w:val="4C4D4F"/>
          <w:sz w:val="21"/>
        </w:rPr>
        <w:t>The</w:t>
      </w:r>
      <w:r>
        <w:rPr>
          <w:color w:val="4C4D4F"/>
          <w:spacing w:val="12"/>
          <w:sz w:val="21"/>
        </w:rPr>
        <w:t> </w:t>
      </w:r>
      <w:r>
        <w:rPr>
          <w:color w:val="4C4D4F"/>
          <w:sz w:val="21"/>
        </w:rPr>
        <w:t>treatment</w:t>
      </w:r>
      <w:r>
        <w:rPr>
          <w:color w:val="4C4D4F"/>
          <w:spacing w:val="12"/>
          <w:sz w:val="21"/>
        </w:rPr>
        <w:t> </w:t>
      </w:r>
      <w:r>
        <w:rPr>
          <w:color w:val="4C4D4F"/>
          <w:sz w:val="21"/>
        </w:rPr>
        <w:t>for</w:t>
      </w:r>
      <w:r>
        <w:rPr>
          <w:color w:val="4C4D4F"/>
          <w:spacing w:val="12"/>
          <w:sz w:val="21"/>
        </w:rPr>
        <w:t> </w:t>
      </w:r>
      <w:r>
        <w:rPr>
          <w:color w:val="4C4D4F"/>
          <w:sz w:val="21"/>
        </w:rPr>
        <w:t>either</w:t>
      </w:r>
    </w:p>
    <w:p>
      <w:pPr>
        <w:pStyle w:val="BodyText"/>
        <w:spacing w:before="3"/>
        <w:ind w:left="127"/>
      </w:pPr>
      <w:r>
        <w:rPr>
          <w:color w:val="4C4D4F"/>
          <w:w w:val="110"/>
        </w:rPr>
        <w:t>partner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affect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both,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treatment</w:t>
      </w:r>
    </w:p>
    <w:p>
      <w:pPr>
        <w:pStyle w:val="BodyText"/>
        <w:spacing w:line="247" w:lineRule="auto" w:before="8"/>
        <w:ind w:left="127" w:right="5670"/>
      </w:pPr>
      <w:r>
        <w:rPr>
          <w:color w:val="4C4D4F"/>
          <w:w w:val="110"/>
        </w:rPr>
        <w:t>programs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make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both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partners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feel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welcome.</w:t>
      </w:r>
    </w:p>
    <w:p>
      <w:pPr>
        <w:spacing w:after="0" w:line="247" w:lineRule="auto"/>
        <w:sectPr>
          <w:pgSz w:w="12240" w:h="15840"/>
          <w:pgMar w:header="576" w:footer="706" w:top="1340" w:bottom="900" w:left="960" w:right="720"/>
        </w:sectPr>
      </w:pP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576" w:footer="708" w:top="1340" w:bottom="900" w:left="960" w:right="720"/>
        </w:sectPr>
      </w:pPr>
    </w:p>
    <w:p>
      <w:pPr>
        <w:spacing w:line="247" w:lineRule="auto" w:before="101"/>
        <w:ind w:left="130" w:right="38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Even</w:t>
      </w:r>
      <w:r>
        <w:rPr>
          <w:rFonts w:ascii="Trebuchet MS"/>
          <w:b/>
          <w:color w:val="4C4D4F"/>
          <w:spacing w:val="-3"/>
          <w:sz w:val="21"/>
        </w:rPr>
        <w:t> </w:t>
      </w:r>
      <w:r>
        <w:rPr>
          <w:rFonts w:ascii="Trebuchet MS"/>
          <w:b/>
          <w:color w:val="4C4D4F"/>
          <w:sz w:val="21"/>
        </w:rPr>
        <w:t>when</w:t>
      </w:r>
      <w:r>
        <w:rPr>
          <w:rFonts w:ascii="Trebuchet MS"/>
          <w:b/>
          <w:color w:val="4C4D4F"/>
          <w:spacing w:val="-2"/>
          <w:sz w:val="21"/>
        </w:rPr>
        <w:t> </w:t>
      </w:r>
      <w:r>
        <w:rPr>
          <w:rFonts w:ascii="Trebuchet MS"/>
          <w:b/>
          <w:color w:val="4C4D4F"/>
          <w:sz w:val="21"/>
        </w:rPr>
        <w:t>people</w:t>
      </w:r>
      <w:r>
        <w:rPr>
          <w:rFonts w:ascii="Trebuchet MS"/>
          <w:b/>
          <w:color w:val="4C4D4F"/>
          <w:spacing w:val="-3"/>
          <w:sz w:val="21"/>
        </w:rPr>
        <w:t> </w:t>
      </w:r>
      <w:r>
        <w:rPr>
          <w:rFonts w:ascii="Trebuchet MS"/>
          <w:b/>
          <w:color w:val="4C4D4F"/>
          <w:sz w:val="21"/>
        </w:rPr>
        <w:t>are</w:t>
      </w:r>
      <w:r>
        <w:rPr>
          <w:rFonts w:ascii="Trebuchet MS"/>
          <w:b/>
          <w:color w:val="4C4D4F"/>
          <w:spacing w:val="-2"/>
          <w:sz w:val="21"/>
        </w:rPr>
        <w:t> </w:t>
      </w:r>
      <w:r>
        <w:rPr>
          <w:rFonts w:ascii="Trebuchet MS"/>
          <w:b/>
          <w:color w:val="4C4D4F"/>
          <w:sz w:val="21"/>
        </w:rPr>
        <w:t>in</w:t>
      </w:r>
      <w:r>
        <w:rPr>
          <w:rFonts w:ascii="Trebuchet MS"/>
          <w:b/>
          <w:color w:val="4C4D4F"/>
          <w:spacing w:val="-3"/>
          <w:sz w:val="21"/>
        </w:rPr>
        <w:t> </w:t>
      </w:r>
      <w:r>
        <w:rPr>
          <w:rFonts w:ascii="Trebuchet MS"/>
          <w:b/>
          <w:color w:val="4C4D4F"/>
          <w:sz w:val="21"/>
        </w:rPr>
        <w:t>recovery</w:t>
      </w:r>
      <w:r>
        <w:rPr>
          <w:rFonts w:ascii="Trebuchet MS"/>
          <w:b/>
          <w:color w:val="4C4D4F"/>
          <w:spacing w:val="-2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-3"/>
          <w:sz w:val="21"/>
        </w:rPr>
        <w:t> </w:t>
      </w:r>
      <w:r>
        <w:rPr>
          <w:rFonts w:ascii="Trebuchet MS"/>
          <w:b/>
          <w:color w:val="4C4D4F"/>
          <w:sz w:val="21"/>
        </w:rPr>
        <w:t>seeking</w:t>
      </w:r>
      <w:r>
        <w:rPr>
          <w:rFonts w:ascii="Trebuchet MS"/>
          <w:b/>
          <w:color w:val="4C4D4F"/>
          <w:spacing w:val="-2"/>
          <w:sz w:val="21"/>
        </w:rPr>
        <w:t> </w:t>
      </w:r>
      <w:r>
        <w:rPr>
          <w:rFonts w:ascii="Trebuchet MS"/>
          <w:b/>
          <w:color w:val="4C4D4F"/>
          <w:sz w:val="21"/>
        </w:rPr>
        <w:t>to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rFonts w:ascii="Trebuchet MS"/>
          <w:b/>
          <w:color w:val="4C4D4F"/>
          <w:sz w:val="21"/>
        </w:rPr>
        <w:t>improve their lives, relationships can suffer. </w:t>
      </w:r>
      <w:r>
        <w:rPr>
          <w:color w:val="4C4D4F"/>
          <w:sz w:val="21"/>
        </w:rPr>
        <w:t>For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instance,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during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early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stages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recovery,  partners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-2"/>
          <w:w w:val="105"/>
          <w:sz w:val="21"/>
        </w:rPr>
        <w:t> </w:t>
      </w:r>
      <w:r>
        <w:rPr>
          <w:color w:val="4C4D4F"/>
          <w:w w:val="105"/>
          <w:sz w:val="21"/>
        </w:rPr>
        <w:t>(Ast,</w:t>
      </w:r>
      <w:r>
        <w:rPr>
          <w:color w:val="4C4D4F"/>
          <w:spacing w:val="-2"/>
          <w:w w:val="105"/>
          <w:sz w:val="21"/>
        </w:rPr>
        <w:t> </w:t>
      </w:r>
      <w:r>
        <w:rPr>
          <w:color w:val="4C4D4F"/>
          <w:w w:val="105"/>
          <w:sz w:val="21"/>
        </w:rPr>
        <w:t>2018):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06" w:lineRule="auto" w:before="188" w:after="0"/>
        <w:ind w:left="400" w:right="629" w:hanging="270"/>
        <w:jc w:val="left"/>
        <w:rPr>
          <w:sz w:val="21"/>
        </w:rPr>
      </w:pPr>
      <w:r>
        <w:rPr>
          <w:color w:val="4C4D4F"/>
          <w:w w:val="110"/>
          <w:sz w:val="21"/>
        </w:rPr>
        <w:t>Have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difﬁculty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adjusting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expressing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feelings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partner’s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recovery.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25" w:lineRule="auto" w:before="43" w:after="0"/>
        <w:ind w:left="400" w:right="182" w:hanging="270"/>
        <w:jc w:val="left"/>
        <w:rPr>
          <w:sz w:val="21"/>
        </w:rPr>
      </w:pPr>
      <w:r>
        <w:rPr>
          <w:color w:val="4C4D4F"/>
          <w:w w:val="115"/>
          <w:sz w:val="21"/>
        </w:rPr>
        <w:t>Experience loneliness/separation (e.g.,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0"/>
          <w:sz w:val="21"/>
        </w:rPr>
        <w:t>physically,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upon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person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entering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residential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treatment).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06" w:lineRule="auto" w:before="56" w:after="0"/>
        <w:ind w:left="400" w:right="1050" w:hanging="270"/>
        <w:jc w:val="left"/>
        <w:rPr>
          <w:sz w:val="21"/>
        </w:rPr>
      </w:pPr>
      <w:r>
        <w:rPr>
          <w:color w:val="4C4D4F"/>
          <w:w w:val="110"/>
          <w:sz w:val="21"/>
        </w:rPr>
        <w:t>Struggle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changes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intimacy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communication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partner.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06" w:lineRule="auto" w:before="61" w:after="0"/>
        <w:ind w:left="400" w:right="306" w:hanging="270"/>
        <w:jc w:val="left"/>
        <w:rPr>
          <w:sz w:val="21"/>
        </w:rPr>
      </w:pPr>
      <w:r>
        <w:rPr>
          <w:color w:val="4C4D4F"/>
          <w:w w:val="110"/>
          <w:sz w:val="21"/>
        </w:rPr>
        <w:t>Feel threatened by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their partner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forming new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emotionally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intimate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bonds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others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</w:p>
    <w:p>
      <w:pPr>
        <w:pStyle w:val="BodyText"/>
        <w:spacing w:line="247" w:lineRule="auto" w:before="103"/>
        <w:ind w:left="399" w:right="431"/>
        <w:jc w:val="both"/>
      </w:pPr>
      <w:r>
        <w:rPr/>
        <w:br w:type="column"/>
      </w:r>
      <w:r>
        <w:rPr>
          <w:color w:val="4C4D4F"/>
          <w:w w:val="110"/>
        </w:rPr>
        <w:t>recovery (e.g., 12-Step sponsors and attendees)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or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spending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much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their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time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participating</w:t>
      </w:r>
    </w:p>
    <w:p>
      <w:pPr>
        <w:pStyle w:val="BodyText"/>
        <w:spacing w:line="247" w:lineRule="auto" w:before="2"/>
        <w:ind w:left="399" w:right="828"/>
        <w:jc w:val="both"/>
      </w:pPr>
      <w:r>
        <w:rPr>
          <w:color w:val="4C4D4F"/>
          <w:w w:val="110"/>
        </w:rPr>
        <w:t>in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activities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do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involve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partner (e.g., attending “90 meetings in 90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days”).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06" w:lineRule="auto" w:before="50" w:after="0"/>
        <w:ind w:left="400" w:right="451" w:hanging="270"/>
        <w:jc w:val="left"/>
        <w:rPr>
          <w:sz w:val="21"/>
        </w:rPr>
      </w:pPr>
      <w:r>
        <w:rPr>
          <w:color w:val="4C4D4F"/>
          <w:w w:val="110"/>
          <w:sz w:val="21"/>
        </w:rPr>
        <w:t>Struggle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no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longer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being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person’s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only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source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support.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25" w:lineRule="auto" w:before="43" w:after="0"/>
        <w:ind w:left="400" w:right="618" w:hanging="270"/>
        <w:jc w:val="left"/>
        <w:rPr>
          <w:sz w:val="21"/>
        </w:rPr>
      </w:pPr>
      <w:r>
        <w:rPr>
          <w:color w:val="4C4D4F"/>
          <w:w w:val="110"/>
          <w:sz w:val="21"/>
        </w:rPr>
        <w:t>Feel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partner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has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made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recovery,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not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the relationship, the primary focus and top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priority.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06" w:lineRule="auto" w:before="57" w:after="0"/>
        <w:ind w:left="400" w:right="509" w:hanging="270"/>
        <w:jc w:val="left"/>
        <w:rPr>
          <w:sz w:val="21"/>
        </w:rPr>
      </w:pPr>
      <w:r>
        <w:rPr>
          <w:color w:val="4C4D4F"/>
          <w:w w:val="110"/>
          <w:sz w:val="21"/>
        </w:rPr>
        <w:t>Feel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left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out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recovery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process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(especially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if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not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invited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participate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services).</w:t>
      </w:r>
    </w:p>
    <w:p>
      <w:pPr>
        <w:spacing w:after="0" w:line="206" w:lineRule="auto"/>
        <w:jc w:val="left"/>
        <w:rPr>
          <w:sz w:val="21"/>
        </w:rPr>
        <w:sectPr>
          <w:type w:val="continuous"/>
          <w:pgSz w:w="12240" w:h="15840"/>
          <w:pgMar w:header="576" w:footer="706" w:top="1500" w:bottom="280" w:left="960" w:right="720"/>
          <w:cols w:num="2" w:equalWidth="0">
            <w:col w:w="5028" w:space="192"/>
            <w:col w:w="53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4"/>
        <w:spacing w:line="261" w:lineRule="auto"/>
        <w:ind w:right="547"/>
      </w:pPr>
      <w:r>
        <w:rPr/>
        <w:pict>
          <v:group style="position:absolute;margin-left:53.25pt;margin-top:-.210754pt;width:504.55pt;height:443pt;mso-position-horizontal-relative:page;mso-position-vertical-relative:paragraph;z-index:-17150464" id="docshapegroup191" coordorigin="1065,-4" coordsize="10091,8860">
            <v:rect style="position:absolute;left:1070;top:0;width:10081;height:8850" id="docshape192" filled="false" stroked="true" strokeweight=".5pt" strokecolor="#ce372f">
              <v:stroke dashstyle="solid"/>
            </v:rect>
            <v:rect style="position:absolute;left:1075;top:5;width:10071;height:831" id="docshape193" filled="true" fillcolor="#627283" stroked="false">
              <v:fill type="solid"/>
            </v:rect>
            <w10:wrap type="none"/>
          </v:group>
        </w:pict>
      </w:r>
      <w:r>
        <w:rPr>
          <w:color w:val="FFFFFF"/>
          <w:w w:val="105"/>
        </w:rPr>
        <w:t>CLINICAL</w:t>
      </w:r>
      <w:r>
        <w:rPr>
          <w:color w:val="FFFFFF"/>
          <w:spacing w:val="35"/>
          <w:w w:val="105"/>
        </w:rPr>
        <w:t> </w:t>
      </w:r>
      <w:r>
        <w:rPr>
          <w:color w:val="FFFFFF"/>
          <w:w w:val="105"/>
        </w:rPr>
        <w:t>CASE</w:t>
      </w:r>
      <w:r>
        <w:rPr>
          <w:color w:val="FFFFFF"/>
          <w:spacing w:val="35"/>
          <w:w w:val="105"/>
        </w:rPr>
        <w:t> </w:t>
      </w:r>
      <w:r>
        <w:rPr>
          <w:color w:val="FFFFFF"/>
          <w:w w:val="105"/>
        </w:rPr>
        <w:t>EXAMPLE:</w:t>
      </w:r>
      <w:r>
        <w:rPr>
          <w:color w:val="FFFFFF"/>
          <w:spacing w:val="35"/>
          <w:w w:val="105"/>
        </w:rPr>
        <w:t> </w:t>
      </w:r>
      <w:r>
        <w:rPr>
          <w:color w:val="FFFFFF"/>
          <w:w w:val="105"/>
        </w:rPr>
        <w:t>UNDERSTANDING</w:t>
      </w:r>
      <w:r>
        <w:rPr>
          <w:color w:val="FFFFFF"/>
          <w:spacing w:val="35"/>
          <w:w w:val="105"/>
        </w:rPr>
        <w:t> </w:t>
      </w:r>
      <w:r>
        <w:rPr>
          <w:color w:val="FFFFFF"/>
          <w:w w:val="105"/>
        </w:rPr>
        <w:t>FAMILY</w:t>
      </w:r>
      <w:r>
        <w:rPr>
          <w:color w:val="FFFFFF"/>
          <w:spacing w:val="35"/>
          <w:w w:val="105"/>
        </w:rPr>
        <w:t> </w:t>
      </w:r>
      <w:r>
        <w:rPr>
          <w:color w:val="FFFFFF"/>
          <w:w w:val="105"/>
        </w:rPr>
        <w:t>CHANGES</w:t>
      </w:r>
      <w:r>
        <w:rPr>
          <w:color w:val="FFFFFF"/>
          <w:spacing w:val="35"/>
          <w:w w:val="105"/>
        </w:rPr>
        <w:t> </w:t>
      </w:r>
      <w:r>
        <w:rPr>
          <w:color w:val="FFFFFF"/>
          <w:w w:val="105"/>
        </w:rPr>
        <w:t>THAT</w:t>
      </w:r>
      <w:r>
        <w:rPr>
          <w:color w:val="FFFFFF"/>
          <w:spacing w:val="-67"/>
          <w:w w:val="105"/>
        </w:rPr>
        <w:t> </w:t>
      </w:r>
      <w:r>
        <w:rPr>
          <w:color w:val="FFFFFF"/>
          <w:w w:val="105"/>
        </w:rPr>
        <w:t>OCCUR</w:t>
      </w:r>
      <w:r>
        <w:rPr>
          <w:color w:val="FFFFFF"/>
          <w:spacing w:val="11"/>
          <w:w w:val="105"/>
        </w:rPr>
        <w:t> </w:t>
      </w:r>
      <w:r>
        <w:rPr>
          <w:color w:val="FFFFFF"/>
          <w:w w:val="105"/>
        </w:rPr>
        <w:t>WITH</w:t>
      </w:r>
      <w:r>
        <w:rPr>
          <w:color w:val="FFFFFF"/>
          <w:spacing w:val="12"/>
          <w:w w:val="105"/>
        </w:rPr>
        <w:t> </w:t>
      </w:r>
      <w:r>
        <w:rPr>
          <w:color w:val="FFFFFF"/>
          <w:w w:val="105"/>
        </w:rPr>
        <w:t>SUBSTANCE</w:t>
      </w:r>
      <w:r>
        <w:rPr>
          <w:color w:val="FFFFFF"/>
          <w:spacing w:val="11"/>
          <w:w w:val="105"/>
        </w:rPr>
        <w:t> </w:t>
      </w:r>
      <w:r>
        <w:rPr>
          <w:color w:val="FFFFFF"/>
          <w:w w:val="105"/>
        </w:rPr>
        <w:t>MISUSE</w:t>
      </w:r>
    </w:p>
    <w:p>
      <w:pPr>
        <w:spacing w:line="307" w:lineRule="auto" w:before="173"/>
        <w:ind w:left="295" w:right="547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As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an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individual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progresses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from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SUD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initiation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maintenance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recovery,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individual’s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relationships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with family members and partners also will undergo change. It is important for counselors to understand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this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parallel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process.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Changes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relationships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dynamics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can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affect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person’s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substance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misuse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and recovery effort (either by worsening it or supporting it). It can be helpful to point out to families and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couples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person’s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entry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into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treatment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or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recovery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can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lead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improvements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relationships.</w:t>
      </w:r>
    </w:p>
    <w:p>
      <w:pPr>
        <w:spacing w:line="307" w:lineRule="auto" w:before="90"/>
        <w:ind w:left="295" w:right="547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Consider the following case example from Robin, a 32-year-old woman who is married to Ron, who has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AUD.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Robin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discusses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how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her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relationship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Ron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changed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over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course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their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10-year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marriage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how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these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changes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seemed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mirror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stages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Ron’s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AUD.</w:t>
      </w:r>
    </w:p>
    <w:p>
      <w:pPr>
        <w:spacing w:line="307" w:lineRule="auto" w:before="91"/>
        <w:ind w:left="295" w:right="586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“Ron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I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met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at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bar.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He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was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there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friends,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I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was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there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bachelorette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party.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We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both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had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lot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drink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night,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but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neither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us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minded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or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thought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was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bad.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There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was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no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judgment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there.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We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both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thought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drinking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was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fun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and,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frankly,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enjoyed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getting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drunk.</w:t>
      </w:r>
    </w:p>
    <w:p>
      <w:pPr>
        <w:spacing w:line="307" w:lineRule="auto" w:before="90"/>
        <w:ind w:left="295" w:right="547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“Throughout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our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relationship,</w:t>
      </w:r>
      <w:r>
        <w:rPr>
          <w:rFonts w:ascii="Verdana" w:hAnsi="Verdana"/>
          <w:color w:val="414042"/>
          <w:spacing w:val="-2"/>
          <w:sz w:val="18"/>
        </w:rPr>
        <w:t> </w:t>
      </w:r>
      <w:r>
        <w:rPr>
          <w:rFonts w:ascii="Verdana" w:hAnsi="Verdana"/>
          <w:color w:val="414042"/>
          <w:sz w:val="18"/>
        </w:rPr>
        <w:t>our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activities</w:t>
      </w:r>
      <w:r>
        <w:rPr>
          <w:rFonts w:ascii="Verdana" w:hAnsi="Verdana"/>
          <w:color w:val="414042"/>
          <w:spacing w:val="-2"/>
          <w:sz w:val="18"/>
        </w:rPr>
        <w:t> </w:t>
      </w:r>
      <w:r>
        <w:rPr>
          <w:rFonts w:ascii="Verdana" w:hAnsi="Verdana"/>
          <w:color w:val="414042"/>
          <w:sz w:val="18"/>
        </w:rPr>
        <w:t>often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centered</w:t>
      </w:r>
      <w:r>
        <w:rPr>
          <w:rFonts w:ascii="Verdana" w:hAnsi="Verdana"/>
          <w:color w:val="414042"/>
          <w:spacing w:val="-2"/>
          <w:sz w:val="18"/>
        </w:rPr>
        <w:t> </w:t>
      </w:r>
      <w:r>
        <w:rPr>
          <w:rFonts w:ascii="Verdana" w:hAnsi="Verdana"/>
          <w:color w:val="414042"/>
          <w:sz w:val="18"/>
        </w:rPr>
        <w:t>around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alcohol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use—going</w:t>
      </w:r>
      <w:r>
        <w:rPr>
          <w:rFonts w:ascii="Verdana" w:hAnsi="Verdana"/>
          <w:color w:val="414042"/>
          <w:spacing w:val="-2"/>
          <w:sz w:val="18"/>
        </w:rPr>
        <w:t> </w:t>
      </w:r>
      <w:r>
        <w:rPr>
          <w:rFonts w:ascii="Verdana" w:hAnsi="Verdana"/>
          <w:color w:val="414042"/>
          <w:sz w:val="18"/>
        </w:rPr>
        <w:t>out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drinking</w:t>
      </w:r>
      <w:r>
        <w:rPr>
          <w:rFonts w:ascii="Verdana" w:hAnsi="Verdana"/>
          <w:color w:val="414042"/>
          <w:spacing w:val="-2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friends, going on wine tours and tastings, having happy hour after work. It was almost as if drinking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brought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us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closer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together.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It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gave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us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shared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activity,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we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truly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enjoyed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it.</w:t>
      </w:r>
    </w:p>
    <w:p>
      <w:pPr>
        <w:spacing w:line="307" w:lineRule="auto" w:before="90"/>
        <w:ind w:left="295" w:right="61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“After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we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were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married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about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year,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I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noticed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real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change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Ron’s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drinking.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He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was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drinking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more,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I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think in part because of his promotion at work that resulted in him having a lot more responsibilities and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longer working hours. He no longer seemed to drink because it was fun; he seemed to drink because it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was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only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way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he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could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deal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stress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or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escape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his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work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life.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As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result,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he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was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drinking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more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heavily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more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often.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This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caused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rift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between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us.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I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didn’t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want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drink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as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frequently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or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as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much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as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he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did,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often he would get completely drunk while I remained sober. This meant that I had to be the one to drive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us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home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or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help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him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into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bed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or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make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sure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he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got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up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went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work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next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morning.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I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started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feel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more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like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his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mother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than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his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wife.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He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constantly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complained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I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wasn’t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‘fun’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anymore.</w:t>
      </w:r>
    </w:p>
    <w:p>
      <w:pPr>
        <w:spacing w:line="307" w:lineRule="auto" w:before="90"/>
        <w:ind w:left="295" w:right="547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“Then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things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really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took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turn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worse.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When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he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drank,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Ron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would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become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argumentative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angry.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He even shoved a guy in a bar who he thought was staring at me. If we were in the presence of friends or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out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public,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I’d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get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so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embarrassed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by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his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drunken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tantrums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loud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voice.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At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point,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I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didn’t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want</w:t>
      </w:r>
    </w:p>
    <w:p>
      <w:pPr>
        <w:spacing w:before="66"/>
        <w:ind w:left="285" w:right="0" w:firstLine="0"/>
        <w:jc w:val="left"/>
        <w:rPr>
          <w:rFonts w:ascii="Verdana"/>
          <w:i/>
          <w:sz w:val="16"/>
        </w:rPr>
      </w:pPr>
      <w:r>
        <w:rPr>
          <w:rFonts w:ascii="Verdana"/>
          <w:i/>
          <w:color w:val="477691"/>
          <w:spacing w:val="-1"/>
          <w:w w:val="105"/>
          <w:sz w:val="16"/>
        </w:rPr>
        <w:t>Continued</w:t>
      </w:r>
      <w:r>
        <w:rPr>
          <w:rFonts w:ascii="Verdana"/>
          <w:i/>
          <w:color w:val="477691"/>
          <w:spacing w:val="-18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on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next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w w:val="105"/>
          <w:sz w:val="16"/>
        </w:rPr>
        <w:t>page</w:t>
      </w:r>
    </w:p>
    <w:p>
      <w:pPr>
        <w:spacing w:after="0"/>
        <w:jc w:val="left"/>
        <w:rPr>
          <w:rFonts w:ascii="Verdana"/>
          <w:sz w:val="16"/>
        </w:rPr>
        <w:sectPr>
          <w:type w:val="continuous"/>
          <w:pgSz w:w="12240" w:h="15840"/>
          <w:pgMar w:header="576" w:footer="706" w:top="1500" w:bottom="280" w:left="960" w:right="720"/>
        </w:sect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spacing w:before="3"/>
        <w:rPr>
          <w:rFonts w:ascii="Verdana"/>
          <w:i/>
          <w:sz w:val="24"/>
        </w:rPr>
      </w:pPr>
    </w:p>
    <w:p>
      <w:pPr>
        <w:spacing w:before="107"/>
        <w:ind w:left="310" w:right="0" w:firstLine="0"/>
        <w:jc w:val="left"/>
        <w:rPr>
          <w:rFonts w:ascii="Verdana"/>
          <w:i/>
          <w:sz w:val="16"/>
        </w:rPr>
      </w:pPr>
      <w:r>
        <w:rPr/>
        <w:pict>
          <v:rect style="position:absolute;margin-left:54.5pt;margin-top:-3.851355pt;width:504.001pt;height:290.601pt;mso-position-horizontal-relative:page;mso-position-vertical-relative:paragraph;z-index:-17149952" id="docshape194" filled="false" stroked="true" strokeweight=".5pt" strokecolor="#ce372f">
            <v:stroke dashstyle="solid"/>
            <w10:wrap type="none"/>
          </v:rect>
        </w:pict>
      </w:r>
      <w:r>
        <w:rPr>
          <w:rFonts w:ascii="Verdana"/>
          <w:i/>
          <w:color w:val="477691"/>
          <w:w w:val="105"/>
          <w:sz w:val="16"/>
        </w:rPr>
        <w:t>Continued</w:t>
      </w:r>
    </w:p>
    <w:p>
      <w:pPr>
        <w:spacing w:line="307" w:lineRule="auto" w:before="107"/>
        <w:ind w:left="315" w:right="547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pacing w:val="-1"/>
          <w:sz w:val="18"/>
        </w:rPr>
        <w:t>to touch the stuff myself. I started </w:t>
      </w:r>
      <w:r>
        <w:rPr>
          <w:rFonts w:ascii="Verdana" w:hAnsi="Verdana"/>
          <w:color w:val="414042"/>
          <w:sz w:val="18"/>
        </w:rPr>
        <w:t>pulling away from Ron, wanting less and less to spend time with him.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Because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I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pulled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away,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he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spent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more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time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his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drinking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buddies.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I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realized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most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our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friends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family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also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were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drinkers—and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some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of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them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were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quite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heavy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drinkers,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like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Ron.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It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was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so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hard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for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me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to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ﬁnd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someone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who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understood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could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sympathize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negative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feelings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I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was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having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about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alcohol.</w:t>
      </w:r>
    </w:p>
    <w:p>
      <w:pPr>
        <w:spacing w:line="307" w:lineRule="auto" w:before="90"/>
        <w:ind w:left="315" w:right="708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pacing w:val="-2"/>
          <w:sz w:val="18"/>
        </w:rPr>
        <w:t>“Just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as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Ron’s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life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was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falling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apart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and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he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did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everything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he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could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to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hide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it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at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work,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I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did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everything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I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could</w:t>
      </w:r>
      <w:r>
        <w:rPr>
          <w:rFonts w:ascii="Verdana" w:hAnsi="Verdana"/>
          <w:color w:val="41404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to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put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on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happy</w:t>
      </w:r>
      <w:r>
        <w:rPr>
          <w:rFonts w:ascii="Verdana" w:hAnsi="Verdana"/>
          <w:color w:val="414042"/>
          <w:spacing w:val="-21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face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to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the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world</w:t>
      </w:r>
      <w:r>
        <w:rPr>
          <w:rFonts w:ascii="Verdana" w:hAnsi="Verdana"/>
          <w:color w:val="414042"/>
          <w:spacing w:val="-21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and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to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make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it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appear</w:t>
      </w:r>
      <w:r>
        <w:rPr>
          <w:rFonts w:ascii="Verdana" w:hAnsi="Verdana"/>
          <w:color w:val="414042"/>
          <w:spacing w:val="-21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as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though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we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had</w:t>
      </w:r>
      <w:r>
        <w:rPr>
          <w:rFonts w:ascii="Verdana" w:hAnsi="Verdana"/>
          <w:color w:val="414042"/>
          <w:spacing w:val="-21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‘the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perfect’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marriage.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But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really,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it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was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anything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but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perfect.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Ron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lost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his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job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because</w:t>
      </w:r>
      <w:r>
        <w:rPr>
          <w:rFonts w:ascii="Verdana" w:hAnsi="Verdana"/>
          <w:color w:val="414042"/>
          <w:spacing w:val="-21"/>
          <w:sz w:val="18"/>
        </w:rPr>
        <w:t> </w:t>
      </w:r>
      <w:r>
        <w:rPr>
          <w:rFonts w:ascii="Verdana" w:hAnsi="Verdana"/>
          <w:color w:val="414042"/>
          <w:sz w:val="18"/>
        </w:rPr>
        <w:t>he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kept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failing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keep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up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his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duties</w:t>
      </w:r>
      <w:r>
        <w:rPr>
          <w:rFonts w:ascii="Verdana" w:hAnsi="Verdana"/>
          <w:color w:val="414042"/>
          <w:spacing w:val="-21"/>
          <w:sz w:val="18"/>
        </w:rPr>
        <w:t> </w:t>
      </w:r>
      <w:r>
        <w:rPr>
          <w:rFonts w:ascii="Verdana" w:hAnsi="Verdana"/>
          <w:color w:val="414042"/>
          <w:sz w:val="18"/>
        </w:rPr>
        <w:t>because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constantly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being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hungover.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I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had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to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take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second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job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to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help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make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up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for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the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lost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income.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I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also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had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hide</w:t>
      </w:r>
    </w:p>
    <w:p>
      <w:pPr>
        <w:spacing w:before="0"/>
        <w:ind w:left="315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pacing w:val="-1"/>
          <w:sz w:val="18"/>
        </w:rPr>
        <w:t>his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ﬁring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from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my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parents.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The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constant</w:t>
      </w:r>
      <w:r>
        <w:rPr>
          <w:rFonts w:ascii="Verdana" w:hAnsi="Verdana"/>
          <w:color w:val="414042"/>
          <w:spacing w:val="-21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lying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them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rest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21"/>
          <w:sz w:val="18"/>
        </w:rPr>
        <w:t> </w:t>
      </w:r>
      <w:r>
        <w:rPr>
          <w:rFonts w:ascii="Verdana" w:hAnsi="Verdana"/>
          <w:color w:val="414042"/>
          <w:sz w:val="18"/>
        </w:rPr>
        <w:t>our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made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me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sick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my</w:t>
      </w:r>
      <w:r>
        <w:rPr>
          <w:rFonts w:ascii="Verdana" w:hAnsi="Verdana"/>
          <w:color w:val="414042"/>
          <w:spacing w:val="-21"/>
          <w:sz w:val="18"/>
        </w:rPr>
        <w:t> </w:t>
      </w:r>
      <w:r>
        <w:rPr>
          <w:rFonts w:ascii="Verdana" w:hAnsi="Verdana"/>
          <w:color w:val="414042"/>
          <w:sz w:val="18"/>
        </w:rPr>
        <w:t>stomach.</w:t>
      </w:r>
    </w:p>
    <w:p>
      <w:pPr>
        <w:spacing w:line="307" w:lineRule="auto" w:before="152"/>
        <w:ind w:left="315" w:right="706" w:firstLine="0"/>
        <w:jc w:val="both"/>
        <w:rPr>
          <w:rFonts w:ascii="Verdana" w:hAnsi="Verdana"/>
          <w:sz w:val="18"/>
        </w:rPr>
      </w:pPr>
      <w:r>
        <w:rPr>
          <w:rFonts w:ascii="Verdana" w:hAnsi="Verdana"/>
          <w:color w:val="414042"/>
          <w:spacing w:val="-1"/>
          <w:sz w:val="18"/>
        </w:rPr>
        <w:t>“Alcohol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played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big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role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21"/>
          <w:sz w:val="18"/>
        </w:rPr>
        <w:t> </w:t>
      </w:r>
      <w:r>
        <w:rPr>
          <w:rFonts w:ascii="Verdana" w:hAnsi="Verdana"/>
          <w:color w:val="414042"/>
          <w:sz w:val="18"/>
        </w:rPr>
        <w:t>our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problems.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Our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relationship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changed</w:t>
      </w:r>
      <w:r>
        <w:rPr>
          <w:rFonts w:ascii="Verdana" w:hAnsi="Verdana"/>
          <w:color w:val="414042"/>
          <w:spacing w:val="-21"/>
          <w:sz w:val="18"/>
        </w:rPr>
        <w:t> </w:t>
      </w:r>
      <w:r>
        <w:rPr>
          <w:rFonts w:ascii="Verdana" w:hAnsi="Verdana"/>
          <w:color w:val="414042"/>
          <w:sz w:val="18"/>
        </w:rPr>
        <w:t>as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his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alcohol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use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changed</w:t>
      </w:r>
      <w:r>
        <w:rPr>
          <w:rFonts w:ascii="Verdana" w:hAnsi="Verdana"/>
          <w:color w:val="414042"/>
          <w:spacing w:val="-21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z w:val="18"/>
        </w:rPr>
        <w:t>became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more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dangerous.</w:t>
      </w:r>
      <w:r>
        <w:rPr>
          <w:rFonts w:ascii="Verdana" w:hAnsi="Verdana"/>
          <w:color w:val="414042"/>
          <w:spacing w:val="-21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At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ﬁrst,</w:t>
      </w:r>
      <w:r>
        <w:rPr>
          <w:rFonts w:ascii="Verdana" w:hAnsi="Verdana"/>
          <w:color w:val="414042"/>
          <w:spacing w:val="-21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the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drinking</w:t>
      </w:r>
      <w:r>
        <w:rPr>
          <w:rFonts w:ascii="Verdana" w:hAnsi="Verdana"/>
          <w:color w:val="414042"/>
          <w:spacing w:val="-21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was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fun,</w:t>
      </w:r>
      <w:r>
        <w:rPr>
          <w:rFonts w:ascii="Verdana" w:hAnsi="Verdana"/>
          <w:color w:val="414042"/>
          <w:spacing w:val="-21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and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our</w:t>
      </w:r>
      <w:r>
        <w:rPr>
          <w:rFonts w:ascii="Verdana" w:hAnsi="Verdana"/>
          <w:color w:val="414042"/>
          <w:spacing w:val="-21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relationship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was</w:t>
      </w:r>
      <w:r>
        <w:rPr>
          <w:rFonts w:ascii="Verdana" w:hAnsi="Verdana"/>
          <w:color w:val="414042"/>
          <w:spacing w:val="-21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ﬁlled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with</w:t>
      </w:r>
      <w:r>
        <w:rPr>
          <w:rFonts w:ascii="Verdana" w:hAnsi="Verdana"/>
          <w:color w:val="414042"/>
          <w:spacing w:val="-21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fun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times,</w:t>
      </w:r>
      <w:r>
        <w:rPr>
          <w:rFonts w:ascii="Verdana" w:hAnsi="Verdana"/>
          <w:color w:val="414042"/>
          <w:spacing w:val="-21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playfulness,</w:t>
      </w:r>
      <w:r>
        <w:rPr>
          <w:rFonts w:ascii="Verdana" w:hAnsi="Verdana"/>
          <w:color w:val="414042"/>
          <w:spacing w:val="-2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and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laughter.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But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as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he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started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having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problems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drinking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more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heavily,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our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relationship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became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strained.</w:t>
      </w:r>
    </w:p>
    <w:p>
      <w:pPr>
        <w:spacing w:line="307" w:lineRule="auto" w:before="90"/>
        <w:ind w:left="315" w:right="547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“But on the upside, once Ron decided to pursue recovery, our relationship changed again—this time, for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better.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Once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he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got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sober,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we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reconnected.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He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opened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up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me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about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his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drinking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apologized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all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ways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it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hurt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me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our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marriage.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We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even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started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ﬁnding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things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do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together—things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did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not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involve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drinking,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once!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Now,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we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go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on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hikes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or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catch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movie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sometimes.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I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am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so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grateful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Ron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ﬁnding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recovery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not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only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helped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him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heal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but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helped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our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relationship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heal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as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well.”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2"/>
        <w:rPr>
          <w:rFonts w:ascii="Verdana"/>
          <w:sz w:val="19"/>
        </w:rPr>
      </w:pPr>
    </w:p>
    <w:p>
      <w:pPr>
        <w:spacing w:after="0"/>
        <w:rPr>
          <w:rFonts w:ascii="Verdana"/>
          <w:sz w:val="19"/>
        </w:rPr>
        <w:sectPr>
          <w:pgSz w:w="12240" w:h="15840"/>
          <w:pgMar w:header="576" w:footer="706" w:top="1340" w:bottom="900" w:left="960" w:right="720"/>
        </w:sectPr>
      </w:pPr>
    </w:p>
    <w:p>
      <w:pPr>
        <w:pStyle w:val="BodyText"/>
        <w:spacing w:line="247" w:lineRule="auto" w:before="103"/>
        <w:ind w:left="110" w:right="38"/>
      </w:pP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review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quality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life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issues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affecting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partners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substances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(Birkeland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2018) found that substance misuse was linked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partner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reports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low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quality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life—even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so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when 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misuse was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severe.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many studies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included in the review, the partner’s quality of life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was worse than that of the general population—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sometimes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low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partner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with</w:t>
      </w:r>
    </w:p>
    <w:p>
      <w:pPr>
        <w:pStyle w:val="BodyText"/>
        <w:spacing w:before="9"/>
        <w:ind w:left="110"/>
      </w:pPr>
      <w:r>
        <w:rPr>
          <w:color w:val="4C4D4F"/>
          <w:w w:val="110"/>
        </w:rPr>
        <w:t>the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SUD.</w:t>
      </w:r>
    </w:p>
    <w:p>
      <w:pPr>
        <w:pStyle w:val="BodyText"/>
        <w:spacing w:line="247" w:lineRule="auto" w:before="188"/>
        <w:ind w:left="110" w:right="57"/>
      </w:pP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disruption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life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stress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caregiver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only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increase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relapse</w:t>
      </w:r>
    </w:p>
    <w:p>
      <w:pPr>
        <w:pStyle w:val="BodyText"/>
        <w:spacing w:line="247" w:lineRule="auto" w:before="3"/>
        <w:ind w:left="110" w:right="142"/>
      </w:pPr>
      <w:r>
        <w:rPr>
          <w:color w:val="4C4D4F"/>
          <w:w w:val="110"/>
        </w:rPr>
        <w:t>for people with SUDs and mental disorders, they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also contribute to SUDs and mental disorders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members.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hand,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(particularly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spouses,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intimate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partners, or parents and their adolescent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transition-age children) who can provide general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support to the recovering person; goal direction;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monitoring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adherence,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early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warning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signs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relapse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positive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inﬂuence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lessening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relapse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reducing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hospitalizations,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healthcare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costs,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stress.</w:t>
      </w:r>
    </w:p>
    <w:p>
      <w:pPr>
        <w:pStyle w:val="Heading3"/>
        <w:spacing w:before="95"/>
        <w:ind w:left="110" w:right="744"/>
      </w:pPr>
      <w:r>
        <w:rPr>
          <w:b w:val="0"/>
        </w:rPr>
        <w:br w:type="column"/>
      </w:r>
      <w:r>
        <w:rPr>
          <w:color w:val="1A6887"/>
          <w:spacing w:val="-1"/>
          <w:w w:val="95"/>
        </w:rPr>
        <w:t>Parents</w:t>
      </w:r>
      <w:r>
        <w:rPr>
          <w:color w:val="1A6887"/>
          <w:spacing w:val="-14"/>
          <w:w w:val="95"/>
        </w:rPr>
        <w:t> </w:t>
      </w:r>
      <w:r>
        <w:rPr>
          <w:color w:val="1A6887"/>
          <w:spacing w:val="-1"/>
          <w:w w:val="95"/>
        </w:rPr>
        <w:t>Who</w:t>
      </w:r>
      <w:r>
        <w:rPr>
          <w:color w:val="1A6887"/>
          <w:spacing w:val="-13"/>
          <w:w w:val="95"/>
        </w:rPr>
        <w:t> </w:t>
      </w:r>
      <w:r>
        <w:rPr>
          <w:color w:val="1A6887"/>
          <w:w w:val="95"/>
        </w:rPr>
        <w:t>Have</w:t>
      </w:r>
      <w:r>
        <w:rPr>
          <w:color w:val="1A6887"/>
          <w:spacing w:val="-13"/>
          <w:w w:val="95"/>
        </w:rPr>
        <w:t> </w:t>
      </w:r>
      <w:r>
        <w:rPr>
          <w:color w:val="1A6887"/>
          <w:w w:val="95"/>
        </w:rPr>
        <w:t>SUDs</w:t>
      </w:r>
      <w:r>
        <w:rPr>
          <w:color w:val="1A6887"/>
          <w:spacing w:val="-13"/>
          <w:w w:val="95"/>
        </w:rPr>
        <w:t> </w:t>
      </w:r>
      <w:r>
        <w:rPr>
          <w:color w:val="1A6887"/>
          <w:w w:val="95"/>
        </w:rPr>
        <w:t>and</w:t>
      </w:r>
      <w:r>
        <w:rPr>
          <w:color w:val="1A6887"/>
          <w:spacing w:val="-14"/>
          <w:w w:val="95"/>
        </w:rPr>
        <w:t> </w:t>
      </w:r>
      <w:r>
        <w:rPr>
          <w:color w:val="1A6887"/>
          <w:w w:val="95"/>
        </w:rPr>
        <w:t>Young</w:t>
      </w:r>
      <w:r>
        <w:rPr>
          <w:color w:val="1A6887"/>
          <w:spacing w:val="-13"/>
          <w:w w:val="95"/>
        </w:rPr>
        <w:t> </w:t>
      </w:r>
      <w:r>
        <w:rPr>
          <w:color w:val="1A6887"/>
          <w:w w:val="95"/>
        </w:rPr>
        <w:t>or</w:t>
      </w:r>
      <w:r>
        <w:rPr>
          <w:color w:val="1A6887"/>
          <w:spacing w:val="-66"/>
          <w:w w:val="95"/>
        </w:rPr>
        <w:t> </w:t>
      </w:r>
      <w:r>
        <w:rPr>
          <w:color w:val="1A6887"/>
        </w:rPr>
        <w:t>Adolescent</w:t>
      </w:r>
      <w:r>
        <w:rPr>
          <w:color w:val="1A6887"/>
          <w:spacing w:val="-13"/>
        </w:rPr>
        <w:t> </w:t>
      </w:r>
      <w:r>
        <w:rPr>
          <w:color w:val="1A6887"/>
        </w:rPr>
        <w:t>Children</w:t>
      </w:r>
    </w:p>
    <w:p>
      <w:pPr>
        <w:pStyle w:val="Heading6"/>
        <w:spacing w:line="247" w:lineRule="auto" w:before="51"/>
        <w:ind w:left="110" w:right="646"/>
      </w:pPr>
      <w:r>
        <w:rPr>
          <w:color w:val="4C4D4F"/>
        </w:rPr>
        <w:t>Substance</w:t>
      </w:r>
      <w:r>
        <w:rPr>
          <w:color w:val="4C4D4F"/>
          <w:spacing w:val="5"/>
        </w:rPr>
        <w:t> </w:t>
      </w:r>
      <w:r>
        <w:rPr>
          <w:color w:val="4C4D4F"/>
        </w:rPr>
        <w:t>misuse</w:t>
      </w:r>
      <w:r>
        <w:rPr>
          <w:color w:val="4C4D4F"/>
          <w:spacing w:val="5"/>
        </w:rPr>
        <w:t> </w:t>
      </w:r>
      <w:r>
        <w:rPr>
          <w:color w:val="4C4D4F"/>
        </w:rPr>
        <w:t>among</w:t>
      </w:r>
      <w:r>
        <w:rPr>
          <w:color w:val="4C4D4F"/>
          <w:spacing w:val="6"/>
        </w:rPr>
        <w:t> </w:t>
      </w:r>
      <w:r>
        <w:rPr>
          <w:color w:val="4C4D4F"/>
        </w:rPr>
        <w:t>parents</w:t>
      </w:r>
      <w:r>
        <w:rPr>
          <w:color w:val="4C4D4F"/>
          <w:spacing w:val="5"/>
        </w:rPr>
        <w:t> </w:t>
      </w:r>
      <w:r>
        <w:rPr>
          <w:color w:val="4C4D4F"/>
        </w:rPr>
        <w:t>with</w:t>
      </w:r>
      <w:r>
        <w:rPr>
          <w:color w:val="4C4D4F"/>
          <w:spacing w:val="5"/>
        </w:rPr>
        <w:t> </w:t>
      </w:r>
      <w:r>
        <w:rPr>
          <w:color w:val="4C4D4F"/>
        </w:rPr>
        <w:t>young</w:t>
      </w:r>
      <w:r>
        <w:rPr>
          <w:color w:val="4C4D4F"/>
          <w:spacing w:val="1"/>
        </w:rPr>
        <w:t> </w:t>
      </w:r>
      <w:r>
        <w:rPr>
          <w:color w:val="4C4D4F"/>
          <w:spacing w:val="-1"/>
        </w:rPr>
        <w:t>or</w:t>
      </w:r>
      <w:r>
        <w:rPr>
          <w:color w:val="4C4D4F"/>
          <w:spacing w:val="-15"/>
        </w:rPr>
        <w:t> </w:t>
      </w:r>
      <w:r>
        <w:rPr>
          <w:color w:val="4C4D4F"/>
          <w:spacing w:val="-1"/>
        </w:rPr>
        <w:t>adolescent</w:t>
      </w:r>
      <w:r>
        <w:rPr>
          <w:color w:val="4C4D4F"/>
          <w:spacing w:val="-14"/>
        </w:rPr>
        <w:t> </w:t>
      </w:r>
      <w:r>
        <w:rPr>
          <w:color w:val="4C4D4F"/>
          <w:spacing w:val="-1"/>
        </w:rPr>
        <w:t>children</w:t>
      </w:r>
      <w:r>
        <w:rPr>
          <w:color w:val="4C4D4F"/>
          <w:spacing w:val="-14"/>
        </w:rPr>
        <w:t> </w:t>
      </w:r>
      <w:r>
        <w:rPr>
          <w:color w:val="4C4D4F"/>
          <w:spacing w:val="-1"/>
        </w:rPr>
        <w:t>affects</w:t>
      </w:r>
      <w:r>
        <w:rPr>
          <w:color w:val="4C4D4F"/>
          <w:spacing w:val="-15"/>
        </w:rPr>
        <w:t> </w:t>
      </w:r>
      <w:r>
        <w:rPr>
          <w:color w:val="4C4D4F"/>
        </w:rPr>
        <w:t>family</w:t>
      </w:r>
      <w:r>
        <w:rPr>
          <w:color w:val="4C4D4F"/>
          <w:spacing w:val="-14"/>
        </w:rPr>
        <w:t> </w:t>
      </w:r>
      <w:r>
        <w:rPr>
          <w:color w:val="4C4D4F"/>
        </w:rPr>
        <w:t>dynamics,</w:t>
      </w:r>
      <w:r>
        <w:rPr>
          <w:color w:val="4C4D4F"/>
          <w:spacing w:val="-60"/>
        </w:rPr>
        <w:t> </w:t>
      </w:r>
      <w:r>
        <w:rPr>
          <w:color w:val="4C4D4F"/>
        </w:rPr>
        <w:t>often</w:t>
      </w:r>
      <w:r>
        <w:rPr>
          <w:color w:val="4C4D4F"/>
          <w:spacing w:val="-3"/>
        </w:rPr>
        <w:t> </w:t>
      </w:r>
      <w:r>
        <w:rPr>
          <w:color w:val="4C4D4F"/>
        </w:rPr>
        <w:t>because</w:t>
      </w:r>
      <w:r>
        <w:rPr>
          <w:color w:val="4C4D4F"/>
          <w:spacing w:val="-2"/>
        </w:rPr>
        <w:t> </w:t>
      </w:r>
      <w:r>
        <w:rPr>
          <w:color w:val="4C4D4F"/>
        </w:rPr>
        <w:t>substance</w:t>
      </w:r>
      <w:r>
        <w:rPr>
          <w:color w:val="4C4D4F"/>
          <w:spacing w:val="-2"/>
        </w:rPr>
        <w:t> </w:t>
      </w:r>
      <w:r>
        <w:rPr>
          <w:color w:val="4C4D4F"/>
        </w:rPr>
        <w:t>misuse</w:t>
      </w:r>
      <w:r>
        <w:rPr>
          <w:color w:val="4C4D4F"/>
          <w:spacing w:val="-3"/>
        </w:rPr>
        <w:t> </w:t>
      </w:r>
      <w:r>
        <w:rPr>
          <w:color w:val="4C4D4F"/>
        </w:rPr>
        <w:t>makes</w:t>
      </w:r>
      <w:r>
        <w:rPr>
          <w:color w:val="4C4D4F"/>
          <w:spacing w:val="-2"/>
        </w:rPr>
        <w:t> </w:t>
      </w:r>
      <w:r>
        <w:rPr>
          <w:color w:val="4C4D4F"/>
        </w:rPr>
        <w:t>it</w:t>
      </w:r>
    </w:p>
    <w:p>
      <w:pPr>
        <w:pStyle w:val="BodyText"/>
        <w:spacing w:line="247" w:lineRule="auto" w:before="2"/>
        <w:ind w:left="110" w:right="682"/>
      </w:pPr>
      <w:r>
        <w:rPr>
          <w:rFonts w:ascii="Trebuchet MS" w:hAnsi="Trebuchet MS"/>
          <w:b/>
          <w:color w:val="4C4D4F"/>
        </w:rPr>
        <w:t>hard for parents to fulﬁll their childrearing</w:t>
      </w:r>
      <w:r>
        <w:rPr>
          <w:rFonts w:ascii="Trebuchet MS" w:hAnsi="Trebuchet MS"/>
          <w:b/>
          <w:color w:val="4C4D4F"/>
          <w:spacing w:val="1"/>
        </w:rPr>
        <w:t> </w:t>
      </w:r>
      <w:r>
        <w:rPr>
          <w:rFonts w:ascii="Trebuchet MS" w:hAnsi="Trebuchet MS"/>
          <w:b/>
          <w:color w:val="4C4D4F"/>
          <w:w w:val="105"/>
        </w:rPr>
        <w:t>responsibilities. </w:t>
      </w:r>
      <w:r>
        <w:rPr>
          <w:color w:val="4C4D4F"/>
          <w:w w:val="105"/>
        </w:rPr>
        <w:t>For example, parents with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SUDs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often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affective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dysregulation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 make it hard for their children to develop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healthy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attachments,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form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trusting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relationships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others,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learn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regulate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own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emotions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behaviors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(Lander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2013).</w:t>
      </w:r>
    </w:p>
    <w:p>
      <w:pPr>
        <w:pStyle w:val="BodyText"/>
        <w:spacing w:line="247" w:lineRule="auto" w:before="8"/>
        <w:ind w:left="110" w:right="410"/>
      </w:pPr>
      <w:r>
        <w:rPr>
          <w:color w:val="4C4D4F"/>
          <w:w w:val="110"/>
        </w:rPr>
        <w:t>Children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often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develop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complex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systems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denial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protect themselves against the reality of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parent’s SUD. But denial is harder for children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maintain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single-parent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household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misuses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substances.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circumstances,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children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likely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behave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manner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age-appropriate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compensate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parental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deﬁciency—for example,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act 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surrogate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spouses for the parent with the SUD. (For more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information,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see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TIP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51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[SAMHSA,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2009]</w:t>
      </w:r>
      <w:r>
        <w:rPr>
          <w:i/>
          <w:color w:val="4C4D4F"/>
          <w:w w:val="110"/>
        </w:rPr>
        <w:t>.</w:t>
      </w:r>
      <w:r>
        <w:rPr>
          <w:color w:val="4C4D4F"/>
          <w:w w:val="110"/>
        </w:rPr>
        <w:t>)</w:t>
      </w:r>
    </w:p>
    <w:p>
      <w:pPr>
        <w:spacing w:after="0" w:line="247" w:lineRule="auto"/>
        <w:sectPr>
          <w:type w:val="continuous"/>
          <w:pgSz w:w="12240" w:h="15840"/>
          <w:pgMar w:header="576" w:footer="708" w:top="1500" w:bottom="280" w:left="960" w:right="720"/>
          <w:cols w:num="2" w:equalWidth="0">
            <w:col w:w="5010" w:space="210"/>
            <w:col w:w="5340"/>
          </w:cols>
        </w:sectPr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576" w:footer="708" w:top="1340" w:bottom="900" w:left="960" w:right="720"/>
        </w:sectPr>
      </w:pPr>
    </w:p>
    <w:p>
      <w:pPr>
        <w:pStyle w:val="BodyText"/>
        <w:spacing w:before="8" w:after="1"/>
        <w:rPr>
          <w:sz w:val="11"/>
        </w:rPr>
      </w:pPr>
    </w:p>
    <w:p>
      <w:pPr>
        <w:pStyle w:val="BodyText"/>
        <w:ind w:left="125" w:right="-87"/>
        <w:rPr>
          <w:sz w:val="20"/>
        </w:rPr>
      </w:pPr>
      <w:r>
        <w:rPr>
          <w:sz w:val="20"/>
        </w:rPr>
        <w:pict>
          <v:group style="width:243.5pt;height:333.4pt;mso-position-horizontal-relative:char;mso-position-vertical-relative:line" id="docshapegroup195" coordorigin="0,0" coordsize="4870,6668">
            <v:rect style="position:absolute;left:5;top:5;width:4860;height:6658" id="docshape196" filled="false" stroked="true" strokeweight=".5pt" strokecolor="#ce372f">
              <v:stroke dashstyle="solid"/>
            </v:rect>
            <v:shape style="position:absolute;left:10;top:1440;width:4850;height:5218" type="#_x0000_t202" id="docshape197" filled="false" stroked="false">
              <v:textbox inset="0,0,0,0">
                <w:txbxContent>
                  <w:p>
                    <w:pPr>
                      <w:spacing w:line="307" w:lineRule="auto" w:before="71"/>
                      <w:ind w:left="180" w:right="356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sz w:val="18"/>
                      </w:rPr>
                      <w:t>Approximately</w:t>
                    </w:r>
                    <w:r>
                      <w:rPr>
                        <w:rFonts w:asci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14</w:t>
                    </w:r>
                    <w:r>
                      <w:rPr>
                        <w:rFonts w:asci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percent</w:t>
                    </w:r>
                    <w:r>
                      <w:rPr>
                        <w:rFonts w:asci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children</w:t>
                    </w:r>
                    <w:r>
                      <w:rPr>
                        <w:rFonts w:asci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living</w:t>
                    </w:r>
                    <w:r>
                      <w:rPr>
                        <w:rFonts w:asci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with</w:t>
                    </w:r>
                    <w:r>
                      <w:rPr>
                        <w:rFonts w:asci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two parents have at least one parent with an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SUD, and around 8 percent of children live in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single-parent households in which the parent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has an SUD. The annual average percentage of</w:t>
                    </w:r>
                    <w:r>
                      <w:rPr>
                        <w:rFonts w:asci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children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adolescents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(from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birth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17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years</w:t>
                    </w:r>
                    <w:r>
                      <w:rPr>
                        <w:rFonts w:asci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of age) living in a household with at least one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parent</w:t>
                    </w:r>
                    <w:r>
                      <w:rPr>
                        <w:rFonts w:asci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with</w:t>
                    </w:r>
                    <w:r>
                      <w:rPr>
                        <w:rFonts w:asci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AUD</w:t>
                    </w:r>
                    <w:r>
                      <w:rPr>
                        <w:rFonts w:ascii="Verdana"/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or</w:t>
                    </w:r>
                    <w:r>
                      <w:rPr>
                        <w:rFonts w:asci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an</w:t>
                    </w:r>
                    <w:r>
                      <w:rPr>
                        <w:rFonts w:asci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illicit</w:t>
                    </w:r>
                    <w:r>
                      <w:rPr>
                        <w:rFonts w:ascii="Verdana"/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drug</w:t>
                    </w:r>
                    <w:r>
                      <w:rPr>
                        <w:rFonts w:asci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use</w:t>
                    </w:r>
                    <w:r>
                      <w:rPr>
                        <w:rFonts w:asci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disorder</w:t>
                    </w:r>
                    <w:r>
                      <w:rPr>
                        <w:rFonts w:ascii="Verdana"/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is</w:t>
                    </w:r>
                  </w:p>
                  <w:p>
                    <w:pPr>
                      <w:spacing w:before="0"/>
                      <w:ind w:left="180" w:right="0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10.5</w:t>
                    </w:r>
                    <w:r>
                      <w:rPr>
                        <w:rFonts w:ascii="Verdana"/>
                        <w:color w:val="414042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percent</w:t>
                    </w:r>
                    <w:r>
                      <w:rPr>
                        <w:rFonts w:ascii="Verdana"/>
                        <w:color w:val="414042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14042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2.9</w:t>
                    </w:r>
                    <w:r>
                      <w:rPr>
                        <w:rFonts w:ascii="Verdana"/>
                        <w:color w:val="414042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percent,</w:t>
                    </w:r>
                    <w:r>
                      <w:rPr>
                        <w:rFonts w:ascii="Verdana"/>
                        <w:color w:val="414042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respectively.</w:t>
                    </w:r>
                  </w:p>
                  <w:p>
                    <w:pPr>
                      <w:spacing w:line="307" w:lineRule="auto" w:before="152"/>
                      <w:ind w:left="180" w:right="345" w:firstLine="0"/>
                      <w:jc w:val="both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spacing w:val="-2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2"/>
                        <w:sz w:val="18"/>
                      </w:rPr>
                      <w:t>2009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2014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NSDUHs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suggest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that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nearly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9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 million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children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ages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17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younger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live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with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at</w:t>
                    </w:r>
                    <w:r>
                      <w:rPr>
                        <w:rFonts w:asci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least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one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parent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who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has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an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SUD.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This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includes: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360" w:val="left" w:leader="none"/>
                      </w:tabs>
                      <w:spacing w:line="295" w:lineRule="exact" w:before="7"/>
                      <w:ind w:left="360" w:right="0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Almost</w:t>
                    </w:r>
                    <w:r>
                      <w:rPr>
                        <w:rFonts w:ascii="Verdana"/>
                        <w:color w:val="4C4D4F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13</w:t>
                    </w:r>
                    <w:r>
                      <w:rPr>
                        <w:rFonts w:ascii="Verdana"/>
                        <w:color w:val="4C4D4F"/>
                        <w:spacing w:val="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percent</w:t>
                    </w:r>
                    <w:r>
                      <w:rPr>
                        <w:rFonts w:ascii="Verdana"/>
                        <w:color w:val="4C4D4F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C4D4F"/>
                        <w:spacing w:val="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children</w:t>
                    </w:r>
                    <w:r>
                      <w:rPr>
                        <w:rFonts w:ascii="Verdana"/>
                        <w:color w:val="4C4D4F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ages</w:t>
                    </w:r>
                    <w:r>
                      <w:rPr>
                        <w:rFonts w:ascii="Verdana"/>
                        <w:color w:val="4C4D4F"/>
                        <w:spacing w:val="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0</w:t>
                    </w:r>
                    <w:r>
                      <w:rPr>
                        <w:rFonts w:ascii="Verdana"/>
                        <w:color w:val="4C4D4F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C4D4F"/>
                        <w:spacing w:val="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2.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360" w:val="left" w:leader="none"/>
                      </w:tabs>
                      <w:spacing w:line="206" w:lineRule="auto" w:before="5"/>
                      <w:ind w:left="360" w:right="556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About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12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percent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children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ages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3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5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85"/>
                        <w:sz w:val="18"/>
                      </w:rPr>
                      <w:t>ages</w:t>
                    </w:r>
                    <w:r>
                      <w:rPr>
                        <w:rFonts w:ascii="Verdana"/>
                        <w:color w:val="4C4D4F"/>
                        <w:spacing w:val="-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85"/>
                        <w:sz w:val="18"/>
                      </w:rPr>
                      <w:t>6</w:t>
                    </w:r>
                    <w:r>
                      <w:rPr>
                        <w:rFonts w:ascii="Verdana"/>
                        <w:color w:val="4C4D4F"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85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C4D4F"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85"/>
                        <w:sz w:val="18"/>
                      </w:rPr>
                      <w:t>11.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360" w:val="left" w:leader="none"/>
                      </w:tabs>
                      <w:spacing w:before="13"/>
                      <w:ind w:left="360" w:right="0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w w:val="90"/>
                        <w:sz w:val="18"/>
                      </w:rPr>
                      <w:t>12.5</w:t>
                    </w:r>
                    <w:r>
                      <w:rPr>
                        <w:rFonts w:ascii="Verdana"/>
                        <w:color w:val="4C4D4F"/>
                        <w:spacing w:val="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0"/>
                        <w:sz w:val="18"/>
                      </w:rPr>
                      <w:t>percent</w:t>
                    </w:r>
                    <w:r>
                      <w:rPr>
                        <w:rFonts w:ascii="Verdana"/>
                        <w:color w:val="4C4D4F"/>
                        <w:spacing w:val="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0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C4D4F"/>
                        <w:spacing w:val="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0"/>
                        <w:sz w:val="18"/>
                      </w:rPr>
                      <w:t>children</w:t>
                    </w:r>
                    <w:r>
                      <w:rPr>
                        <w:rFonts w:ascii="Verdana"/>
                        <w:color w:val="4C4D4F"/>
                        <w:spacing w:val="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0"/>
                        <w:sz w:val="18"/>
                      </w:rPr>
                      <w:t>ages</w:t>
                    </w:r>
                    <w:r>
                      <w:rPr>
                        <w:rFonts w:ascii="Verdana"/>
                        <w:color w:val="4C4D4F"/>
                        <w:spacing w:val="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0"/>
                        <w:sz w:val="18"/>
                      </w:rPr>
                      <w:t>12</w:t>
                    </w:r>
                    <w:r>
                      <w:rPr>
                        <w:rFonts w:ascii="Verdana"/>
                        <w:color w:val="4C4D4F"/>
                        <w:spacing w:val="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0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C4D4F"/>
                        <w:spacing w:val="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0"/>
                        <w:sz w:val="18"/>
                      </w:rPr>
                      <w:t>17.</w:t>
                    </w:r>
                  </w:p>
                  <w:p>
                    <w:pPr>
                      <w:spacing w:before="50"/>
                      <w:ind w:left="180" w:right="0" w:firstLine="0"/>
                      <w:jc w:val="both"/>
                      <w:rPr>
                        <w:rFonts w:ascii="Verdana"/>
                        <w:i/>
                        <w:sz w:val="16"/>
                      </w:rPr>
                    </w:pPr>
                    <w:r>
                      <w:rPr>
                        <w:rFonts w:ascii="Verdana"/>
                        <w:i/>
                        <w:color w:val="4C4D4F"/>
                        <w:w w:val="90"/>
                        <w:sz w:val="16"/>
                      </w:rPr>
                      <w:t>Source:</w:t>
                    </w:r>
                    <w:r>
                      <w:rPr>
                        <w:rFonts w:ascii="Verdana"/>
                        <w:i/>
                        <w:color w:val="4C4D4F"/>
                        <w:spacing w:val="5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0"/>
                        <w:sz w:val="16"/>
                      </w:rPr>
                      <w:t>Lipari</w:t>
                    </w:r>
                    <w:r>
                      <w:rPr>
                        <w:rFonts w:ascii="Verdana"/>
                        <w:i/>
                        <w:color w:val="4C4D4F"/>
                        <w:spacing w:val="8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0"/>
                        <w:sz w:val="16"/>
                      </w:rPr>
                      <w:t>&amp;</w:t>
                    </w:r>
                    <w:r>
                      <w:rPr>
                        <w:rFonts w:ascii="Verdana"/>
                        <w:i/>
                        <w:color w:val="4C4D4F"/>
                        <w:spacing w:val="7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0"/>
                        <w:sz w:val="16"/>
                      </w:rPr>
                      <w:t>Van</w:t>
                    </w:r>
                    <w:r>
                      <w:rPr>
                        <w:rFonts w:ascii="Verdana"/>
                        <w:i/>
                        <w:color w:val="4C4D4F"/>
                        <w:spacing w:val="7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0"/>
                        <w:sz w:val="16"/>
                      </w:rPr>
                      <w:t>Horn</w:t>
                    </w:r>
                    <w:r>
                      <w:rPr>
                        <w:rFonts w:ascii="Verdana"/>
                        <w:i/>
                        <w:color w:val="4C4D4F"/>
                        <w:spacing w:val="8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0"/>
                        <w:sz w:val="16"/>
                      </w:rPr>
                      <w:t>(2017).</w:t>
                    </w:r>
                  </w:p>
                </w:txbxContent>
              </v:textbox>
              <w10:wrap type="none"/>
            </v:shape>
            <v:shape style="position:absolute;left:10;top:10;width:4850;height:1431" type="#_x0000_t202" id="docshape198" filled="true" fillcolor="#627283" stroked="false">
              <v:textbox inset="0,0,0,0">
                <w:txbxContent>
                  <w:p>
                    <w:pPr>
                      <w:spacing w:before="127"/>
                      <w:ind w:left="180" w:right="0" w:firstLine="0"/>
                      <w:jc w:val="left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COUNSELOR</w:t>
                    </w:r>
                    <w:r>
                      <w:rPr>
                        <w:rFonts w:ascii="Arial"/>
                        <w:b/>
                        <w:color w:val="FFFFFF"/>
                        <w:spacing w:val="19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NOTE:</w:t>
                    </w:r>
                    <w:r>
                      <w:rPr>
                        <w:rFonts w:ascii="Arial"/>
                        <w:b/>
                        <w:color w:val="FFFFFF"/>
                        <w:spacing w:val="19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IS</w:t>
                    </w:r>
                    <w:r>
                      <w:rPr>
                        <w:rFonts w:ascii="Arial"/>
                        <w:b/>
                        <w:color w:val="FFFFFF"/>
                        <w:spacing w:val="2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IT</w:t>
                    </w:r>
                  </w:p>
                  <w:p>
                    <w:pPr>
                      <w:spacing w:line="261" w:lineRule="auto" w:before="24"/>
                      <w:ind w:left="180" w:right="236" w:firstLine="0"/>
                      <w:jc w:val="left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COMMON</w:t>
                    </w:r>
                    <w:r>
                      <w:rPr>
                        <w:rFonts w:ascii="Arial"/>
                        <w:b/>
                        <w:color w:val="FFFFFF"/>
                        <w:spacing w:val="4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FOR</w:t>
                    </w:r>
                    <w:r>
                      <w:rPr>
                        <w:rFonts w:ascii="Arial"/>
                        <w:b/>
                        <w:color w:val="FFFFFF"/>
                        <w:spacing w:val="49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CHILDREN</w:t>
                    </w:r>
                    <w:r>
                      <w:rPr>
                        <w:rFonts w:ascii="Arial"/>
                        <w:b/>
                        <w:color w:val="FFFFFF"/>
                        <w:spacing w:val="4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TO</w:t>
                    </w:r>
                    <w:r>
                      <w:rPr>
                        <w:rFonts w:ascii="Arial"/>
                        <w:b/>
                        <w:color w:val="FFFFFF"/>
                        <w:spacing w:val="49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LIVE</w:t>
                    </w:r>
                    <w:r>
                      <w:rPr>
                        <w:rFonts w:ascii="Arial"/>
                        <w:b/>
                        <w:color w:val="FFFFFF"/>
                        <w:spacing w:val="-6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WITH</w:t>
                    </w:r>
                    <w:r>
                      <w:rPr>
                        <w:rFonts w:ascii="Arial"/>
                        <w:b/>
                        <w:color w:val="FFFFFF"/>
                        <w:spacing w:val="2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PARENTS</w:t>
                    </w:r>
                    <w:r>
                      <w:rPr>
                        <w:rFonts w:ascii="Arial"/>
                        <w:b/>
                        <w:color w:val="FFFFFF"/>
                        <w:spacing w:val="2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WHO</w:t>
                    </w:r>
                    <w:r>
                      <w:rPr>
                        <w:rFonts w:ascii="Arial"/>
                        <w:b/>
                        <w:color w:val="FFFFFF"/>
                        <w:spacing w:val="2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MISUSE</w:t>
                    </w:r>
                  </w:p>
                  <w:p>
                    <w:pPr>
                      <w:spacing w:line="274" w:lineRule="exact" w:before="0"/>
                      <w:ind w:left="180" w:right="0" w:firstLine="0"/>
                      <w:jc w:val="left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SUBSTANCES?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4"/>
        </w:rPr>
      </w:pPr>
    </w:p>
    <w:p>
      <w:pPr>
        <w:pStyle w:val="BodyText"/>
        <w:spacing w:line="247" w:lineRule="auto" w:before="205"/>
        <w:ind w:left="120" w:right="88"/>
      </w:pPr>
      <w:r>
        <w:rPr>
          <w:rFonts w:ascii="Trebuchet MS" w:hAnsi="Trebuchet MS"/>
          <w:b/>
          <w:color w:val="4C4D4F"/>
        </w:rPr>
        <w:t>SUDs in families may increase the likelihood of</w:t>
      </w:r>
      <w:r>
        <w:rPr>
          <w:rFonts w:ascii="Trebuchet MS" w:hAnsi="Trebuchet MS"/>
          <w:b/>
          <w:color w:val="4C4D4F"/>
          <w:spacing w:val="1"/>
        </w:rPr>
        <w:t> </w:t>
      </w:r>
      <w:r>
        <w:rPr>
          <w:rFonts w:ascii="Trebuchet MS" w:hAnsi="Trebuchet MS"/>
          <w:b/>
          <w:color w:val="4C4D4F"/>
          <w:w w:val="105"/>
        </w:rPr>
        <w:t>child abuse/neglect </w:t>
      </w:r>
      <w:r>
        <w:rPr>
          <w:color w:val="4C4D4F"/>
          <w:w w:val="105"/>
        </w:rPr>
        <w:t>(Kepple, 2017; Smith, Wilson,</w:t>
      </w:r>
      <w:r>
        <w:rPr>
          <w:color w:val="4C4D4F"/>
          <w:spacing w:val="-59"/>
          <w:w w:val="105"/>
        </w:rPr>
        <w:t> </w:t>
      </w:r>
      <w:r>
        <w:rPr>
          <w:color w:val="4C4D4F"/>
          <w:w w:val="110"/>
        </w:rPr>
        <w:t>&amp; Committee on Substance Use and Prevention,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2016). Per the National Survey of Child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Adolescent Well-Being (Kepple, 2018), past-year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SUDs increased occurrence of child physical abuse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562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percent;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emotional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abuse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329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percent;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neglect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140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percent.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Past-year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light-to-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moderate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drinking,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heavy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drinking,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illicit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signiﬁcantly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chances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physical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emotional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abuse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neglect.</w:t>
      </w:r>
    </w:p>
    <w:p>
      <w:pPr>
        <w:pStyle w:val="BodyText"/>
        <w:spacing w:line="247" w:lineRule="auto" w:before="192"/>
        <w:ind w:left="120" w:right="38"/>
      </w:pPr>
      <w:r>
        <w:rPr>
          <w:color w:val="4C4D4F"/>
          <w:w w:val="110"/>
        </w:rPr>
        <w:t>Substance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parents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itself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considered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adverse childhood event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(others include domestic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violence and child abuse/neglect). Parental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signiﬁcantly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increased risk in children of later developing 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 (Finan, Schulz, Gordon, &amp; Ohannessian, 2015;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Smith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2016)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impairment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ability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cope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stress,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affect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relapse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among heroin users who were abstinent, as per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Gerra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et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al.,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2014).</w:t>
      </w:r>
    </w:p>
    <w:p>
      <w:pPr>
        <w:pStyle w:val="BodyText"/>
        <w:spacing w:line="247" w:lineRule="auto" w:before="100"/>
        <w:ind w:left="120" w:right="507"/>
      </w:pPr>
      <w:r>
        <w:rPr/>
        <w:br w:type="column"/>
      </w:r>
      <w:r>
        <w:rPr>
          <w:color w:val="4C4D4F"/>
          <w:w w:val="115"/>
        </w:rPr>
        <w:t>Most data on enduring effects of parental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substance misuse on children suggest its effects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to be often detrimental (Calhoun, Conner, Miller,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Messina,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2015).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Parental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have cognitive, behavioral, psychosocial, and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emotional consequences for children (Smith et al.,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2016),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including: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309" w:lineRule="exact" w:before="160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Receiving</w:t>
      </w:r>
      <w:r>
        <w:rPr>
          <w:color w:val="4C4D4F"/>
          <w:spacing w:val="18"/>
          <w:w w:val="110"/>
          <w:sz w:val="21"/>
        </w:rPr>
        <w:t> </w:t>
      </w:r>
      <w:r>
        <w:rPr>
          <w:color w:val="4C4D4F"/>
          <w:w w:val="110"/>
          <w:sz w:val="21"/>
        </w:rPr>
        <w:t>inconsistent</w:t>
      </w:r>
      <w:r>
        <w:rPr>
          <w:color w:val="4C4D4F"/>
          <w:spacing w:val="19"/>
          <w:w w:val="110"/>
          <w:sz w:val="21"/>
        </w:rPr>
        <w:t> </w:t>
      </w:r>
      <w:r>
        <w:rPr>
          <w:color w:val="4C4D4F"/>
          <w:w w:val="110"/>
          <w:sz w:val="21"/>
        </w:rPr>
        <w:t>parenting.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95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Experiencing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disruptions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routines.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95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Witnessing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parent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conﬂict.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06" w:lineRule="auto" w:before="18" w:after="0"/>
        <w:ind w:left="390" w:right="749" w:hanging="270"/>
        <w:jc w:val="left"/>
        <w:rPr>
          <w:sz w:val="21"/>
        </w:rPr>
      </w:pPr>
      <w:r>
        <w:rPr>
          <w:color w:val="4C4D4F"/>
          <w:w w:val="110"/>
          <w:sz w:val="21"/>
        </w:rPr>
        <w:t>Lacking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sense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security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stability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from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5"/>
          <w:sz w:val="21"/>
        </w:rPr>
        <w:t>parents.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06" w:lineRule="auto" w:before="61" w:after="0"/>
        <w:ind w:left="390" w:right="454" w:hanging="270"/>
        <w:jc w:val="left"/>
        <w:rPr>
          <w:sz w:val="21"/>
        </w:rPr>
      </w:pPr>
      <w:r>
        <w:rPr>
          <w:color w:val="4C4D4F"/>
          <w:w w:val="110"/>
          <w:sz w:val="21"/>
        </w:rPr>
        <w:t>Being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involved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Child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Protective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Services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other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child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welfare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programs.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25" w:lineRule="auto" w:before="43" w:after="0"/>
        <w:ind w:left="390" w:right="387" w:hanging="270"/>
        <w:jc w:val="left"/>
        <w:rPr>
          <w:sz w:val="21"/>
        </w:rPr>
      </w:pPr>
      <w:r>
        <w:rPr>
          <w:color w:val="4C4D4F"/>
          <w:w w:val="115"/>
          <w:sz w:val="21"/>
        </w:rPr>
        <w:t>Living in an unsafe home (e.g., open ﬂames or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0"/>
          <w:sz w:val="21"/>
        </w:rPr>
        <w:t>access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lighters;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if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crystal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methamphetamine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being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made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at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home,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possible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exposure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toxic</w:t>
      </w:r>
    </w:p>
    <w:p>
      <w:pPr>
        <w:pStyle w:val="BodyText"/>
        <w:spacing w:before="10"/>
        <w:ind w:left="390"/>
      </w:pPr>
      <w:r>
        <w:rPr>
          <w:color w:val="4C4D4F"/>
          <w:w w:val="110"/>
        </w:rPr>
        <w:t>chemicals).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309" w:lineRule="exact" w:before="24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Living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dirty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cluttered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home.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25" w:lineRule="auto" w:before="0" w:after="0"/>
        <w:ind w:left="390" w:right="527" w:hanging="270"/>
        <w:jc w:val="left"/>
        <w:rPr>
          <w:sz w:val="21"/>
        </w:rPr>
      </w:pPr>
      <w:r>
        <w:rPr>
          <w:color w:val="4C4D4F"/>
          <w:w w:val="115"/>
          <w:sz w:val="21"/>
        </w:rPr>
        <w:t>Having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household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needs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go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unmet,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given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lack</w:t>
      </w:r>
      <w:r>
        <w:rPr>
          <w:color w:val="4C4D4F"/>
          <w:spacing w:val="-64"/>
          <w:w w:val="115"/>
          <w:sz w:val="21"/>
        </w:rPr>
        <w:t> </w:t>
      </w:r>
      <w:r>
        <w:rPr>
          <w:color w:val="4C4D4F"/>
          <w:w w:val="115"/>
          <w:sz w:val="21"/>
        </w:rPr>
        <w:t>of</w:t>
      </w:r>
      <w:r>
        <w:rPr>
          <w:color w:val="4C4D4F"/>
          <w:spacing w:val="-17"/>
          <w:w w:val="115"/>
          <w:sz w:val="21"/>
        </w:rPr>
        <w:t> </w:t>
      </w:r>
      <w:r>
        <w:rPr>
          <w:color w:val="4C4D4F"/>
          <w:w w:val="115"/>
          <w:sz w:val="21"/>
        </w:rPr>
        <w:t>money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(e.g.,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not</w:t>
      </w:r>
      <w:r>
        <w:rPr>
          <w:color w:val="4C4D4F"/>
          <w:spacing w:val="-17"/>
          <w:w w:val="115"/>
          <w:sz w:val="21"/>
        </w:rPr>
        <w:t> </w:t>
      </w:r>
      <w:r>
        <w:rPr>
          <w:color w:val="4C4D4F"/>
          <w:w w:val="115"/>
          <w:sz w:val="21"/>
        </w:rPr>
        <w:t>enough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food,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unpaid</w:t>
      </w:r>
      <w:r>
        <w:rPr>
          <w:color w:val="4C4D4F"/>
          <w:spacing w:val="-17"/>
          <w:w w:val="115"/>
          <w:sz w:val="21"/>
        </w:rPr>
        <w:t> </w:t>
      </w:r>
      <w:r>
        <w:rPr>
          <w:color w:val="4C4D4F"/>
          <w:w w:val="115"/>
          <w:sz w:val="21"/>
        </w:rPr>
        <w:t>utility</w:t>
      </w:r>
      <w:r>
        <w:rPr>
          <w:color w:val="4C4D4F"/>
          <w:spacing w:val="-64"/>
          <w:w w:val="115"/>
          <w:sz w:val="21"/>
        </w:rPr>
        <w:t> </w:t>
      </w:r>
      <w:r>
        <w:rPr>
          <w:color w:val="4C4D4F"/>
          <w:w w:val="115"/>
          <w:sz w:val="21"/>
        </w:rPr>
        <w:t>bills).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25" w:lineRule="auto" w:before="39" w:after="0"/>
        <w:ind w:left="390" w:right="610" w:hanging="270"/>
        <w:jc w:val="left"/>
        <w:rPr>
          <w:sz w:val="21"/>
        </w:rPr>
      </w:pPr>
      <w:r>
        <w:rPr>
          <w:color w:val="4C4D4F"/>
          <w:w w:val="110"/>
          <w:sz w:val="21"/>
        </w:rPr>
        <w:t>Living with a relative or unrelated caregiver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foster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parent),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especially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if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child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safety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at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risk.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25" w:lineRule="auto" w:before="38" w:after="0"/>
        <w:ind w:left="390" w:right="570" w:hanging="270"/>
        <w:jc w:val="left"/>
        <w:rPr>
          <w:sz w:val="21"/>
        </w:rPr>
      </w:pPr>
      <w:r>
        <w:rPr>
          <w:color w:val="4C4D4F"/>
          <w:w w:val="110"/>
          <w:sz w:val="21"/>
        </w:rPr>
        <w:t>Being</w:t>
      </w:r>
      <w:r>
        <w:rPr>
          <w:color w:val="4C4D4F"/>
          <w:spacing w:val="19"/>
          <w:w w:val="110"/>
          <w:sz w:val="21"/>
        </w:rPr>
        <w:t> </w:t>
      </w:r>
      <w:r>
        <w:rPr>
          <w:color w:val="4C4D4F"/>
          <w:w w:val="110"/>
          <w:sz w:val="21"/>
        </w:rPr>
        <w:t>exposed</w:t>
      </w:r>
      <w:r>
        <w:rPr>
          <w:color w:val="4C4D4F"/>
          <w:spacing w:val="19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9"/>
          <w:w w:val="110"/>
          <w:sz w:val="21"/>
        </w:rPr>
        <w:t> </w:t>
      </w:r>
      <w:r>
        <w:rPr>
          <w:color w:val="4C4D4F"/>
          <w:w w:val="110"/>
          <w:sz w:val="21"/>
        </w:rPr>
        <w:t>strangers</w:t>
      </w:r>
      <w:r>
        <w:rPr>
          <w:color w:val="4C4D4F"/>
          <w:spacing w:val="20"/>
          <w:w w:val="110"/>
          <w:sz w:val="21"/>
        </w:rPr>
        <w:t> </w:t>
      </w:r>
      <w:r>
        <w:rPr>
          <w:color w:val="4C4D4F"/>
          <w:w w:val="110"/>
          <w:sz w:val="21"/>
        </w:rPr>
        <w:t>coming</w:t>
      </w:r>
      <w:r>
        <w:rPr>
          <w:color w:val="4C4D4F"/>
          <w:spacing w:val="19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9"/>
          <w:w w:val="110"/>
          <w:sz w:val="21"/>
        </w:rPr>
        <w:t> </w:t>
      </w:r>
      <w:r>
        <w:rPr>
          <w:color w:val="4C4D4F"/>
          <w:w w:val="110"/>
          <w:sz w:val="21"/>
        </w:rPr>
        <w:t>going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in the house (e.g., to purchase, sell, or use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drugs),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which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increases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risk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harm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</w:p>
    <w:p>
      <w:pPr>
        <w:pStyle w:val="BodyText"/>
        <w:spacing w:before="10"/>
        <w:ind w:left="390"/>
      </w:pPr>
      <w:r>
        <w:rPr>
          <w:color w:val="4C4D4F"/>
          <w:w w:val="110"/>
        </w:rPr>
        <w:t>child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sex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trafﬁcking).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309" w:lineRule="exact" w:before="24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Witnessing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criminal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behavior.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06" w:lineRule="auto" w:before="18" w:after="0"/>
        <w:ind w:left="390" w:right="371" w:hanging="270"/>
        <w:jc w:val="left"/>
        <w:rPr>
          <w:sz w:val="21"/>
        </w:rPr>
      </w:pPr>
      <w:r>
        <w:rPr>
          <w:color w:val="4C4D4F"/>
          <w:w w:val="110"/>
          <w:sz w:val="21"/>
        </w:rPr>
        <w:t>Becoming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separated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from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parent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because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incarceration.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309" w:lineRule="exact" w:before="30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Being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exposed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harsh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discipline.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95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Having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an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increased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risk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missing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school.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06" w:lineRule="auto" w:before="17" w:after="0"/>
        <w:ind w:left="390" w:right="595" w:hanging="270"/>
        <w:jc w:val="left"/>
        <w:rPr>
          <w:sz w:val="21"/>
        </w:rPr>
      </w:pPr>
      <w:r>
        <w:rPr>
          <w:color w:val="4C4D4F"/>
          <w:w w:val="110"/>
          <w:sz w:val="21"/>
        </w:rPr>
        <w:t>Having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an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increased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risk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medical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illness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hospitalization.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06" w:lineRule="auto" w:before="61" w:after="0"/>
        <w:ind w:left="390" w:right="730" w:hanging="270"/>
        <w:jc w:val="left"/>
        <w:rPr>
          <w:sz w:val="21"/>
        </w:rPr>
      </w:pPr>
      <w:r>
        <w:rPr>
          <w:color w:val="4C4D4F"/>
          <w:w w:val="110"/>
          <w:sz w:val="21"/>
        </w:rPr>
        <w:t>Having an increased risk of mental disorders,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including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co-occurring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mental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disorders.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25" w:lineRule="auto" w:before="43" w:after="0"/>
        <w:ind w:left="390" w:right="649" w:hanging="270"/>
        <w:jc w:val="left"/>
        <w:rPr>
          <w:sz w:val="21"/>
        </w:rPr>
      </w:pPr>
      <w:r>
        <w:rPr>
          <w:color w:val="4C4D4F"/>
          <w:w w:val="110"/>
          <w:sz w:val="21"/>
        </w:rPr>
        <w:t>Incurring permanent neurodevelopmental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changes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affecting</w:t>
      </w:r>
      <w:r>
        <w:rPr>
          <w:color w:val="4C4D4F"/>
          <w:spacing w:val="17"/>
          <w:w w:val="110"/>
          <w:sz w:val="21"/>
        </w:rPr>
        <w:t> </w:t>
      </w:r>
      <w:r>
        <w:rPr>
          <w:color w:val="4C4D4F"/>
          <w:w w:val="110"/>
          <w:sz w:val="21"/>
        </w:rPr>
        <w:t>later</w:t>
      </w:r>
      <w:r>
        <w:rPr>
          <w:color w:val="4C4D4F"/>
          <w:spacing w:val="17"/>
          <w:w w:val="110"/>
          <w:sz w:val="21"/>
        </w:rPr>
        <w:t> </w:t>
      </w:r>
      <w:r>
        <w:rPr>
          <w:color w:val="4C4D4F"/>
          <w:w w:val="110"/>
          <w:sz w:val="21"/>
        </w:rPr>
        <w:t>risk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7"/>
          <w:w w:val="110"/>
          <w:sz w:val="21"/>
        </w:rPr>
        <w:t> </w:t>
      </w:r>
      <w:r>
        <w:rPr>
          <w:color w:val="4C4D4F"/>
          <w:w w:val="110"/>
          <w:sz w:val="21"/>
        </w:rPr>
        <w:t>mental/physical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disorders.</w:t>
      </w:r>
    </w:p>
    <w:p>
      <w:pPr>
        <w:pStyle w:val="BodyText"/>
        <w:spacing w:line="247" w:lineRule="auto" w:before="190"/>
        <w:ind w:left="120" w:right="577"/>
      </w:pPr>
      <w:r>
        <w:rPr>
          <w:color w:val="4C4D4F"/>
          <w:w w:val="110"/>
        </w:rPr>
        <w:t>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maltreated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believe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abuse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fault,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children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parents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SUDs may feel guilty and responsible for 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parents’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well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ﬁnding</w:t>
      </w:r>
    </w:p>
    <w:p>
      <w:pPr>
        <w:spacing w:after="0" w:line="247" w:lineRule="auto"/>
        <w:sectPr>
          <w:type w:val="continuous"/>
          <w:pgSz w:w="12240" w:h="15840"/>
          <w:pgMar w:header="576" w:footer="706" w:top="1500" w:bottom="280" w:left="960" w:right="720"/>
          <w:cols w:num="2" w:equalWidth="0">
            <w:col w:w="4969" w:space="251"/>
            <w:col w:w="53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4"/>
        <w:ind w:left="310"/>
      </w:pPr>
      <w:r>
        <w:rPr/>
        <w:pict>
          <v:group style="position:absolute;margin-left:54pt;margin-top:-.210352pt;width:504.55pt;height:347.45pt;mso-position-horizontal-relative:page;mso-position-vertical-relative:paragraph;z-index:-17148928" id="docshapegroup199" coordorigin="1080,-4" coordsize="10091,6949">
            <v:rect style="position:absolute;left:1085;top:0;width:10081;height:6939" id="docshape200" filled="false" stroked="true" strokeweight=".5pt" strokecolor="#ce372f">
              <v:stroke dashstyle="solid"/>
            </v:rect>
            <v:rect style="position:absolute;left:1090;top:5;width:10071;height:531" id="docshape201" filled="true" fillcolor="#627283" stroked="false">
              <v:fill type="solid"/>
            </v:rect>
            <w10:wrap type="none"/>
          </v:group>
        </w:pict>
      </w:r>
      <w:r>
        <w:rPr>
          <w:color w:val="FFFFFF"/>
          <w:w w:val="105"/>
        </w:rPr>
        <w:t>COUNSELOR</w:t>
      </w:r>
      <w:r>
        <w:rPr>
          <w:color w:val="FFFFFF"/>
          <w:spacing w:val="34"/>
          <w:w w:val="105"/>
        </w:rPr>
        <w:t> </w:t>
      </w:r>
      <w:r>
        <w:rPr>
          <w:color w:val="FFFFFF"/>
          <w:w w:val="105"/>
        </w:rPr>
        <w:t>NOTE:</w:t>
      </w:r>
      <w:r>
        <w:rPr>
          <w:color w:val="FFFFFF"/>
          <w:spacing w:val="34"/>
          <w:w w:val="105"/>
        </w:rPr>
        <w:t> </w:t>
      </w:r>
      <w:r>
        <w:rPr>
          <w:color w:val="FFFFFF"/>
          <w:w w:val="105"/>
        </w:rPr>
        <w:t>GRANDPARENTS</w:t>
      </w:r>
      <w:r>
        <w:rPr>
          <w:color w:val="FFFFFF"/>
          <w:spacing w:val="34"/>
          <w:w w:val="105"/>
        </w:rPr>
        <w:t> </w:t>
      </w:r>
      <w:r>
        <w:rPr>
          <w:color w:val="FFFFFF"/>
          <w:w w:val="105"/>
        </w:rPr>
        <w:t>AND</w:t>
      </w:r>
      <w:r>
        <w:rPr>
          <w:color w:val="FFFFFF"/>
          <w:spacing w:val="35"/>
          <w:w w:val="105"/>
        </w:rPr>
        <w:t> </w:t>
      </w:r>
      <w:r>
        <w:rPr>
          <w:color w:val="FFFFFF"/>
          <w:w w:val="105"/>
        </w:rPr>
        <w:t>YOUTH</w:t>
      </w:r>
      <w:r>
        <w:rPr>
          <w:color w:val="FFFFFF"/>
          <w:spacing w:val="34"/>
          <w:w w:val="105"/>
        </w:rPr>
        <w:t> </w:t>
      </w:r>
      <w:r>
        <w:rPr>
          <w:color w:val="FFFFFF"/>
          <w:w w:val="105"/>
        </w:rPr>
        <w:t>SUBSTANCE</w:t>
      </w:r>
      <w:r>
        <w:rPr>
          <w:color w:val="FFFFFF"/>
          <w:spacing w:val="34"/>
          <w:w w:val="105"/>
        </w:rPr>
        <w:t> </w:t>
      </w:r>
      <w:r>
        <w:rPr>
          <w:color w:val="FFFFFF"/>
          <w:w w:val="105"/>
        </w:rPr>
        <w:t>MISUSE</w:t>
      </w:r>
    </w:p>
    <w:p>
      <w:pPr>
        <w:spacing w:line="307" w:lineRule="auto" w:before="198"/>
        <w:ind w:left="310" w:right="355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U.S.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families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are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diverse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often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include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cohabitating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grandparents.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According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U.S.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Census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Bureau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data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w w:val="95"/>
          <w:sz w:val="18"/>
        </w:rPr>
        <w:t>(2019a),</w:t>
      </w:r>
      <w:r>
        <w:rPr>
          <w:rFonts w:ascii="Verdana"/>
          <w:color w:val="414042"/>
          <w:spacing w:val="4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in</w:t>
      </w:r>
      <w:r>
        <w:rPr>
          <w:rFonts w:ascii="Verdana"/>
          <w:color w:val="414042"/>
          <w:spacing w:val="5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2018,</w:t>
      </w:r>
      <w:r>
        <w:rPr>
          <w:rFonts w:ascii="Verdana"/>
          <w:color w:val="414042"/>
          <w:spacing w:val="4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about</w:t>
      </w:r>
      <w:r>
        <w:rPr>
          <w:rFonts w:ascii="Verdana"/>
          <w:color w:val="414042"/>
          <w:spacing w:val="5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6.0</w:t>
      </w:r>
      <w:r>
        <w:rPr>
          <w:rFonts w:ascii="Verdana"/>
          <w:color w:val="414042"/>
          <w:spacing w:val="4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million</w:t>
      </w:r>
      <w:r>
        <w:rPr>
          <w:rFonts w:ascii="Verdana"/>
          <w:color w:val="414042"/>
          <w:spacing w:val="5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children</w:t>
      </w:r>
      <w:r>
        <w:rPr>
          <w:rFonts w:ascii="Verdana"/>
          <w:color w:val="414042"/>
          <w:spacing w:val="5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under</w:t>
      </w:r>
      <w:r>
        <w:rPr>
          <w:rFonts w:ascii="Verdana"/>
          <w:color w:val="414042"/>
          <w:spacing w:val="4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age</w:t>
      </w:r>
      <w:r>
        <w:rPr>
          <w:rFonts w:ascii="Verdana"/>
          <w:color w:val="414042"/>
          <w:spacing w:val="5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18</w:t>
      </w:r>
      <w:r>
        <w:rPr>
          <w:rFonts w:ascii="Verdana"/>
          <w:color w:val="414042"/>
          <w:spacing w:val="4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lived</w:t>
      </w:r>
      <w:r>
        <w:rPr>
          <w:rFonts w:ascii="Verdana"/>
          <w:color w:val="414042"/>
          <w:spacing w:val="5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in</w:t>
      </w:r>
      <w:r>
        <w:rPr>
          <w:rFonts w:ascii="Verdana"/>
          <w:color w:val="414042"/>
          <w:spacing w:val="4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a</w:t>
      </w:r>
      <w:r>
        <w:rPr>
          <w:rFonts w:ascii="Verdana"/>
          <w:color w:val="414042"/>
          <w:spacing w:val="5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household</w:t>
      </w:r>
      <w:r>
        <w:rPr>
          <w:rFonts w:ascii="Verdana"/>
          <w:color w:val="414042"/>
          <w:spacing w:val="5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in</w:t>
      </w:r>
      <w:r>
        <w:rPr>
          <w:rFonts w:ascii="Verdana"/>
          <w:color w:val="414042"/>
          <w:spacing w:val="4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which</w:t>
      </w:r>
      <w:r>
        <w:rPr>
          <w:rFonts w:ascii="Verdana"/>
          <w:color w:val="414042"/>
          <w:spacing w:val="5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a</w:t>
      </w:r>
      <w:r>
        <w:rPr>
          <w:rFonts w:ascii="Verdana"/>
          <w:color w:val="414042"/>
          <w:spacing w:val="4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grandparent</w:t>
      </w:r>
      <w:r>
        <w:rPr>
          <w:rFonts w:ascii="Verdana"/>
          <w:color w:val="414042"/>
          <w:spacing w:val="5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was</w:t>
      </w:r>
      <w:r>
        <w:rPr>
          <w:rFonts w:ascii="Verdana"/>
          <w:color w:val="414042"/>
          <w:spacing w:val="4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the</w:t>
      </w:r>
      <w:r>
        <w:rPr>
          <w:rFonts w:ascii="Verdana"/>
          <w:color w:val="414042"/>
          <w:spacing w:val="1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householder.</w:t>
      </w:r>
      <w:r>
        <w:rPr>
          <w:rFonts w:ascii="Verdana"/>
          <w:color w:val="414042"/>
          <w:spacing w:val="8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That</w:t>
      </w:r>
      <w:r>
        <w:rPr>
          <w:rFonts w:ascii="Verdana"/>
          <w:color w:val="414042"/>
          <w:spacing w:val="8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same</w:t>
      </w:r>
      <w:r>
        <w:rPr>
          <w:rFonts w:ascii="Verdana"/>
          <w:color w:val="414042"/>
          <w:spacing w:val="8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year,</w:t>
      </w:r>
      <w:r>
        <w:rPr>
          <w:rFonts w:ascii="Verdana"/>
          <w:color w:val="414042"/>
          <w:spacing w:val="8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7.1</w:t>
      </w:r>
      <w:r>
        <w:rPr>
          <w:rFonts w:ascii="Verdana"/>
          <w:color w:val="414042"/>
          <w:spacing w:val="8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million</w:t>
      </w:r>
      <w:r>
        <w:rPr>
          <w:rFonts w:ascii="Verdana"/>
          <w:color w:val="414042"/>
          <w:spacing w:val="9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grandparents</w:t>
      </w:r>
      <w:r>
        <w:rPr>
          <w:rFonts w:ascii="Verdana"/>
          <w:color w:val="414042"/>
          <w:spacing w:val="8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reported</w:t>
      </w:r>
      <w:r>
        <w:rPr>
          <w:rFonts w:ascii="Verdana"/>
          <w:color w:val="414042"/>
          <w:spacing w:val="8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living</w:t>
      </w:r>
      <w:r>
        <w:rPr>
          <w:rFonts w:ascii="Verdana"/>
          <w:color w:val="414042"/>
          <w:spacing w:val="8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with</w:t>
      </w:r>
      <w:r>
        <w:rPr>
          <w:rFonts w:ascii="Verdana"/>
          <w:color w:val="414042"/>
          <w:spacing w:val="8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grandchildren</w:t>
      </w:r>
      <w:r>
        <w:rPr>
          <w:rFonts w:ascii="Verdana"/>
          <w:color w:val="414042"/>
          <w:spacing w:val="8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under</w:t>
      </w:r>
      <w:r>
        <w:rPr>
          <w:rFonts w:ascii="Verdana"/>
          <w:color w:val="414042"/>
          <w:spacing w:val="9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age</w:t>
      </w:r>
      <w:r>
        <w:rPr>
          <w:rFonts w:ascii="Verdana"/>
          <w:color w:val="414042"/>
          <w:spacing w:val="8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18</w:t>
      </w:r>
      <w:r>
        <w:rPr>
          <w:rFonts w:ascii="Verdana"/>
          <w:color w:val="414042"/>
          <w:spacing w:val="8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(U.S.</w:t>
      </w:r>
      <w:r>
        <w:rPr>
          <w:rFonts w:ascii="Verdana"/>
          <w:color w:val="414042"/>
          <w:spacing w:val="1"/>
          <w:w w:val="95"/>
          <w:sz w:val="18"/>
        </w:rPr>
        <w:t> </w:t>
      </w:r>
      <w:r>
        <w:rPr>
          <w:rFonts w:ascii="Verdana"/>
          <w:color w:val="414042"/>
          <w:sz w:val="18"/>
        </w:rPr>
        <w:t>Census</w:t>
      </w:r>
      <w:r>
        <w:rPr>
          <w:rFonts w:ascii="Verdana"/>
          <w:color w:val="414042"/>
          <w:spacing w:val="-18"/>
          <w:sz w:val="18"/>
        </w:rPr>
        <w:t> </w:t>
      </w:r>
      <w:r>
        <w:rPr>
          <w:rFonts w:ascii="Verdana"/>
          <w:color w:val="414042"/>
          <w:sz w:val="18"/>
        </w:rPr>
        <w:t>Bureau,</w:t>
      </w:r>
      <w:r>
        <w:rPr>
          <w:rFonts w:ascii="Verdana"/>
          <w:color w:val="414042"/>
          <w:spacing w:val="-18"/>
          <w:sz w:val="18"/>
        </w:rPr>
        <w:t> </w:t>
      </w:r>
      <w:r>
        <w:rPr>
          <w:rFonts w:ascii="Verdana"/>
          <w:color w:val="414042"/>
          <w:sz w:val="18"/>
        </w:rPr>
        <w:t>2019b).</w:t>
      </w:r>
    </w:p>
    <w:p>
      <w:pPr>
        <w:spacing w:before="91"/>
        <w:ind w:left="310" w:right="0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What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does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this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type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family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structure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mean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for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child/adolescent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risk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substance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misuse?</w:t>
      </w:r>
    </w:p>
    <w:p>
      <w:pPr>
        <w:pStyle w:val="ListParagraph"/>
        <w:numPr>
          <w:ilvl w:val="1"/>
          <w:numId w:val="1"/>
        </w:numPr>
        <w:tabs>
          <w:tab w:pos="490" w:val="left" w:leader="none"/>
        </w:tabs>
        <w:spacing w:line="206" w:lineRule="auto" w:before="100" w:after="0"/>
        <w:ind w:left="490" w:right="613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Children living with grandparents because of parental substance use may have a history of abuse or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neglect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by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their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parents.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This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history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increases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risk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later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substance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misuse.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such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cases,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grandparents</w:t>
      </w:r>
    </w:p>
    <w:p>
      <w:pPr>
        <w:spacing w:line="264" w:lineRule="auto" w:before="25"/>
        <w:ind w:left="490" w:right="547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w w:val="95"/>
          <w:sz w:val="18"/>
        </w:rPr>
        <w:t>who</w:t>
      </w:r>
      <w:r>
        <w:rPr>
          <w:rFonts w:ascii="Verdana"/>
          <w:color w:val="4C4D4F"/>
          <w:spacing w:val="9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offer</w:t>
      </w:r>
      <w:r>
        <w:rPr>
          <w:rFonts w:ascii="Verdana"/>
          <w:color w:val="4C4D4F"/>
          <w:spacing w:val="10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love,</w:t>
      </w:r>
      <w:r>
        <w:rPr>
          <w:rFonts w:ascii="Verdana"/>
          <w:color w:val="4C4D4F"/>
          <w:spacing w:val="10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support,</w:t>
      </w:r>
      <w:r>
        <w:rPr>
          <w:rFonts w:ascii="Verdana"/>
          <w:color w:val="4C4D4F"/>
          <w:spacing w:val="10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and</w:t>
      </w:r>
      <w:r>
        <w:rPr>
          <w:rFonts w:ascii="Verdana"/>
          <w:color w:val="4C4D4F"/>
          <w:spacing w:val="9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stable</w:t>
      </w:r>
      <w:r>
        <w:rPr>
          <w:rFonts w:ascii="Verdana"/>
          <w:color w:val="4C4D4F"/>
          <w:spacing w:val="10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resources</w:t>
      </w:r>
      <w:r>
        <w:rPr>
          <w:rFonts w:ascii="Verdana"/>
          <w:color w:val="4C4D4F"/>
          <w:spacing w:val="10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(e.g.,</w:t>
      </w:r>
      <w:r>
        <w:rPr>
          <w:rFonts w:ascii="Verdana"/>
          <w:color w:val="4C4D4F"/>
          <w:spacing w:val="10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housing,</w:t>
      </w:r>
      <w:r>
        <w:rPr>
          <w:rFonts w:ascii="Verdana"/>
          <w:color w:val="4C4D4F"/>
          <w:spacing w:val="10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food,</w:t>
      </w:r>
      <w:r>
        <w:rPr>
          <w:rFonts w:ascii="Verdana"/>
          <w:color w:val="4C4D4F"/>
          <w:spacing w:val="9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clothing,</w:t>
      </w:r>
      <w:r>
        <w:rPr>
          <w:rFonts w:ascii="Verdana"/>
          <w:color w:val="4C4D4F"/>
          <w:spacing w:val="10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education</w:t>
      </w:r>
      <w:r>
        <w:rPr>
          <w:rFonts w:ascii="Verdana"/>
          <w:color w:val="4C4D4F"/>
          <w:spacing w:val="10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access)</w:t>
      </w:r>
      <w:r>
        <w:rPr>
          <w:rFonts w:ascii="Verdana"/>
          <w:color w:val="4C4D4F"/>
          <w:spacing w:val="10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may</w:t>
      </w:r>
      <w:r>
        <w:rPr>
          <w:rFonts w:ascii="Verdana"/>
          <w:color w:val="4C4D4F"/>
          <w:spacing w:val="9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be</w:t>
      </w:r>
      <w:r>
        <w:rPr>
          <w:rFonts w:ascii="Verdana"/>
          <w:color w:val="4C4D4F"/>
          <w:spacing w:val="-57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protective</w:t>
      </w:r>
      <w:r>
        <w:rPr>
          <w:rFonts w:ascii="Verdana"/>
          <w:color w:val="4C4D4F"/>
          <w:spacing w:val="-9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against</w:t>
      </w:r>
      <w:r>
        <w:rPr>
          <w:rFonts w:ascii="Verdana"/>
          <w:color w:val="4C4D4F"/>
          <w:spacing w:val="-9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SUDs,</w:t>
      </w:r>
      <w:r>
        <w:rPr>
          <w:rFonts w:ascii="Verdana"/>
          <w:color w:val="4C4D4F"/>
          <w:spacing w:val="-9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other</w:t>
      </w:r>
      <w:r>
        <w:rPr>
          <w:rFonts w:ascii="Verdana"/>
          <w:color w:val="4C4D4F"/>
          <w:spacing w:val="-9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stressors,</w:t>
      </w:r>
      <w:r>
        <w:rPr>
          <w:rFonts w:ascii="Verdana"/>
          <w:color w:val="4C4D4F"/>
          <w:spacing w:val="-9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and</w:t>
      </w:r>
      <w:r>
        <w:rPr>
          <w:rFonts w:ascii="Verdana"/>
          <w:color w:val="4C4D4F"/>
          <w:spacing w:val="-9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negative</w:t>
      </w:r>
      <w:r>
        <w:rPr>
          <w:rFonts w:ascii="Verdana"/>
          <w:color w:val="4C4D4F"/>
          <w:spacing w:val="-9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outcomes</w:t>
      </w:r>
      <w:r>
        <w:rPr>
          <w:rFonts w:ascii="Verdana"/>
          <w:color w:val="4C4D4F"/>
          <w:spacing w:val="-9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(Lent</w:t>
      </w:r>
      <w:r>
        <w:rPr>
          <w:rFonts w:ascii="Verdana"/>
          <w:color w:val="4C4D4F"/>
          <w:spacing w:val="-9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&amp;</w:t>
      </w:r>
      <w:r>
        <w:rPr>
          <w:rFonts w:ascii="Verdana"/>
          <w:color w:val="4C4D4F"/>
          <w:spacing w:val="-9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Otto,</w:t>
      </w:r>
      <w:r>
        <w:rPr>
          <w:rFonts w:ascii="Verdana"/>
          <w:color w:val="4C4D4F"/>
          <w:spacing w:val="-8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2018).</w:t>
      </w:r>
    </w:p>
    <w:p>
      <w:pPr>
        <w:pStyle w:val="ListParagraph"/>
        <w:numPr>
          <w:ilvl w:val="1"/>
          <w:numId w:val="1"/>
        </w:numPr>
        <w:tabs>
          <w:tab w:pos="490" w:val="left" w:leader="none"/>
        </w:tabs>
        <w:spacing w:line="206" w:lineRule="auto" w:before="18" w:after="0"/>
        <w:ind w:left="490" w:right="57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However,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some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research,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grandparent-only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households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are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linked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greater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risk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substance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misuse.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Among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almost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80,000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youth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Florida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Department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Juvenile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Justice,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living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grandparent-only</w:t>
      </w:r>
    </w:p>
    <w:p>
      <w:pPr>
        <w:spacing w:line="264" w:lineRule="auto" w:before="25"/>
        <w:ind w:left="490" w:right="547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home</w:t>
      </w:r>
      <w:r>
        <w:rPr>
          <w:rFonts w:ascii="Verdana"/>
          <w:color w:val="4C4D4F"/>
          <w:spacing w:val="-12"/>
          <w:sz w:val="18"/>
        </w:rPr>
        <w:t> </w:t>
      </w:r>
      <w:r>
        <w:rPr>
          <w:rFonts w:ascii="Verdana"/>
          <w:color w:val="4C4D4F"/>
          <w:sz w:val="18"/>
        </w:rPr>
        <w:t>was</w:t>
      </w:r>
      <w:r>
        <w:rPr>
          <w:rFonts w:ascii="Verdana"/>
          <w:color w:val="4C4D4F"/>
          <w:spacing w:val="-12"/>
          <w:sz w:val="18"/>
        </w:rPr>
        <w:t> </w:t>
      </w:r>
      <w:r>
        <w:rPr>
          <w:rFonts w:ascii="Verdana"/>
          <w:color w:val="4C4D4F"/>
          <w:sz w:val="18"/>
        </w:rPr>
        <w:t>associated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with</w:t>
      </w:r>
      <w:r>
        <w:rPr>
          <w:rFonts w:ascii="Verdana"/>
          <w:color w:val="4C4D4F"/>
          <w:spacing w:val="-12"/>
          <w:sz w:val="18"/>
        </w:rPr>
        <w:t> </w:t>
      </w:r>
      <w:r>
        <w:rPr>
          <w:rFonts w:ascii="Verdana"/>
          <w:color w:val="4C4D4F"/>
          <w:sz w:val="18"/>
        </w:rPr>
        <w:t>a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28-percent</w:t>
      </w:r>
      <w:r>
        <w:rPr>
          <w:rFonts w:ascii="Verdana"/>
          <w:color w:val="4C4D4F"/>
          <w:spacing w:val="-12"/>
          <w:sz w:val="18"/>
        </w:rPr>
        <w:t> </w:t>
      </w:r>
      <w:r>
        <w:rPr>
          <w:rFonts w:ascii="Verdana"/>
          <w:color w:val="4C4D4F"/>
          <w:sz w:val="18"/>
        </w:rPr>
        <w:t>greater</w:t>
      </w:r>
      <w:r>
        <w:rPr>
          <w:rFonts w:ascii="Verdana"/>
          <w:color w:val="4C4D4F"/>
          <w:spacing w:val="-12"/>
          <w:sz w:val="18"/>
        </w:rPr>
        <w:t> </w:t>
      </w:r>
      <w:r>
        <w:rPr>
          <w:rFonts w:ascii="Verdana"/>
          <w:color w:val="4C4D4F"/>
          <w:sz w:val="18"/>
        </w:rPr>
        <w:t>risk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of</w:t>
      </w:r>
      <w:r>
        <w:rPr>
          <w:rFonts w:ascii="Verdana"/>
          <w:color w:val="4C4D4F"/>
          <w:spacing w:val="-12"/>
          <w:sz w:val="18"/>
        </w:rPr>
        <w:t> </w:t>
      </w:r>
      <w:r>
        <w:rPr>
          <w:rFonts w:ascii="Verdana"/>
          <w:color w:val="4C4D4F"/>
          <w:sz w:val="18"/>
        </w:rPr>
        <w:t>30-day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opioid</w:t>
      </w:r>
      <w:r>
        <w:rPr>
          <w:rFonts w:ascii="Verdana"/>
          <w:color w:val="4C4D4F"/>
          <w:spacing w:val="-12"/>
          <w:sz w:val="18"/>
        </w:rPr>
        <w:t> </w:t>
      </w:r>
      <w:r>
        <w:rPr>
          <w:rFonts w:ascii="Verdana"/>
          <w:color w:val="4C4D4F"/>
          <w:sz w:val="18"/>
        </w:rPr>
        <w:t>misuse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than</w:t>
      </w:r>
      <w:r>
        <w:rPr>
          <w:rFonts w:ascii="Verdana"/>
          <w:color w:val="4C4D4F"/>
          <w:spacing w:val="-12"/>
          <w:sz w:val="18"/>
        </w:rPr>
        <w:t> </w:t>
      </w:r>
      <w:r>
        <w:rPr>
          <w:rFonts w:ascii="Verdana"/>
          <w:color w:val="4C4D4F"/>
          <w:sz w:val="18"/>
        </w:rPr>
        <w:t>living</w:t>
      </w:r>
      <w:r>
        <w:rPr>
          <w:rFonts w:ascii="Verdana"/>
          <w:color w:val="4C4D4F"/>
          <w:spacing w:val="-12"/>
          <w:sz w:val="18"/>
        </w:rPr>
        <w:t> </w:t>
      </w:r>
      <w:r>
        <w:rPr>
          <w:rFonts w:ascii="Verdana"/>
          <w:color w:val="4C4D4F"/>
          <w:sz w:val="18"/>
        </w:rPr>
        <w:t>in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a</w:t>
      </w:r>
      <w:r>
        <w:rPr>
          <w:rFonts w:ascii="Verdana"/>
          <w:color w:val="4C4D4F"/>
          <w:spacing w:val="-12"/>
          <w:sz w:val="18"/>
        </w:rPr>
        <w:t> </w:t>
      </w:r>
      <w:r>
        <w:rPr>
          <w:rFonts w:ascii="Verdana"/>
          <w:color w:val="4C4D4F"/>
          <w:sz w:val="18"/>
        </w:rPr>
        <w:t>single-parent</w:t>
      </w:r>
      <w:r>
        <w:rPr>
          <w:rFonts w:ascii="Verdana"/>
          <w:color w:val="4C4D4F"/>
          <w:spacing w:val="-60"/>
          <w:sz w:val="18"/>
        </w:rPr>
        <w:t> </w:t>
      </w:r>
      <w:r>
        <w:rPr>
          <w:rFonts w:ascii="Verdana"/>
          <w:color w:val="4C4D4F"/>
          <w:w w:val="95"/>
          <w:sz w:val="18"/>
        </w:rPr>
        <w:t>home</w:t>
      </w:r>
      <w:r>
        <w:rPr>
          <w:rFonts w:ascii="Verdana"/>
          <w:color w:val="4C4D4F"/>
          <w:spacing w:val="-9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(Shaw,</w:t>
      </w:r>
      <w:r>
        <w:rPr>
          <w:rFonts w:ascii="Verdana"/>
          <w:color w:val="4C4D4F"/>
          <w:spacing w:val="-9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Warren,</w:t>
      </w:r>
      <w:r>
        <w:rPr>
          <w:rFonts w:ascii="Verdana"/>
          <w:color w:val="4C4D4F"/>
          <w:spacing w:val="-9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&amp;</w:t>
      </w:r>
      <w:r>
        <w:rPr>
          <w:rFonts w:ascii="Verdana"/>
          <w:color w:val="4C4D4F"/>
          <w:spacing w:val="-9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Johnson,</w:t>
      </w:r>
      <w:r>
        <w:rPr>
          <w:rFonts w:ascii="Verdana"/>
          <w:color w:val="4C4D4F"/>
          <w:spacing w:val="-9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2019).</w:t>
      </w:r>
      <w:r>
        <w:rPr>
          <w:rFonts w:ascii="Verdana"/>
          <w:color w:val="4C4D4F"/>
          <w:spacing w:val="-8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This</w:t>
      </w:r>
      <w:r>
        <w:rPr>
          <w:rFonts w:ascii="Verdana"/>
          <w:color w:val="4C4D4F"/>
          <w:spacing w:val="-9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risk</w:t>
      </w:r>
      <w:r>
        <w:rPr>
          <w:rFonts w:ascii="Verdana"/>
          <w:color w:val="4C4D4F"/>
          <w:spacing w:val="-9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was</w:t>
      </w:r>
      <w:r>
        <w:rPr>
          <w:rFonts w:ascii="Verdana"/>
          <w:color w:val="4C4D4F"/>
          <w:spacing w:val="-9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particularly</w:t>
      </w:r>
      <w:r>
        <w:rPr>
          <w:rFonts w:ascii="Verdana"/>
          <w:color w:val="4C4D4F"/>
          <w:spacing w:val="-9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high</w:t>
      </w:r>
      <w:r>
        <w:rPr>
          <w:rFonts w:ascii="Verdana"/>
          <w:color w:val="4C4D4F"/>
          <w:spacing w:val="-8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among</w:t>
      </w:r>
      <w:r>
        <w:rPr>
          <w:rFonts w:ascii="Verdana"/>
          <w:color w:val="4C4D4F"/>
          <w:spacing w:val="-9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youth</w:t>
      </w:r>
      <w:r>
        <w:rPr>
          <w:rFonts w:ascii="Verdana"/>
          <w:color w:val="4C4D4F"/>
          <w:spacing w:val="-9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ages</w:t>
      </w:r>
      <w:r>
        <w:rPr>
          <w:rFonts w:ascii="Verdana"/>
          <w:color w:val="4C4D4F"/>
          <w:spacing w:val="-9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10</w:t>
      </w:r>
      <w:r>
        <w:rPr>
          <w:rFonts w:ascii="Verdana"/>
          <w:color w:val="4C4D4F"/>
          <w:spacing w:val="-9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to</w:t>
      </w:r>
      <w:r>
        <w:rPr>
          <w:rFonts w:ascii="Verdana"/>
          <w:color w:val="4C4D4F"/>
          <w:spacing w:val="-8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15.</w:t>
      </w:r>
    </w:p>
    <w:p>
      <w:pPr>
        <w:pStyle w:val="ListParagraph"/>
        <w:numPr>
          <w:ilvl w:val="1"/>
          <w:numId w:val="1"/>
        </w:numPr>
        <w:tabs>
          <w:tab w:pos="490" w:val="left" w:leader="none"/>
        </w:tabs>
        <w:spacing w:line="206" w:lineRule="auto" w:before="17" w:after="0"/>
        <w:ind w:left="490" w:right="537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relationship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between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grandparents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grandchildren,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youth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substance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misuse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may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be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linked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culture.</w:t>
      </w:r>
    </w:p>
    <w:p>
      <w:pPr>
        <w:pStyle w:val="ListParagraph"/>
        <w:numPr>
          <w:ilvl w:val="2"/>
          <w:numId w:val="1"/>
        </w:numPr>
        <w:tabs>
          <w:tab w:pos="670" w:val="left" w:leader="none"/>
        </w:tabs>
        <w:spacing w:line="252" w:lineRule="auto" w:before="124" w:after="0"/>
        <w:ind w:left="670" w:right="699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instance,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American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Indian/Alaska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Native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communities,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grandparents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often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play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central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role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childrearing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may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be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positive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source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communication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grandchildren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about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culture,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family,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and</w:t>
      </w:r>
      <w:r>
        <w:rPr>
          <w:rFonts w:ascii="Verdana" w:hAnsi="Verdana"/>
          <w:color w:val="4C4D4F"/>
          <w:spacing w:val="-12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the</w:t>
      </w:r>
      <w:r>
        <w:rPr>
          <w:rFonts w:ascii="Verdana" w:hAnsi="Verdana"/>
          <w:color w:val="4C4D4F"/>
          <w:spacing w:val="-1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dangers</w:t>
      </w:r>
      <w:r>
        <w:rPr>
          <w:rFonts w:ascii="Verdana" w:hAnsi="Verdana"/>
          <w:color w:val="4C4D4F"/>
          <w:spacing w:val="-12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of</w:t>
      </w:r>
      <w:r>
        <w:rPr>
          <w:rFonts w:ascii="Verdana" w:hAnsi="Verdana"/>
          <w:color w:val="4C4D4F"/>
          <w:spacing w:val="-1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substance</w:t>
      </w:r>
      <w:r>
        <w:rPr>
          <w:rFonts w:ascii="Verdana" w:hAnsi="Verdana"/>
          <w:color w:val="4C4D4F"/>
          <w:spacing w:val="-1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misuse</w:t>
      </w:r>
      <w:r>
        <w:rPr>
          <w:rFonts w:ascii="Verdana" w:hAnsi="Verdana"/>
          <w:color w:val="4C4D4F"/>
          <w:spacing w:val="-12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(Myhra,</w:t>
      </w:r>
      <w:r>
        <w:rPr>
          <w:rFonts w:ascii="Verdana" w:hAnsi="Verdana"/>
          <w:color w:val="4C4D4F"/>
          <w:spacing w:val="-1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Wieling,</w:t>
      </w:r>
      <w:r>
        <w:rPr>
          <w:rFonts w:ascii="Verdana" w:hAnsi="Verdana"/>
          <w:color w:val="4C4D4F"/>
          <w:spacing w:val="-12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&amp;</w:t>
      </w:r>
      <w:r>
        <w:rPr>
          <w:rFonts w:ascii="Verdana" w:hAnsi="Verdana"/>
          <w:color w:val="4C4D4F"/>
          <w:spacing w:val="-1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Grant,</w:t>
      </w:r>
      <w:r>
        <w:rPr>
          <w:rFonts w:ascii="Verdana" w:hAnsi="Verdana"/>
          <w:color w:val="4C4D4F"/>
          <w:spacing w:val="-1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2015).</w:t>
      </w:r>
    </w:p>
    <w:p>
      <w:pPr>
        <w:pStyle w:val="ListParagraph"/>
        <w:numPr>
          <w:ilvl w:val="2"/>
          <w:numId w:val="1"/>
        </w:numPr>
        <w:tabs>
          <w:tab w:pos="670" w:val="left" w:leader="none"/>
        </w:tabs>
        <w:spacing w:line="273" w:lineRule="exact" w:before="0" w:after="0"/>
        <w:ind w:left="67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Among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small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sample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Native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American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grandparents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raising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grandchildren,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36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percent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</w:p>
    <w:p>
      <w:pPr>
        <w:spacing w:line="203" w:lineRule="exact" w:before="0"/>
        <w:ind w:left="670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households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included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a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child,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parent,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or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grandparent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with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an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SUD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(Mignon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&amp;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Holmes,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2013).</w:t>
      </w:r>
    </w:p>
    <w:p>
      <w:pPr>
        <w:pStyle w:val="ListParagraph"/>
        <w:numPr>
          <w:ilvl w:val="2"/>
          <w:numId w:val="1"/>
        </w:numPr>
        <w:tabs>
          <w:tab w:pos="670" w:val="left" w:leader="none"/>
        </w:tabs>
        <w:spacing w:line="306" w:lineRule="exact" w:before="0" w:after="0"/>
        <w:ind w:left="67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w w:val="95"/>
          <w:sz w:val="18"/>
        </w:rPr>
        <w:t>In</w:t>
      </w:r>
      <w:r>
        <w:rPr>
          <w:rFonts w:ascii="Verdana" w:hAnsi="Verdana"/>
          <w:color w:val="4C4D4F"/>
          <w:spacing w:val="-2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American</w:t>
      </w:r>
      <w:r>
        <w:rPr>
          <w:rFonts w:ascii="Verdana" w:hAnsi="Verdana"/>
          <w:color w:val="4C4D4F"/>
          <w:spacing w:val="-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Indian</w:t>
      </w:r>
      <w:r>
        <w:rPr>
          <w:rFonts w:ascii="Verdana" w:hAnsi="Verdana"/>
          <w:color w:val="4C4D4F"/>
          <w:spacing w:val="-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youth</w:t>
      </w:r>
      <w:r>
        <w:rPr>
          <w:rFonts w:ascii="Verdana" w:hAnsi="Verdana"/>
          <w:color w:val="4C4D4F"/>
          <w:spacing w:val="-2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(Martinez,</w:t>
      </w:r>
      <w:r>
        <w:rPr>
          <w:rFonts w:ascii="Verdana" w:hAnsi="Verdana"/>
          <w:color w:val="4C4D4F"/>
          <w:spacing w:val="-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Ayers,</w:t>
      </w:r>
      <w:r>
        <w:rPr>
          <w:rFonts w:ascii="Verdana" w:hAnsi="Verdana"/>
          <w:color w:val="4C4D4F"/>
          <w:spacing w:val="-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Kulis,</w:t>
      </w:r>
      <w:r>
        <w:rPr>
          <w:rFonts w:ascii="Verdana" w:hAnsi="Verdana"/>
          <w:color w:val="4C4D4F"/>
          <w:spacing w:val="-2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&amp;</w:t>
      </w:r>
      <w:r>
        <w:rPr>
          <w:rFonts w:ascii="Verdana" w:hAnsi="Verdana"/>
          <w:color w:val="4C4D4F"/>
          <w:spacing w:val="-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Brown,</w:t>
      </w:r>
      <w:r>
        <w:rPr>
          <w:rFonts w:ascii="Verdana" w:hAnsi="Verdana"/>
          <w:color w:val="4C4D4F"/>
          <w:spacing w:val="-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2015),</w:t>
      </w:r>
      <w:r>
        <w:rPr>
          <w:rFonts w:ascii="Verdana" w:hAnsi="Verdana"/>
          <w:color w:val="4C4D4F"/>
          <w:spacing w:val="-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grandparents’</w:t>
      </w:r>
      <w:r>
        <w:rPr>
          <w:rFonts w:ascii="Verdana" w:hAnsi="Verdana"/>
          <w:color w:val="4C4D4F"/>
          <w:spacing w:val="-2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negative</w:t>
      </w:r>
      <w:r>
        <w:rPr>
          <w:rFonts w:ascii="Verdana" w:hAnsi="Verdana"/>
          <w:color w:val="4C4D4F"/>
          <w:spacing w:val="-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attitudes/</w:t>
      </w:r>
    </w:p>
    <w:p>
      <w:pPr>
        <w:spacing w:line="264" w:lineRule="auto" w:before="0"/>
        <w:ind w:left="670" w:right="547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beliefs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about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alcohol/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cigarette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use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inﬂuenced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grandchildren’s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choices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not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use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alcohol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more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than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color w:val="4C4D4F"/>
          <w:sz w:val="18"/>
        </w:rPr>
        <w:t>parents’</w:t>
      </w:r>
      <w:r>
        <w:rPr>
          <w:rFonts w:ascii="Verdana" w:hAnsi="Verdana"/>
          <w:color w:val="4C4D4F"/>
          <w:spacing w:val="-18"/>
          <w:sz w:val="18"/>
        </w:rPr>
        <w:t> </w:t>
      </w:r>
      <w:r>
        <w:rPr>
          <w:rFonts w:ascii="Verdana" w:hAnsi="Verdana"/>
          <w:color w:val="4C4D4F"/>
          <w:sz w:val="18"/>
        </w:rPr>
        <w:t>attitudes/beliefs.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9"/>
        <w:rPr>
          <w:rFonts w:ascii="Verdana"/>
          <w:sz w:val="27"/>
        </w:rPr>
      </w:pPr>
    </w:p>
    <w:p>
      <w:pPr>
        <w:spacing w:after="0"/>
        <w:rPr>
          <w:rFonts w:ascii="Verdana"/>
          <w:sz w:val="27"/>
        </w:rPr>
        <w:sectPr>
          <w:pgSz w:w="12240" w:h="15840"/>
          <w:pgMar w:header="576" w:footer="706" w:top="1340" w:bottom="900" w:left="960" w:right="720"/>
        </w:sectPr>
      </w:pPr>
    </w:p>
    <w:p>
      <w:pPr>
        <w:pStyle w:val="BodyText"/>
        <w:spacing w:line="247" w:lineRule="auto" w:before="119"/>
        <w:ind w:left="110" w:right="9"/>
      </w:pPr>
      <w:r>
        <w:rPr>
          <w:color w:val="4C4D4F"/>
          <w:w w:val="110"/>
        </w:rPr>
        <w:t>them treatment (Smith et al., 2016). Children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whose parents use illicit drugs must cope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knowing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parents’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actions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illegal,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forced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engage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illegal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activity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parents’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behalf.</w:t>
      </w:r>
    </w:p>
    <w:p>
      <w:pPr>
        <w:pStyle w:val="BodyText"/>
        <w:spacing w:line="247" w:lineRule="auto" w:before="186"/>
        <w:ind w:left="110" w:right="9"/>
      </w:pPr>
      <w:r>
        <w:rPr>
          <w:color w:val="4C4D4F"/>
          <w:spacing w:val="-2"/>
          <w:w w:val="110"/>
        </w:rPr>
        <w:t>Generally, children with </w:t>
      </w:r>
      <w:r>
        <w:rPr>
          <w:color w:val="4C4D4F"/>
          <w:spacing w:val="-1"/>
          <w:w w:val="110"/>
        </w:rPr>
        <w:t>parents who misuse</w:t>
      </w:r>
      <w:r>
        <w:rPr>
          <w:color w:val="4C4D4F"/>
          <w:w w:val="110"/>
        </w:rPr>
        <w:t> substances are at increased risk for negative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consequences,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positive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outcomes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possible.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2"/>
          <w:w w:val="110"/>
        </w:rPr>
        <w:t>In a review of the literature on children </w:t>
      </w:r>
      <w:r>
        <w:rPr>
          <w:color w:val="4C4D4F"/>
          <w:spacing w:val="-1"/>
          <w:w w:val="110"/>
        </w:rPr>
        <w:t>of parents</w:t>
      </w:r>
      <w:r>
        <w:rPr>
          <w:color w:val="4C4D4F"/>
          <w:w w:val="110"/>
        </w:rPr>
        <w:t> </w:t>
      </w:r>
      <w:r>
        <w:rPr>
          <w:color w:val="4C4D4F"/>
          <w:spacing w:val="-3"/>
          <w:w w:val="110"/>
        </w:rPr>
        <w:t>with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3"/>
          <w:w w:val="110"/>
        </w:rPr>
        <w:t>SUDs,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3"/>
          <w:w w:val="110"/>
        </w:rPr>
        <w:t>Wlodarczyk,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3"/>
          <w:w w:val="110"/>
        </w:rPr>
        <w:t>Schwarze,</w:t>
      </w:r>
      <w:r>
        <w:rPr>
          <w:color w:val="4C4D4F"/>
          <w:spacing w:val="-12"/>
          <w:w w:val="110"/>
        </w:rPr>
        <w:t> </w:t>
      </w:r>
      <w:r>
        <w:rPr>
          <w:color w:val="4C4D4F"/>
          <w:spacing w:val="-2"/>
          <w:w w:val="110"/>
        </w:rPr>
        <w:t>Rumpf,</w:t>
      </w:r>
    </w:p>
    <w:p>
      <w:pPr>
        <w:pStyle w:val="BodyText"/>
        <w:spacing w:line="247" w:lineRule="auto" w:before="5"/>
        <w:ind w:left="110" w:right="9"/>
      </w:pPr>
      <w:r>
        <w:rPr>
          <w:color w:val="4C4D4F"/>
          <w:spacing w:val="-1"/>
          <w:w w:val="110"/>
        </w:rPr>
        <w:t>Metzner, and Pawils (2017) identify some </w:t>
      </w:r>
      <w:r>
        <w:rPr>
          <w:color w:val="4C4D4F"/>
          <w:w w:val="110"/>
        </w:rPr>
        <w:t>positive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developments,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resiliency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reduced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1"/>
          <w:w w:val="110"/>
        </w:rPr>
        <w:t>of</w:t>
      </w:r>
      <w:r>
        <w:rPr>
          <w:color w:val="4C4D4F"/>
          <w:spacing w:val="-16"/>
          <w:w w:val="110"/>
        </w:rPr>
        <w:t> </w:t>
      </w:r>
      <w:r>
        <w:rPr>
          <w:color w:val="4C4D4F"/>
          <w:spacing w:val="-1"/>
          <w:w w:val="110"/>
        </w:rPr>
        <w:t>substance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misuse.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especially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likely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2"/>
          <w:w w:val="110"/>
        </w:rPr>
        <w:t>children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who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had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certain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protective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factors,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1"/>
          <w:w w:val="110"/>
        </w:rPr>
        <w:t>such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as:</w:t>
      </w: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309" w:lineRule="exact" w:before="158" w:after="0"/>
        <w:ind w:left="38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Secure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attachments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parents.</w:t>
      </w: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95" w:lineRule="exact" w:before="0" w:after="0"/>
        <w:ind w:left="380" w:right="0" w:hanging="270"/>
        <w:jc w:val="left"/>
        <w:rPr>
          <w:sz w:val="21"/>
        </w:rPr>
      </w:pPr>
      <w:r>
        <w:rPr>
          <w:color w:val="4C4D4F"/>
          <w:w w:val="115"/>
          <w:sz w:val="21"/>
        </w:rPr>
        <w:t>Flexible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use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of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multiple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coping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strategies.</w:t>
      </w: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95" w:lineRule="exact" w:before="0" w:after="0"/>
        <w:ind w:left="380" w:right="0" w:hanging="270"/>
        <w:jc w:val="left"/>
        <w:rPr>
          <w:sz w:val="21"/>
        </w:rPr>
      </w:pPr>
      <w:r>
        <w:rPr>
          <w:color w:val="4C4D4F"/>
          <w:w w:val="115"/>
          <w:sz w:val="21"/>
        </w:rPr>
        <w:t>A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high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degree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of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parental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support.</w:t>
      </w: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309" w:lineRule="exact" w:before="0" w:after="0"/>
        <w:ind w:left="38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A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high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degree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cohesion.</w:t>
      </w: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309" w:lineRule="exact" w:before="91" w:after="0"/>
        <w:ind w:left="380" w:right="0" w:hanging="271"/>
        <w:jc w:val="left"/>
        <w:rPr>
          <w:sz w:val="21"/>
        </w:rPr>
      </w:pPr>
      <w:r>
        <w:rPr>
          <w:color w:val="4C4D4F"/>
          <w:w w:val="104"/>
          <w:sz w:val="21"/>
        </w:rPr>
        <w:br w:type="column"/>
      </w:r>
      <w:r>
        <w:rPr>
          <w:color w:val="4C4D4F"/>
          <w:w w:val="110"/>
          <w:sz w:val="21"/>
        </w:rPr>
        <w:t>Low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levels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parent-related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stress.</w:t>
      </w: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309" w:lineRule="exact" w:before="0" w:after="0"/>
        <w:ind w:left="38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High levels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social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support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child.</w:t>
      </w:r>
    </w:p>
    <w:p>
      <w:pPr>
        <w:pStyle w:val="BodyText"/>
        <w:spacing w:line="247" w:lineRule="auto" w:before="138"/>
        <w:ind w:left="110" w:right="557"/>
      </w:pPr>
      <w:r>
        <w:rPr>
          <w:color w:val="4C4D4F"/>
          <w:w w:val="110"/>
        </w:rPr>
        <w:t>Nonetheless, substance misuse can lead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inappropriate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subsystems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role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taking.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 instance, in a family in which a mother uses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young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child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expected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take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role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mother.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child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assumes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adult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roles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adult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misusing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substances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plays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role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child,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boundaries</w:t>
      </w:r>
    </w:p>
    <w:p>
      <w:pPr>
        <w:pStyle w:val="BodyText"/>
        <w:spacing w:line="247" w:lineRule="auto" w:before="8"/>
        <w:ind w:left="110" w:right="539"/>
      </w:pPr>
      <w:r>
        <w:rPr>
          <w:color w:val="4C4D4F"/>
          <w:w w:val="110"/>
        </w:rPr>
        <w:t>essential to family functioning are blurred.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developmentally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inappropriate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role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taken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children robs them of a childhood, unless healthy,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supportive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adults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intervene.</w:t>
      </w:r>
    </w:p>
    <w:p>
      <w:pPr>
        <w:pStyle w:val="BodyText"/>
        <w:spacing w:line="247" w:lineRule="auto" w:before="185"/>
        <w:ind w:left="110" w:right="242"/>
      </w:pPr>
      <w:r>
        <w:rPr>
          <w:color w:val="4C4D4F"/>
          <w:w w:val="115"/>
        </w:rPr>
        <w:t>The spouse of a person misusing substances is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likely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protect the children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assume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parenting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duties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fulﬁlled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parent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misusing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substances.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If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both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parents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or</w:t>
      </w:r>
    </w:p>
    <w:p>
      <w:pPr>
        <w:pStyle w:val="BodyText"/>
        <w:spacing w:line="247" w:lineRule="auto" w:before="4"/>
        <w:ind w:left="110" w:right="557"/>
      </w:pPr>
      <w:r>
        <w:rPr>
          <w:color w:val="4C4D4F"/>
          <w:w w:val="110"/>
        </w:rPr>
        <w:t>use illicit drugs, the effect on children worsens.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Extended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provide</w:t>
      </w:r>
    </w:p>
    <w:p>
      <w:pPr>
        <w:spacing w:after="0" w:line="247" w:lineRule="auto"/>
        <w:sectPr>
          <w:type w:val="continuous"/>
          <w:pgSz w:w="12240" w:h="15840"/>
          <w:pgMar w:header="576" w:footer="708" w:top="1500" w:bottom="280" w:left="960" w:right="720"/>
          <w:cols w:num="2" w:equalWidth="0">
            <w:col w:w="4927" w:space="308"/>
            <w:col w:w="5325"/>
          </w:cols>
        </w:sectPr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pgSz w:w="12240" w:h="15840"/>
          <w:pgMar w:header="576" w:footer="708" w:top="1340" w:bottom="900" w:left="960" w:right="720"/>
        </w:sectPr>
      </w:pPr>
    </w:p>
    <w:p>
      <w:pPr>
        <w:pStyle w:val="BodyText"/>
        <w:spacing w:line="247" w:lineRule="auto" w:before="119"/>
        <w:ind w:left="120" w:right="58"/>
      </w:pPr>
      <w:r>
        <w:rPr>
          <w:color w:val="4C4D4F"/>
          <w:w w:val="110"/>
        </w:rPr>
        <w:t>care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well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ﬁnancial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psychological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support.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Grandparents frequently assume a primary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caregiving role. Friends and neighbors also may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be involved in caring for the young children. In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cultures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community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approach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care,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neighbors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step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provide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whatever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care</w:t>
      </w:r>
    </w:p>
    <w:p>
      <w:pPr>
        <w:pStyle w:val="BodyText"/>
        <w:spacing w:before="7"/>
        <w:ind w:left="120"/>
      </w:pPr>
      <w:r>
        <w:rPr>
          <w:color w:val="4C4D4F"/>
          <w:w w:val="115"/>
        </w:rPr>
        <w:t>is</w:t>
      </w:r>
      <w:r>
        <w:rPr>
          <w:color w:val="4C4D4F"/>
          <w:spacing w:val="-5"/>
          <w:w w:val="115"/>
        </w:rPr>
        <w:t> </w:t>
      </w:r>
      <w:r>
        <w:rPr>
          <w:color w:val="4C4D4F"/>
          <w:w w:val="115"/>
        </w:rPr>
        <w:t>needed.</w:t>
      </w:r>
    </w:p>
    <w:p>
      <w:pPr>
        <w:spacing w:line="247" w:lineRule="auto" w:before="186"/>
        <w:ind w:left="120" w:right="196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Because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of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its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potential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effects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on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recovery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sz w:val="21"/>
        </w:rPr>
        <w:t>relapse,</w:t>
      </w:r>
      <w:r>
        <w:rPr>
          <w:rFonts w:ascii="Trebuchet MS"/>
          <w:b/>
          <w:color w:val="4C4D4F"/>
          <w:spacing w:val="-12"/>
          <w:sz w:val="21"/>
        </w:rPr>
        <w:t> </w:t>
      </w:r>
      <w:r>
        <w:rPr>
          <w:rFonts w:ascii="Trebuchet MS"/>
          <w:b/>
          <w:color w:val="4C4D4F"/>
          <w:sz w:val="21"/>
        </w:rPr>
        <w:t>another</w:t>
      </w:r>
      <w:r>
        <w:rPr>
          <w:rFonts w:ascii="Trebuchet MS"/>
          <w:b/>
          <w:color w:val="4C4D4F"/>
          <w:spacing w:val="-12"/>
          <w:sz w:val="21"/>
        </w:rPr>
        <w:t> </w:t>
      </w:r>
      <w:r>
        <w:rPr>
          <w:rFonts w:ascii="Trebuchet MS"/>
          <w:b/>
          <w:color w:val="4C4D4F"/>
          <w:sz w:val="21"/>
        </w:rPr>
        <w:t>factor</w:t>
      </w:r>
      <w:r>
        <w:rPr>
          <w:rFonts w:ascii="Trebuchet MS"/>
          <w:b/>
          <w:color w:val="4C4D4F"/>
          <w:spacing w:val="-11"/>
          <w:sz w:val="21"/>
        </w:rPr>
        <w:t> </w:t>
      </w:r>
      <w:r>
        <w:rPr>
          <w:rFonts w:ascii="Trebuchet MS"/>
          <w:b/>
          <w:color w:val="4C4D4F"/>
          <w:sz w:val="21"/>
        </w:rPr>
        <w:t>in</w:t>
      </w:r>
      <w:r>
        <w:rPr>
          <w:rFonts w:ascii="Trebuchet MS"/>
          <w:b/>
          <w:color w:val="4C4D4F"/>
          <w:spacing w:val="-12"/>
          <w:sz w:val="21"/>
        </w:rPr>
        <w:t> </w:t>
      </w:r>
      <w:r>
        <w:rPr>
          <w:rFonts w:ascii="Trebuchet MS"/>
          <w:b/>
          <w:color w:val="4C4D4F"/>
          <w:sz w:val="21"/>
        </w:rPr>
        <w:t>family</w:t>
      </w:r>
      <w:r>
        <w:rPr>
          <w:rFonts w:ascii="Trebuchet MS"/>
          <w:b/>
          <w:color w:val="4C4D4F"/>
          <w:spacing w:val="-11"/>
          <w:sz w:val="21"/>
        </w:rPr>
        <w:t> </w:t>
      </w:r>
      <w:r>
        <w:rPr>
          <w:rFonts w:ascii="Trebuchet MS"/>
          <w:b/>
          <w:color w:val="4C4D4F"/>
          <w:sz w:val="21"/>
        </w:rPr>
        <w:t>life</w:t>
      </w:r>
      <w:r>
        <w:rPr>
          <w:rFonts w:ascii="Trebuchet MS"/>
          <w:b/>
          <w:color w:val="4C4D4F"/>
          <w:spacing w:val="-12"/>
          <w:sz w:val="21"/>
        </w:rPr>
        <w:t> </w:t>
      </w:r>
      <w:r>
        <w:rPr>
          <w:rFonts w:ascii="Trebuchet MS"/>
          <w:b/>
          <w:color w:val="4C4D4F"/>
          <w:sz w:val="21"/>
        </w:rPr>
        <w:t>you</w:t>
      </w:r>
      <w:r>
        <w:rPr>
          <w:rFonts w:ascii="Trebuchet MS"/>
          <w:b/>
          <w:color w:val="4C4D4F"/>
          <w:spacing w:val="-11"/>
          <w:sz w:val="21"/>
        </w:rPr>
        <w:t> </w:t>
      </w:r>
      <w:r>
        <w:rPr>
          <w:rFonts w:ascii="Trebuchet MS"/>
          <w:b/>
          <w:color w:val="4C4D4F"/>
          <w:sz w:val="21"/>
        </w:rPr>
        <w:t>should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rFonts w:ascii="Trebuchet MS"/>
          <w:b/>
          <w:color w:val="4C4D4F"/>
          <w:sz w:val="21"/>
        </w:rPr>
        <w:t>assess for is the need to care for dependent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others, such as children. </w:t>
      </w:r>
      <w:r>
        <w:rPr>
          <w:color w:val="4C4D4F"/>
          <w:w w:val="105"/>
          <w:sz w:val="21"/>
        </w:rPr>
        <w:t>Losing custody of a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child,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whether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formally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(i.e.,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removal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from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home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by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child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welfare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other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legal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authorities)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informally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(e.g.,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sending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child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live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</w:p>
    <w:p>
      <w:pPr>
        <w:pStyle w:val="BodyText"/>
        <w:spacing w:line="247" w:lineRule="auto" w:before="7"/>
        <w:ind w:left="120" w:right="38"/>
      </w:pPr>
      <w:r>
        <w:rPr>
          <w:color w:val="4C4D4F"/>
          <w:w w:val="110"/>
        </w:rPr>
        <w:t>a relative), is associated with an increased risk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maternal substance misuse (Harp &amp; Oser, 2018).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Fear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loss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custody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barrier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mother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accessing SUD services. This has implications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safety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well-being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child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affects the family unit.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Loss of custody among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women who misuse substances is more likely when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those mothers face socioeconomic stressors (e.g.,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unstable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housing,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unemployment,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low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education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level), have a history of childhood trauma, or have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co-occurring mental disorders (Canﬁeld, Radcliffe,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Marlow, Boreham, &amp; Gilchrist, 2017). Other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research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caregiving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child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ill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member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odds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remaining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abstinent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reducing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drinking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(Jessup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2014).</w:t>
      </w:r>
    </w:p>
    <w:p>
      <w:pPr>
        <w:pStyle w:val="BodyText"/>
        <w:spacing w:before="1"/>
        <w:rPr>
          <w:sz w:val="25"/>
        </w:rPr>
      </w:pPr>
    </w:p>
    <w:p>
      <w:pPr>
        <w:pStyle w:val="Heading3"/>
        <w:ind w:right="181"/>
      </w:pPr>
      <w:r>
        <w:rPr>
          <w:color w:val="1A6887"/>
          <w:w w:val="90"/>
        </w:rPr>
        <w:t>Parents</w:t>
      </w:r>
      <w:r>
        <w:rPr>
          <w:color w:val="1A6887"/>
          <w:spacing w:val="21"/>
          <w:w w:val="90"/>
        </w:rPr>
        <w:t> </w:t>
      </w:r>
      <w:r>
        <w:rPr>
          <w:color w:val="1A6887"/>
          <w:w w:val="90"/>
        </w:rPr>
        <w:t>Who</w:t>
      </w:r>
      <w:r>
        <w:rPr>
          <w:color w:val="1A6887"/>
          <w:spacing w:val="22"/>
          <w:w w:val="90"/>
        </w:rPr>
        <w:t> </w:t>
      </w:r>
      <w:r>
        <w:rPr>
          <w:color w:val="1A6887"/>
          <w:w w:val="90"/>
        </w:rPr>
        <w:t>Have</w:t>
      </w:r>
      <w:r>
        <w:rPr>
          <w:color w:val="1A6887"/>
          <w:spacing w:val="21"/>
          <w:w w:val="90"/>
        </w:rPr>
        <w:t> </w:t>
      </w:r>
      <w:r>
        <w:rPr>
          <w:color w:val="1A6887"/>
          <w:w w:val="90"/>
        </w:rPr>
        <w:t>SUDs</w:t>
      </w:r>
      <w:r>
        <w:rPr>
          <w:color w:val="1A6887"/>
          <w:spacing w:val="22"/>
          <w:w w:val="90"/>
        </w:rPr>
        <w:t> </w:t>
      </w:r>
      <w:r>
        <w:rPr>
          <w:color w:val="1A6887"/>
          <w:w w:val="90"/>
        </w:rPr>
        <w:t>and</w:t>
      </w:r>
      <w:r>
        <w:rPr>
          <w:color w:val="1A6887"/>
          <w:spacing w:val="21"/>
          <w:w w:val="90"/>
        </w:rPr>
        <w:t> </w:t>
      </w:r>
      <w:r>
        <w:rPr>
          <w:color w:val="1A6887"/>
          <w:w w:val="90"/>
        </w:rPr>
        <w:t>Adult</w:t>
      </w:r>
      <w:r>
        <w:rPr>
          <w:color w:val="1A6887"/>
          <w:spacing w:val="-62"/>
          <w:w w:val="90"/>
        </w:rPr>
        <w:t> </w:t>
      </w:r>
      <w:r>
        <w:rPr>
          <w:color w:val="1A6887"/>
        </w:rPr>
        <w:t>Children</w:t>
      </w:r>
    </w:p>
    <w:p>
      <w:pPr>
        <w:pStyle w:val="BodyText"/>
        <w:spacing w:line="247" w:lineRule="auto" w:before="53"/>
        <w:ind w:left="120" w:right="45"/>
      </w:pPr>
      <w:r>
        <w:rPr>
          <w:color w:val="4C4D4F"/>
          <w:w w:val="110"/>
        </w:rPr>
        <w:t>Parental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SUDs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negatively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affect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both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young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children and grown children. Compared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research 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young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children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affected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parental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SUDs, comparatively less research has examined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adulthood.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much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available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literature concerns adult children of parents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AUD, so less is known about adult children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parents with OUD or cannabis use disorder,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instance.</w:t>
      </w:r>
    </w:p>
    <w:p>
      <w:pPr>
        <w:pStyle w:val="Heading6"/>
        <w:spacing w:line="247" w:lineRule="auto" w:before="188"/>
        <w:ind w:right="362"/>
        <w:rPr>
          <w:rFonts w:ascii="Gill Sans MT"/>
          <w:b w:val="0"/>
        </w:rPr>
      </w:pPr>
      <w:r>
        <w:rPr>
          <w:color w:val="4C4D4F"/>
        </w:rPr>
        <w:t>Adult children</w:t>
      </w:r>
      <w:r>
        <w:rPr>
          <w:color w:val="4C4D4F"/>
          <w:spacing w:val="1"/>
        </w:rPr>
        <w:t> </w:t>
      </w:r>
      <w:r>
        <w:rPr>
          <w:color w:val="4C4D4F"/>
        </w:rPr>
        <w:t>of</w:t>
      </w:r>
      <w:r>
        <w:rPr>
          <w:color w:val="4C4D4F"/>
          <w:spacing w:val="1"/>
        </w:rPr>
        <w:t> </w:t>
      </w:r>
      <w:r>
        <w:rPr>
          <w:color w:val="4C4D4F"/>
        </w:rPr>
        <w:t>people</w:t>
      </w:r>
      <w:r>
        <w:rPr>
          <w:color w:val="4C4D4F"/>
          <w:spacing w:val="1"/>
        </w:rPr>
        <w:t> </w:t>
      </w:r>
      <w:r>
        <w:rPr>
          <w:color w:val="4C4D4F"/>
        </w:rPr>
        <w:t>with</w:t>
      </w:r>
      <w:r>
        <w:rPr>
          <w:color w:val="4C4D4F"/>
          <w:spacing w:val="1"/>
        </w:rPr>
        <w:t> </w:t>
      </w:r>
      <w:r>
        <w:rPr>
          <w:color w:val="4C4D4F"/>
        </w:rPr>
        <w:t>SUDs</w:t>
      </w:r>
      <w:r>
        <w:rPr>
          <w:color w:val="4C4D4F"/>
          <w:spacing w:val="1"/>
        </w:rPr>
        <w:t> </w:t>
      </w:r>
      <w:r>
        <w:rPr>
          <w:color w:val="4C4D4F"/>
        </w:rPr>
        <w:t>are</w:t>
      </w:r>
      <w:r>
        <w:rPr>
          <w:color w:val="4C4D4F"/>
          <w:spacing w:val="1"/>
        </w:rPr>
        <w:t> </w:t>
      </w:r>
      <w:r>
        <w:rPr>
          <w:color w:val="4C4D4F"/>
        </w:rPr>
        <w:t>at</w:t>
      </w:r>
      <w:r>
        <w:rPr>
          <w:color w:val="4C4D4F"/>
          <w:spacing w:val="1"/>
        </w:rPr>
        <w:t> </w:t>
      </w:r>
      <w:r>
        <w:rPr>
          <w:color w:val="4C4D4F"/>
        </w:rPr>
        <w:t>risk</w:t>
      </w:r>
      <w:r>
        <w:rPr>
          <w:color w:val="4C4D4F"/>
          <w:spacing w:val="-60"/>
        </w:rPr>
        <w:t> </w:t>
      </w:r>
      <w:r>
        <w:rPr>
          <w:color w:val="4C4D4F"/>
        </w:rPr>
        <w:t>for</w:t>
      </w:r>
      <w:r>
        <w:rPr>
          <w:color w:val="4C4D4F"/>
          <w:spacing w:val="7"/>
        </w:rPr>
        <w:t> </w:t>
      </w:r>
      <w:r>
        <w:rPr>
          <w:color w:val="4C4D4F"/>
        </w:rPr>
        <w:t>negative</w:t>
      </w:r>
      <w:r>
        <w:rPr>
          <w:color w:val="4C4D4F"/>
          <w:spacing w:val="8"/>
        </w:rPr>
        <w:t> </w:t>
      </w:r>
      <w:r>
        <w:rPr>
          <w:color w:val="4C4D4F"/>
        </w:rPr>
        <w:t>biopsychosocial</w:t>
      </w:r>
      <w:r>
        <w:rPr>
          <w:color w:val="4C4D4F"/>
          <w:spacing w:val="7"/>
        </w:rPr>
        <w:t> </w:t>
      </w:r>
      <w:r>
        <w:rPr>
          <w:color w:val="4C4D4F"/>
        </w:rPr>
        <w:t>outcomes,</w:t>
      </w:r>
      <w:r>
        <w:rPr>
          <w:color w:val="4C4D4F"/>
          <w:spacing w:val="8"/>
        </w:rPr>
        <w:t> </w:t>
      </w:r>
      <w:r>
        <w:rPr>
          <w:rFonts w:ascii="Gill Sans MT"/>
          <w:b w:val="0"/>
          <w:color w:val="4C4D4F"/>
        </w:rPr>
        <w:t>and</w:t>
      </w:r>
      <w:r>
        <w:rPr>
          <w:rFonts w:ascii="Gill Sans MT"/>
          <w:b w:val="0"/>
          <w:color w:val="4C4D4F"/>
          <w:spacing w:val="1"/>
        </w:rPr>
        <w:t> </w:t>
      </w:r>
      <w:r>
        <w:rPr>
          <w:rFonts w:ascii="Gill Sans MT"/>
          <w:b w:val="0"/>
          <w:color w:val="4C4D4F"/>
          <w:w w:val="105"/>
        </w:rPr>
        <w:t>they</w:t>
      </w:r>
      <w:r>
        <w:rPr>
          <w:rFonts w:ascii="Gill Sans MT"/>
          <w:b w:val="0"/>
          <w:color w:val="4C4D4F"/>
          <w:spacing w:val="-2"/>
          <w:w w:val="105"/>
        </w:rPr>
        <w:t> </w:t>
      </w:r>
      <w:r>
        <w:rPr>
          <w:rFonts w:ascii="Gill Sans MT"/>
          <w:b w:val="0"/>
          <w:color w:val="4C4D4F"/>
          <w:w w:val="105"/>
        </w:rPr>
        <w:t>may: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25" w:lineRule="auto" w:before="169" w:after="0"/>
        <w:ind w:left="390" w:right="111" w:hanging="270"/>
        <w:jc w:val="left"/>
        <w:rPr>
          <w:sz w:val="21"/>
        </w:rPr>
      </w:pPr>
      <w:r>
        <w:rPr>
          <w:color w:val="4C4D4F"/>
          <w:w w:val="115"/>
          <w:sz w:val="21"/>
        </w:rPr>
        <w:t>Feel stigmatized, especially when parental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misuse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severe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(Haverﬁeld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&amp;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Theiss,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5"/>
          <w:sz w:val="21"/>
        </w:rPr>
        <w:t>2016).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06" w:lineRule="auto" w:before="123" w:after="0"/>
        <w:ind w:left="390" w:right="476" w:hanging="270"/>
        <w:jc w:val="left"/>
        <w:rPr>
          <w:sz w:val="21"/>
        </w:rPr>
      </w:pPr>
      <w:r>
        <w:rPr>
          <w:color w:val="4C4D4F"/>
          <w:w w:val="110"/>
          <w:sz w:val="21"/>
        </w:rPr>
        <w:br w:type="column"/>
      </w:r>
      <w:r>
        <w:rPr>
          <w:color w:val="4C4D4F"/>
          <w:w w:val="110"/>
          <w:sz w:val="21"/>
        </w:rPr>
        <w:t>Hesitate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disclose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parents’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SUDs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others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fear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rejection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(Haverﬁeld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&amp;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Theiss,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2016).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06" w:lineRule="auto" w:before="60" w:after="0"/>
        <w:ind w:left="390" w:right="454" w:hanging="270"/>
        <w:jc w:val="left"/>
        <w:rPr>
          <w:sz w:val="21"/>
        </w:rPr>
      </w:pPr>
      <w:r>
        <w:rPr>
          <w:color w:val="4C4D4F"/>
          <w:w w:val="110"/>
          <w:sz w:val="21"/>
        </w:rPr>
        <w:t>Have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more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negative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life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events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(Drapkin,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Eddie,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Bufﬁngton,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&amp;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McCrady,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2015).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25" w:lineRule="auto" w:before="44" w:after="0"/>
        <w:ind w:left="390" w:right="734" w:hanging="270"/>
        <w:jc w:val="left"/>
        <w:rPr>
          <w:sz w:val="21"/>
        </w:rPr>
      </w:pPr>
      <w:r>
        <w:rPr>
          <w:color w:val="4C4D4F"/>
          <w:w w:val="110"/>
          <w:sz w:val="21"/>
        </w:rPr>
        <w:t>Have an increased mortality rate. One study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looked at data from the National Health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Interview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Survey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Alcohol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Supplement-Linked</w:t>
      </w:r>
    </w:p>
    <w:p>
      <w:pPr>
        <w:pStyle w:val="BodyText"/>
        <w:spacing w:line="247" w:lineRule="auto" w:before="9"/>
        <w:ind w:left="390" w:right="367"/>
      </w:pPr>
      <w:r>
        <w:rPr>
          <w:color w:val="4C4D4F"/>
          <w:w w:val="110"/>
        </w:rPr>
        <w:t>Mortality File (Rogers, Lawrence, &amp; Montez,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2016).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Compared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did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grow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up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household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problem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use:</w:t>
      </w:r>
    </w:p>
    <w:p>
      <w:pPr>
        <w:pStyle w:val="ListParagraph"/>
        <w:numPr>
          <w:ilvl w:val="0"/>
          <w:numId w:val="15"/>
        </w:numPr>
        <w:tabs>
          <w:tab w:pos="661" w:val="left" w:leader="none"/>
        </w:tabs>
        <w:spacing w:line="242" w:lineRule="auto" w:before="116" w:after="0"/>
        <w:ind w:left="660" w:right="378" w:hanging="270"/>
        <w:jc w:val="left"/>
        <w:rPr>
          <w:sz w:val="21"/>
        </w:rPr>
      </w:pPr>
      <w:r>
        <w:rPr>
          <w:color w:val="4C4D4F"/>
          <w:w w:val="110"/>
          <w:sz w:val="21"/>
        </w:rPr>
        <w:t>People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who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lived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mother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problem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drinking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had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23-percent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higher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risk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death.</w:t>
      </w:r>
    </w:p>
    <w:p>
      <w:pPr>
        <w:pStyle w:val="ListParagraph"/>
        <w:numPr>
          <w:ilvl w:val="0"/>
          <w:numId w:val="15"/>
        </w:numPr>
        <w:tabs>
          <w:tab w:pos="661" w:val="left" w:leader="none"/>
        </w:tabs>
        <w:spacing w:line="288" w:lineRule="exact" w:before="0" w:after="0"/>
        <w:ind w:left="66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People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who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lived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father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problem</w:t>
      </w:r>
    </w:p>
    <w:p>
      <w:pPr>
        <w:pStyle w:val="BodyText"/>
        <w:spacing w:line="247" w:lineRule="auto"/>
        <w:ind w:left="660" w:right="507"/>
      </w:pPr>
      <w:r>
        <w:rPr>
          <w:color w:val="4C4D4F"/>
          <w:w w:val="110"/>
        </w:rPr>
        <w:t>drinking had a 14-percent higher risk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death.</w:t>
      </w:r>
    </w:p>
    <w:p>
      <w:pPr>
        <w:pStyle w:val="ListParagraph"/>
        <w:numPr>
          <w:ilvl w:val="0"/>
          <w:numId w:val="15"/>
        </w:numPr>
        <w:tabs>
          <w:tab w:pos="661" w:val="left" w:leader="none"/>
        </w:tabs>
        <w:spacing w:line="284" w:lineRule="exact" w:before="0" w:after="0"/>
        <w:ind w:left="66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People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who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lived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both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parents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</w:p>
    <w:p>
      <w:pPr>
        <w:pStyle w:val="BodyText"/>
        <w:spacing w:line="247" w:lineRule="auto"/>
        <w:ind w:left="660" w:right="461"/>
      </w:pPr>
      <w:r>
        <w:rPr>
          <w:color w:val="4C4D4F"/>
          <w:w w:val="110"/>
        </w:rPr>
        <w:t>problem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drinking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had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39-percent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higher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death.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06" w:lineRule="auto" w:before="184" w:after="0"/>
        <w:ind w:left="390" w:right="777" w:hanging="270"/>
        <w:jc w:val="left"/>
        <w:rPr>
          <w:sz w:val="21"/>
        </w:rPr>
      </w:pPr>
      <w:r>
        <w:rPr>
          <w:color w:val="4C4D4F"/>
          <w:w w:val="110"/>
          <w:sz w:val="21"/>
        </w:rPr>
        <w:t>Have increased risk of SUDs (Eddie, Epstein,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&amp;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Cohn,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2015),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major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depressive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disorder</w:t>
      </w:r>
    </w:p>
    <w:p>
      <w:pPr>
        <w:pStyle w:val="BodyText"/>
        <w:spacing w:line="247" w:lineRule="auto" w:before="14"/>
        <w:ind w:left="390" w:right="375"/>
      </w:pPr>
      <w:r>
        <w:rPr>
          <w:color w:val="4C4D4F"/>
          <w:w w:val="110"/>
        </w:rPr>
        <w:t>(Klostermann et al., 2011; Marmorstein, Iacono,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05"/>
        </w:rPr>
        <w:t>&amp;</w:t>
      </w:r>
      <w:r>
        <w:rPr>
          <w:color w:val="4C4D4F"/>
          <w:spacing w:val="11"/>
          <w:w w:val="105"/>
        </w:rPr>
        <w:t> </w:t>
      </w:r>
      <w:r>
        <w:rPr>
          <w:color w:val="4C4D4F"/>
          <w:w w:val="105"/>
        </w:rPr>
        <w:t>McGue,</w:t>
      </w:r>
      <w:r>
        <w:rPr>
          <w:color w:val="4C4D4F"/>
          <w:spacing w:val="11"/>
          <w:w w:val="105"/>
        </w:rPr>
        <w:t> </w:t>
      </w:r>
      <w:r>
        <w:rPr>
          <w:color w:val="4C4D4F"/>
          <w:w w:val="105"/>
        </w:rPr>
        <w:t>2012;</w:t>
      </w:r>
      <w:r>
        <w:rPr>
          <w:color w:val="4C4D4F"/>
          <w:spacing w:val="11"/>
          <w:w w:val="105"/>
        </w:rPr>
        <w:t> </w:t>
      </w:r>
      <w:r>
        <w:rPr>
          <w:color w:val="4C4D4F"/>
          <w:w w:val="105"/>
        </w:rPr>
        <w:t>Yoon,</w:t>
      </w:r>
      <w:r>
        <w:rPr>
          <w:color w:val="4C4D4F"/>
          <w:spacing w:val="12"/>
          <w:w w:val="105"/>
        </w:rPr>
        <w:t> </w:t>
      </w:r>
      <w:r>
        <w:rPr>
          <w:color w:val="4C4D4F"/>
          <w:w w:val="105"/>
        </w:rPr>
        <w:t>Westermeyer,</w:t>
      </w:r>
      <w:r>
        <w:rPr>
          <w:color w:val="4C4D4F"/>
          <w:spacing w:val="11"/>
          <w:w w:val="105"/>
        </w:rPr>
        <w:t> </w:t>
      </w:r>
      <w:r>
        <w:rPr>
          <w:color w:val="4C4D4F"/>
          <w:w w:val="105"/>
        </w:rPr>
        <w:t>Kuskowski,</w:t>
      </w:r>
      <w:r>
        <w:rPr>
          <w:color w:val="4C4D4F"/>
          <w:spacing w:val="-58"/>
          <w:w w:val="105"/>
        </w:rPr>
        <w:t> </w:t>
      </w:r>
      <w:r>
        <w:rPr>
          <w:color w:val="4C4D4F"/>
          <w:w w:val="110"/>
        </w:rPr>
        <w:t>&amp; Nesheim, 2013), and persistent depressive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disorder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(Thapa,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Selya,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Jonk,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2017).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06" w:lineRule="auto" w:before="51" w:after="0"/>
        <w:ind w:left="390" w:right="442" w:hanging="270"/>
        <w:jc w:val="left"/>
        <w:rPr>
          <w:sz w:val="21"/>
        </w:rPr>
      </w:pPr>
      <w:r>
        <w:rPr>
          <w:color w:val="4C4D4F"/>
          <w:w w:val="110"/>
          <w:sz w:val="21"/>
        </w:rPr>
        <w:t>Be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at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increased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risk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suicide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attempt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(Alonzo,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Thompson,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Stohl,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&amp;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Hasin,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2014).</w:t>
      </w:r>
    </w:p>
    <w:p>
      <w:pPr>
        <w:pStyle w:val="BodyText"/>
        <w:spacing w:line="247" w:lineRule="auto" w:before="194"/>
        <w:ind w:left="120" w:right="361"/>
      </w:pPr>
      <w:r>
        <w:rPr>
          <w:color w:val="4C4D4F"/>
          <w:w w:val="110"/>
        </w:rPr>
        <w:t>A study of personality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features and functioning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among adult children of parents with AUD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identiﬁed ﬁve personality types that commonly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occur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population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(Hinrichs,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Deﬁfe,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Westen,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2011):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25" w:lineRule="auto" w:before="172" w:after="0"/>
        <w:ind w:left="390" w:right="364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Inhibited adult children, </w:t>
      </w:r>
      <w:r>
        <w:rPr>
          <w:color w:val="4C4D4F"/>
          <w:w w:val="105"/>
          <w:sz w:val="21"/>
        </w:rPr>
        <w:t>who may feel anxious,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10"/>
          <w:sz w:val="21"/>
        </w:rPr>
        <w:t>depressed,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guilty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parents’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SUDs.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They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may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behave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passively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may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be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at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an</w:t>
      </w:r>
    </w:p>
    <w:p>
      <w:pPr>
        <w:pStyle w:val="BodyText"/>
        <w:spacing w:before="10"/>
        <w:ind w:left="390"/>
      </w:pPr>
      <w:r>
        <w:rPr>
          <w:color w:val="4C4D4F"/>
          <w:w w:val="110"/>
        </w:rPr>
        <w:t>increased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generalized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anxiety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disorder.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06" w:lineRule="auto" w:before="55" w:after="0"/>
        <w:ind w:left="390" w:right="621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pacing w:val="-1"/>
          <w:w w:val="105"/>
          <w:sz w:val="21"/>
        </w:rPr>
        <w:t>High-functioning</w:t>
      </w:r>
      <w:r>
        <w:rPr>
          <w:rFonts w:ascii="Trebuchet MS" w:hAnsi="Trebuchet MS"/>
          <w:b/>
          <w:color w:val="4C4D4F"/>
          <w:spacing w:val="-16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adults,</w:t>
      </w:r>
      <w:r>
        <w:rPr>
          <w:rFonts w:ascii="Trebuchet MS" w:hAnsi="Trebuchet MS"/>
          <w:b/>
          <w:color w:val="4C4D4F"/>
          <w:spacing w:val="-15"/>
          <w:w w:val="105"/>
          <w:sz w:val="21"/>
        </w:rPr>
        <w:t> </w:t>
      </w:r>
      <w:r>
        <w:rPr>
          <w:color w:val="4C4D4F"/>
          <w:w w:val="105"/>
          <w:sz w:val="21"/>
        </w:rPr>
        <w:t>who</w:t>
      </w:r>
      <w:r>
        <w:rPr>
          <w:color w:val="4C4D4F"/>
          <w:spacing w:val="-12"/>
          <w:w w:val="105"/>
          <w:sz w:val="21"/>
        </w:rPr>
        <w:t> </w:t>
      </w:r>
      <w:r>
        <w:rPr>
          <w:color w:val="4C4D4F"/>
          <w:w w:val="105"/>
          <w:sz w:val="21"/>
        </w:rPr>
        <w:t>are</w:t>
      </w:r>
      <w:r>
        <w:rPr>
          <w:color w:val="4C4D4F"/>
          <w:spacing w:val="-13"/>
          <w:w w:val="105"/>
          <w:sz w:val="21"/>
        </w:rPr>
        <w:t> </w:t>
      </w:r>
      <w:r>
        <w:rPr>
          <w:color w:val="4C4D4F"/>
          <w:w w:val="105"/>
          <w:sz w:val="21"/>
        </w:rPr>
        <w:t>emotionally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10"/>
          <w:sz w:val="21"/>
        </w:rPr>
        <w:t>healthy,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responsible,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empathic.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06" w:lineRule="auto" w:before="61" w:after="0"/>
        <w:ind w:left="390" w:right="824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Adults with externalizing features, </w:t>
      </w:r>
      <w:r>
        <w:rPr>
          <w:color w:val="4C4D4F"/>
          <w:sz w:val="21"/>
        </w:rPr>
        <w:t>such</w:t>
      </w:r>
      <w:r>
        <w:rPr>
          <w:color w:val="4C4D4F"/>
          <w:spacing w:val="2"/>
          <w:sz w:val="21"/>
        </w:rPr>
        <w:t> </w:t>
      </w:r>
      <w:r>
        <w:rPr>
          <w:color w:val="4C4D4F"/>
          <w:sz w:val="21"/>
        </w:rPr>
        <w:t>as</w:t>
      </w:r>
      <w:r>
        <w:rPr>
          <w:color w:val="4C4D4F"/>
          <w:spacing w:val="-55"/>
          <w:sz w:val="21"/>
        </w:rPr>
        <w:t> </w:t>
      </w:r>
      <w:r>
        <w:rPr>
          <w:color w:val="4C4D4F"/>
          <w:w w:val="110"/>
          <w:sz w:val="21"/>
        </w:rPr>
        <w:t>alcohol misuse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 psychopathology.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06" w:lineRule="auto" w:before="61" w:after="0"/>
        <w:ind w:left="390" w:right="546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Emotionally</w:t>
      </w:r>
      <w:r>
        <w:rPr>
          <w:rFonts w:ascii="Trebuchet MS" w:hAnsi="Trebuchet MS"/>
          <w:b/>
          <w:color w:val="4C4D4F"/>
          <w:spacing w:val="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dysregulated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adults,</w:t>
      </w:r>
      <w:r>
        <w:rPr>
          <w:rFonts w:ascii="Trebuchet MS" w:hAnsi="Trebuchet MS"/>
          <w:b/>
          <w:color w:val="4C4D4F"/>
          <w:spacing w:val="7"/>
          <w:sz w:val="21"/>
        </w:rPr>
        <w:t> </w:t>
      </w:r>
      <w:r>
        <w:rPr>
          <w:color w:val="4C4D4F"/>
          <w:sz w:val="21"/>
        </w:rPr>
        <w:t>who</w:t>
      </w:r>
      <w:r>
        <w:rPr>
          <w:color w:val="4C4D4F"/>
          <w:spacing w:val="9"/>
          <w:sz w:val="21"/>
        </w:rPr>
        <w:t> </w:t>
      </w:r>
      <w:r>
        <w:rPr>
          <w:color w:val="4C4D4F"/>
          <w:sz w:val="21"/>
        </w:rPr>
        <w:t>may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10"/>
          <w:sz w:val="21"/>
        </w:rPr>
        <w:t>have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history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childhood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abuse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otherwise</w:t>
      </w:r>
    </w:p>
    <w:p>
      <w:pPr>
        <w:pStyle w:val="BodyText"/>
        <w:spacing w:line="247" w:lineRule="auto" w:before="14"/>
        <w:ind w:left="390" w:right="1022"/>
        <w:jc w:val="both"/>
      </w:pPr>
      <w:r>
        <w:rPr>
          <w:color w:val="4C4D4F"/>
          <w:w w:val="110"/>
        </w:rPr>
        <w:t>traumatic childhood environment and are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especially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depression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bipolar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disorder.</w:t>
      </w:r>
    </w:p>
    <w:p>
      <w:pPr>
        <w:spacing w:after="0" w:line="247" w:lineRule="auto"/>
        <w:jc w:val="both"/>
        <w:sectPr>
          <w:type w:val="continuous"/>
          <w:pgSz w:w="12240" w:h="15840"/>
          <w:pgMar w:header="576" w:footer="706" w:top="1500" w:bottom="280" w:left="960" w:right="720"/>
          <w:cols w:num="2" w:equalWidth="0">
            <w:col w:w="5001" w:space="219"/>
            <w:col w:w="5340"/>
          </w:cols>
        </w:sectPr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pgSz w:w="12240" w:h="15840"/>
          <w:pgMar w:header="576" w:footer="706" w:top="1340" w:bottom="900" w:left="960" w:right="720"/>
        </w:sectPr>
      </w:pP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25" w:lineRule="auto" w:before="105" w:after="0"/>
        <w:ind w:left="385" w:right="390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Reactive/somaticizing</w:t>
      </w:r>
      <w:r>
        <w:rPr>
          <w:rFonts w:ascii="Trebuchet MS" w:hAnsi="Trebuchet MS"/>
          <w:b/>
          <w:color w:val="4C4D4F"/>
          <w:spacing w:val="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adults</w:t>
      </w:r>
      <w:r>
        <w:rPr>
          <w:rFonts w:ascii="Trebuchet MS" w:hAnsi="Trebuchet MS"/>
          <w:b/>
          <w:color w:val="4C4D4F"/>
          <w:spacing w:val="9"/>
          <w:sz w:val="21"/>
        </w:rPr>
        <w:t> </w:t>
      </w:r>
      <w:r>
        <w:rPr>
          <w:color w:val="4C4D4F"/>
          <w:sz w:val="21"/>
        </w:rPr>
        <w:t>may</w:t>
      </w:r>
      <w:r>
        <w:rPr>
          <w:color w:val="4C4D4F"/>
          <w:spacing w:val="10"/>
          <w:sz w:val="21"/>
        </w:rPr>
        <w:t> </w:t>
      </w:r>
      <w:r>
        <w:rPr>
          <w:color w:val="4C4D4F"/>
          <w:sz w:val="21"/>
        </w:rPr>
        <w:t>react</w:t>
      </w:r>
      <w:r>
        <w:rPr>
          <w:color w:val="4C4D4F"/>
          <w:spacing w:val="11"/>
          <w:sz w:val="21"/>
        </w:rPr>
        <w:t> </w:t>
      </w:r>
      <w:r>
        <w:rPr>
          <w:color w:val="4C4D4F"/>
          <w:sz w:val="21"/>
        </w:rPr>
        <w:t>to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10"/>
          <w:sz w:val="21"/>
        </w:rPr>
        <w:t>stress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via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physical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symptoms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be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anxious,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angry,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controlling.</w:t>
      </w:r>
    </w:p>
    <w:p>
      <w:pPr>
        <w:pStyle w:val="BodyText"/>
        <w:spacing w:line="247" w:lineRule="auto" w:before="189"/>
        <w:ind w:left="114" w:right="38"/>
      </w:pPr>
      <w:r>
        <w:rPr>
          <w:color w:val="4C4D4F"/>
          <w:w w:val="110"/>
        </w:rPr>
        <w:t>Having grown up in traumatic, unstable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environments,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adult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children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parents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substances may feel angry with, resentful of,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otherwise negatively toward their parent with 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 (Haverﬁeld &amp; Theiss, 2016). Difﬁculties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establishing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trusting,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healthy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relationships  as 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child or adolescent may carry over into adulthood.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Similarly, problems with affective regulation 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arose during childhood may remain later in life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(Haverﬁeld &amp; Theiss, 2016). Other emotional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behavioral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features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patterns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appear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individuals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anxiety,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dysfunctional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intimate relationships, low self-esteem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insecurity,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antisocial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behaviors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aggression),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problems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communicating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others,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ignoring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one’s own needs to care for others (Haverﬁeld &amp;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Theiss,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2016).</w:t>
      </w:r>
    </w:p>
    <w:p>
      <w:pPr>
        <w:spacing w:line="247" w:lineRule="auto" w:before="198"/>
        <w:ind w:left="114" w:right="358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Unhealthy family patterns that emerge when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 parent of a young child has an SUD also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may</w:t>
      </w:r>
      <w:r>
        <w:rPr>
          <w:rFonts w:ascii="Trebuchet MS" w:hAnsi="Trebuchet MS"/>
          <w:b/>
          <w:color w:val="4C4D4F"/>
          <w:spacing w:val="10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occur</w:t>
      </w:r>
      <w:r>
        <w:rPr>
          <w:rFonts w:ascii="Trebuchet MS" w:hAnsi="Trebuchet MS"/>
          <w:b/>
          <w:color w:val="4C4D4F"/>
          <w:spacing w:val="11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in</w:t>
      </w:r>
      <w:r>
        <w:rPr>
          <w:rFonts w:ascii="Trebuchet MS" w:hAnsi="Trebuchet MS"/>
          <w:b/>
          <w:color w:val="4C4D4F"/>
          <w:spacing w:val="11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families</w:t>
      </w:r>
      <w:r>
        <w:rPr>
          <w:rFonts w:ascii="Trebuchet MS" w:hAnsi="Trebuchet MS"/>
          <w:b/>
          <w:color w:val="4C4D4F"/>
          <w:spacing w:val="11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in</w:t>
      </w:r>
      <w:r>
        <w:rPr>
          <w:rFonts w:ascii="Trebuchet MS" w:hAnsi="Trebuchet MS"/>
          <w:b/>
          <w:color w:val="4C4D4F"/>
          <w:spacing w:val="10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which</w:t>
      </w:r>
      <w:r>
        <w:rPr>
          <w:rFonts w:ascii="Trebuchet MS" w:hAnsi="Trebuchet MS"/>
          <w:b/>
          <w:color w:val="4C4D4F"/>
          <w:spacing w:val="11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the</w:t>
      </w:r>
      <w:r>
        <w:rPr>
          <w:rFonts w:ascii="Trebuchet MS" w:hAnsi="Trebuchet MS"/>
          <w:b/>
          <w:color w:val="4C4D4F"/>
          <w:spacing w:val="11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children</w:t>
      </w:r>
      <w:r>
        <w:rPr>
          <w:rFonts w:ascii="Trebuchet MS" w:hAnsi="Trebuchet MS"/>
          <w:b/>
          <w:color w:val="4C4D4F"/>
          <w:spacing w:val="11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are</w:t>
      </w:r>
      <w:r>
        <w:rPr>
          <w:rFonts w:ascii="Trebuchet MS" w:hAnsi="Trebuchet MS"/>
          <w:b/>
          <w:color w:val="4C4D4F"/>
          <w:spacing w:val="-57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grown.</w:t>
      </w:r>
      <w:r>
        <w:rPr>
          <w:rFonts w:ascii="Trebuchet MS" w:hAnsi="Trebuchet MS"/>
          <w:b/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instance,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adult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children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engage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“enabling”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behaviors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try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maintain</w:t>
      </w:r>
    </w:p>
    <w:p>
      <w:pPr>
        <w:pStyle w:val="BodyText"/>
        <w:spacing w:line="247" w:lineRule="auto" w:before="5"/>
        <w:ind w:left="114"/>
      </w:pPr>
      <w:r>
        <w:rPr>
          <w:color w:val="4C4D4F"/>
          <w:w w:val="110"/>
        </w:rPr>
        <w:t>homeostasis. Their families often experience chaos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1"/>
          <w:w w:val="115"/>
        </w:rPr>
        <w:t>and unpredictability. </w:t>
      </w:r>
      <w:r>
        <w:rPr>
          <w:color w:val="4C4D4F"/>
          <w:w w:val="115"/>
        </w:rPr>
        <w:t>See Exhibit 2.4 for more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discussion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roles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dynamics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occur among adult children of parents with SUDs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(as well as among young children and spouses of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5"/>
        </w:rPr>
        <w:t>people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with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SUDs).</w:t>
      </w:r>
    </w:p>
    <w:p>
      <w:pPr>
        <w:pStyle w:val="BodyText"/>
        <w:rPr>
          <w:sz w:val="24"/>
        </w:rPr>
      </w:pPr>
    </w:p>
    <w:p>
      <w:pPr>
        <w:pStyle w:val="Heading3"/>
        <w:ind w:left="115" w:right="813"/>
      </w:pPr>
      <w:r>
        <w:rPr>
          <w:color w:val="1A6887"/>
          <w:spacing w:val="-1"/>
          <w:w w:val="95"/>
        </w:rPr>
        <w:t>Blended</w:t>
      </w:r>
      <w:r>
        <w:rPr>
          <w:color w:val="1A6887"/>
          <w:spacing w:val="-13"/>
          <w:w w:val="95"/>
        </w:rPr>
        <w:t> </w:t>
      </w:r>
      <w:r>
        <w:rPr>
          <w:color w:val="1A6887"/>
          <w:spacing w:val="-1"/>
          <w:w w:val="95"/>
        </w:rPr>
        <w:t>Families</w:t>
      </w:r>
      <w:r>
        <w:rPr>
          <w:color w:val="1A6887"/>
          <w:spacing w:val="-13"/>
          <w:w w:val="95"/>
        </w:rPr>
        <w:t> </w:t>
      </w:r>
      <w:r>
        <w:rPr>
          <w:color w:val="1A6887"/>
          <w:w w:val="95"/>
        </w:rPr>
        <w:t>in</w:t>
      </w:r>
      <w:r>
        <w:rPr>
          <w:color w:val="1A6887"/>
          <w:spacing w:val="-13"/>
          <w:w w:val="95"/>
        </w:rPr>
        <w:t> </w:t>
      </w:r>
      <w:r>
        <w:rPr>
          <w:color w:val="1A6887"/>
          <w:w w:val="95"/>
        </w:rPr>
        <w:t>Which</w:t>
      </w:r>
      <w:r>
        <w:rPr>
          <w:color w:val="1A6887"/>
          <w:spacing w:val="-13"/>
          <w:w w:val="95"/>
        </w:rPr>
        <w:t> </w:t>
      </w:r>
      <w:r>
        <w:rPr>
          <w:color w:val="1A6887"/>
          <w:w w:val="95"/>
        </w:rPr>
        <w:t>a</w:t>
      </w:r>
      <w:r>
        <w:rPr>
          <w:color w:val="1A6887"/>
          <w:spacing w:val="-13"/>
          <w:w w:val="95"/>
        </w:rPr>
        <w:t> </w:t>
      </w:r>
      <w:r>
        <w:rPr>
          <w:color w:val="1A6887"/>
          <w:w w:val="95"/>
        </w:rPr>
        <w:t>Family</w:t>
      </w:r>
      <w:r>
        <w:rPr>
          <w:color w:val="1A6887"/>
          <w:spacing w:val="-66"/>
          <w:w w:val="95"/>
        </w:rPr>
        <w:t> </w:t>
      </w:r>
      <w:r>
        <w:rPr>
          <w:color w:val="1A6887"/>
        </w:rPr>
        <w:t>Member</w:t>
      </w:r>
      <w:r>
        <w:rPr>
          <w:color w:val="1A6887"/>
          <w:spacing w:val="-14"/>
        </w:rPr>
        <w:t> </w:t>
      </w:r>
      <w:r>
        <w:rPr>
          <w:color w:val="1A6887"/>
        </w:rPr>
        <w:t>Has</w:t>
      </w:r>
      <w:r>
        <w:rPr>
          <w:color w:val="1A6887"/>
          <w:spacing w:val="-13"/>
        </w:rPr>
        <w:t> </w:t>
      </w:r>
      <w:r>
        <w:rPr>
          <w:color w:val="1A6887"/>
        </w:rPr>
        <w:t>an</w:t>
      </w:r>
      <w:r>
        <w:rPr>
          <w:color w:val="1A6887"/>
          <w:spacing w:val="-13"/>
        </w:rPr>
        <w:t> </w:t>
      </w:r>
      <w:r>
        <w:rPr>
          <w:color w:val="1A6887"/>
        </w:rPr>
        <w:t>SUD</w:t>
      </w:r>
    </w:p>
    <w:p>
      <w:pPr>
        <w:pStyle w:val="BodyText"/>
        <w:spacing w:line="247" w:lineRule="auto" w:before="53"/>
        <w:ind w:left="115"/>
      </w:pPr>
      <w:r>
        <w:rPr>
          <w:color w:val="4C4D4F"/>
          <w:spacing w:val="-3"/>
          <w:w w:val="110"/>
        </w:rPr>
        <w:t>The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Census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Bureau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estimates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that,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in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2018,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about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2.4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3"/>
          <w:w w:val="110"/>
        </w:rPr>
        <w:t>million U.S. households included stepchildren under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3"/>
          <w:w w:val="110"/>
        </w:rPr>
        <w:t>18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years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age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(U.S.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Census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Bureau,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2019c).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Blended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2"/>
          <w:w w:val="110"/>
        </w:rPr>
        <w:t>families, in which a nonbiological parent lives in </w:t>
      </w:r>
      <w:r>
        <w:rPr>
          <w:color w:val="4C4D4F"/>
          <w:spacing w:val="-1"/>
          <w:w w:val="110"/>
        </w:rPr>
        <w:t>the</w:t>
      </w:r>
      <w:r>
        <w:rPr>
          <w:color w:val="4C4D4F"/>
          <w:w w:val="110"/>
        </w:rPr>
        <w:t> </w:t>
      </w:r>
      <w:r>
        <w:rPr>
          <w:color w:val="4C4D4F"/>
          <w:spacing w:val="-3"/>
          <w:w w:val="110"/>
        </w:rPr>
        <w:t>household (typically because one </w:t>
      </w:r>
      <w:r>
        <w:rPr>
          <w:color w:val="4C4D4F"/>
          <w:spacing w:val="-2"/>
          <w:w w:val="110"/>
        </w:rPr>
        <w:t>or both spouses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4"/>
          <w:w w:val="110"/>
        </w:rPr>
        <w:t>have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had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children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from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a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previous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relationship),</w:t>
      </w:r>
    </w:p>
    <w:p>
      <w:pPr>
        <w:pStyle w:val="BodyText"/>
        <w:spacing w:line="247" w:lineRule="auto" w:before="7"/>
        <w:ind w:left="115"/>
      </w:pPr>
      <w:r>
        <w:rPr>
          <w:color w:val="4C4D4F"/>
          <w:spacing w:val="-3"/>
          <w:w w:val="110"/>
        </w:rPr>
        <w:t>face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their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own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challenges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apart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from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intact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nuclear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4"/>
          <w:w w:val="110"/>
        </w:rPr>
        <w:t>families.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For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instance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(Papernow,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2018):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25" w:lineRule="auto" w:before="168" w:after="0"/>
        <w:ind w:left="385" w:right="94" w:hanging="270"/>
        <w:jc w:val="both"/>
        <w:rPr>
          <w:sz w:val="21"/>
        </w:rPr>
      </w:pPr>
      <w:r>
        <w:rPr>
          <w:color w:val="4C4D4F"/>
          <w:w w:val="110"/>
          <w:sz w:val="21"/>
        </w:rPr>
        <w:t>One or both of the people in the couple have a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child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from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previous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relationship,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so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couple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has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not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had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time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experience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being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couple</w:t>
      </w:r>
    </w:p>
    <w:p>
      <w:pPr>
        <w:pStyle w:val="BodyText"/>
        <w:spacing w:before="119"/>
        <w:ind w:left="385"/>
      </w:pPr>
      <w:r>
        <w:rPr/>
        <w:br w:type="column"/>
      </w:r>
      <w:r>
        <w:rPr>
          <w:color w:val="4C4D4F"/>
          <w:w w:val="110"/>
        </w:rPr>
        <w:t>alone,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without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children.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25" w:lineRule="auto" w:before="37" w:after="0"/>
        <w:ind w:left="385" w:right="365" w:hanging="270"/>
        <w:jc w:val="left"/>
        <w:rPr>
          <w:sz w:val="21"/>
        </w:rPr>
      </w:pPr>
      <w:r>
        <w:rPr>
          <w:color w:val="4C4D4F"/>
          <w:w w:val="110"/>
          <w:sz w:val="21"/>
        </w:rPr>
        <w:t>The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“architecture”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often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different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from traditional nuclear families, where both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parents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living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residing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same</w:t>
      </w:r>
    </w:p>
    <w:p>
      <w:pPr>
        <w:pStyle w:val="BodyText"/>
        <w:spacing w:before="10"/>
        <w:ind w:left="385"/>
      </w:pPr>
      <w:r>
        <w:rPr>
          <w:color w:val="4C4D4F"/>
          <w:w w:val="110"/>
        </w:rPr>
        <w:t>household.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25" w:lineRule="auto" w:before="38" w:after="0"/>
        <w:ind w:left="385" w:right="670" w:hanging="270"/>
        <w:jc w:val="left"/>
        <w:rPr>
          <w:sz w:val="21"/>
        </w:rPr>
      </w:pPr>
      <w:r>
        <w:rPr>
          <w:color w:val="4C4D4F"/>
          <w:w w:val="110"/>
          <w:sz w:val="21"/>
        </w:rPr>
        <w:t>Blended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families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come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many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forms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join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together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because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separation,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divorce,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death,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combination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thereof.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</w:p>
    <w:p>
      <w:pPr>
        <w:pStyle w:val="BodyText"/>
        <w:spacing w:line="247" w:lineRule="auto" w:before="9"/>
        <w:ind w:left="385"/>
      </w:pPr>
      <w:r>
        <w:rPr>
          <w:color w:val="4C4D4F"/>
          <w:w w:val="110"/>
        </w:rPr>
        <w:t>partners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necessarily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married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heterosexual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couple.</w:t>
      </w:r>
    </w:p>
    <w:p>
      <w:pPr>
        <w:spacing w:line="247" w:lineRule="auto" w:before="181"/>
        <w:ind w:left="114" w:right="508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You are likely to observe unique dynamics in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blended</w:t>
      </w:r>
      <w:r>
        <w:rPr>
          <w:rFonts w:ascii="Trebuchet MS"/>
          <w:b/>
          <w:color w:val="4C4D4F"/>
          <w:spacing w:val="-14"/>
          <w:sz w:val="21"/>
        </w:rPr>
        <w:t> </w:t>
      </w:r>
      <w:r>
        <w:rPr>
          <w:rFonts w:ascii="Trebuchet MS"/>
          <w:b/>
          <w:color w:val="4C4D4F"/>
          <w:sz w:val="21"/>
        </w:rPr>
        <w:t>families,</w:t>
      </w:r>
      <w:r>
        <w:rPr>
          <w:rFonts w:ascii="Trebuchet MS"/>
          <w:b/>
          <w:color w:val="4C4D4F"/>
          <w:spacing w:val="-13"/>
          <w:sz w:val="21"/>
        </w:rPr>
        <w:t> </w:t>
      </w:r>
      <w:r>
        <w:rPr>
          <w:rFonts w:ascii="Trebuchet MS"/>
          <w:b/>
          <w:color w:val="4C4D4F"/>
          <w:sz w:val="21"/>
        </w:rPr>
        <w:t>which</w:t>
      </w:r>
      <w:r>
        <w:rPr>
          <w:rFonts w:ascii="Trebuchet MS"/>
          <w:b/>
          <w:color w:val="4C4D4F"/>
          <w:spacing w:val="-13"/>
          <w:sz w:val="21"/>
        </w:rPr>
        <w:t> </w:t>
      </w:r>
      <w:r>
        <w:rPr>
          <w:rFonts w:ascii="Trebuchet MS"/>
          <w:b/>
          <w:color w:val="4C4D4F"/>
          <w:sz w:val="21"/>
        </w:rPr>
        <w:t>may</w:t>
      </w:r>
      <w:r>
        <w:rPr>
          <w:rFonts w:ascii="Trebuchet MS"/>
          <w:b/>
          <w:color w:val="4C4D4F"/>
          <w:spacing w:val="-14"/>
          <w:sz w:val="21"/>
        </w:rPr>
        <w:t> </w:t>
      </w:r>
      <w:r>
        <w:rPr>
          <w:rFonts w:ascii="Trebuchet MS"/>
          <w:b/>
          <w:color w:val="4C4D4F"/>
          <w:sz w:val="21"/>
        </w:rPr>
        <w:t>worsen</w:t>
      </w:r>
      <w:r>
        <w:rPr>
          <w:rFonts w:ascii="Trebuchet MS"/>
          <w:b/>
          <w:color w:val="4C4D4F"/>
          <w:spacing w:val="-13"/>
          <w:sz w:val="21"/>
        </w:rPr>
        <w:t> </w:t>
      </w:r>
      <w:r>
        <w:rPr>
          <w:rFonts w:ascii="Trebuchet MS"/>
          <w:b/>
          <w:color w:val="4C4D4F"/>
          <w:sz w:val="21"/>
        </w:rPr>
        <w:t>or</w:t>
      </w:r>
      <w:r>
        <w:rPr>
          <w:rFonts w:ascii="Trebuchet MS"/>
          <w:b/>
          <w:color w:val="4C4D4F"/>
          <w:spacing w:val="-13"/>
          <w:sz w:val="21"/>
        </w:rPr>
        <w:t> </w:t>
      </w:r>
      <w:r>
        <w:rPr>
          <w:rFonts w:ascii="Trebuchet MS"/>
          <w:b/>
          <w:color w:val="4C4D4F"/>
          <w:sz w:val="21"/>
        </w:rPr>
        <w:t>intensify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rFonts w:ascii="Trebuchet MS"/>
          <w:b/>
          <w:color w:val="4C4D4F"/>
          <w:sz w:val="21"/>
        </w:rPr>
        <w:t>in the presence of substance misuse. These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dynamics also may increase the chances of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substance</w:t>
      </w:r>
      <w:r>
        <w:rPr>
          <w:rFonts w:ascii="Trebuchet MS"/>
          <w:b/>
          <w:color w:val="4C4D4F"/>
          <w:spacing w:val="4"/>
          <w:sz w:val="21"/>
        </w:rPr>
        <w:t> </w:t>
      </w:r>
      <w:r>
        <w:rPr>
          <w:rFonts w:ascii="Trebuchet MS"/>
          <w:b/>
          <w:color w:val="4C4D4F"/>
          <w:sz w:val="21"/>
        </w:rPr>
        <w:t>misuse</w:t>
      </w:r>
      <w:r>
        <w:rPr>
          <w:rFonts w:ascii="Trebuchet MS"/>
          <w:b/>
          <w:color w:val="4C4D4F"/>
          <w:spacing w:val="5"/>
          <w:sz w:val="21"/>
        </w:rPr>
        <w:t> </w:t>
      </w:r>
      <w:r>
        <w:rPr>
          <w:rFonts w:ascii="Trebuchet MS"/>
          <w:b/>
          <w:color w:val="4C4D4F"/>
          <w:sz w:val="21"/>
        </w:rPr>
        <w:t>by</w:t>
      </w:r>
      <w:r>
        <w:rPr>
          <w:rFonts w:ascii="Trebuchet MS"/>
          <w:b/>
          <w:color w:val="4C4D4F"/>
          <w:spacing w:val="4"/>
          <w:sz w:val="21"/>
        </w:rPr>
        <w:t> </w:t>
      </w:r>
      <w:r>
        <w:rPr>
          <w:rFonts w:ascii="Trebuchet MS"/>
          <w:b/>
          <w:color w:val="4C4D4F"/>
          <w:sz w:val="21"/>
        </w:rPr>
        <w:t>family</w:t>
      </w:r>
      <w:r>
        <w:rPr>
          <w:rFonts w:ascii="Trebuchet MS"/>
          <w:b/>
          <w:color w:val="4C4D4F"/>
          <w:spacing w:val="5"/>
          <w:sz w:val="21"/>
        </w:rPr>
        <w:t> </w:t>
      </w:r>
      <w:r>
        <w:rPr>
          <w:rFonts w:ascii="Trebuchet MS"/>
          <w:b/>
          <w:color w:val="4C4D4F"/>
          <w:sz w:val="21"/>
        </w:rPr>
        <w:t>members.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color w:val="4C4D4F"/>
          <w:sz w:val="21"/>
        </w:rPr>
        <w:t>Common</w:t>
      </w:r>
      <w:r>
        <w:rPr>
          <w:color w:val="4C4D4F"/>
          <w:spacing w:val="1"/>
          <w:sz w:val="21"/>
        </w:rPr>
        <w:t> </w:t>
      </w:r>
      <w:r>
        <w:rPr>
          <w:color w:val="4C4D4F"/>
          <w:sz w:val="21"/>
        </w:rPr>
        <w:t>blended</w:t>
      </w:r>
      <w:r>
        <w:rPr>
          <w:color w:val="4C4D4F"/>
          <w:spacing w:val="1"/>
          <w:sz w:val="21"/>
        </w:rPr>
        <w:t> </w:t>
      </w:r>
      <w:r>
        <w:rPr>
          <w:color w:val="4C4D4F"/>
          <w:sz w:val="21"/>
        </w:rPr>
        <w:t>family</w:t>
      </w:r>
      <w:r>
        <w:rPr>
          <w:color w:val="4C4D4F"/>
          <w:spacing w:val="1"/>
          <w:sz w:val="21"/>
        </w:rPr>
        <w:t> </w:t>
      </w:r>
      <w:r>
        <w:rPr>
          <w:color w:val="4C4D4F"/>
          <w:sz w:val="21"/>
        </w:rPr>
        <w:t>dynamics</w:t>
      </w:r>
      <w:r>
        <w:rPr>
          <w:color w:val="4C4D4F"/>
          <w:spacing w:val="1"/>
          <w:sz w:val="21"/>
        </w:rPr>
        <w:t> </w:t>
      </w:r>
      <w:r>
        <w:rPr>
          <w:color w:val="4C4D4F"/>
          <w:sz w:val="21"/>
        </w:rPr>
        <w:t>and</w:t>
      </w:r>
      <w:r>
        <w:rPr>
          <w:color w:val="4C4D4F"/>
          <w:spacing w:val="1"/>
          <w:sz w:val="21"/>
        </w:rPr>
        <w:t> </w:t>
      </w:r>
      <w:r>
        <w:rPr>
          <w:color w:val="4C4D4F"/>
          <w:sz w:val="21"/>
        </w:rPr>
        <w:t>struggles</w:t>
      </w:r>
      <w:r>
        <w:rPr>
          <w:color w:val="4C4D4F"/>
          <w:spacing w:val="1"/>
          <w:sz w:val="21"/>
        </w:rPr>
        <w:t> </w:t>
      </w:r>
      <w:r>
        <w:rPr>
          <w:color w:val="4C4D4F"/>
          <w:sz w:val="21"/>
        </w:rPr>
        <w:t>include</w:t>
      </w:r>
      <w:r>
        <w:rPr>
          <w:color w:val="4C4D4F"/>
          <w:spacing w:val="1"/>
          <w:sz w:val="21"/>
        </w:rPr>
        <w:t> </w:t>
      </w:r>
      <w:r>
        <w:rPr>
          <w:color w:val="4C4D4F"/>
          <w:sz w:val="21"/>
        </w:rPr>
        <w:t>(Papernow,</w:t>
      </w:r>
      <w:r>
        <w:rPr>
          <w:color w:val="4C4D4F"/>
          <w:spacing w:val="2"/>
          <w:sz w:val="21"/>
        </w:rPr>
        <w:t> </w:t>
      </w:r>
      <w:r>
        <w:rPr>
          <w:color w:val="4C4D4F"/>
          <w:sz w:val="21"/>
        </w:rPr>
        <w:t>2018):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25" w:lineRule="auto" w:before="172" w:after="0"/>
        <w:ind w:left="385" w:right="801" w:hanging="270"/>
        <w:jc w:val="left"/>
        <w:rPr>
          <w:sz w:val="21"/>
        </w:rPr>
      </w:pPr>
      <w:r>
        <w:rPr>
          <w:color w:val="4C4D4F"/>
          <w:w w:val="110"/>
          <w:sz w:val="21"/>
        </w:rPr>
        <w:t>Stepparents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stepchildren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feeling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like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“outsiders,”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especially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relationship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nonbiological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parent/child.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This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result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</w:p>
    <w:p>
      <w:pPr>
        <w:pStyle w:val="BodyText"/>
        <w:spacing w:line="247" w:lineRule="auto" w:before="10"/>
        <w:ind w:left="385" w:right="508"/>
      </w:pPr>
      <w:r>
        <w:rPr>
          <w:color w:val="4C4D4F"/>
          <w:w w:val="110"/>
        </w:rPr>
        <w:t>family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feeling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anxious,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lonely,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rejected.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25" w:lineRule="auto" w:before="31" w:after="0"/>
        <w:ind w:left="385" w:right="517" w:hanging="270"/>
        <w:jc w:val="left"/>
        <w:rPr>
          <w:sz w:val="21"/>
        </w:rPr>
      </w:pPr>
      <w:r>
        <w:rPr>
          <w:color w:val="4C4D4F"/>
          <w:w w:val="110"/>
          <w:sz w:val="21"/>
        </w:rPr>
        <w:t>Children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struggling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loss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biological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parent,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loyalty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biological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parent,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both.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Children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may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worry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bonding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closely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</w:p>
    <w:p>
      <w:pPr>
        <w:pStyle w:val="BodyText"/>
        <w:spacing w:line="247" w:lineRule="auto" w:before="10"/>
        <w:ind w:left="385" w:right="168"/>
      </w:pPr>
      <w:r>
        <w:rPr>
          <w:color w:val="4C4D4F"/>
          <w:w w:val="110"/>
        </w:rPr>
        <w:t>stepparent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“betraying”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biological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parent.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This worry may be stronger in adolescents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girls versus young children (under age 9) and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boys.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25" w:lineRule="auto" w:before="34" w:after="0"/>
        <w:ind w:left="385" w:right="726" w:hanging="270"/>
        <w:jc w:val="left"/>
        <w:rPr>
          <w:sz w:val="21"/>
        </w:rPr>
      </w:pPr>
      <w:r>
        <w:rPr>
          <w:color w:val="4C4D4F"/>
          <w:w w:val="110"/>
          <w:sz w:val="21"/>
        </w:rPr>
        <w:t>Divisions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between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stepparents,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especially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related</w:t>
      </w:r>
      <w:r>
        <w:rPr>
          <w:color w:val="4C4D4F"/>
          <w:spacing w:val="18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9"/>
          <w:w w:val="110"/>
          <w:sz w:val="21"/>
        </w:rPr>
        <w:t> </w:t>
      </w:r>
      <w:r>
        <w:rPr>
          <w:color w:val="4C4D4F"/>
          <w:w w:val="110"/>
          <w:sz w:val="21"/>
        </w:rPr>
        <w:t>parenting</w:t>
      </w:r>
      <w:r>
        <w:rPr>
          <w:color w:val="4C4D4F"/>
          <w:spacing w:val="18"/>
          <w:w w:val="110"/>
          <w:sz w:val="21"/>
        </w:rPr>
        <w:t> </w:t>
      </w:r>
      <w:r>
        <w:rPr>
          <w:color w:val="4C4D4F"/>
          <w:w w:val="110"/>
          <w:sz w:val="21"/>
        </w:rPr>
        <w:t>tasks</w:t>
      </w:r>
      <w:r>
        <w:rPr>
          <w:color w:val="4C4D4F"/>
          <w:spacing w:val="19"/>
          <w:w w:val="110"/>
          <w:sz w:val="21"/>
        </w:rPr>
        <w:t> </w:t>
      </w:r>
      <w:r>
        <w:rPr>
          <w:color w:val="4C4D4F"/>
          <w:w w:val="110"/>
          <w:sz w:val="21"/>
        </w:rPr>
        <w:t>like</w:t>
      </w:r>
      <w:r>
        <w:rPr>
          <w:color w:val="4C4D4F"/>
          <w:spacing w:val="18"/>
          <w:w w:val="110"/>
          <w:sz w:val="21"/>
        </w:rPr>
        <w:t> </w:t>
      </w:r>
      <w:r>
        <w:rPr>
          <w:color w:val="4C4D4F"/>
          <w:w w:val="110"/>
          <w:sz w:val="21"/>
        </w:rPr>
        <w:t>discipline.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This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create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conﬂict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between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couples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</w:p>
    <w:p>
      <w:pPr>
        <w:pStyle w:val="BodyText"/>
        <w:spacing w:before="9"/>
        <w:ind w:left="385"/>
      </w:pPr>
      <w:r>
        <w:rPr>
          <w:color w:val="4C4D4F"/>
          <w:w w:val="110"/>
        </w:rPr>
        <w:t>confusion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children.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06" w:lineRule="auto" w:before="56" w:after="0"/>
        <w:ind w:left="385" w:right="411" w:hanging="270"/>
        <w:jc w:val="left"/>
        <w:rPr>
          <w:sz w:val="21"/>
        </w:rPr>
      </w:pPr>
      <w:r>
        <w:rPr>
          <w:color w:val="4C4D4F"/>
          <w:w w:val="110"/>
          <w:sz w:val="21"/>
        </w:rPr>
        <w:t>Attempts by couples to build their own family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culture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while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respecting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honoring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biological</w:t>
      </w:r>
    </w:p>
    <w:p>
      <w:pPr>
        <w:pStyle w:val="BodyText"/>
        <w:spacing w:line="247" w:lineRule="auto" w:before="14"/>
        <w:ind w:left="385" w:right="422"/>
      </w:pPr>
      <w:r>
        <w:rPr>
          <w:color w:val="4C4D4F"/>
          <w:w w:val="110"/>
        </w:rPr>
        <w:t>family members not living in the home.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desire to quickly “blend” the new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together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strong,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doing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quickly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forcefully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stressful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children.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25" w:lineRule="auto" w:before="33" w:after="0"/>
        <w:ind w:left="385" w:right="505" w:hanging="270"/>
        <w:jc w:val="left"/>
        <w:rPr>
          <w:sz w:val="21"/>
        </w:rPr>
      </w:pPr>
      <w:r>
        <w:rPr>
          <w:color w:val="4C4D4F"/>
          <w:w w:val="115"/>
          <w:sz w:val="21"/>
        </w:rPr>
        <w:t>Struggling with the fact that biological family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0"/>
          <w:sz w:val="21"/>
        </w:rPr>
        <w:t>members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living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outside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home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also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part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5"/>
          <w:sz w:val="21"/>
        </w:rPr>
        <w:t>of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the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blended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family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need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to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be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included.</w:t>
      </w:r>
    </w:p>
    <w:p>
      <w:pPr>
        <w:spacing w:line="247" w:lineRule="auto" w:before="188"/>
        <w:ind w:left="114" w:right="439" w:firstLine="0"/>
        <w:jc w:val="left"/>
        <w:rPr>
          <w:rFonts w:ascii="Trebuchet MS"/>
          <w:b/>
          <w:sz w:val="21"/>
        </w:rPr>
      </w:pPr>
      <w:r>
        <w:rPr>
          <w:rFonts w:ascii="Trebuchet MS"/>
          <w:b/>
          <w:color w:val="4C4D4F"/>
          <w:sz w:val="21"/>
        </w:rPr>
        <w:t>Substance</w:t>
      </w:r>
      <w:r>
        <w:rPr>
          <w:rFonts w:ascii="Trebuchet MS"/>
          <w:b/>
          <w:color w:val="4C4D4F"/>
          <w:spacing w:val="6"/>
          <w:sz w:val="21"/>
        </w:rPr>
        <w:t> </w:t>
      </w:r>
      <w:r>
        <w:rPr>
          <w:rFonts w:ascii="Trebuchet MS"/>
          <w:b/>
          <w:color w:val="4C4D4F"/>
          <w:sz w:val="21"/>
        </w:rPr>
        <w:t>misuse</w:t>
      </w:r>
      <w:r>
        <w:rPr>
          <w:rFonts w:ascii="Trebuchet MS"/>
          <w:b/>
          <w:color w:val="4C4D4F"/>
          <w:spacing w:val="7"/>
          <w:sz w:val="21"/>
        </w:rPr>
        <w:t> </w:t>
      </w:r>
      <w:r>
        <w:rPr>
          <w:rFonts w:ascii="Trebuchet MS"/>
          <w:b/>
          <w:color w:val="4C4D4F"/>
          <w:sz w:val="21"/>
        </w:rPr>
        <w:t>in</w:t>
      </w:r>
      <w:r>
        <w:rPr>
          <w:rFonts w:ascii="Trebuchet MS"/>
          <w:b/>
          <w:color w:val="4C4D4F"/>
          <w:spacing w:val="7"/>
          <w:sz w:val="21"/>
        </w:rPr>
        <w:t> </w:t>
      </w:r>
      <w:r>
        <w:rPr>
          <w:rFonts w:ascii="Trebuchet MS"/>
          <w:b/>
          <w:color w:val="4C4D4F"/>
          <w:sz w:val="21"/>
        </w:rPr>
        <w:t>blended</w:t>
      </w:r>
      <w:r>
        <w:rPr>
          <w:rFonts w:ascii="Trebuchet MS"/>
          <w:b/>
          <w:color w:val="4C4D4F"/>
          <w:spacing w:val="6"/>
          <w:sz w:val="21"/>
        </w:rPr>
        <w:t> </w:t>
      </w:r>
      <w:r>
        <w:rPr>
          <w:rFonts w:ascii="Trebuchet MS"/>
          <w:b/>
          <w:color w:val="4C4D4F"/>
          <w:sz w:val="21"/>
        </w:rPr>
        <w:t>families</w:t>
      </w:r>
      <w:r>
        <w:rPr>
          <w:rFonts w:ascii="Trebuchet MS"/>
          <w:b/>
          <w:color w:val="4C4D4F"/>
          <w:spacing w:val="7"/>
          <w:sz w:val="21"/>
        </w:rPr>
        <w:t> </w:t>
      </w:r>
      <w:r>
        <w:rPr>
          <w:rFonts w:ascii="Trebuchet MS"/>
          <w:b/>
          <w:color w:val="4C4D4F"/>
          <w:sz w:val="21"/>
        </w:rPr>
        <w:t>can</w:t>
      </w:r>
      <w:r>
        <w:rPr>
          <w:rFonts w:ascii="Trebuchet MS"/>
          <w:b/>
          <w:color w:val="4C4D4F"/>
          <w:spacing w:val="7"/>
          <w:sz w:val="21"/>
        </w:rPr>
        <w:t> </w:t>
      </w:r>
      <w:r>
        <w:rPr>
          <w:rFonts w:ascii="Trebuchet MS"/>
          <w:b/>
          <w:color w:val="4C4D4F"/>
          <w:sz w:val="21"/>
        </w:rPr>
        <w:t>lead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to additional strain that can weaken family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bonds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cause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unhealthy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patterns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of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behavior.</w:t>
      </w:r>
    </w:p>
    <w:p>
      <w:pPr>
        <w:spacing w:after="0" w:line="247" w:lineRule="auto"/>
        <w:jc w:val="left"/>
        <w:rPr>
          <w:rFonts w:ascii="Trebuchet MS"/>
          <w:sz w:val="21"/>
        </w:rPr>
        <w:sectPr>
          <w:type w:val="continuous"/>
          <w:pgSz w:w="12240" w:h="15840"/>
          <w:pgMar w:header="576" w:footer="708" w:top="1500" w:bottom="280" w:left="960" w:right="720"/>
          <w:cols w:num="2" w:equalWidth="0">
            <w:col w:w="5000" w:space="217"/>
            <w:col w:w="5343"/>
          </w:cols>
        </w:sectPr>
      </w:pPr>
    </w:p>
    <w:p>
      <w:pPr>
        <w:pStyle w:val="BodyText"/>
        <w:rPr>
          <w:rFonts w:ascii="Trebuchet MS"/>
          <w:b/>
          <w:sz w:val="20"/>
        </w:rPr>
      </w:pPr>
      <w:r>
        <w:rPr/>
        <w:pict>
          <v:group style="position:absolute;margin-left:54pt;margin-top:90pt;width:503.55pt;height:603.050pt;mso-position-horizontal-relative:page;mso-position-vertical-relative:page;z-index:-17148416" id="docshapegroup202" coordorigin="1080,1800" coordsize="10071,12061">
            <v:rect style="position:absolute;left:1085;top:1805;width:10061;height:12051" id="docshape203" filled="true" fillcolor="#f7f8f9" stroked="false">
              <v:fill type="solid"/>
            </v:rect>
            <v:line style="position:absolute" from="1270,2352" to="10960,2352" stroked="true" strokeweight="2pt" strokecolor="#627283">
              <v:stroke dashstyle="solid"/>
            </v:line>
            <v:rect style="position:absolute;left:1085;top:1805;width:10061;height:12051" id="docshape204" filled="false" stroked="true" strokeweight=".5pt" strokecolor="#ce372f">
              <v:stroke dashstyle="solid"/>
            </v:rect>
            <w10:wrap type="none"/>
          </v:group>
        </w:pict>
      </w:r>
    </w:p>
    <w:p>
      <w:pPr>
        <w:pStyle w:val="BodyText"/>
        <w:spacing w:before="5"/>
        <w:rPr>
          <w:rFonts w:ascii="Trebuchet MS"/>
          <w:b/>
          <w:sz w:val="19"/>
        </w:rPr>
      </w:pPr>
    </w:p>
    <w:p>
      <w:pPr>
        <w:pStyle w:val="Heading3"/>
        <w:spacing w:before="136"/>
        <w:ind w:left="310"/>
        <w:rPr>
          <w:rFonts w:ascii="Arial"/>
        </w:rPr>
      </w:pPr>
      <w:r>
        <w:rPr>
          <w:rFonts w:ascii="Arial"/>
          <w:color w:val="1A6887"/>
          <w:w w:val="110"/>
        </w:rPr>
        <w:t>EXHIBIT</w:t>
      </w:r>
      <w:r>
        <w:rPr>
          <w:rFonts w:ascii="Arial"/>
          <w:color w:val="1A6887"/>
          <w:spacing w:val="-10"/>
          <w:w w:val="110"/>
        </w:rPr>
        <w:t> </w:t>
      </w:r>
      <w:r>
        <w:rPr>
          <w:rFonts w:ascii="Arial"/>
          <w:color w:val="1A6887"/>
          <w:w w:val="110"/>
        </w:rPr>
        <w:t>2.4.</w:t>
      </w:r>
      <w:r>
        <w:rPr>
          <w:rFonts w:ascii="Arial"/>
          <w:color w:val="1A6887"/>
          <w:spacing w:val="-9"/>
          <w:w w:val="110"/>
        </w:rPr>
        <w:t> </w:t>
      </w:r>
      <w:r>
        <w:rPr>
          <w:rFonts w:ascii="Arial"/>
          <w:color w:val="1A6887"/>
          <w:w w:val="110"/>
        </w:rPr>
        <w:t>Family</w:t>
      </w:r>
      <w:r>
        <w:rPr>
          <w:rFonts w:ascii="Arial"/>
          <w:color w:val="1A6887"/>
          <w:spacing w:val="-9"/>
          <w:w w:val="110"/>
        </w:rPr>
        <w:t> </w:t>
      </w:r>
      <w:r>
        <w:rPr>
          <w:rFonts w:ascii="Arial"/>
          <w:color w:val="1A6887"/>
          <w:w w:val="110"/>
        </w:rPr>
        <w:t>Roles</w:t>
      </w:r>
      <w:r>
        <w:rPr>
          <w:rFonts w:ascii="Arial"/>
          <w:color w:val="1A6887"/>
          <w:spacing w:val="-9"/>
          <w:w w:val="110"/>
        </w:rPr>
        <w:t> </w:t>
      </w:r>
      <w:r>
        <w:rPr>
          <w:rFonts w:ascii="Arial"/>
          <w:color w:val="1A6887"/>
          <w:w w:val="110"/>
        </w:rPr>
        <w:t>When</w:t>
      </w:r>
      <w:r>
        <w:rPr>
          <w:rFonts w:ascii="Arial"/>
          <w:color w:val="1A6887"/>
          <w:spacing w:val="-9"/>
          <w:w w:val="110"/>
        </w:rPr>
        <w:t> </w:t>
      </w:r>
      <w:r>
        <w:rPr>
          <w:rFonts w:ascii="Arial"/>
          <w:color w:val="1A6887"/>
          <w:w w:val="110"/>
        </w:rPr>
        <w:t>a</w:t>
      </w:r>
      <w:r>
        <w:rPr>
          <w:rFonts w:ascii="Arial"/>
          <w:color w:val="1A6887"/>
          <w:spacing w:val="-9"/>
          <w:w w:val="110"/>
        </w:rPr>
        <w:t> </w:t>
      </w:r>
      <w:r>
        <w:rPr>
          <w:rFonts w:ascii="Arial"/>
          <w:color w:val="1A6887"/>
          <w:w w:val="110"/>
        </w:rPr>
        <w:t>Parent</w:t>
      </w:r>
      <w:r>
        <w:rPr>
          <w:rFonts w:ascii="Arial"/>
          <w:color w:val="1A6887"/>
          <w:spacing w:val="-9"/>
          <w:w w:val="110"/>
        </w:rPr>
        <w:t> </w:t>
      </w:r>
      <w:r>
        <w:rPr>
          <w:rFonts w:ascii="Arial"/>
          <w:color w:val="1A6887"/>
          <w:w w:val="110"/>
        </w:rPr>
        <w:t>Has</w:t>
      </w:r>
      <w:r>
        <w:rPr>
          <w:rFonts w:ascii="Arial"/>
          <w:color w:val="1A6887"/>
          <w:spacing w:val="-9"/>
          <w:w w:val="110"/>
        </w:rPr>
        <w:t> </w:t>
      </w:r>
      <w:r>
        <w:rPr>
          <w:rFonts w:ascii="Arial"/>
          <w:color w:val="1A6887"/>
          <w:w w:val="110"/>
        </w:rPr>
        <w:t>an</w:t>
      </w:r>
      <w:r>
        <w:rPr>
          <w:rFonts w:ascii="Arial"/>
          <w:color w:val="1A6887"/>
          <w:spacing w:val="-9"/>
          <w:w w:val="110"/>
        </w:rPr>
        <w:t> </w:t>
      </w:r>
      <w:r>
        <w:rPr>
          <w:rFonts w:ascii="Arial"/>
          <w:color w:val="1A6887"/>
          <w:w w:val="110"/>
        </w:rPr>
        <w:t>SUD</w:t>
      </w:r>
    </w:p>
    <w:p>
      <w:pPr>
        <w:spacing w:line="314" w:lineRule="auto" w:before="232"/>
        <w:ind w:left="310" w:right="944" w:firstLine="0"/>
        <w:jc w:val="left"/>
        <w:rPr>
          <w:rFonts w:ascii="Arial" w:hAnsi="Arial"/>
          <w:b/>
          <w:sz w:val="18"/>
        </w:rPr>
      </w:pPr>
      <w:r>
        <w:rPr>
          <w:rFonts w:ascii="Verdana" w:hAnsi="Verdana"/>
          <w:color w:val="414042"/>
          <w:sz w:val="18"/>
        </w:rPr>
        <w:t>When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parent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misuses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substances,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it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is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common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children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take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on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certain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roles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within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family.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These roles are determined in part by the child’s personality and innate features and are designed to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help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maintain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homeostasis,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or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balance.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Although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these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roles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are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often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discussed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literature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describing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spouses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young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children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parents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SUDs,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they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apply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adult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children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as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well.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Arial" w:hAnsi="Arial"/>
          <w:b/>
          <w:color w:val="414042"/>
          <w:sz w:val="18"/>
        </w:rPr>
        <w:t>As</w:t>
      </w:r>
      <w:r>
        <w:rPr>
          <w:rFonts w:ascii="Arial" w:hAnsi="Arial"/>
          <w:b/>
          <w:color w:val="414042"/>
          <w:spacing w:val="7"/>
          <w:sz w:val="18"/>
        </w:rPr>
        <w:t> </w:t>
      </w:r>
      <w:r>
        <w:rPr>
          <w:rFonts w:ascii="Arial" w:hAnsi="Arial"/>
          <w:b/>
          <w:color w:val="414042"/>
          <w:sz w:val="18"/>
        </w:rPr>
        <w:t>a</w:t>
      </w:r>
      <w:r>
        <w:rPr>
          <w:rFonts w:ascii="Arial" w:hAnsi="Arial"/>
          <w:b/>
          <w:color w:val="414042"/>
          <w:spacing w:val="1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counselor,</w:t>
      </w:r>
      <w:r>
        <w:rPr>
          <w:rFonts w:ascii="Arial" w:hAnsi="Arial"/>
          <w:b/>
          <w:color w:val="414042"/>
          <w:spacing w:val="22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you</w:t>
      </w:r>
      <w:r>
        <w:rPr>
          <w:rFonts w:ascii="Arial" w:hAnsi="Arial"/>
          <w:b/>
          <w:color w:val="414042"/>
          <w:spacing w:val="22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should</w:t>
      </w:r>
      <w:r>
        <w:rPr>
          <w:rFonts w:ascii="Arial" w:hAnsi="Arial"/>
          <w:b/>
          <w:color w:val="414042"/>
          <w:spacing w:val="22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be</w:t>
      </w:r>
      <w:r>
        <w:rPr>
          <w:rFonts w:ascii="Arial" w:hAnsi="Arial"/>
          <w:b/>
          <w:color w:val="414042"/>
          <w:spacing w:val="22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aware</w:t>
      </w:r>
      <w:r>
        <w:rPr>
          <w:rFonts w:ascii="Arial" w:hAnsi="Arial"/>
          <w:b/>
          <w:color w:val="414042"/>
          <w:spacing w:val="22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of</w:t>
      </w:r>
      <w:r>
        <w:rPr>
          <w:rFonts w:ascii="Arial" w:hAnsi="Arial"/>
          <w:b/>
          <w:color w:val="414042"/>
          <w:spacing w:val="22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whether</w:t>
      </w:r>
      <w:r>
        <w:rPr>
          <w:rFonts w:ascii="Arial" w:hAnsi="Arial"/>
          <w:b/>
          <w:color w:val="414042"/>
          <w:spacing w:val="22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family</w:t>
      </w:r>
      <w:r>
        <w:rPr>
          <w:rFonts w:ascii="Arial" w:hAnsi="Arial"/>
          <w:b/>
          <w:color w:val="414042"/>
          <w:spacing w:val="22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members</w:t>
      </w:r>
      <w:r>
        <w:rPr>
          <w:rFonts w:ascii="Arial" w:hAnsi="Arial"/>
          <w:b/>
          <w:color w:val="414042"/>
          <w:spacing w:val="23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(spouses</w:t>
      </w:r>
      <w:r>
        <w:rPr>
          <w:rFonts w:ascii="Arial" w:hAnsi="Arial"/>
          <w:b/>
          <w:color w:val="414042"/>
          <w:spacing w:val="22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and</w:t>
      </w:r>
      <w:r>
        <w:rPr>
          <w:rFonts w:ascii="Arial" w:hAnsi="Arial"/>
          <w:b/>
          <w:color w:val="414042"/>
          <w:spacing w:val="22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young</w:t>
      </w:r>
      <w:r>
        <w:rPr>
          <w:rFonts w:ascii="Arial" w:hAnsi="Arial"/>
          <w:b/>
          <w:color w:val="414042"/>
          <w:spacing w:val="22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or</w:t>
      </w:r>
      <w:r>
        <w:rPr>
          <w:rFonts w:ascii="Arial" w:hAnsi="Arial"/>
          <w:b/>
          <w:color w:val="414042"/>
          <w:spacing w:val="22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adult</w:t>
      </w:r>
      <w:r>
        <w:rPr>
          <w:rFonts w:ascii="Arial" w:hAnsi="Arial"/>
          <w:b/>
          <w:color w:val="414042"/>
          <w:spacing w:val="22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children</w:t>
      </w:r>
      <w:r>
        <w:rPr>
          <w:rFonts w:ascii="Arial" w:hAnsi="Arial"/>
          <w:b/>
          <w:color w:val="414042"/>
          <w:spacing w:val="1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especially)</w:t>
      </w:r>
      <w:r>
        <w:rPr>
          <w:rFonts w:ascii="Arial" w:hAnsi="Arial"/>
          <w:b/>
          <w:color w:val="414042"/>
          <w:spacing w:val="1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are</w:t>
      </w:r>
      <w:r>
        <w:rPr>
          <w:rFonts w:ascii="Arial" w:hAnsi="Arial"/>
          <w:b/>
          <w:color w:val="414042"/>
          <w:spacing w:val="1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falling</w:t>
      </w:r>
      <w:r>
        <w:rPr>
          <w:rFonts w:ascii="Arial" w:hAnsi="Arial"/>
          <w:b/>
          <w:color w:val="414042"/>
          <w:spacing w:val="1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into</w:t>
      </w:r>
      <w:r>
        <w:rPr>
          <w:rFonts w:ascii="Arial" w:hAnsi="Arial"/>
          <w:b/>
          <w:color w:val="414042"/>
          <w:spacing w:val="1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these</w:t>
      </w:r>
      <w:r>
        <w:rPr>
          <w:rFonts w:ascii="Arial" w:hAnsi="Arial"/>
          <w:b/>
          <w:color w:val="414042"/>
          <w:spacing w:val="1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roles</w:t>
      </w:r>
      <w:r>
        <w:rPr>
          <w:rFonts w:ascii="Arial" w:hAnsi="Arial"/>
          <w:b/>
          <w:color w:val="414042"/>
          <w:spacing w:val="1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and</w:t>
      </w:r>
      <w:r>
        <w:rPr>
          <w:rFonts w:ascii="Arial" w:hAnsi="Arial"/>
          <w:b/>
          <w:color w:val="414042"/>
          <w:spacing w:val="1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how</w:t>
      </w:r>
      <w:r>
        <w:rPr>
          <w:rFonts w:ascii="Arial" w:hAnsi="Arial"/>
          <w:b/>
          <w:color w:val="414042"/>
          <w:spacing w:val="1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that</w:t>
      </w:r>
      <w:r>
        <w:rPr>
          <w:rFonts w:ascii="Arial" w:hAnsi="Arial"/>
          <w:b/>
          <w:color w:val="414042"/>
          <w:spacing w:val="1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might</w:t>
      </w:r>
      <w:r>
        <w:rPr>
          <w:rFonts w:ascii="Arial" w:hAnsi="Arial"/>
          <w:b/>
          <w:color w:val="414042"/>
          <w:spacing w:val="1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be  affecting  any  unhealthy  family</w:t>
      </w:r>
      <w:r>
        <w:rPr>
          <w:rFonts w:ascii="Arial" w:hAnsi="Arial"/>
          <w:b/>
          <w:color w:val="414042"/>
          <w:spacing w:val="1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dynamics.</w:t>
      </w:r>
    </w:p>
    <w:p>
      <w:pPr>
        <w:pStyle w:val="BodyText"/>
        <w:spacing w:before="10"/>
        <w:rPr>
          <w:rFonts w:ascii="Arial"/>
          <w:b/>
          <w:sz w:val="14"/>
        </w:rPr>
      </w:pPr>
    </w:p>
    <w:tbl>
      <w:tblPr>
        <w:tblW w:w="0" w:type="auto"/>
        <w:jc w:val="left"/>
        <w:tblInd w:w="297" w:type="dxa"/>
        <w:tblBorders>
          <w:top w:val="single" w:sz="4" w:space="0" w:color="CE372F"/>
          <w:left w:val="single" w:sz="4" w:space="0" w:color="CE372F"/>
          <w:bottom w:val="single" w:sz="4" w:space="0" w:color="CE372F"/>
          <w:right w:val="single" w:sz="4" w:space="0" w:color="CE372F"/>
          <w:insideH w:val="single" w:sz="4" w:space="0" w:color="CE372F"/>
          <w:insideV w:val="single" w:sz="4" w:space="0" w:color="CE37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3"/>
        <w:gridCol w:w="7348"/>
      </w:tblGrid>
      <w:tr>
        <w:trPr>
          <w:trHeight w:val="492" w:hRule="atLeast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477691"/>
          </w:tcPr>
          <w:p>
            <w:pPr>
              <w:pStyle w:val="TableParagraph"/>
              <w:spacing w:before="176"/>
              <w:ind w:left="200" w:firstLine="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ROLE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auto" w:fill="477691"/>
          </w:tcPr>
          <w:p>
            <w:pPr>
              <w:pStyle w:val="TableParagraph"/>
              <w:spacing w:before="176"/>
              <w:ind w:left="3034" w:right="2996" w:firstLine="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10"/>
                <w:sz w:val="17"/>
              </w:rPr>
              <w:t>DESCRIPTION</w:t>
            </w:r>
          </w:p>
        </w:tc>
      </w:tr>
      <w:tr>
        <w:trPr>
          <w:trHeight w:val="1786" w:hRule="atLeast"/>
        </w:trPr>
        <w:tc>
          <w:tcPr>
            <w:tcW w:w="2343" w:type="dxa"/>
            <w:tcBorders>
              <w:top w:val="nil"/>
              <w:left w:val="nil"/>
            </w:tcBorders>
            <w:shd w:val="clear" w:color="auto" w:fill="F7F8F9"/>
          </w:tcPr>
          <w:p>
            <w:pPr>
              <w:pStyle w:val="TableParagraph"/>
              <w:spacing w:before="185"/>
              <w:ind w:left="200" w:firstLin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14042"/>
                <w:w w:val="110"/>
                <w:sz w:val="18"/>
              </w:rPr>
              <w:t>The</w:t>
            </w:r>
            <w:r>
              <w:rPr>
                <w:rFonts w:ascii="Arial"/>
                <w:b/>
                <w:color w:val="414042"/>
                <w:spacing w:val="-7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10"/>
                <w:sz w:val="18"/>
              </w:rPr>
              <w:t>Enabler</w:t>
            </w:r>
          </w:p>
        </w:tc>
        <w:tc>
          <w:tcPr>
            <w:tcW w:w="7348" w:type="dxa"/>
            <w:tcBorders>
              <w:top w:val="nil"/>
              <w:right w:val="nil"/>
            </w:tcBorders>
            <w:shd w:val="clear" w:color="auto" w:fill="F7F8F9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75" w:val="left" w:leader="none"/>
              </w:tabs>
              <w:spacing w:line="206" w:lineRule="auto" w:before="162" w:after="0"/>
              <w:ind w:left="374" w:right="182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Protects the individual from experiencing the negative effects of substance</w:t>
            </w:r>
            <w:r>
              <w:rPr>
                <w:color w:val="4C4D4F"/>
                <w:spacing w:val="-61"/>
                <w:sz w:val="18"/>
              </w:rPr>
              <w:t> </w:t>
            </w:r>
            <w:r>
              <w:rPr>
                <w:color w:val="4C4D4F"/>
                <w:sz w:val="18"/>
              </w:rPr>
              <w:t>misuse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75" w:val="left" w:leader="none"/>
              </w:tabs>
              <w:spacing w:line="206" w:lineRule="auto" w:before="44" w:after="0"/>
              <w:ind w:left="374" w:right="228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May</w:t>
            </w:r>
            <w:r>
              <w:rPr>
                <w:color w:val="4C4D4F"/>
                <w:spacing w:val="-11"/>
                <w:sz w:val="18"/>
              </w:rPr>
              <w:t> </w:t>
            </w:r>
            <w:r>
              <w:rPr>
                <w:color w:val="4C4D4F"/>
                <w:sz w:val="18"/>
              </w:rPr>
              <w:t>deal</w:t>
            </w:r>
            <w:r>
              <w:rPr>
                <w:color w:val="4C4D4F"/>
                <w:spacing w:val="-11"/>
                <w:sz w:val="18"/>
              </w:rPr>
              <w:t> </w:t>
            </w:r>
            <w:r>
              <w:rPr>
                <w:color w:val="4C4D4F"/>
                <w:sz w:val="18"/>
              </w:rPr>
              <w:t>with</w:t>
            </w:r>
            <w:r>
              <w:rPr>
                <w:color w:val="4C4D4F"/>
                <w:spacing w:val="-11"/>
                <w:sz w:val="18"/>
              </w:rPr>
              <w:t> </w:t>
            </w:r>
            <w:r>
              <w:rPr>
                <w:color w:val="4C4D4F"/>
                <w:sz w:val="18"/>
              </w:rPr>
              <w:t>negative</w:t>
            </w:r>
            <w:r>
              <w:rPr>
                <w:color w:val="4C4D4F"/>
                <w:spacing w:val="-11"/>
                <w:sz w:val="18"/>
              </w:rPr>
              <w:t> </w:t>
            </w:r>
            <w:r>
              <w:rPr>
                <w:color w:val="4C4D4F"/>
                <w:sz w:val="18"/>
              </w:rPr>
              <w:t>effects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of</w:t>
            </w:r>
            <w:r>
              <w:rPr>
                <w:color w:val="4C4D4F"/>
                <w:spacing w:val="-11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-11"/>
                <w:sz w:val="18"/>
              </w:rPr>
              <w:t> </w:t>
            </w:r>
            <w:r>
              <w:rPr>
                <w:color w:val="4C4D4F"/>
                <w:sz w:val="18"/>
              </w:rPr>
              <w:t>relative’s</w:t>
            </w:r>
            <w:r>
              <w:rPr>
                <w:color w:val="4C4D4F"/>
                <w:spacing w:val="-11"/>
                <w:sz w:val="18"/>
              </w:rPr>
              <w:t> </w:t>
            </w:r>
            <w:r>
              <w:rPr>
                <w:color w:val="4C4D4F"/>
                <w:sz w:val="18"/>
              </w:rPr>
              <w:t>substance</w:t>
            </w:r>
            <w:r>
              <w:rPr>
                <w:color w:val="4C4D4F"/>
                <w:spacing w:val="-11"/>
                <w:sz w:val="18"/>
              </w:rPr>
              <w:t> </w:t>
            </w:r>
            <w:r>
              <w:rPr>
                <w:color w:val="4C4D4F"/>
                <w:sz w:val="18"/>
              </w:rPr>
              <w:t>misuse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to</w:t>
            </w:r>
            <w:r>
              <w:rPr>
                <w:color w:val="4C4D4F"/>
                <w:spacing w:val="-11"/>
                <w:sz w:val="18"/>
              </w:rPr>
              <w:t> </w:t>
            </w:r>
            <w:r>
              <w:rPr>
                <w:color w:val="4C4D4F"/>
                <w:sz w:val="18"/>
              </w:rPr>
              <w:t>protect</w:t>
            </w:r>
            <w:r>
              <w:rPr>
                <w:color w:val="4C4D4F"/>
                <w:spacing w:val="-61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person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75" w:val="left" w:leader="none"/>
              </w:tabs>
              <w:spacing w:line="206" w:lineRule="auto" w:before="44" w:after="0"/>
              <w:ind w:left="374" w:right="264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May</w:t>
            </w:r>
            <w:r>
              <w:rPr>
                <w:color w:val="4C4D4F"/>
                <w:spacing w:val="-7"/>
                <w:sz w:val="18"/>
              </w:rPr>
              <w:t> </w:t>
            </w:r>
            <w:r>
              <w:rPr>
                <w:color w:val="4C4D4F"/>
                <w:sz w:val="18"/>
              </w:rPr>
              <w:t>spend</w:t>
            </w:r>
            <w:r>
              <w:rPr>
                <w:color w:val="4C4D4F"/>
                <w:spacing w:val="-6"/>
                <w:sz w:val="18"/>
              </w:rPr>
              <w:t> </w:t>
            </w:r>
            <w:r>
              <w:rPr>
                <w:color w:val="4C4D4F"/>
                <w:sz w:val="18"/>
              </w:rPr>
              <w:t>little</w:t>
            </w:r>
            <w:r>
              <w:rPr>
                <w:color w:val="4C4D4F"/>
                <w:spacing w:val="-7"/>
                <w:sz w:val="18"/>
              </w:rPr>
              <w:t> </w:t>
            </w:r>
            <w:r>
              <w:rPr>
                <w:color w:val="4C4D4F"/>
                <w:sz w:val="18"/>
              </w:rPr>
              <w:t>time</w:t>
            </w:r>
            <w:r>
              <w:rPr>
                <w:color w:val="4C4D4F"/>
                <w:spacing w:val="-6"/>
                <w:sz w:val="18"/>
              </w:rPr>
              <w:t> </w:t>
            </w:r>
            <w:r>
              <w:rPr>
                <w:color w:val="4C4D4F"/>
                <w:sz w:val="18"/>
              </w:rPr>
              <w:t>on</w:t>
            </w:r>
            <w:r>
              <w:rPr>
                <w:color w:val="4C4D4F"/>
                <w:spacing w:val="-6"/>
                <w:sz w:val="18"/>
              </w:rPr>
              <w:t> </w:t>
            </w:r>
            <w:r>
              <w:rPr>
                <w:color w:val="4C4D4F"/>
                <w:sz w:val="18"/>
              </w:rPr>
              <w:t>his</w:t>
            </w:r>
            <w:r>
              <w:rPr>
                <w:color w:val="4C4D4F"/>
                <w:spacing w:val="-7"/>
                <w:sz w:val="18"/>
              </w:rPr>
              <w:t> </w:t>
            </w:r>
            <w:r>
              <w:rPr>
                <w:color w:val="4C4D4F"/>
                <w:sz w:val="18"/>
              </w:rPr>
              <w:t>or</w:t>
            </w:r>
            <w:r>
              <w:rPr>
                <w:color w:val="4C4D4F"/>
                <w:spacing w:val="-6"/>
                <w:sz w:val="18"/>
              </w:rPr>
              <w:t> </w:t>
            </w:r>
            <w:r>
              <w:rPr>
                <w:color w:val="4C4D4F"/>
                <w:sz w:val="18"/>
              </w:rPr>
              <w:t>her</w:t>
            </w:r>
            <w:r>
              <w:rPr>
                <w:color w:val="4C4D4F"/>
                <w:spacing w:val="-7"/>
                <w:sz w:val="18"/>
              </w:rPr>
              <w:t> </w:t>
            </w:r>
            <w:r>
              <w:rPr>
                <w:color w:val="4C4D4F"/>
                <w:sz w:val="18"/>
              </w:rPr>
              <w:t>own</w:t>
            </w:r>
            <w:r>
              <w:rPr>
                <w:color w:val="4C4D4F"/>
                <w:spacing w:val="-6"/>
                <w:sz w:val="18"/>
              </w:rPr>
              <w:t> </w:t>
            </w:r>
            <w:r>
              <w:rPr>
                <w:color w:val="4C4D4F"/>
                <w:sz w:val="18"/>
              </w:rPr>
              <w:t>needs</w:t>
            </w:r>
            <w:r>
              <w:rPr>
                <w:color w:val="4C4D4F"/>
                <w:spacing w:val="-6"/>
                <w:sz w:val="18"/>
              </w:rPr>
              <w:t> </w:t>
            </w:r>
            <w:r>
              <w:rPr>
                <w:color w:val="4C4D4F"/>
                <w:sz w:val="18"/>
              </w:rPr>
              <w:t>in</w:t>
            </w:r>
            <w:r>
              <w:rPr>
                <w:color w:val="4C4D4F"/>
                <w:spacing w:val="-7"/>
                <w:sz w:val="18"/>
              </w:rPr>
              <w:t> </w:t>
            </w:r>
            <w:r>
              <w:rPr>
                <w:color w:val="4C4D4F"/>
                <w:sz w:val="18"/>
              </w:rPr>
              <w:t>caring</w:t>
            </w:r>
            <w:r>
              <w:rPr>
                <w:color w:val="4C4D4F"/>
                <w:spacing w:val="-6"/>
                <w:sz w:val="18"/>
              </w:rPr>
              <w:t> </w:t>
            </w:r>
            <w:r>
              <w:rPr>
                <w:color w:val="4C4D4F"/>
                <w:sz w:val="18"/>
              </w:rPr>
              <w:t>for</w:t>
            </w:r>
            <w:r>
              <w:rPr>
                <w:color w:val="4C4D4F"/>
                <w:spacing w:val="-7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-6"/>
                <w:sz w:val="18"/>
              </w:rPr>
              <w:t> </w:t>
            </w:r>
            <w:r>
              <w:rPr>
                <w:color w:val="4C4D4F"/>
                <w:sz w:val="18"/>
              </w:rPr>
              <w:t>person</w:t>
            </w:r>
            <w:r>
              <w:rPr>
                <w:color w:val="4C4D4F"/>
                <w:spacing w:val="-6"/>
                <w:sz w:val="18"/>
              </w:rPr>
              <w:t> </w:t>
            </w:r>
            <w:r>
              <w:rPr>
                <w:color w:val="4C4D4F"/>
                <w:sz w:val="18"/>
              </w:rPr>
              <w:t>with</w:t>
            </w:r>
            <w:r>
              <w:rPr>
                <w:color w:val="4C4D4F"/>
                <w:spacing w:val="-61"/>
                <w:sz w:val="18"/>
              </w:rPr>
              <w:t> </w:t>
            </w:r>
            <w:r>
              <w:rPr>
                <w:color w:val="4C4D4F"/>
                <w:w w:val="105"/>
                <w:sz w:val="18"/>
              </w:rPr>
              <w:t>an</w:t>
            </w:r>
            <w:r>
              <w:rPr>
                <w:color w:val="4C4D4F"/>
                <w:spacing w:val="-21"/>
                <w:w w:val="105"/>
                <w:sz w:val="18"/>
              </w:rPr>
              <w:t> </w:t>
            </w:r>
            <w:r>
              <w:rPr>
                <w:color w:val="4C4D4F"/>
                <w:w w:val="105"/>
                <w:sz w:val="18"/>
              </w:rPr>
              <w:t>SUD</w:t>
            </w:r>
          </w:p>
        </w:tc>
      </w:tr>
      <w:tr>
        <w:trPr>
          <w:trHeight w:val="1541" w:hRule="atLeast"/>
        </w:trPr>
        <w:tc>
          <w:tcPr>
            <w:tcW w:w="2343" w:type="dxa"/>
            <w:tcBorders>
              <w:left w:val="nil"/>
            </w:tcBorders>
            <w:shd w:val="clear" w:color="auto" w:fill="F7F8F9"/>
          </w:tcPr>
          <w:p>
            <w:pPr>
              <w:pStyle w:val="TableParagraph"/>
              <w:spacing w:before="180"/>
              <w:ind w:left="200" w:firstLin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14042"/>
                <w:w w:val="110"/>
                <w:sz w:val="18"/>
              </w:rPr>
              <w:t>The</w:t>
            </w:r>
            <w:r>
              <w:rPr>
                <w:rFonts w:ascii="Arial"/>
                <w:b/>
                <w:color w:val="414042"/>
                <w:spacing w:val="-5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10"/>
                <w:sz w:val="18"/>
              </w:rPr>
              <w:t>Family</w:t>
            </w:r>
            <w:r>
              <w:rPr>
                <w:rFonts w:ascii="Arial"/>
                <w:b/>
                <w:color w:val="414042"/>
                <w:spacing w:val="-5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10"/>
                <w:sz w:val="18"/>
              </w:rPr>
              <w:t>Hero</w:t>
            </w:r>
          </w:p>
        </w:tc>
        <w:tc>
          <w:tcPr>
            <w:tcW w:w="7348" w:type="dxa"/>
            <w:tcBorders>
              <w:right w:val="nil"/>
            </w:tcBorders>
            <w:shd w:val="clear" w:color="auto" w:fill="F7F8F9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75" w:val="left" w:leader="none"/>
              </w:tabs>
              <w:spacing w:line="295" w:lineRule="exact" w:before="126" w:after="0"/>
              <w:ind w:left="374" w:right="0" w:hanging="181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Often</w:t>
            </w:r>
            <w:r>
              <w:rPr>
                <w:color w:val="4C4D4F"/>
                <w:spacing w:val="-11"/>
                <w:sz w:val="18"/>
              </w:rPr>
              <w:t> </w:t>
            </w:r>
            <w:r>
              <w:rPr>
                <w:color w:val="4C4D4F"/>
                <w:sz w:val="18"/>
              </w:rPr>
              <w:t>is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role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taken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by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older</w:t>
            </w:r>
            <w:r>
              <w:rPr>
                <w:color w:val="4C4D4F"/>
                <w:spacing w:val="-11"/>
                <w:sz w:val="18"/>
              </w:rPr>
              <w:t> </w:t>
            </w:r>
            <w:r>
              <w:rPr>
                <w:color w:val="4C4D4F"/>
                <w:sz w:val="18"/>
              </w:rPr>
              <w:t>child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75" w:val="left" w:leader="none"/>
              </w:tabs>
              <w:spacing w:line="206" w:lineRule="auto" w:before="5" w:after="0"/>
              <w:ind w:left="374" w:right="421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Is</w:t>
            </w:r>
            <w:r>
              <w:rPr>
                <w:color w:val="4C4D4F"/>
                <w:spacing w:val="-7"/>
                <w:sz w:val="18"/>
              </w:rPr>
              <w:t> </w:t>
            </w:r>
            <w:r>
              <w:rPr>
                <w:color w:val="4C4D4F"/>
                <w:sz w:val="18"/>
              </w:rPr>
              <w:t>focused</w:t>
            </w:r>
            <w:r>
              <w:rPr>
                <w:color w:val="4C4D4F"/>
                <w:spacing w:val="-7"/>
                <w:sz w:val="18"/>
              </w:rPr>
              <w:t> </w:t>
            </w:r>
            <w:r>
              <w:rPr>
                <w:color w:val="4C4D4F"/>
                <w:sz w:val="18"/>
              </w:rPr>
              <w:t>on</w:t>
            </w:r>
            <w:r>
              <w:rPr>
                <w:color w:val="4C4D4F"/>
                <w:spacing w:val="-6"/>
                <w:sz w:val="18"/>
              </w:rPr>
              <w:t> </w:t>
            </w:r>
            <w:r>
              <w:rPr>
                <w:color w:val="4C4D4F"/>
                <w:sz w:val="18"/>
              </w:rPr>
              <w:t>being</w:t>
            </w:r>
            <w:r>
              <w:rPr>
                <w:color w:val="4C4D4F"/>
                <w:spacing w:val="-7"/>
                <w:sz w:val="18"/>
              </w:rPr>
              <w:t> </w:t>
            </w:r>
            <w:r>
              <w:rPr>
                <w:color w:val="4C4D4F"/>
                <w:sz w:val="18"/>
              </w:rPr>
              <w:t>responsible</w:t>
            </w:r>
            <w:r>
              <w:rPr>
                <w:color w:val="4C4D4F"/>
                <w:spacing w:val="-6"/>
                <w:sz w:val="18"/>
              </w:rPr>
              <w:t> </w:t>
            </w:r>
            <w:r>
              <w:rPr>
                <w:color w:val="4C4D4F"/>
                <w:sz w:val="18"/>
              </w:rPr>
              <w:t>for</w:t>
            </w:r>
            <w:r>
              <w:rPr>
                <w:color w:val="4C4D4F"/>
                <w:spacing w:val="-7"/>
                <w:sz w:val="18"/>
              </w:rPr>
              <w:t> </w:t>
            </w:r>
            <w:r>
              <w:rPr>
                <w:color w:val="4C4D4F"/>
                <w:sz w:val="18"/>
              </w:rPr>
              <w:t>and</w:t>
            </w:r>
            <w:r>
              <w:rPr>
                <w:color w:val="4C4D4F"/>
                <w:spacing w:val="-7"/>
                <w:sz w:val="18"/>
              </w:rPr>
              <w:t> </w:t>
            </w:r>
            <w:r>
              <w:rPr>
                <w:color w:val="4C4D4F"/>
                <w:sz w:val="18"/>
              </w:rPr>
              <w:t>taking</w:t>
            </w:r>
            <w:r>
              <w:rPr>
                <w:color w:val="4C4D4F"/>
                <w:spacing w:val="-6"/>
                <w:sz w:val="18"/>
              </w:rPr>
              <w:t> </w:t>
            </w:r>
            <w:r>
              <w:rPr>
                <w:color w:val="4C4D4F"/>
                <w:sz w:val="18"/>
              </w:rPr>
              <w:t>care</w:t>
            </w:r>
            <w:r>
              <w:rPr>
                <w:color w:val="4C4D4F"/>
                <w:spacing w:val="-7"/>
                <w:sz w:val="18"/>
              </w:rPr>
              <w:t> </w:t>
            </w:r>
            <w:r>
              <w:rPr>
                <w:color w:val="4C4D4F"/>
                <w:sz w:val="18"/>
              </w:rPr>
              <w:t>of</w:t>
            </w:r>
            <w:r>
              <w:rPr>
                <w:color w:val="4C4D4F"/>
                <w:spacing w:val="-6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-7"/>
                <w:sz w:val="18"/>
              </w:rPr>
              <w:t> </w:t>
            </w:r>
            <w:r>
              <w:rPr>
                <w:color w:val="4C4D4F"/>
                <w:sz w:val="18"/>
              </w:rPr>
              <w:t>individual</w:t>
            </w:r>
            <w:r>
              <w:rPr>
                <w:color w:val="4C4D4F"/>
                <w:spacing w:val="-7"/>
                <w:sz w:val="18"/>
              </w:rPr>
              <w:t> </w:t>
            </w:r>
            <w:r>
              <w:rPr>
                <w:color w:val="4C4D4F"/>
                <w:sz w:val="18"/>
              </w:rPr>
              <w:t>with</w:t>
            </w:r>
            <w:r>
              <w:rPr>
                <w:color w:val="4C4D4F"/>
                <w:spacing w:val="-60"/>
                <w:sz w:val="18"/>
              </w:rPr>
              <w:t> </w:t>
            </w:r>
            <w:r>
              <w:rPr>
                <w:color w:val="4C4D4F"/>
                <w:sz w:val="18"/>
              </w:rPr>
              <w:t>an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SUD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75" w:val="left" w:leader="none"/>
              </w:tabs>
              <w:spacing w:line="206" w:lineRule="auto" w:before="44" w:after="0"/>
              <w:ind w:left="374" w:right="497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May</w:t>
            </w:r>
            <w:r>
              <w:rPr>
                <w:color w:val="4C4D4F"/>
                <w:spacing w:val="-7"/>
                <w:sz w:val="18"/>
              </w:rPr>
              <w:t> </w:t>
            </w:r>
            <w:r>
              <w:rPr>
                <w:color w:val="4C4D4F"/>
                <w:sz w:val="18"/>
              </w:rPr>
              <w:t>feel</w:t>
            </w:r>
            <w:r>
              <w:rPr>
                <w:color w:val="4C4D4F"/>
                <w:spacing w:val="-6"/>
                <w:sz w:val="18"/>
              </w:rPr>
              <w:t> </w:t>
            </w:r>
            <w:r>
              <w:rPr>
                <w:color w:val="4C4D4F"/>
                <w:sz w:val="18"/>
              </w:rPr>
              <w:t>overwhelmed</w:t>
            </w:r>
            <w:r>
              <w:rPr>
                <w:color w:val="4C4D4F"/>
                <w:spacing w:val="-6"/>
                <w:sz w:val="18"/>
              </w:rPr>
              <w:t> </w:t>
            </w:r>
            <w:r>
              <w:rPr>
                <w:color w:val="4C4D4F"/>
                <w:sz w:val="18"/>
              </w:rPr>
              <w:t>and</w:t>
            </w:r>
            <w:r>
              <w:rPr>
                <w:color w:val="4C4D4F"/>
                <w:spacing w:val="-7"/>
                <w:sz w:val="18"/>
              </w:rPr>
              <w:t> </w:t>
            </w:r>
            <w:r>
              <w:rPr>
                <w:color w:val="4C4D4F"/>
                <w:sz w:val="18"/>
              </w:rPr>
              <w:t>as</w:t>
            </w:r>
            <w:r>
              <w:rPr>
                <w:color w:val="4C4D4F"/>
                <w:spacing w:val="-6"/>
                <w:sz w:val="18"/>
              </w:rPr>
              <w:t> </w:t>
            </w:r>
            <w:r>
              <w:rPr>
                <w:color w:val="4C4D4F"/>
                <w:sz w:val="18"/>
              </w:rPr>
              <w:t>though</w:t>
            </w:r>
            <w:r>
              <w:rPr>
                <w:color w:val="4C4D4F"/>
                <w:spacing w:val="-6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-7"/>
                <w:sz w:val="18"/>
              </w:rPr>
              <w:t> </w:t>
            </w:r>
            <w:r>
              <w:rPr>
                <w:color w:val="4C4D4F"/>
                <w:sz w:val="18"/>
              </w:rPr>
              <w:t>entire</w:t>
            </w:r>
            <w:r>
              <w:rPr>
                <w:color w:val="4C4D4F"/>
                <w:spacing w:val="-6"/>
                <w:sz w:val="18"/>
              </w:rPr>
              <w:t> </w:t>
            </w:r>
            <w:r>
              <w:rPr>
                <w:color w:val="4C4D4F"/>
                <w:sz w:val="18"/>
              </w:rPr>
              <w:t>family</w:t>
            </w:r>
            <w:r>
              <w:rPr>
                <w:color w:val="4C4D4F"/>
                <w:spacing w:val="-6"/>
                <w:sz w:val="18"/>
              </w:rPr>
              <w:t> </w:t>
            </w:r>
            <w:r>
              <w:rPr>
                <w:color w:val="4C4D4F"/>
                <w:sz w:val="18"/>
              </w:rPr>
              <w:t>is</w:t>
            </w:r>
            <w:r>
              <w:rPr>
                <w:color w:val="4C4D4F"/>
                <w:spacing w:val="-7"/>
                <w:sz w:val="18"/>
              </w:rPr>
              <w:t> </w:t>
            </w:r>
            <w:r>
              <w:rPr>
                <w:color w:val="4C4D4F"/>
                <w:sz w:val="18"/>
              </w:rPr>
              <w:t>relying</w:t>
            </w:r>
            <w:r>
              <w:rPr>
                <w:color w:val="4C4D4F"/>
                <w:spacing w:val="-6"/>
                <w:sz w:val="18"/>
              </w:rPr>
              <w:t> </w:t>
            </w:r>
            <w:r>
              <w:rPr>
                <w:color w:val="4C4D4F"/>
                <w:sz w:val="18"/>
              </w:rPr>
              <w:t>on</w:t>
            </w:r>
            <w:r>
              <w:rPr>
                <w:color w:val="4C4D4F"/>
                <w:spacing w:val="-6"/>
                <w:sz w:val="18"/>
              </w:rPr>
              <w:t> </w:t>
            </w:r>
            <w:r>
              <w:rPr>
                <w:color w:val="4C4D4F"/>
                <w:sz w:val="18"/>
              </w:rPr>
              <w:t>him</w:t>
            </w:r>
            <w:r>
              <w:rPr>
                <w:color w:val="4C4D4F"/>
                <w:spacing w:val="-61"/>
                <w:sz w:val="18"/>
              </w:rPr>
              <w:t> </w:t>
            </w:r>
            <w:r>
              <w:rPr>
                <w:color w:val="4C4D4F"/>
                <w:sz w:val="18"/>
              </w:rPr>
              <w:t>or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her</w:t>
            </w:r>
          </w:p>
        </w:tc>
      </w:tr>
      <w:tr>
        <w:trPr>
          <w:trHeight w:val="1301" w:hRule="atLeast"/>
        </w:trPr>
        <w:tc>
          <w:tcPr>
            <w:tcW w:w="2343" w:type="dxa"/>
            <w:tcBorders>
              <w:left w:val="nil"/>
            </w:tcBorders>
            <w:shd w:val="clear" w:color="auto" w:fill="F7F8F9"/>
          </w:tcPr>
          <w:p>
            <w:pPr>
              <w:pStyle w:val="TableParagraph"/>
              <w:spacing w:before="180"/>
              <w:ind w:left="200" w:firstLin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14042"/>
                <w:w w:val="105"/>
                <w:sz w:val="18"/>
              </w:rPr>
              <w:t>The</w:t>
            </w:r>
            <w:r>
              <w:rPr>
                <w:rFonts w:ascii="Arial"/>
                <w:b/>
                <w:color w:val="414042"/>
                <w:spacing w:val="4"/>
                <w:w w:val="105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05"/>
                <w:sz w:val="18"/>
              </w:rPr>
              <w:t>Lost</w:t>
            </w:r>
            <w:r>
              <w:rPr>
                <w:rFonts w:ascii="Arial"/>
                <w:b/>
                <w:color w:val="414042"/>
                <w:spacing w:val="5"/>
                <w:w w:val="105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05"/>
                <w:sz w:val="18"/>
              </w:rPr>
              <w:t>Child</w:t>
            </w:r>
          </w:p>
        </w:tc>
        <w:tc>
          <w:tcPr>
            <w:tcW w:w="7348" w:type="dxa"/>
            <w:tcBorders>
              <w:right w:val="nil"/>
            </w:tcBorders>
            <w:shd w:val="clear" w:color="auto" w:fill="F7F8F9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375" w:val="left" w:leader="none"/>
              </w:tabs>
              <w:spacing w:line="206" w:lineRule="auto" w:before="157" w:after="0"/>
              <w:ind w:left="374" w:right="1014" w:hanging="180"/>
              <w:jc w:val="left"/>
              <w:rPr>
                <w:sz w:val="18"/>
              </w:rPr>
            </w:pPr>
            <w:r>
              <w:rPr>
                <w:color w:val="4C4D4F"/>
                <w:w w:val="95"/>
                <w:sz w:val="18"/>
              </w:rPr>
              <w:t>Has</w:t>
            </w:r>
            <w:r>
              <w:rPr>
                <w:color w:val="4C4D4F"/>
                <w:spacing w:val="3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needs/wants</w:t>
            </w:r>
            <w:r>
              <w:rPr>
                <w:color w:val="4C4D4F"/>
                <w:spacing w:val="3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that</w:t>
            </w:r>
            <w:r>
              <w:rPr>
                <w:color w:val="4C4D4F"/>
                <w:spacing w:val="4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are</w:t>
            </w:r>
            <w:r>
              <w:rPr>
                <w:color w:val="4C4D4F"/>
                <w:spacing w:val="3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overlooked</w:t>
            </w:r>
            <w:r>
              <w:rPr>
                <w:color w:val="4C4D4F"/>
                <w:spacing w:val="3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by</w:t>
            </w:r>
            <w:r>
              <w:rPr>
                <w:color w:val="4C4D4F"/>
                <w:spacing w:val="4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the</w:t>
            </w:r>
            <w:r>
              <w:rPr>
                <w:color w:val="4C4D4F"/>
                <w:spacing w:val="3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rest</w:t>
            </w:r>
            <w:r>
              <w:rPr>
                <w:color w:val="4C4D4F"/>
                <w:spacing w:val="3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of</w:t>
            </w:r>
            <w:r>
              <w:rPr>
                <w:color w:val="4C4D4F"/>
                <w:spacing w:val="4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the</w:t>
            </w:r>
            <w:r>
              <w:rPr>
                <w:color w:val="4C4D4F"/>
                <w:spacing w:val="3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family</w:t>
            </w:r>
            <w:r>
              <w:rPr>
                <w:color w:val="4C4D4F"/>
                <w:spacing w:val="3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(e.g.,</w:t>
            </w:r>
            <w:r>
              <w:rPr>
                <w:color w:val="4C4D4F"/>
                <w:spacing w:val="-57"/>
                <w:w w:val="95"/>
                <w:sz w:val="18"/>
              </w:rPr>
              <w:t> </w:t>
            </w:r>
            <w:r>
              <w:rPr>
                <w:color w:val="4C4D4F"/>
                <w:sz w:val="18"/>
              </w:rPr>
              <w:t>achievements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unrecognized)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75" w:val="left" w:leader="none"/>
              </w:tabs>
              <w:spacing w:line="295" w:lineRule="exact" w:before="13" w:after="0"/>
              <w:ind w:left="374" w:right="0" w:hanging="181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May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exist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in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his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or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her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“own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world,”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separate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from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family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75" w:val="left" w:leader="none"/>
              </w:tabs>
              <w:spacing w:line="295" w:lineRule="exact" w:before="0" w:after="0"/>
              <w:ind w:left="374" w:right="0" w:hanging="181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May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feel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lonely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and</w:t>
            </w:r>
            <w:r>
              <w:rPr>
                <w:color w:val="4C4D4F"/>
                <w:spacing w:val="-11"/>
                <w:sz w:val="18"/>
              </w:rPr>
              <w:t> </w:t>
            </w:r>
            <w:r>
              <w:rPr>
                <w:color w:val="4C4D4F"/>
                <w:sz w:val="18"/>
              </w:rPr>
              <w:t>sad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and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have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few</w:t>
            </w:r>
            <w:r>
              <w:rPr>
                <w:color w:val="4C4D4F"/>
                <w:spacing w:val="-11"/>
                <w:sz w:val="18"/>
              </w:rPr>
              <w:t> </w:t>
            </w:r>
            <w:r>
              <w:rPr>
                <w:color w:val="4C4D4F"/>
                <w:sz w:val="18"/>
              </w:rPr>
              <w:t>close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relationships</w:t>
            </w:r>
          </w:p>
        </w:tc>
      </w:tr>
      <w:tr>
        <w:trPr>
          <w:trHeight w:val="1636" w:hRule="atLeast"/>
        </w:trPr>
        <w:tc>
          <w:tcPr>
            <w:tcW w:w="2343" w:type="dxa"/>
            <w:tcBorders>
              <w:left w:val="nil"/>
            </w:tcBorders>
            <w:shd w:val="clear" w:color="auto" w:fill="F7F8F9"/>
          </w:tcPr>
          <w:p>
            <w:pPr>
              <w:pStyle w:val="TableParagraph"/>
              <w:spacing w:before="180"/>
              <w:ind w:left="200" w:firstLin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14042"/>
                <w:w w:val="110"/>
                <w:sz w:val="18"/>
              </w:rPr>
              <w:t>The</w:t>
            </w:r>
            <w:r>
              <w:rPr>
                <w:rFonts w:ascii="Arial"/>
                <w:b/>
                <w:color w:val="414042"/>
                <w:spacing w:val="-8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10"/>
                <w:sz w:val="18"/>
              </w:rPr>
              <w:t>Mascot</w:t>
            </w:r>
          </w:p>
        </w:tc>
        <w:tc>
          <w:tcPr>
            <w:tcW w:w="7348" w:type="dxa"/>
            <w:tcBorders>
              <w:right w:val="nil"/>
            </w:tcBorders>
            <w:shd w:val="clear" w:color="auto" w:fill="F7F8F9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375" w:val="left" w:leader="none"/>
              </w:tabs>
              <w:spacing w:line="206" w:lineRule="auto" w:before="157" w:after="0"/>
              <w:ind w:left="374" w:right="599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Takes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on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role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of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distracting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family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from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person’s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SUD,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often</w:t>
            </w:r>
            <w:r>
              <w:rPr>
                <w:color w:val="4C4D4F"/>
                <w:spacing w:val="-60"/>
                <w:sz w:val="18"/>
              </w:rPr>
              <w:t> </w:t>
            </w:r>
            <w:r>
              <w:rPr>
                <w:color w:val="4C4D4F"/>
                <w:sz w:val="18"/>
              </w:rPr>
              <w:t>through</w:t>
            </w:r>
            <w:r>
              <w:rPr>
                <w:color w:val="4C4D4F"/>
                <w:spacing w:val="-15"/>
                <w:sz w:val="18"/>
              </w:rPr>
              <w:t> </w:t>
            </w:r>
            <w:r>
              <w:rPr>
                <w:color w:val="4C4D4F"/>
                <w:sz w:val="18"/>
              </w:rPr>
              <w:t>humor,</w:t>
            </w:r>
            <w:r>
              <w:rPr>
                <w:color w:val="4C4D4F"/>
                <w:spacing w:val="-15"/>
                <w:sz w:val="18"/>
              </w:rPr>
              <w:t> </w:t>
            </w:r>
            <w:r>
              <w:rPr>
                <w:color w:val="4C4D4F"/>
                <w:sz w:val="18"/>
              </w:rPr>
              <w:t>charm,</w:t>
            </w:r>
            <w:r>
              <w:rPr>
                <w:color w:val="4C4D4F"/>
                <w:spacing w:val="-15"/>
                <w:sz w:val="18"/>
              </w:rPr>
              <w:t> </w:t>
            </w:r>
            <w:r>
              <w:rPr>
                <w:color w:val="4C4D4F"/>
                <w:sz w:val="18"/>
              </w:rPr>
              <w:t>or</w:t>
            </w:r>
            <w:r>
              <w:rPr>
                <w:color w:val="4C4D4F"/>
                <w:spacing w:val="-15"/>
                <w:sz w:val="18"/>
              </w:rPr>
              <w:t> </w:t>
            </w:r>
            <w:r>
              <w:rPr>
                <w:color w:val="4C4D4F"/>
                <w:sz w:val="18"/>
              </w:rPr>
              <w:t>becoming</w:t>
            </w:r>
            <w:r>
              <w:rPr>
                <w:color w:val="4C4D4F"/>
                <w:spacing w:val="-15"/>
                <w:sz w:val="18"/>
              </w:rPr>
              <w:t> </w:t>
            </w:r>
            <w:r>
              <w:rPr>
                <w:color w:val="4C4D4F"/>
                <w:sz w:val="18"/>
              </w:rPr>
              <w:t>“the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life</w:t>
            </w:r>
            <w:r>
              <w:rPr>
                <w:color w:val="4C4D4F"/>
                <w:spacing w:val="-15"/>
                <w:sz w:val="18"/>
              </w:rPr>
              <w:t> </w:t>
            </w:r>
            <w:r>
              <w:rPr>
                <w:color w:val="4C4D4F"/>
                <w:sz w:val="18"/>
              </w:rPr>
              <w:t>of</w:t>
            </w:r>
            <w:r>
              <w:rPr>
                <w:color w:val="4C4D4F"/>
                <w:spacing w:val="-15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-15"/>
                <w:sz w:val="18"/>
              </w:rPr>
              <w:t> </w:t>
            </w:r>
            <w:r>
              <w:rPr>
                <w:color w:val="4C4D4F"/>
                <w:sz w:val="18"/>
              </w:rPr>
              <w:t>party”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75" w:val="left" w:leader="none"/>
              </w:tabs>
              <w:spacing w:line="206" w:lineRule="auto" w:before="44" w:after="0"/>
              <w:ind w:left="374" w:right="431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Often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wants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to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avoid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conﬂict,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which,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as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an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adult,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may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result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in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difﬁculties</w:t>
            </w:r>
            <w:r>
              <w:rPr>
                <w:color w:val="4C4D4F"/>
                <w:spacing w:val="-60"/>
                <w:sz w:val="18"/>
              </w:rPr>
              <w:t> </w:t>
            </w:r>
            <w:r>
              <w:rPr>
                <w:color w:val="4C4D4F"/>
                <w:sz w:val="18"/>
              </w:rPr>
              <w:t>dealing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with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problems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and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establishing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healthy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relationships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75" w:val="left" w:leader="none"/>
              </w:tabs>
              <w:spacing w:line="240" w:lineRule="auto" w:before="13" w:after="0"/>
              <w:ind w:left="374" w:right="0" w:hanging="181"/>
              <w:jc w:val="left"/>
              <w:rPr>
                <w:sz w:val="18"/>
              </w:rPr>
            </w:pPr>
            <w:r>
              <w:rPr>
                <w:color w:val="4C4D4F"/>
                <w:spacing w:val="-1"/>
                <w:sz w:val="18"/>
              </w:rPr>
              <w:t>May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not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be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taken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seriously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by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others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in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the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family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(e.g.,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low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expectations)</w:t>
            </w:r>
          </w:p>
        </w:tc>
      </w:tr>
      <w:tr>
        <w:trPr>
          <w:trHeight w:val="1772" w:hRule="atLeast"/>
        </w:trPr>
        <w:tc>
          <w:tcPr>
            <w:tcW w:w="2343" w:type="dxa"/>
            <w:tcBorders>
              <w:left w:val="nil"/>
              <w:bottom w:val="single" w:sz="18" w:space="0" w:color="4D4D4F"/>
            </w:tcBorders>
            <w:shd w:val="clear" w:color="auto" w:fill="F7F8F9"/>
          </w:tcPr>
          <w:p>
            <w:pPr>
              <w:pStyle w:val="TableParagraph"/>
              <w:spacing w:before="180"/>
              <w:ind w:left="200" w:firstLin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14042"/>
                <w:w w:val="110"/>
                <w:sz w:val="18"/>
              </w:rPr>
              <w:t>The</w:t>
            </w:r>
            <w:r>
              <w:rPr>
                <w:rFonts w:ascii="Arial"/>
                <w:b/>
                <w:color w:val="414042"/>
                <w:spacing w:val="-6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10"/>
                <w:sz w:val="18"/>
              </w:rPr>
              <w:t>Scapegoat</w:t>
            </w:r>
          </w:p>
        </w:tc>
        <w:tc>
          <w:tcPr>
            <w:tcW w:w="7348" w:type="dxa"/>
            <w:tcBorders>
              <w:bottom w:val="single" w:sz="18" w:space="0" w:color="4D4D4F"/>
              <w:right w:val="nil"/>
            </w:tcBorders>
            <w:shd w:val="clear" w:color="auto" w:fill="F7F8F9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375" w:val="left" w:leader="none"/>
              </w:tabs>
              <w:spacing w:line="206" w:lineRule="auto" w:before="157" w:after="0"/>
              <w:ind w:left="374" w:right="167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Draws</w:t>
            </w:r>
            <w:r>
              <w:rPr>
                <w:color w:val="4C4D4F"/>
                <w:spacing w:val="-5"/>
                <w:sz w:val="18"/>
              </w:rPr>
              <w:t> </w:t>
            </w:r>
            <w:r>
              <w:rPr>
                <w:color w:val="4C4D4F"/>
                <w:sz w:val="18"/>
              </w:rPr>
              <w:t>attention</w:t>
            </w:r>
            <w:r>
              <w:rPr>
                <w:color w:val="4C4D4F"/>
                <w:spacing w:val="-4"/>
                <w:sz w:val="18"/>
              </w:rPr>
              <w:t> </w:t>
            </w:r>
            <w:r>
              <w:rPr>
                <w:color w:val="4C4D4F"/>
                <w:sz w:val="18"/>
              </w:rPr>
              <w:t>away</w:t>
            </w:r>
            <w:r>
              <w:rPr>
                <w:color w:val="4C4D4F"/>
                <w:spacing w:val="-4"/>
                <w:sz w:val="18"/>
              </w:rPr>
              <w:t> </w:t>
            </w:r>
            <w:r>
              <w:rPr>
                <w:color w:val="4C4D4F"/>
                <w:sz w:val="18"/>
              </w:rPr>
              <w:t>from</w:t>
            </w:r>
            <w:r>
              <w:rPr>
                <w:color w:val="4C4D4F"/>
                <w:spacing w:val="-4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-5"/>
                <w:sz w:val="18"/>
              </w:rPr>
              <w:t> </w:t>
            </w:r>
            <w:r>
              <w:rPr>
                <w:color w:val="4C4D4F"/>
                <w:sz w:val="18"/>
              </w:rPr>
              <w:t>family</w:t>
            </w:r>
            <w:r>
              <w:rPr>
                <w:color w:val="4C4D4F"/>
                <w:spacing w:val="-4"/>
                <w:sz w:val="18"/>
              </w:rPr>
              <w:t> </w:t>
            </w:r>
            <w:r>
              <w:rPr>
                <w:color w:val="4C4D4F"/>
                <w:sz w:val="18"/>
              </w:rPr>
              <w:t>member</w:t>
            </w:r>
            <w:r>
              <w:rPr>
                <w:color w:val="4C4D4F"/>
                <w:spacing w:val="-4"/>
                <w:sz w:val="18"/>
              </w:rPr>
              <w:t> </w:t>
            </w:r>
            <w:r>
              <w:rPr>
                <w:color w:val="4C4D4F"/>
                <w:sz w:val="18"/>
              </w:rPr>
              <w:t>with</w:t>
            </w:r>
            <w:r>
              <w:rPr>
                <w:color w:val="4C4D4F"/>
                <w:spacing w:val="-4"/>
                <w:sz w:val="18"/>
              </w:rPr>
              <w:t> </w:t>
            </w:r>
            <w:r>
              <w:rPr>
                <w:color w:val="4C4D4F"/>
                <w:sz w:val="18"/>
              </w:rPr>
              <w:t>an</w:t>
            </w:r>
            <w:r>
              <w:rPr>
                <w:color w:val="4C4D4F"/>
                <w:spacing w:val="-4"/>
                <w:sz w:val="18"/>
              </w:rPr>
              <w:t> </w:t>
            </w:r>
            <w:r>
              <w:rPr>
                <w:color w:val="4C4D4F"/>
                <w:sz w:val="18"/>
              </w:rPr>
              <w:t>SUD</w:t>
            </w:r>
            <w:r>
              <w:rPr>
                <w:color w:val="4C4D4F"/>
                <w:spacing w:val="-5"/>
                <w:sz w:val="18"/>
              </w:rPr>
              <w:t> </w:t>
            </w:r>
            <w:r>
              <w:rPr>
                <w:color w:val="4C4D4F"/>
                <w:sz w:val="18"/>
              </w:rPr>
              <w:t>by</w:t>
            </w:r>
            <w:r>
              <w:rPr>
                <w:color w:val="4C4D4F"/>
                <w:spacing w:val="-4"/>
                <w:sz w:val="18"/>
              </w:rPr>
              <w:t> </w:t>
            </w:r>
            <w:r>
              <w:rPr>
                <w:color w:val="4C4D4F"/>
                <w:sz w:val="18"/>
              </w:rPr>
              <w:t>getting</w:t>
            </w:r>
            <w:r>
              <w:rPr>
                <w:color w:val="4C4D4F"/>
                <w:spacing w:val="-4"/>
                <w:sz w:val="18"/>
              </w:rPr>
              <w:t> </w:t>
            </w:r>
            <w:r>
              <w:rPr>
                <w:color w:val="4C4D4F"/>
                <w:sz w:val="18"/>
              </w:rPr>
              <w:t>into</w:t>
            </w:r>
            <w:r>
              <w:rPr>
                <w:color w:val="4C4D4F"/>
                <w:spacing w:val="-60"/>
                <w:sz w:val="18"/>
              </w:rPr>
              <w:t> </w:t>
            </w:r>
            <w:r>
              <w:rPr>
                <w:color w:val="4C4D4F"/>
                <w:sz w:val="18"/>
              </w:rPr>
              <w:t>trouble</w:t>
            </w:r>
            <w:r>
              <w:rPr>
                <w:color w:val="4C4D4F"/>
                <w:spacing w:val="-15"/>
                <w:sz w:val="18"/>
              </w:rPr>
              <w:t> </w:t>
            </w:r>
            <w:r>
              <w:rPr>
                <w:color w:val="4C4D4F"/>
                <w:sz w:val="18"/>
              </w:rPr>
              <w:t>or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engaging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in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other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maladaptive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behavior</w:t>
            </w:r>
            <w:r>
              <w:rPr>
                <w:color w:val="4C4D4F"/>
                <w:spacing w:val="-15"/>
                <w:sz w:val="18"/>
              </w:rPr>
              <w:t> </w:t>
            </w:r>
            <w:r>
              <w:rPr>
                <w:color w:val="4C4D4F"/>
                <w:sz w:val="18"/>
              </w:rPr>
              <w:t>patterns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75" w:val="left" w:leader="none"/>
              </w:tabs>
              <w:spacing w:line="206" w:lineRule="auto" w:before="44" w:after="0"/>
              <w:ind w:left="374" w:right="513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May</w:t>
            </w:r>
            <w:r>
              <w:rPr>
                <w:color w:val="4C4D4F"/>
                <w:spacing w:val="-5"/>
                <w:sz w:val="18"/>
              </w:rPr>
              <w:t> </w:t>
            </w:r>
            <w:r>
              <w:rPr>
                <w:color w:val="4C4D4F"/>
                <w:sz w:val="18"/>
              </w:rPr>
              <w:t>be</w:t>
            </w:r>
            <w:r>
              <w:rPr>
                <w:color w:val="4C4D4F"/>
                <w:spacing w:val="-4"/>
                <w:sz w:val="18"/>
              </w:rPr>
              <w:t> </w:t>
            </w:r>
            <w:r>
              <w:rPr>
                <w:color w:val="4C4D4F"/>
                <w:sz w:val="18"/>
              </w:rPr>
              <w:t>likely</w:t>
            </w:r>
            <w:r>
              <w:rPr>
                <w:color w:val="4C4D4F"/>
                <w:spacing w:val="-4"/>
                <w:sz w:val="18"/>
              </w:rPr>
              <w:t> </w:t>
            </w:r>
            <w:r>
              <w:rPr>
                <w:color w:val="4C4D4F"/>
                <w:sz w:val="18"/>
              </w:rPr>
              <w:t>to</w:t>
            </w:r>
            <w:r>
              <w:rPr>
                <w:color w:val="4C4D4F"/>
                <w:spacing w:val="-4"/>
                <w:sz w:val="18"/>
              </w:rPr>
              <w:t> </w:t>
            </w:r>
            <w:r>
              <w:rPr>
                <w:color w:val="4C4D4F"/>
                <w:sz w:val="18"/>
              </w:rPr>
              <w:t>engage</w:t>
            </w:r>
            <w:r>
              <w:rPr>
                <w:color w:val="4C4D4F"/>
                <w:spacing w:val="-5"/>
                <w:sz w:val="18"/>
              </w:rPr>
              <w:t> </w:t>
            </w:r>
            <w:r>
              <w:rPr>
                <w:color w:val="4C4D4F"/>
                <w:sz w:val="18"/>
              </w:rPr>
              <w:t>in</w:t>
            </w:r>
            <w:r>
              <w:rPr>
                <w:color w:val="4C4D4F"/>
                <w:spacing w:val="-4"/>
                <w:sz w:val="18"/>
              </w:rPr>
              <w:t> </w:t>
            </w:r>
            <w:r>
              <w:rPr>
                <w:color w:val="4C4D4F"/>
                <w:sz w:val="18"/>
              </w:rPr>
              <w:t>substance</w:t>
            </w:r>
            <w:r>
              <w:rPr>
                <w:color w:val="4C4D4F"/>
                <w:spacing w:val="-4"/>
                <w:sz w:val="18"/>
              </w:rPr>
              <w:t> </w:t>
            </w:r>
            <w:r>
              <w:rPr>
                <w:color w:val="4C4D4F"/>
                <w:sz w:val="18"/>
              </w:rPr>
              <w:t>misuse</w:t>
            </w:r>
            <w:r>
              <w:rPr>
                <w:color w:val="4C4D4F"/>
                <w:spacing w:val="-4"/>
                <w:sz w:val="18"/>
              </w:rPr>
              <w:t> </w:t>
            </w:r>
            <w:r>
              <w:rPr>
                <w:color w:val="4C4D4F"/>
                <w:sz w:val="18"/>
              </w:rPr>
              <w:t>or</w:t>
            </w:r>
            <w:r>
              <w:rPr>
                <w:color w:val="4C4D4F"/>
                <w:spacing w:val="-4"/>
                <w:sz w:val="18"/>
              </w:rPr>
              <w:t> </w:t>
            </w:r>
            <w:r>
              <w:rPr>
                <w:color w:val="4C4D4F"/>
                <w:sz w:val="18"/>
              </w:rPr>
              <w:t>spend</w:t>
            </w:r>
            <w:r>
              <w:rPr>
                <w:color w:val="4C4D4F"/>
                <w:spacing w:val="-5"/>
                <w:sz w:val="18"/>
              </w:rPr>
              <w:t> </w:t>
            </w:r>
            <w:r>
              <w:rPr>
                <w:color w:val="4C4D4F"/>
                <w:sz w:val="18"/>
              </w:rPr>
              <w:t>time</w:t>
            </w:r>
            <w:r>
              <w:rPr>
                <w:color w:val="4C4D4F"/>
                <w:spacing w:val="-4"/>
                <w:sz w:val="18"/>
              </w:rPr>
              <w:t> </w:t>
            </w:r>
            <w:r>
              <w:rPr>
                <w:color w:val="4C4D4F"/>
                <w:sz w:val="18"/>
              </w:rPr>
              <w:t>with</w:t>
            </w:r>
            <w:r>
              <w:rPr>
                <w:color w:val="4C4D4F"/>
                <w:spacing w:val="-4"/>
                <w:sz w:val="18"/>
              </w:rPr>
              <w:t> </w:t>
            </w:r>
            <w:r>
              <w:rPr>
                <w:color w:val="4C4D4F"/>
                <w:sz w:val="18"/>
              </w:rPr>
              <w:t>friends</w:t>
            </w:r>
            <w:r>
              <w:rPr>
                <w:color w:val="4C4D4F"/>
                <w:spacing w:val="-60"/>
                <w:sz w:val="18"/>
              </w:rPr>
              <w:t> </w:t>
            </w:r>
            <w:r>
              <w:rPr>
                <w:color w:val="4C4D4F"/>
                <w:w w:val="105"/>
                <w:sz w:val="18"/>
              </w:rPr>
              <w:t>who</w:t>
            </w:r>
            <w:r>
              <w:rPr>
                <w:color w:val="4C4D4F"/>
                <w:spacing w:val="-21"/>
                <w:w w:val="105"/>
                <w:sz w:val="18"/>
              </w:rPr>
              <w:t> </w:t>
            </w:r>
            <w:r>
              <w:rPr>
                <w:color w:val="4C4D4F"/>
                <w:w w:val="105"/>
                <w:sz w:val="18"/>
              </w:rPr>
              <w:t>do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75" w:val="left" w:leader="none"/>
              </w:tabs>
              <w:spacing w:line="240" w:lineRule="auto" w:before="13" w:after="0"/>
              <w:ind w:left="374" w:right="0" w:hanging="181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May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be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at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risk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for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future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legal,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educational,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and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vocational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problems</w:t>
            </w:r>
          </w:p>
        </w:tc>
      </w:tr>
    </w:tbl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310" w:right="0" w:firstLine="0"/>
        <w:jc w:val="left"/>
        <w:rPr>
          <w:rFonts w:ascii="Verdana"/>
          <w:i/>
          <w:sz w:val="16"/>
        </w:rPr>
      </w:pPr>
      <w:r>
        <w:rPr>
          <w:rFonts w:ascii="Verdana"/>
          <w:i/>
          <w:color w:val="4C4D4F"/>
          <w:w w:val="90"/>
          <w:sz w:val="16"/>
        </w:rPr>
        <w:t>Sources:</w:t>
      </w:r>
      <w:r>
        <w:rPr>
          <w:rFonts w:ascii="Verdana"/>
          <w:i/>
          <w:color w:val="4C4D4F"/>
          <w:spacing w:val="3"/>
          <w:w w:val="90"/>
          <w:sz w:val="16"/>
        </w:rPr>
        <w:t> </w:t>
      </w:r>
      <w:r>
        <w:rPr>
          <w:rFonts w:ascii="Verdana"/>
          <w:i/>
          <w:color w:val="4C4D4F"/>
          <w:w w:val="90"/>
          <w:sz w:val="16"/>
        </w:rPr>
        <w:t>Vernig</w:t>
      </w:r>
      <w:r>
        <w:rPr>
          <w:rFonts w:ascii="Verdana"/>
          <w:i/>
          <w:color w:val="4C4D4F"/>
          <w:spacing w:val="2"/>
          <w:w w:val="90"/>
          <w:sz w:val="16"/>
        </w:rPr>
        <w:t> </w:t>
      </w:r>
      <w:r>
        <w:rPr>
          <w:rFonts w:ascii="Verdana"/>
          <w:i/>
          <w:color w:val="4C4D4F"/>
          <w:w w:val="90"/>
          <w:sz w:val="16"/>
        </w:rPr>
        <w:t>(2011);</w:t>
      </w:r>
      <w:r>
        <w:rPr>
          <w:rFonts w:ascii="Verdana"/>
          <w:i/>
          <w:color w:val="4C4D4F"/>
          <w:spacing w:val="3"/>
          <w:w w:val="90"/>
          <w:sz w:val="16"/>
        </w:rPr>
        <w:t> </w:t>
      </w:r>
      <w:r>
        <w:rPr>
          <w:rFonts w:ascii="Verdana"/>
          <w:i/>
          <w:color w:val="4C4D4F"/>
          <w:w w:val="90"/>
          <w:sz w:val="16"/>
        </w:rPr>
        <w:t>Wegscheider-Cruse</w:t>
      </w:r>
      <w:r>
        <w:rPr>
          <w:rFonts w:ascii="Verdana"/>
          <w:i/>
          <w:color w:val="4C4D4F"/>
          <w:spacing w:val="3"/>
          <w:w w:val="90"/>
          <w:sz w:val="16"/>
        </w:rPr>
        <w:t> </w:t>
      </w:r>
      <w:r>
        <w:rPr>
          <w:rFonts w:ascii="Verdana"/>
          <w:i/>
          <w:color w:val="4C4D4F"/>
          <w:w w:val="90"/>
          <w:sz w:val="16"/>
        </w:rPr>
        <w:t>(1989).</w:t>
      </w:r>
    </w:p>
    <w:p>
      <w:pPr>
        <w:spacing w:after="0"/>
        <w:jc w:val="left"/>
        <w:rPr>
          <w:rFonts w:ascii="Verdana"/>
          <w:sz w:val="16"/>
        </w:rPr>
        <w:sectPr>
          <w:pgSz w:w="12240" w:h="15840"/>
          <w:pgMar w:header="576" w:footer="708" w:top="1340" w:bottom="900" w:left="960" w:right="720"/>
        </w:sectPr>
      </w:pPr>
    </w:p>
    <w:p>
      <w:pPr>
        <w:pStyle w:val="BodyText"/>
        <w:spacing w:before="3"/>
        <w:rPr>
          <w:rFonts w:ascii="Verdana"/>
          <w:i/>
          <w:sz w:val="26"/>
        </w:rPr>
      </w:pPr>
    </w:p>
    <w:p>
      <w:pPr>
        <w:spacing w:after="0"/>
        <w:rPr>
          <w:rFonts w:ascii="Verdana"/>
          <w:sz w:val="26"/>
        </w:rPr>
        <w:sectPr>
          <w:pgSz w:w="12240" w:h="15840"/>
          <w:pgMar w:header="576" w:footer="706" w:top="1340" w:bottom="900" w:left="960" w:right="720"/>
        </w:sectPr>
      </w:pPr>
    </w:p>
    <w:p>
      <w:pPr>
        <w:pStyle w:val="BodyText"/>
        <w:spacing w:line="247" w:lineRule="auto" w:before="100"/>
        <w:ind w:left="120" w:right="16"/>
      </w:pPr>
      <w:r>
        <w:rPr>
          <w:color w:val="4C4D4F"/>
          <w:w w:val="115"/>
        </w:rPr>
        <w:t>Furthermore, the challenges of being a blended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increase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chances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misusing substances. Indeed, children in blended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families appear to have higher rates of substance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use (such as tobacco and cannabis use) than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children in traditional intact families (van Eeden-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Mooreﬁeld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&amp;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Pasley,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2013).</w:t>
      </w:r>
    </w:p>
    <w:p>
      <w:pPr>
        <w:pStyle w:val="Heading6"/>
        <w:spacing w:line="247" w:lineRule="auto" w:before="186"/>
        <w:ind w:right="296"/>
        <w:rPr>
          <w:rFonts w:ascii="Gill Sans MT" w:hAnsi="Gill Sans MT"/>
          <w:b w:val="0"/>
        </w:rPr>
      </w:pPr>
      <w:r>
        <w:rPr>
          <w:color w:val="4C4D4F"/>
        </w:rPr>
        <w:t>By helping blended families build strong,</w:t>
      </w:r>
      <w:r>
        <w:rPr>
          <w:color w:val="4C4D4F"/>
          <w:spacing w:val="1"/>
        </w:rPr>
        <w:t> </w:t>
      </w:r>
      <w:r>
        <w:rPr>
          <w:color w:val="4C4D4F"/>
        </w:rPr>
        <w:t>supportive</w:t>
      </w:r>
      <w:r>
        <w:rPr>
          <w:color w:val="4C4D4F"/>
          <w:spacing w:val="-15"/>
        </w:rPr>
        <w:t> </w:t>
      </w:r>
      <w:r>
        <w:rPr>
          <w:color w:val="4C4D4F"/>
        </w:rPr>
        <w:t>relationships</w:t>
      </w:r>
      <w:r>
        <w:rPr>
          <w:color w:val="4C4D4F"/>
          <w:spacing w:val="-15"/>
        </w:rPr>
        <w:t> </w:t>
      </w:r>
      <w:r>
        <w:rPr>
          <w:color w:val="4C4D4F"/>
        </w:rPr>
        <w:t>with</w:t>
      </w:r>
      <w:r>
        <w:rPr>
          <w:color w:val="4C4D4F"/>
          <w:spacing w:val="-14"/>
        </w:rPr>
        <w:t> </w:t>
      </w:r>
      <w:r>
        <w:rPr>
          <w:color w:val="4C4D4F"/>
        </w:rPr>
        <w:t>one</w:t>
      </w:r>
      <w:r>
        <w:rPr>
          <w:color w:val="4C4D4F"/>
          <w:spacing w:val="-15"/>
        </w:rPr>
        <w:t> </w:t>
      </w:r>
      <w:r>
        <w:rPr>
          <w:color w:val="4C4D4F"/>
        </w:rPr>
        <w:t>another,</w:t>
      </w:r>
      <w:r>
        <w:rPr>
          <w:color w:val="4C4D4F"/>
          <w:spacing w:val="-14"/>
        </w:rPr>
        <w:t> </w:t>
      </w:r>
      <w:r>
        <w:rPr>
          <w:color w:val="4C4D4F"/>
        </w:rPr>
        <w:t>you</w:t>
      </w:r>
      <w:r>
        <w:rPr>
          <w:color w:val="4C4D4F"/>
          <w:spacing w:val="-60"/>
        </w:rPr>
        <w:t> </w:t>
      </w:r>
      <w:r>
        <w:rPr>
          <w:color w:val="4C4D4F"/>
        </w:rPr>
        <w:t>play a critical role in addressing or preventing</w:t>
      </w:r>
      <w:r>
        <w:rPr>
          <w:color w:val="4C4D4F"/>
          <w:spacing w:val="-61"/>
        </w:rPr>
        <w:t> </w:t>
      </w:r>
      <w:r>
        <w:rPr>
          <w:color w:val="4C4D4F"/>
        </w:rPr>
        <w:t>families’ substance</w:t>
      </w:r>
      <w:r>
        <w:rPr>
          <w:color w:val="4C4D4F"/>
          <w:spacing w:val="1"/>
        </w:rPr>
        <w:t> </w:t>
      </w:r>
      <w:r>
        <w:rPr>
          <w:color w:val="4C4D4F"/>
        </w:rPr>
        <w:t>misuse.</w:t>
      </w:r>
      <w:r>
        <w:rPr>
          <w:color w:val="4C4D4F"/>
          <w:spacing w:val="-3"/>
        </w:rPr>
        <w:t> </w:t>
      </w:r>
      <w:r>
        <w:rPr>
          <w:rFonts w:ascii="Gill Sans MT" w:hAnsi="Gill Sans MT"/>
          <w:b w:val="0"/>
          <w:color w:val="4C4D4F"/>
        </w:rPr>
        <w:t>Consider</w:t>
      </w:r>
      <w:r>
        <w:rPr>
          <w:rFonts w:ascii="Gill Sans MT" w:hAnsi="Gill Sans MT"/>
          <w:b w:val="0"/>
          <w:color w:val="4C4D4F"/>
          <w:spacing w:val="3"/>
        </w:rPr>
        <w:t> </w:t>
      </w:r>
      <w:r>
        <w:rPr>
          <w:rFonts w:ascii="Gill Sans MT" w:hAnsi="Gill Sans MT"/>
          <w:b w:val="0"/>
          <w:color w:val="4C4D4F"/>
        </w:rPr>
        <w:t>the</w:t>
      </w:r>
      <w:r>
        <w:rPr>
          <w:rFonts w:ascii="Gill Sans MT" w:hAnsi="Gill Sans MT"/>
          <w:b w:val="0"/>
          <w:color w:val="4C4D4F"/>
          <w:spacing w:val="1"/>
        </w:rPr>
        <w:t> </w:t>
      </w:r>
      <w:r>
        <w:rPr>
          <w:rFonts w:ascii="Gill Sans MT" w:hAnsi="Gill Sans MT"/>
          <w:b w:val="0"/>
          <w:color w:val="4C4D4F"/>
        </w:rPr>
        <w:t>following: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25" w:lineRule="auto" w:before="171" w:after="0"/>
        <w:ind w:left="390" w:right="456" w:hanging="270"/>
        <w:jc w:val="both"/>
        <w:rPr>
          <w:sz w:val="21"/>
        </w:rPr>
      </w:pPr>
      <w:r>
        <w:rPr>
          <w:color w:val="4C4D4F"/>
          <w:w w:val="110"/>
          <w:sz w:val="21"/>
        </w:rPr>
        <w:t>High relationship quality with the residential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biological parent predicts a lower likelihood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nonmedical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prescription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drugs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by</w:t>
      </w:r>
    </w:p>
    <w:p>
      <w:pPr>
        <w:pStyle w:val="BodyText"/>
        <w:spacing w:line="247" w:lineRule="auto" w:before="9"/>
        <w:ind w:left="390" w:right="16"/>
      </w:pPr>
      <w:r>
        <w:rPr>
          <w:color w:val="4C4D4F"/>
          <w:w w:val="110"/>
        </w:rPr>
        <w:t>emerging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(Ward,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Dennis,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Limb,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2018).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authors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suggest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closeness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protect against stress and strain common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blended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families.</w:t>
      </w:r>
    </w:p>
    <w:p>
      <w:pPr>
        <w:pStyle w:val="Heading6"/>
        <w:numPr>
          <w:ilvl w:val="0"/>
          <w:numId w:val="1"/>
        </w:numPr>
        <w:tabs>
          <w:tab w:pos="390" w:val="left" w:leader="none"/>
        </w:tabs>
        <w:spacing w:line="204" w:lineRule="auto" w:before="54" w:after="0"/>
        <w:ind w:left="390" w:right="434" w:hanging="270"/>
        <w:jc w:val="both"/>
      </w:pPr>
      <w:r>
        <w:rPr>
          <w:color w:val="4C4D4F"/>
        </w:rPr>
        <w:t>Having a close bond with a stepparent</w:t>
      </w:r>
      <w:r>
        <w:rPr>
          <w:color w:val="4C4D4F"/>
          <w:spacing w:val="1"/>
        </w:rPr>
        <w:t> </w:t>
      </w:r>
      <w:r>
        <w:rPr>
          <w:color w:val="4C4D4F"/>
        </w:rPr>
        <w:t>living</w:t>
      </w:r>
      <w:r>
        <w:rPr>
          <w:color w:val="4C4D4F"/>
          <w:spacing w:val="-4"/>
        </w:rPr>
        <w:t> </w:t>
      </w:r>
      <w:r>
        <w:rPr>
          <w:color w:val="4C4D4F"/>
        </w:rPr>
        <w:t>in</w:t>
      </w:r>
      <w:r>
        <w:rPr>
          <w:color w:val="4C4D4F"/>
          <w:spacing w:val="-3"/>
        </w:rPr>
        <w:t> </w:t>
      </w:r>
      <w:r>
        <w:rPr>
          <w:color w:val="4C4D4F"/>
        </w:rPr>
        <w:t>the</w:t>
      </w:r>
      <w:r>
        <w:rPr>
          <w:color w:val="4C4D4F"/>
          <w:spacing w:val="-4"/>
        </w:rPr>
        <w:t> </w:t>
      </w:r>
      <w:r>
        <w:rPr>
          <w:color w:val="4C4D4F"/>
        </w:rPr>
        <w:t>home</w:t>
      </w:r>
      <w:r>
        <w:rPr>
          <w:color w:val="4C4D4F"/>
          <w:spacing w:val="-3"/>
        </w:rPr>
        <w:t> </w:t>
      </w:r>
      <w:r>
        <w:rPr>
          <w:color w:val="4C4D4F"/>
        </w:rPr>
        <w:t>also</w:t>
      </w:r>
      <w:r>
        <w:rPr>
          <w:color w:val="4C4D4F"/>
          <w:spacing w:val="-3"/>
        </w:rPr>
        <w:t> </w:t>
      </w:r>
      <w:r>
        <w:rPr>
          <w:color w:val="4C4D4F"/>
        </w:rPr>
        <w:t>can</w:t>
      </w:r>
      <w:r>
        <w:rPr>
          <w:color w:val="4C4D4F"/>
          <w:spacing w:val="-4"/>
        </w:rPr>
        <w:t> </w:t>
      </w:r>
      <w:r>
        <w:rPr>
          <w:color w:val="4C4D4F"/>
        </w:rPr>
        <w:t>protect</w:t>
      </w:r>
      <w:r>
        <w:rPr>
          <w:color w:val="4C4D4F"/>
          <w:spacing w:val="-3"/>
        </w:rPr>
        <w:t> </w:t>
      </w:r>
      <w:r>
        <w:rPr>
          <w:color w:val="4C4D4F"/>
        </w:rPr>
        <w:t>against</w:t>
      </w:r>
    </w:p>
    <w:p>
      <w:pPr>
        <w:pStyle w:val="BodyText"/>
        <w:spacing w:line="247" w:lineRule="auto" w:before="15"/>
        <w:ind w:left="390" w:right="72"/>
      </w:pPr>
      <w:r>
        <w:rPr>
          <w:rFonts w:ascii="Trebuchet MS"/>
          <w:b/>
          <w:color w:val="4C4D4F"/>
        </w:rPr>
        <w:t>substance</w:t>
      </w:r>
      <w:r>
        <w:rPr>
          <w:rFonts w:ascii="Trebuchet MS"/>
          <w:b/>
          <w:color w:val="4C4D4F"/>
          <w:spacing w:val="13"/>
        </w:rPr>
        <w:t> </w:t>
      </w:r>
      <w:r>
        <w:rPr>
          <w:rFonts w:ascii="Trebuchet MS"/>
          <w:b/>
          <w:color w:val="4C4D4F"/>
        </w:rPr>
        <w:t>misuse</w:t>
      </w:r>
      <w:r>
        <w:rPr>
          <w:rFonts w:ascii="Trebuchet MS"/>
          <w:b/>
          <w:color w:val="4C4D4F"/>
          <w:spacing w:val="14"/>
        </w:rPr>
        <w:t> </w:t>
      </w:r>
      <w:r>
        <w:rPr>
          <w:rFonts w:ascii="Trebuchet MS"/>
          <w:b/>
          <w:color w:val="4C4D4F"/>
        </w:rPr>
        <w:t>in</w:t>
      </w:r>
      <w:r>
        <w:rPr>
          <w:rFonts w:ascii="Trebuchet MS"/>
          <w:b/>
          <w:color w:val="4C4D4F"/>
          <w:spacing w:val="14"/>
        </w:rPr>
        <w:t> </w:t>
      </w:r>
      <w:r>
        <w:rPr>
          <w:rFonts w:ascii="Trebuchet MS"/>
          <w:b/>
          <w:color w:val="4C4D4F"/>
        </w:rPr>
        <w:t>children.</w:t>
      </w:r>
      <w:r>
        <w:rPr>
          <w:rFonts w:ascii="Trebuchet MS"/>
          <w:b/>
          <w:color w:val="4C4D4F"/>
          <w:spacing w:val="10"/>
        </w:rPr>
        <w:t> </w:t>
      </w:r>
      <w:r>
        <w:rPr>
          <w:color w:val="4C4D4F"/>
        </w:rPr>
        <w:t>Per</w:t>
      </w:r>
      <w:r>
        <w:rPr>
          <w:color w:val="4C4D4F"/>
          <w:spacing w:val="15"/>
        </w:rPr>
        <w:t> </w:t>
      </w:r>
      <w:r>
        <w:rPr>
          <w:color w:val="4C4D4F"/>
        </w:rPr>
        <w:t>Amato,</w:t>
      </w:r>
      <w:r>
        <w:rPr>
          <w:color w:val="4C4D4F"/>
          <w:spacing w:val="15"/>
        </w:rPr>
        <w:t> </w:t>
      </w:r>
      <w:r>
        <w:rPr>
          <w:color w:val="4C4D4F"/>
        </w:rPr>
        <w:t>King,</w:t>
      </w:r>
      <w:r>
        <w:rPr>
          <w:color w:val="4C4D4F"/>
          <w:spacing w:val="-56"/>
        </w:rPr>
        <w:t> </w:t>
      </w:r>
      <w:r>
        <w:rPr>
          <w:color w:val="4C4D4F"/>
          <w:w w:val="110"/>
        </w:rPr>
        <w:t>and Thorsen (2016), adolescents with weak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moderately strong ties to their resident parents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(the parents with whom the adolescent lives,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regardless of biological relation) were more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likely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report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tobacco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cannabis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binge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drinking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adolescents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strong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ties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to their resident parents (but no ties to 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nonresident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parent).</w:t>
      </w:r>
    </w:p>
    <w:p>
      <w:pPr>
        <w:pStyle w:val="BodyText"/>
        <w:spacing w:before="4"/>
        <w:rPr>
          <w:sz w:val="24"/>
        </w:rPr>
      </w:pPr>
    </w:p>
    <w:p>
      <w:pPr>
        <w:pStyle w:val="Heading3"/>
        <w:ind w:right="549"/>
      </w:pPr>
      <w:r>
        <w:rPr>
          <w:color w:val="1A6887"/>
          <w:w w:val="90"/>
        </w:rPr>
        <w:t>Families</w:t>
      </w:r>
      <w:r>
        <w:rPr>
          <w:color w:val="1A6887"/>
          <w:spacing w:val="30"/>
          <w:w w:val="90"/>
        </w:rPr>
        <w:t> </w:t>
      </w:r>
      <w:r>
        <w:rPr>
          <w:color w:val="1A6887"/>
          <w:w w:val="90"/>
        </w:rPr>
        <w:t>With</w:t>
      </w:r>
      <w:r>
        <w:rPr>
          <w:color w:val="1A6887"/>
          <w:spacing w:val="31"/>
          <w:w w:val="90"/>
        </w:rPr>
        <w:t> </w:t>
      </w:r>
      <w:r>
        <w:rPr>
          <w:color w:val="1A6887"/>
          <w:w w:val="90"/>
        </w:rPr>
        <w:t>Adolescents</w:t>
      </w:r>
      <w:r>
        <w:rPr>
          <w:color w:val="1A6887"/>
          <w:spacing w:val="30"/>
          <w:w w:val="90"/>
        </w:rPr>
        <w:t> </w:t>
      </w:r>
      <w:r>
        <w:rPr>
          <w:color w:val="1A6887"/>
          <w:w w:val="90"/>
        </w:rPr>
        <w:t>Who</w:t>
      </w:r>
      <w:r>
        <w:rPr>
          <w:color w:val="1A6887"/>
          <w:spacing w:val="31"/>
          <w:w w:val="90"/>
        </w:rPr>
        <w:t> </w:t>
      </w:r>
      <w:r>
        <w:rPr>
          <w:color w:val="1A6887"/>
          <w:w w:val="90"/>
        </w:rPr>
        <w:t>Have</w:t>
      </w:r>
      <w:r>
        <w:rPr>
          <w:color w:val="1A6887"/>
          <w:spacing w:val="-62"/>
          <w:w w:val="90"/>
        </w:rPr>
        <w:t> </w:t>
      </w:r>
      <w:r>
        <w:rPr>
          <w:color w:val="1A6887"/>
        </w:rPr>
        <w:t>SUDs</w:t>
      </w:r>
    </w:p>
    <w:p>
      <w:pPr>
        <w:spacing w:line="247" w:lineRule="auto" w:before="51"/>
        <w:ind w:left="120" w:right="16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Substance</w:t>
      </w:r>
      <w:r>
        <w:rPr>
          <w:rFonts w:ascii="Trebuchet MS" w:hAnsi="Trebuchet MS"/>
          <w:b/>
          <w:color w:val="4C4D4F"/>
          <w:spacing w:val="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misuse</w:t>
      </w:r>
      <w:r>
        <w:rPr>
          <w:rFonts w:ascii="Trebuchet MS" w:hAnsi="Trebuchet MS"/>
          <w:b/>
          <w:color w:val="4C4D4F"/>
          <w:spacing w:val="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among</w:t>
      </w:r>
      <w:r>
        <w:rPr>
          <w:rFonts w:ascii="Trebuchet MS" w:hAnsi="Trebuchet MS"/>
          <w:b/>
          <w:color w:val="4C4D4F"/>
          <w:spacing w:val="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adolescents</w:t>
      </w:r>
      <w:r>
        <w:rPr>
          <w:rFonts w:ascii="Trebuchet MS" w:hAnsi="Trebuchet MS"/>
          <w:b/>
          <w:color w:val="4C4D4F"/>
          <w:spacing w:val="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continues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to be a serious condition that affects cognitive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and affective growth, school and work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relationships, and all family members. </w:t>
      </w:r>
      <w:r>
        <w:rPr>
          <w:color w:val="4C4D4F"/>
          <w:sz w:val="21"/>
        </w:rPr>
        <w:t>In</w:t>
      </w:r>
      <w:r>
        <w:rPr>
          <w:color w:val="4C4D4F"/>
          <w:spacing w:val="2"/>
          <w:sz w:val="21"/>
        </w:rPr>
        <w:t> </w:t>
      </w:r>
      <w:r>
        <w:rPr>
          <w:color w:val="4C4D4F"/>
          <w:sz w:val="21"/>
        </w:rPr>
        <w:t>the</w:t>
      </w:r>
      <w:r>
        <w:rPr>
          <w:color w:val="4C4D4F"/>
          <w:spacing w:val="2"/>
          <w:sz w:val="21"/>
        </w:rPr>
        <w:t> </w:t>
      </w:r>
      <w:r>
        <w:rPr>
          <w:color w:val="4C4D4F"/>
          <w:sz w:val="21"/>
        </w:rPr>
        <w:t>2019</w:t>
      </w:r>
      <w:r>
        <w:rPr>
          <w:color w:val="4C4D4F"/>
          <w:spacing w:val="-55"/>
          <w:sz w:val="21"/>
        </w:rPr>
        <w:t> </w:t>
      </w:r>
      <w:r>
        <w:rPr>
          <w:color w:val="4C4D4F"/>
          <w:w w:val="110"/>
          <w:sz w:val="21"/>
        </w:rPr>
        <w:t>NSDUH (Center for Behavioral Health Statistics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 Quality, 2020), an estimated 4.9 percent 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adolescents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ages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12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17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engaged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past-month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binge use of alcohol (ﬁve or more drinks on one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occasion for males and four or more for females),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 approximately 0.8 percent took part in heavy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alcohol use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(at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least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ﬁve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binge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episodes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previous month). Additionally, in the same survey,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8.7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percent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adolescents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ages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12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17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were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currently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using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illicit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drugs.</w:t>
      </w:r>
    </w:p>
    <w:p>
      <w:pPr>
        <w:spacing w:line="240" w:lineRule="auto" w:before="3" w:after="25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shape style="width:218.75pt;height:83.05pt;mso-position-horizontal-relative:char;mso-position-vertical-relative:line" type="#_x0000_t202" id="docshape205" filled="false" stroked="true" strokeweight=".5pt" strokecolor="#ce372e">
            <w10:anchorlock/>
            <v:textbox inset="0,0,0,0">
              <w:txbxContent>
                <w:p>
                  <w:pPr>
                    <w:spacing w:line="264" w:lineRule="auto" w:before="166"/>
                    <w:ind w:left="172" w:right="448" w:firstLine="0"/>
                    <w:jc w:val="lef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sz w:val="18"/>
                    </w:rPr>
                    <w:t>Divorce signiﬁcantly increases the risk of</w:t>
                  </w:r>
                  <w:r>
                    <w:rPr>
                      <w:rFonts w:ascii="Verdana" w:hAnsi="Verdana"/>
                      <w:color w:val="231F20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adolescents’ binge drinking and use of</w:t>
                  </w:r>
                  <w:r>
                    <w:rPr>
                      <w:rFonts w:ascii="Verdana" w:hAnsi="Verdana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alcohol,</w:t>
                  </w:r>
                  <w:r>
                    <w:rPr>
                      <w:rFonts w:ascii="Verdana" w:hAnsi="Verdana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tobacco,</w:t>
                  </w:r>
                  <w:r>
                    <w:rPr>
                      <w:rFonts w:ascii="Verdana" w:hAnsi="Verdana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cannabis</w:t>
                  </w:r>
                  <w:r>
                    <w:rPr>
                      <w:rFonts w:ascii="Verdana" w:hAnsi="Verdana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compared</w:t>
                  </w:r>
                  <w:r>
                    <w:rPr>
                      <w:rFonts w:ascii="Verdana" w:hAnsi="Verdana"/>
                      <w:color w:val="231F20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with adolescents of married couples</w:t>
                  </w:r>
                  <w:r>
                    <w:rPr>
                      <w:rFonts w:ascii="Verdana" w:hAnsi="Verdana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w w:val="90"/>
                      <w:sz w:val="18"/>
                    </w:rPr>
                    <w:t>(Gustavsen,</w:t>
                  </w:r>
                  <w:r>
                    <w:rPr>
                      <w:rFonts w:ascii="Verdana" w:hAnsi="Verdana"/>
                      <w:color w:val="231F20"/>
                      <w:spacing w:val="-9"/>
                      <w:w w:val="9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w w:val="90"/>
                      <w:sz w:val="18"/>
                    </w:rPr>
                    <w:t>Nayga,</w:t>
                  </w:r>
                  <w:r>
                    <w:rPr>
                      <w:rFonts w:ascii="Verdana" w:hAnsi="Verdana"/>
                      <w:color w:val="231F20"/>
                      <w:spacing w:val="-8"/>
                      <w:w w:val="9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w w:val="90"/>
                      <w:sz w:val="18"/>
                    </w:rPr>
                    <w:t>&amp;</w:t>
                  </w:r>
                  <w:r>
                    <w:rPr>
                      <w:rFonts w:ascii="Verdana" w:hAnsi="Verdana"/>
                      <w:color w:val="231F20"/>
                      <w:spacing w:val="-8"/>
                      <w:w w:val="9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w w:val="90"/>
                      <w:sz w:val="18"/>
                    </w:rPr>
                    <w:t>Wu,</w:t>
                  </w:r>
                  <w:r>
                    <w:rPr>
                      <w:rFonts w:ascii="Verdana" w:hAnsi="Verdana"/>
                      <w:color w:val="231F20"/>
                      <w:spacing w:val="-9"/>
                      <w:w w:val="9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w w:val="90"/>
                      <w:sz w:val="18"/>
                    </w:rPr>
                    <w:t>2016).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spacing w:line="247" w:lineRule="auto" w:before="0"/>
        <w:ind w:left="120" w:right="367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Like adults, adolescents who misuse substances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are at an increased risk for many negative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individual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societal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consequences</w:t>
      </w:r>
      <w:r>
        <w:rPr>
          <w:rFonts w:ascii="Trebuchet MS"/>
          <w:b/>
          <w:color w:val="4C4D4F"/>
          <w:spacing w:val="-1"/>
          <w:sz w:val="21"/>
        </w:rPr>
        <w:t> </w:t>
      </w:r>
      <w:r>
        <w:rPr>
          <w:color w:val="4C4D4F"/>
          <w:sz w:val="21"/>
        </w:rPr>
        <w:t>(Gutierrez</w:t>
      </w:r>
      <w:r>
        <w:rPr>
          <w:color w:val="4C4D4F"/>
          <w:spacing w:val="4"/>
          <w:sz w:val="21"/>
        </w:rPr>
        <w:t> </w:t>
      </w:r>
      <w:r>
        <w:rPr>
          <w:color w:val="4C4D4F"/>
          <w:sz w:val="21"/>
        </w:rPr>
        <w:t>&amp;</w:t>
      </w:r>
      <w:r>
        <w:rPr>
          <w:color w:val="4C4D4F"/>
          <w:spacing w:val="-56"/>
          <w:sz w:val="21"/>
        </w:rPr>
        <w:t> </w:t>
      </w:r>
      <w:r>
        <w:rPr>
          <w:color w:val="4C4D4F"/>
          <w:w w:val="105"/>
          <w:sz w:val="21"/>
        </w:rPr>
        <w:t>Sher,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2015;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Welsh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et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al.,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2017).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These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include: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06" w:lineRule="auto" w:before="188" w:after="0"/>
        <w:ind w:left="390" w:right="773" w:hanging="270"/>
        <w:jc w:val="left"/>
        <w:rPr>
          <w:sz w:val="21"/>
        </w:rPr>
      </w:pPr>
      <w:r>
        <w:rPr>
          <w:color w:val="4C4D4F"/>
          <w:w w:val="110"/>
          <w:sz w:val="21"/>
        </w:rPr>
        <w:t>Co-occurring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mental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disorders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anxiety,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depressive,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conduct,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bipolar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disorders).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309" w:lineRule="exact" w:before="29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Sexual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activity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at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an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early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age.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95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High-risk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sexual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behavior.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95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Car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accidents.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95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Medical</w:t>
      </w:r>
      <w:r>
        <w:rPr>
          <w:color w:val="4C4D4F"/>
          <w:spacing w:val="29"/>
          <w:w w:val="110"/>
          <w:sz w:val="21"/>
        </w:rPr>
        <w:t> </w:t>
      </w:r>
      <w:r>
        <w:rPr>
          <w:color w:val="4C4D4F"/>
          <w:w w:val="110"/>
          <w:sz w:val="21"/>
        </w:rPr>
        <w:t>visits/hospitalizations.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95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School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dropout.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95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Continued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misuse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into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adulthood.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06" w:lineRule="auto" w:before="18" w:after="0"/>
        <w:ind w:left="390" w:right="1018" w:hanging="270"/>
        <w:jc w:val="left"/>
        <w:rPr>
          <w:sz w:val="21"/>
        </w:rPr>
      </w:pPr>
      <w:r>
        <w:rPr>
          <w:color w:val="4C4D4F"/>
          <w:w w:val="110"/>
          <w:sz w:val="21"/>
        </w:rPr>
        <w:t>Risk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suicide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(especially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when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misuse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co-occurs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mental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disorders).</w:t>
      </w:r>
    </w:p>
    <w:p>
      <w:pPr>
        <w:spacing w:line="247" w:lineRule="auto" w:before="192"/>
        <w:ind w:left="120" w:right="450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Family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functioning,</w:t>
      </w:r>
      <w:r>
        <w:rPr>
          <w:rFonts w:ascii="Trebuchet MS" w:hAnsi="Trebuchet MS"/>
          <w:b/>
          <w:color w:val="4C4D4F"/>
          <w:spacing w:val="-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including</w:t>
      </w:r>
      <w:r>
        <w:rPr>
          <w:rFonts w:ascii="Trebuchet MS" w:hAnsi="Trebuchet MS"/>
          <w:b/>
          <w:color w:val="4C4D4F"/>
          <w:spacing w:val="-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parent–child</w:t>
      </w:r>
      <w:r>
        <w:rPr>
          <w:rFonts w:ascii="Trebuchet MS" w:hAnsi="Trebuchet MS"/>
          <w:b/>
          <w:color w:val="4C4D4F"/>
          <w:spacing w:val="-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bonds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 communication, is connected to adolescent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substance misuse in many ways. </w:t>
      </w:r>
      <w:r>
        <w:rPr>
          <w:color w:val="4C4D4F"/>
          <w:w w:val="105"/>
          <w:sz w:val="21"/>
        </w:rPr>
        <w:t>In a systematic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literature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review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(Hummel,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Shelton,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Heron,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Moore,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&amp;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van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den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Bree,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2013),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family  factors  associated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adolescent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substance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initiation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misuse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included: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309" w:lineRule="exact" w:before="160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Poor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functioning.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95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Low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levels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mother–child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warmth.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95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High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levels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mother–child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hostility.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95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Low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parental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monitoring.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309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Harsh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maternal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parenting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practices.</w:t>
      </w:r>
    </w:p>
    <w:p>
      <w:pPr>
        <w:spacing w:line="247" w:lineRule="auto" w:before="135"/>
        <w:ind w:left="120" w:right="497" w:firstLine="0"/>
        <w:jc w:val="both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Other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family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factors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that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appear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to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increase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risk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 adolescent substance misuse are </w:t>
      </w:r>
      <w:r>
        <w:rPr>
          <w:color w:val="4C4D4F"/>
          <w:sz w:val="21"/>
        </w:rPr>
        <w:t>(Ali, Dean, &amp;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10"/>
          <w:sz w:val="21"/>
        </w:rPr>
        <w:t>Hedden 2016; Barﬁeld-Cottledge, 2015; Cordova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et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al.,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2014;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Gutierrez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&amp;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Sher,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2015;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Kim-Spoon</w:t>
      </w:r>
    </w:p>
    <w:p>
      <w:pPr>
        <w:pStyle w:val="BodyText"/>
        <w:spacing w:line="247" w:lineRule="auto" w:before="5"/>
        <w:ind w:left="120" w:right="1015"/>
        <w:jc w:val="both"/>
      </w:pPr>
      <w:r>
        <w:rPr>
          <w:color w:val="4C4D4F"/>
          <w:w w:val="110"/>
        </w:rPr>
        <w:t>et al., 2019; Kuntsche &amp; Kuntsche, 2016; Lee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2018):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309" w:lineRule="exact" w:before="155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Parental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misuse.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309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Parental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mental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disorder.</w:t>
      </w:r>
    </w:p>
    <w:p>
      <w:pPr>
        <w:spacing w:after="0" w:line="309" w:lineRule="exact"/>
        <w:jc w:val="left"/>
        <w:rPr>
          <w:sz w:val="21"/>
        </w:rPr>
        <w:sectPr>
          <w:type w:val="continuous"/>
          <w:pgSz w:w="12240" w:h="15840"/>
          <w:pgMar w:header="576" w:footer="708" w:top="1500" w:bottom="280" w:left="960" w:right="720"/>
          <w:cols w:num="2" w:equalWidth="0">
            <w:col w:w="4992" w:space="228"/>
            <w:col w:w="5340"/>
          </w:cols>
        </w:sectPr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pgSz w:w="12240" w:h="15840"/>
          <w:pgMar w:header="576" w:footer="708" w:top="1340" w:bottom="900" w:left="960" w:right="720"/>
        </w:sectPr>
      </w:pP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06" w:lineRule="auto" w:before="123" w:after="0"/>
        <w:ind w:left="390" w:right="563" w:hanging="270"/>
        <w:jc w:val="left"/>
        <w:rPr>
          <w:sz w:val="21"/>
        </w:rPr>
      </w:pPr>
      <w:r>
        <w:rPr>
          <w:color w:val="4C4D4F"/>
          <w:w w:val="110"/>
          <w:sz w:val="21"/>
        </w:rPr>
        <w:t>Parental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co-occurring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mental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disorders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SUDs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(especially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among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mothers).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06" w:lineRule="auto" w:before="60" w:after="0"/>
        <w:ind w:left="390" w:right="138" w:hanging="270"/>
        <w:jc w:val="left"/>
        <w:rPr>
          <w:sz w:val="21"/>
        </w:rPr>
      </w:pPr>
      <w:r>
        <w:rPr>
          <w:color w:val="4C4D4F"/>
          <w:w w:val="110"/>
          <w:sz w:val="21"/>
        </w:rPr>
        <w:t>A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lack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rules,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failure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enforce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rules,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underage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use.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309" w:lineRule="exact" w:before="3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Lower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quality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parent–child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communication.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Household chaos.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06" w:lineRule="auto" w:before="18" w:after="0"/>
        <w:ind w:left="390" w:right="234" w:hanging="270"/>
        <w:jc w:val="left"/>
        <w:rPr>
          <w:sz w:val="21"/>
        </w:rPr>
      </w:pPr>
      <w:r>
        <w:rPr>
          <w:color w:val="4C4D4F"/>
          <w:w w:val="110"/>
          <w:sz w:val="21"/>
        </w:rPr>
        <w:t>High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risk-taking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behaviors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criminal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behaviors,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substance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misuse).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309" w:lineRule="exact" w:before="3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Socioeconomic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strain.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Low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parental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education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level.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Low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levels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parental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support.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309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Low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levels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attachment.</w:t>
      </w:r>
    </w:p>
    <w:p>
      <w:pPr>
        <w:pStyle w:val="Heading6"/>
        <w:spacing w:line="247" w:lineRule="auto" w:before="135"/>
        <w:ind w:left="119" w:right="106"/>
        <w:rPr>
          <w:rFonts w:ascii="Gill Sans MT"/>
          <w:b w:val="0"/>
        </w:rPr>
      </w:pPr>
      <w:r>
        <w:rPr>
          <w:color w:val="4C4D4F"/>
        </w:rPr>
        <w:t>Parental substance misuse is especially</w:t>
      </w:r>
      <w:r>
        <w:rPr>
          <w:color w:val="4C4D4F"/>
          <w:spacing w:val="1"/>
        </w:rPr>
        <w:t> </w:t>
      </w:r>
      <w:r>
        <w:rPr>
          <w:color w:val="4C4D4F"/>
        </w:rPr>
        <w:t>problematic for adolescents, as it models</w:t>
      </w:r>
      <w:r>
        <w:rPr>
          <w:color w:val="4C4D4F"/>
          <w:spacing w:val="1"/>
        </w:rPr>
        <w:t> </w:t>
      </w:r>
      <w:r>
        <w:rPr>
          <w:color w:val="4C4D4F"/>
        </w:rPr>
        <w:t>unhealthy behavior and can lead to a dangerous</w:t>
      </w:r>
      <w:r>
        <w:rPr>
          <w:color w:val="4C4D4F"/>
          <w:spacing w:val="-61"/>
        </w:rPr>
        <w:t> </w:t>
      </w:r>
      <w:r>
        <w:rPr>
          <w:color w:val="4C4D4F"/>
        </w:rPr>
        <w:t>combination of physical and emotional problems</w:t>
      </w:r>
      <w:r>
        <w:rPr>
          <w:color w:val="4C4D4F"/>
          <w:spacing w:val="-61"/>
        </w:rPr>
        <w:t> </w:t>
      </w:r>
      <w:r>
        <w:rPr>
          <w:color w:val="4C4D4F"/>
        </w:rPr>
        <w:t>for</w:t>
      </w:r>
      <w:r>
        <w:rPr>
          <w:color w:val="4C4D4F"/>
          <w:spacing w:val="9"/>
        </w:rPr>
        <w:t> </w:t>
      </w:r>
      <w:r>
        <w:rPr>
          <w:color w:val="4C4D4F"/>
        </w:rPr>
        <w:t>the</w:t>
      </w:r>
      <w:r>
        <w:rPr>
          <w:color w:val="4C4D4F"/>
          <w:spacing w:val="9"/>
        </w:rPr>
        <w:t> </w:t>
      </w:r>
      <w:r>
        <w:rPr>
          <w:color w:val="4C4D4F"/>
        </w:rPr>
        <w:t>youth.</w:t>
      </w:r>
      <w:r>
        <w:rPr>
          <w:color w:val="4C4D4F"/>
          <w:spacing w:val="6"/>
        </w:rPr>
        <w:t> </w:t>
      </w:r>
      <w:r>
        <w:rPr>
          <w:rFonts w:ascii="Gill Sans MT"/>
          <w:b w:val="0"/>
          <w:color w:val="4C4D4F"/>
        </w:rPr>
        <w:t>If</w:t>
      </w:r>
      <w:r>
        <w:rPr>
          <w:rFonts w:ascii="Gill Sans MT"/>
          <w:b w:val="0"/>
          <w:color w:val="4C4D4F"/>
          <w:spacing w:val="11"/>
        </w:rPr>
        <w:t> </w:t>
      </w:r>
      <w:r>
        <w:rPr>
          <w:rFonts w:ascii="Gill Sans MT"/>
          <w:b w:val="0"/>
          <w:color w:val="4C4D4F"/>
        </w:rPr>
        <w:t>a</w:t>
      </w:r>
      <w:r>
        <w:rPr>
          <w:rFonts w:ascii="Gill Sans MT"/>
          <w:b w:val="0"/>
          <w:color w:val="4C4D4F"/>
          <w:spacing w:val="11"/>
        </w:rPr>
        <w:t> </w:t>
      </w:r>
      <w:r>
        <w:rPr>
          <w:rFonts w:ascii="Gill Sans MT"/>
          <w:b w:val="0"/>
          <w:color w:val="4C4D4F"/>
        </w:rPr>
        <w:t>responsible</w:t>
      </w:r>
      <w:r>
        <w:rPr>
          <w:rFonts w:ascii="Gill Sans MT"/>
          <w:b w:val="0"/>
          <w:color w:val="4C4D4F"/>
          <w:spacing w:val="11"/>
        </w:rPr>
        <w:t> </w:t>
      </w:r>
      <w:r>
        <w:rPr>
          <w:rFonts w:ascii="Gill Sans MT"/>
          <w:b w:val="0"/>
          <w:color w:val="4C4D4F"/>
        </w:rPr>
        <w:t>adult</w:t>
      </w:r>
      <w:r>
        <w:rPr>
          <w:rFonts w:ascii="Gill Sans MT"/>
          <w:b w:val="0"/>
          <w:color w:val="4C4D4F"/>
          <w:spacing w:val="11"/>
        </w:rPr>
        <w:t> </w:t>
      </w:r>
      <w:r>
        <w:rPr>
          <w:rFonts w:ascii="Gill Sans MT"/>
          <w:b w:val="0"/>
          <w:color w:val="4C4D4F"/>
        </w:rPr>
        <w:t>offers</w:t>
      </w:r>
    </w:p>
    <w:p>
      <w:pPr>
        <w:pStyle w:val="BodyText"/>
        <w:spacing w:line="247" w:lineRule="auto" w:before="5"/>
        <w:ind w:left="119" w:right="490"/>
      </w:pPr>
      <w:r>
        <w:rPr>
          <w:color w:val="4C4D4F"/>
          <w:w w:val="110"/>
        </w:rPr>
        <w:t>calm, consistent, rational,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ﬁrm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responses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adolescent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misuse,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effect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on</w:t>
      </w:r>
    </w:p>
    <w:p>
      <w:pPr>
        <w:pStyle w:val="BodyText"/>
        <w:spacing w:line="247" w:lineRule="auto" w:before="2"/>
        <w:ind w:left="119"/>
      </w:pPr>
      <w:r>
        <w:rPr>
          <w:color w:val="4C4D4F"/>
          <w:w w:val="110"/>
        </w:rPr>
        <w:t>adolescent learning is positive. However, if a parent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who misuses substances attempts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address 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adolescent’s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substance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misuse,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hypocrisy</w:t>
      </w:r>
    </w:p>
    <w:p>
      <w:pPr>
        <w:pStyle w:val="BodyText"/>
        <w:spacing w:line="247" w:lineRule="auto" w:before="3"/>
        <w:ind w:left="119" w:right="365"/>
      </w:pPr>
      <w:r>
        <w:rPr>
          <w:color w:val="4C4D4F"/>
          <w:w w:val="110"/>
        </w:rPr>
        <w:t>will be obvious to the adolescent, and the result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is likely to be negative. In some instances, a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parent with an SUD may form an alliance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an adolescent who is misusing substances to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keep secrets from the parent who does 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substances.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Sometimes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multigenerational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patterns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misuse,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extended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family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members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may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feel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that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the</w:t>
      </w:r>
    </w:p>
    <w:p>
      <w:pPr>
        <w:pStyle w:val="BodyText"/>
        <w:spacing w:before="10"/>
        <w:ind w:left="119"/>
      </w:pPr>
      <w:r>
        <w:rPr>
          <w:color w:val="4C4D4F"/>
          <w:w w:val="110"/>
        </w:rPr>
        <w:t>adolescent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just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conforming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history.</w:t>
      </w:r>
    </w:p>
    <w:p>
      <w:pPr>
        <w:pStyle w:val="BodyText"/>
        <w:spacing w:line="247" w:lineRule="auto" w:before="188"/>
        <w:ind w:left="119" w:right="106"/>
      </w:pPr>
      <w:r>
        <w:rPr>
          <w:color w:val="4C4D4F"/>
          <w:w w:val="110"/>
        </w:rPr>
        <w:t>Adolescent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affect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following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ways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(Smith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Estefan,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2014):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06" w:lineRule="auto" w:before="186" w:after="0"/>
        <w:ind w:left="390" w:right="462" w:hanging="270"/>
        <w:jc w:val="left"/>
        <w:rPr>
          <w:sz w:val="21"/>
        </w:rPr>
      </w:pPr>
      <w:r>
        <w:rPr>
          <w:color w:val="4C4D4F"/>
          <w:w w:val="110"/>
          <w:sz w:val="21"/>
        </w:rPr>
        <w:t>Common family reactions include confusion,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fear,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shame,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anger,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guilt.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25" w:lineRule="auto" w:before="43" w:after="0"/>
        <w:ind w:left="390" w:right="282" w:hanging="270"/>
        <w:jc w:val="left"/>
        <w:rPr>
          <w:sz w:val="21"/>
        </w:rPr>
      </w:pPr>
      <w:r>
        <w:rPr>
          <w:color w:val="4C4D4F"/>
          <w:w w:val="110"/>
          <w:sz w:val="21"/>
        </w:rPr>
        <w:t>Parent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conﬂict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may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arise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or,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if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already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present,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worsen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response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feelings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blame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disagreements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over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how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handle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child’s</w:t>
      </w:r>
    </w:p>
    <w:p>
      <w:pPr>
        <w:pStyle w:val="BodyText"/>
        <w:spacing w:line="247" w:lineRule="auto" w:before="10"/>
        <w:ind w:left="390"/>
      </w:pPr>
      <w:r>
        <w:rPr>
          <w:color w:val="4C4D4F"/>
          <w:w w:val="110"/>
        </w:rPr>
        <w:t>substance misuse. When parents differ in 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conﬂict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communication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styles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avoidant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versus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direct),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further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increase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tension.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06" w:lineRule="auto" w:before="50" w:after="0"/>
        <w:ind w:left="390" w:right="53" w:hanging="270"/>
        <w:jc w:val="left"/>
        <w:rPr>
          <w:sz w:val="21"/>
        </w:rPr>
      </w:pPr>
      <w:r>
        <w:rPr>
          <w:color w:val="4C4D4F"/>
          <w:spacing w:val="-1"/>
          <w:w w:val="115"/>
          <w:sz w:val="21"/>
        </w:rPr>
        <w:t>Families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often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feel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isolated,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alone,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unsure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of</w:t>
      </w:r>
      <w:r>
        <w:rPr>
          <w:color w:val="4C4D4F"/>
          <w:spacing w:val="-64"/>
          <w:w w:val="115"/>
          <w:sz w:val="21"/>
        </w:rPr>
        <w:t> </w:t>
      </w:r>
      <w:r>
        <w:rPr>
          <w:color w:val="4C4D4F"/>
          <w:w w:val="115"/>
          <w:sz w:val="21"/>
        </w:rPr>
        <w:t>what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to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do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or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where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to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turn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for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help.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25" w:lineRule="auto" w:before="105" w:after="0"/>
        <w:ind w:left="390" w:right="528" w:hanging="270"/>
        <w:jc w:val="left"/>
        <w:rPr>
          <w:sz w:val="21"/>
        </w:rPr>
      </w:pPr>
      <w:r>
        <w:rPr>
          <w:color w:val="4C4D4F"/>
          <w:w w:val="108"/>
          <w:sz w:val="21"/>
        </w:rPr>
        <w:br w:type="column"/>
      </w:r>
      <w:r>
        <w:rPr>
          <w:color w:val="4C4D4F"/>
          <w:w w:val="110"/>
          <w:sz w:val="21"/>
        </w:rPr>
        <w:t>In some families, a family member with an SUD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considered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“secret”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should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be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kept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well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hidden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from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others.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these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cases,</w:t>
      </w:r>
    </w:p>
    <w:p>
      <w:pPr>
        <w:pStyle w:val="BodyText"/>
        <w:spacing w:line="247" w:lineRule="auto" w:before="9"/>
        <w:ind w:left="390" w:right="367"/>
      </w:pPr>
      <w:r>
        <w:rPr>
          <w:color w:val="4C4D4F"/>
          <w:w w:val="110"/>
        </w:rPr>
        <w:t>the silence is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form of protection,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talking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“the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secret”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seen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act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betrayal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against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whole.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25" w:lineRule="auto" w:before="34" w:after="0"/>
        <w:ind w:left="390" w:right="458" w:hanging="270"/>
        <w:jc w:val="left"/>
        <w:rPr>
          <w:sz w:val="21"/>
        </w:rPr>
      </w:pPr>
      <w:r>
        <w:rPr>
          <w:color w:val="4C4D4F"/>
          <w:w w:val="110"/>
          <w:sz w:val="21"/>
        </w:rPr>
        <w:t>Because mothers are typically the primary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caregivers, it is not unusual for mothers to feel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guilty,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blame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themselves,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question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whether</w:t>
      </w:r>
    </w:p>
    <w:p>
      <w:pPr>
        <w:pStyle w:val="BodyText"/>
        <w:spacing w:before="10"/>
        <w:ind w:left="390"/>
      </w:pPr>
      <w:r>
        <w:rPr>
          <w:color w:val="4C4D4F"/>
          <w:w w:val="110"/>
        </w:rPr>
        <w:t>they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did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something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“cause”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child’s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SUD.</w:t>
      </w:r>
    </w:p>
    <w:p>
      <w:pPr>
        <w:pStyle w:val="BodyText"/>
        <w:spacing w:line="247" w:lineRule="auto" w:before="188"/>
        <w:ind w:left="119" w:right="557"/>
        <w:jc w:val="both"/>
      </w:pPr>
      <w:r>
        <w:rPr>
          <w:color w:val="4C4D4F"/>
          <w:w w:val="110"/>
        </w:rPr>
        <w:t>When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adolescent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misuses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uses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illicit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drugs, siblings may ﬁnd their needs and concerns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ignored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minimized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while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parents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react</w:t>
      </w:r>
    </w:p>
    <w:p>
      <w:pPr>
        <w:pStyle w:val="BodyText"/>
        <w:spacing w:line="247" w:lineRule="auto" w:before="4"/>
        <w:ind w:left="119" w:right="524"/>
      </w:pPr>
      <w:r>
        <w:rPr>
          <w:color w:val="4C4D4F"/>
          <w:w w:val="110"/>
        </w:rPr>
        <w:t>to constant crises involving the adolescent who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5"/>
        </w:rPr>
        <w:t>misuses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substances.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Neglected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siblings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peers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0"/>
        </w:rPr>
        <w:t>may look after themselves in ways that are 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age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appropriate.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They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also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may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feel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that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the</w:t>
      </w:r>
    </w:p>
    <w:p>
      <w:pPr>
        <w:spacing w:line="247" w:lineRule="auto" w:before="2"/>
        <w:ind w:left="119" w:right="610" w:firstLine="0"/>
        <w:jc w:val="left"/>
        <w:rPr>
          <w:rFonts w:ascii="Trebuchet MS"/>
          <w:b/>
          <w:sz w:val="21"/>
        </w:rPr>
      </w:pPr>
      <w:r>
        <w:rPr>
          <w:color w:val="4C4D4F"/>
          <w:w w:val="105"/>
          <w:sz w:val="21"/>
        </w:rPr>
        <w:t>only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way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get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attention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act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out.</w:t>
      </w:r>
      <w:r>
        <w:rPr>
          <w:color w:val="4C4D4F"/>
          <w:spacing w:val="13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Do</w:t>
      </w:r>
      <w:r>
        <w:rPr>
          <w:rFonts w:ascii="Trebuchet MS"/>
          <w:b/>
          <w:color w:val="4C4D4F"/>
          <w:spacing w:val="8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not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miss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opportunities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to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include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siblings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in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family-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sz w:val="21"/>
        </w:rPr>
        <w:t>based</w:t>
      </w:r>
      <w:r>
        <w:rPr>
          <w:rFonts w:ascii="Trebuchet MS"/>
          <w:b/>
          <w:color w:val="4C4D4F"/>
          <w:spacing w:val="-2"/>
          <w:sz w:val="21"/>
        </w:rPr>
        <w:t> </w:t>
      </w:r>
      <w:r>
        <w:rPr>
          <w:rFonts w:ascii="Trebuchet MS"/>
          <w:b/>
          <w:color w:val="4C4D4F"/>
          <w:sz w:val="21"/>
        </w:rPr>
        <w:t>treatment,</w:t>
      </w:r>
      <w:r>
        <w:rPr>
          <w:rFonts w:ascii="Trebuchet MS"/>
          <w:b/>
          <w:color w:val="4C4D4F"/>
          <w:spacing w:val="-1"/>
          <w:sz w:val="21"/>
        </w:rPr>
        <w:t> </w:t>
      </w:r>
      <w:r>
        <w:rPr>
          <w:rFonts w:ascii="Trebuchet MS"/>
          <w:b/>
          <w:color w:val="4C4D4F"/>
          <w:sz w:val="21"/>
        </w:rPr>
        <w:t>because</w:t>
      </w:r>
      <w:r>
        <w:rPr>
          <w:rFonts w:ascii="Trebuchet MS"/>
          <w:b/>
          <w:color w:val="4C4D4F"/>
          <w:spacing w:val="-2"/>
          <w:sz w:val="21"/>
        </w:rPr>
        <w:t> </w:t>
      </w:r>
      <w:r>
        <w:rPr>
          <w:rFonts w:ascii="Trebuchet MS"/>
          <w:b/>
          <w:color w:val="4C4D4F"/>
          <w:sz w:val="21"/>
        </w:rPr>
        <w:t>siblings</w:t>
      </w:r>
      <w:r>
        <w:rPr>
          <w:rFonts w:ascii="Trebuchet MS"/>
          <w:b/>
          <w:color w:val="4C4D4F"/>
          <w:spacing w:val="-1"/>
          <w:sz w:val="21"/>
        </w:rPr>
        <w:t> </w:t>
      </w:r>
      <w:r>
        <w:rPr>
          <w:rFonts w:ascii="Trebuchet MS"/>
          <w:b/>
          <w:color w:val="4C4D4F"/>
          <w:sz w:val="21"/>
        </w:rPr>
        <w:t>often</w:t>
      </w:r>
      <w:r>
        <w:rPr>
          <w:rFonts w:ascii="Trebuchet MS"/>
          <w:b/>
          <w:color w:val="4C4D4F"/>
          <w:spacing w:val="-1"/>
          <w:sz w:val="21"/>
        </w:rPr>
        <w:t> </w:t>
      </w:r>
      <w:r>
        <w:rPr>
          <w:rFonts w:ascii="Trebuchet MS"/>
          <w:b/>
          <w:color w:val="4C4D4F"/>
          <w:sz w:val="21"/>
        </w:rPr>
        <w:t>are</w:t>
      </w:r>
      <w:r>
        <w:rPr>
          <w:rFonts w:ascii="Trebuchet MS"/>
          <w:b/>
          <w:color w:val="4C4D4F"/>
          <w:spacing w:val="-2"/>
          <w:sz w:val="21"/>
        </w:rPr>
        <w:t> </w:t>
      </w:r>
      <w:r>
        <w:rPr>
          <w:rFonts w:ascii="Trebuchet MS"/>
          <w:b/>
          <w:color w:val="4C4D4F"/>
          <w:sz w:val="21"/>
        </w:rPr>
        <w:t>as</w:t>
      </w:r>
    </w:p>
    <w:p>
      <w:pPr>
        <w:spacing w:line="247" w:lineRule="auto" w:before="1"/>
        <w:ind w:left="119" w:right="390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inﬂuential</w:t>
      </w:r>
      <w:r>
        <w:rPr>
          <w:rFonts w:ascii="Trebuchet MS" w:hAnsi="Trebuchet MS"/>
          <w:b/>
          <w:color w:val="4C4D4F"/>
          <w:spacing w:val="-14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as</w:t>
      </w:r>
      <w:r>
        <w:rPr>
          <w:rFonts w:ascii="Trebuchet MS" w:hAnsi="Trebuchet MS"/>
          <w:b/>
          <w:color w:val="4C4D4F"/>
          <w:spacing w:val="-13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parents.</w:t>
      </w:r>
      <w:r>
        <w:rPr>
          <w:rFonts w:ascii="Trebuchet MS" w:hAnsi="Trebuchet MS"/>
          <w:b/>
          <w:color w:val="4C4D4F"/>
          <w:spacing w:val="-16"/>
          <w:w w:val="105"/>
          <w:sz w:val="21"/>
        </w:rPr>
        <w:t> </w:t>
      </w:r>
      <w:r>
        <w:rPr>
          <w:color w:val="4C4D4F"/>
          <w:w w:val="105"/>
          <w:sz w:val="21"/>
        </w:rPr>
        <w:t>(See</w:t>
      </w:r>
      <w:r>
        <w:rPr>
          <w:color w:val="4C4D4F"/>
          <w:spacing w:val="-11"/>
          <w:w w:val="105"/>
          <w:sz w:val="21"/>
        </w:rPr>
        <w:t> </w:t>
      </w:r>
      <w:r>
        <w:rPr>
          <w:color w:val="4C4D4F"/>
          <w:w w:val="105"/>
          <w:sz w:val="21"/>
        </w:rPr>
        <w:t>also</w:t>
      </w:r>
      <w:r>
        <w:rPr>
          <w:color w:val="4C4D4F"/>
          <w:spacing w:val="-10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-11"/>
          <w:w w:val="105"/>
          <w:sz w:val="21"/>
        </w:rPr>
        <w:t> </w:t>
      </w:r>
      <w:r>
        <w:rPr>
          <w:color w:val="4C4D4F"/>
          <w:w w:val="105"/>
          <w:sz w:val="21"/>
        </w:rPr>
        <w:t>counselor</w:t>
      </w:r>
      <w:r>
        <w:rPr>
          <w:color w:val="4C4D4F"/>
          <w:spacing w:val="-10"/>
          <w:w w:val="105"/>
          <w:sz w:val="21"/>
        </w:rPr>
        <w:t> </w:t>
      </w:r>
      <w:r>
        <w:rPr>
          <w:color w:val="4C4D4F"/>
          <w:w w:val="105"/>
          <w:sz w:val="21"/>
        </w:rPr>
        <w:t>note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10"/>
          <w:sz w:val="21"/>
        </w:rPr>
        <w:t>“How Does One’s Substance Misuse Affect One’s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Siblings?”)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  <w:r>
        <w:rPr/>
        <w:pict>
          <v:shape style="position:absolute;margin-left:315.251007pt;margin-top:17.030396pt;width:227.5pt;height:182.4pt;mso-position-horizontal-relative:page;mso-position-vertical-relative:paragraph;z-index:-15710208;mso-wrap-distance-left:0;mso-wrap-distance-right:0" type="#_x0000_t202" id="docshape206" filled="false" stroked="true" strokeweight=".5pt" strokecolor="#ce372e">
            <v:textbox inset="0,0,0,0">
              <w:txbxContent>
                <w:p>
                  <w:pPr>
                    <w:spacing w:line="264" w:lineRule="auto" w:before="166"/>
                    <w:ind w:left="172" w:right="246" w:firstLine="0"/>
                    <w:jc w:val="lef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sz w:val="18"/>
                    </w:rPr>
                    <w:t>When working with families to address an</w:t>
                  </w:r>
                  <w:r>
                    <w:rPr>
                      <w:rFonts w:ascii="Verdana" w:hAnsi="Verdana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SUD in one family member, note that other</w:t>
                  </w:r>
                  <w:r>
                    <w:rPr>
                      <w:rFonts w:ascii="Verdana" w:hAnsi="Verdana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family members may engage in “hidden”</w:t>
                  </w:r>
                  <w:r>
                    <w:rPr>
                      <w:rFonts w:ascii="Verdana" w:hAnsi="Verdana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w w:val="95"/>
                      <w:sz w:val="18"/>
                    </w:rPr>
                    <w:t>substance misuse. Take, for example,</w:t>
                  </w:r>
                  <w:r>
                    <w:rPr>
                      <w:rFonts w:ascii="Verdana" w:hAnsi="Verdana"/>
                      <w:color w:val="231F20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adolescents in SUD treatment. Their parents’</w:t>
                  </w:r>
                  <w:r>
                    <w:rPr>
                      <w:rFonts w:ascii="Verdana" w:hAnsi="Verdana"/>
                      <w:color w:val="231F20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substance</w:t>
                  </w:r>
                  <w:r>
                    <w:rPr>
                      <w:rFonts w:ascii="Verdana" w:hAnsi="Verdana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misuse</w:t>
                  </w:r>
                  <w:r>
                    <w:rPr>
                      <w:rFonts w:ascii="Verdana" w:hAnsi="Verdana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may</w:t>
                  </w:r>
                  <w:r>
                    <w:rPr>
                      <w:rFonts w:ascii="Verdana" w:hAnsi="Verdana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be</w:t>
                  </w:r>
                  <w:r>
                    <w:rPr>
                      <w:rFonts w:ascii="Verdana" w:hAnsi="Verdana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just</w:t>
                  </w:r>
                  <w:r>
                    <w:rPr>
                      <w:rFonts w:ascii="Verdana" w:hAnsi="Verdana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as</w:t>
                  </w:r>
                  <w:r>
                    <w:rPr>
                      <w:rFonts w:ascii="Verdana" w:hAnsi="Verdana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problematic</w:t>
                  </w:r>
                  <w:r>
                    <w:rPr>
                      <w:rFonts w:ascii="Verdana" w:hAnsi="Verdana"/>
                      <w:color w:val="231F20"/>
                      <w:spacing w:val="-6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as the adolescents’ misuse, but families may</w:t>
                  </w:r>
                  <w:r>
                    <w:rPr>
                      <w:rFonts w:ascii="Verdana" w:hAnsi="Verdana"/>
                      <w:color w:val="231F20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consider the adolescents’ to be the problem.</w:t>
                  </w:r>
                  <w:r>
                    <w:rPr>
                      <w:rFonts w:ascii="Verdana" w:hAnsi="Verdana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In a couple, one person’s misuse may be</w:t>
                  </w:r>
                  <w:r>
                    <w:rPr>
                      <w:rFonts w:ascii="Verdana" w:hAnsi="Verdana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more pronounced than another’s, but the</w:t>
                  </w:r>
                  <w:r>
                    <w:rPr>
                      <w:rFonts w:ascii="Verdana" w:hAnsi="Verdana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pacing w:val="-1"/>
                      <w:sz w:val="18"/>
                    </w:rPr>
                    <w:t>other</w:t>
                  </w:r>
                  <w:r>
                    <w:rPr>
                      <w:rFonts w:ascii="Verdana" w:hAnsi="Verdana"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pacing w:val="-1"/>
                      <w:sz w:val="18"/>
                    </w:rPr>
                    <w:t>person</w:t>
                  </w:r>
                  <w:r>
                    <w:rPr>
                      <w:rFonts w:ascii="Verdana" w:hAnsi="Verdana"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pacing w:val="-1"/>
                      <w:sz w:val="18"/>
                    </w:rPr>
                    <w:t>also</w:t>
                  </w:r>
                  <w:r>
                    <w:rPr>
                      <w:rFonts w:ascii="Verdana" w:hAnsi="Verdana"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pacing w:val="-1"/>
                      <w:sz w:val="18"/>
                    </w:rPr>
                    <w:t>may</w:t>
                  </w:r>
                  <w:r>
                    <w:rPr>
                      <w:rFonts w:ascii="Verdana" w:hAnsi="Verdana"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have</w:t>
                  </w:r>
                  <w:r>
                    <w:rPr>
                      <w:rFonts w:ascii="Verdana" w:hAnsi="Verdana"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an</w:t>
                  </w:r>
                  <w:r>
                    <w:rPr>
                      <w:rFonts w:ascii="Verdana" w:hAnsi="Verdana"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SUD.</w:t>
                  </w:r>
                  <w:r>
                    <w:rPr>
                      <w:rFonts w:ascii="Verdana" w:hAnsi="Verdana"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Use</w:t>
                  </w:r>
                </w:p>
                <w:p>
                  <w:pPr>
                    <w:spacing w:line="264" w:lineRule="auto" w:before="0"/>
                    <w:ind w:left="172" w:right="551" w:firstLine="0"/>
                    <w:jc w:val="lef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sz w:val="18"/>
                    </w:rPr>
                    <w:t>of</w:t>
                  </w:r>
                  <w:r>
                    <w:rPr>
                      <w:rFonts w:ascii="Verdana" w:hAnsi="Verdana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substances</w:t>
                  </w:r>
                  <w:r>
                    <w:rPr>
                      <w:rFonts w:ascii="Verdana" w:hAnsi="Verdana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may</w:t>
                  </w:r>
                  <w:r>
                    <w:rPr>
                      <w:rFonts w:ascii="Verdana" w:hAnsi="Verdana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be</w:t>
                  </w:r>
                  <w:r>
                    <w:rPr>
                      <w:rFonts w:ascii="Verdana" w:hAnsi="Verdana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a</w:t>
                  </w:r>
                  <w:r>
                    <w:rPr>
                      <w:rFonts w:ascii="Verdana" w:hAnsi="Verdana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signiﬁcant</w:t>
                  </w:r>
                  <w:r>
                    <w:rPr>
                      <w:rFonts w:ascii="Verdana" w:hAnsi="Verdana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activity</w:t>
                  </w:r>
                  <w:r>
                    <w:rPr>
                      <w:rFonts w:ascii="Verdana" w:hAnsi="Verdana"/>
                      <w:color w:val="231F20"/>
                      <w:spacing w:val="-6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throughout</w:t>
                  </w:r>
                  <w:r>
                    <w:rPr>
                      <w:rFonts w:ascii="Verdana" w:hAnsi="Verdana"/>
                      <w:color w:val="231F20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some</w:t>
                  </w:r>
                  <w:r>
                    <w:rPr>
                      <w:rFonts w:ascii="Verdana" w:hAnsi="Verdana"/>
                      <w:color w:val="231F20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relationship</w:t>
                  </w:r>
                  <w:r>
                    <w:rPr>
                      <w:rFonts w:ascii="Verdana" w:hAnsi="Verdana"/>
                      <w:color w:val="231F20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histories.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6"/>
        </w:rPr>
        <w:sectPr>
          <w:type w:val="continuous"/>
          <w:pgSz w:w="12240" w:h="15840"/>
          <w:pgMar w:header="576" w:footer="706" w:top="1500" w:bottom="280" w:left="960" w:right="720"/>
          <w:cols w:num="2" w:equalWidth="0">
            <w:col w:w="5014" w:space="206"/>
            <w:col w:w="53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4"/>
        <w:spacing w:line="261" w:lineRule="auto" w:before="134"/>
        <w:ind w:left="315"/>
      </w:pPr>
      <w:r>
        <w:rPr/>
        <w:pict>
          <v:group style="position:absolute;margin-left:54.25pt;margin-top:-.160352pt;width:504.55pt;height:294.75pt;mso-position-horizontal-relative:page;mso-position-vertical-relative:paragraph;z-index:-17146880" id="docshapegroup207" coordorigin="1085,-3" coordsize="10091,5895">
            <v:rect style="position:absolute;left:1090;top:1;width:10081;height:5885" id="docshape208" filled="false" stroked="true" strokeweight=".5pt" strokecolor="#ce372f">
              <v:stroke dashstyle="solid"/>
            </v:rect>
            <v:rect style="position:absolute;left:1095;top:6;width:10071;height:831" id="docshape209" filled="true" fillcolor="#627283" stroked="false">
              <v:fill type="solid"/>
            </v:rect>
            <w10:wrap type="none"/>
          </v:group>
        </w:pict>
      </w:r>
      <w:r>
        <w:rPr>
          <w:color w:val="FFFFFF"/>
          <w:w w:val="105"/>
        </w:rPr>
        <w:t>COUNSELOR</w:t>
      </w:r>
      <w:r>
        <w:rPr>
          <w:color w:val="FFFFFF"/>
          <w:spacing w:val="29"/>
          <w:w w:val="105"/>
        </w:rPr>
        <w:t> </w:t>
      </w:r>
      <w:r>
        <w:rPr>
          <w:color w:val="FFFFFF"/>
          <w:w w:val="105"/>
        </w:rPr>
        <w:t>NOTE:</w:t>
      </w:r>
      <w:r>
        <w:rPr>
          <w:color w:val="FFFFFF"/>
          <w:spacing w:val="29"/>
          <w:w w:val="105"/>
        </w:rPr>
        <w:t> </w:t>
      </w:r>
      <w:r>
        <w:rPr>
          <w:color w:val="FFFFFF"/>
          <w:w w:val="105"/>
        </w:rPr>
        <w:t>HOW</w:t>
      </w:r>
      <w:r>
        <w:rPr>
          <w:color w:val="FFFFFF"/>
          <w:spacing w:val="29"/>
          <w:w w:val="105"/>
        </w:rPr>
        <w:t> </w:t>
      </w:r>
      <w:r>
        <w:rPr>
          <w:color w:val="FFFFFF"/>
          <w:w w:val="105"/>
        </w:rPr>
        <w:t>DOES</w:t>
      </w:r>
      <w:r>
        <w:rPr>
          <w:color w:val="FFFFFF"/>
          <w:spacing w:val="29"/>
          <w:w w:val="105"/>
        </w:rPr>
        <w:t> </w:t>
      </w:r>
      <w:r>
        <w:rPr>
          <w:color w:val="FFFFFF"/>
          <w:w w:val="105"/>
        </w:rPr>
        <w:t>ONE’S</w:t>
      </w:r>
      <w:r>
        <w:rPr>
          <w:color w:val="FFFFFF"/>
          <w:spacing w:val="29"/>
          <w:w w:val="105"/>
        </w:rPr>
        <w:t> </w:t>
      </w:r>
      <w:r>
        <w:rPr>
          <w:color w:val="FFFFFF"/>
          <w:w w:val="105"/>
        </w:rPr>
        <w:t>SUBSTANCE</w:t>
      </w:r>
      <w:r>
        <w:rPr>
          <w:color w:val="FFFFFF"/>
          <w:spacing w:val="29"/>
          <w:w w:val="105"/>
        </w:rPr>
        <w:t> </w:t>
      </w:r>
      <w:r>
        <w:rPr>
          <w:color w:val="FFFFFF"/>
          <w:w w:val="105"/>
        </w:rPr>
        <w:t>MISUSE</w:t>
      </w:r>
      <w:r>
        <w:rPr>
          <w:color w:val="FFFFFF"/>
          <w:spacing w:val="29"/>
          <w:w w:val="105"/>
        </w:rPr>
        <w:t> </w:t>
      </w:r>
      <w:r>
        <w:rPr>
          <w:color w:val="FFFFFF"/>
          <w:w w:val="105"/>
        </w:rPr>
        <w:t>AFFECT</w:t>
      </w:r>
      <w:r>
        <w:rPr>
          <w:color w:val="FFFFFF"/>
          <w:spacing w:val="29"/>
          <w:w w:val="105"/>
        </w:rPr>
        <w:t> </w:t>
      </w:r>
      <w:r>
        <w:rPr>
          <w:color w:val="FFFFFF"/>
          <w:w w:val="105"/>
        </w:rPr>
        <w:t>ONE’S</w:t>
      </w:r>
      <w:r>
        <w:rPr>
          <w:color w:val="FFFFFF"/>
          <w:spacing w:val="-67"/>
          <w:w w:val="105"/>
        </w:rPr>
        <w:t> </w:t>
      </w:r>
      <w:r>
        <w:rPr>
          <w:color w:val="FFFFFF"/>
          <w:w w:val="105"/>
        </w:rPr>
        <w:t>SIBLINGS?</w:t>
      </w:r>
    </w:p>
    <w:p>
      <w:pPr>
        <w:spacing w:before="172"/>
        <w:ind w:left="315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w w:val="95"/>
          <w:sz w:val="18"/>
        </w:rPr>
        <w:t>In</w:t>
      </w:r>
      <w:r>
        <w:rPr>
          <w:rFonts w:ascii="Verdana" w:hAnsi="Verdana"/>
          <w:color w:val="414042"/>
          <w:spacing w:val="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“The</w:t>
      </w:r>
      <w:r>
        <w:rPr>
          <w:rFonts w:ascii="Verdana" w:hAnsi="Verdana"/>
          <w:color w:val="414042"/>
          <w:spacing w:val="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Forgotten</w:t>
      </w:r>
      <w:r>
        <w:rPr>
          <w:rFonts w:ascii="Verdana" w:hAnsi="Verdana"/>
          <w:color w:val="414042"/>
          <w:spacing w:val="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Ones:</w:t>
      </w:r>
      <w:r>
        <w:rPr>
          <w:rFonts w:ascii="Verdana" w:hAnsi="Verdana"/>
          <w:color w:val="414042"/>
          <w:spacing w:val="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Siblings</w:t>
      </w:r>
      <w:r>
        <w:rPr>
          <w:rFonts w:ascii="Verdana" w:hAnsi="Verdana"/>
          <w:color w:val="414042"/>
          <w:spacing w:val="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of</w:t>
      </w:r>
      <w:r>
        <w:rPr>
          <w:rFonts w:ascii="Verdana" w:hAnsi="Verdana"/>
          <w:color w:val="414042"/>
          <w:spacing w:val="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Substance</w:t>
      </w:r>
      <w:r>
        <w:rPr>
          <w:rFonts w:ascii="Verdana" w:hAnsi="Verdana"/>
          <w:color w:val="414042"/>
          <w:spacing w:val="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Abusers,”</w:t>
      </w:r>
      <w:r>
        <w:rPr>
          <w:rFonts w:ascii="Verdana" w:hAnsi="Verdana"/>
          <w:color w:val="414042"/>
          <w:spacing w:val="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Smith-Genthôs,</w:t>
      </w:r>
      <w:r>
        <w:rPr>
          <w:rFonts w:ascii="Verdana" w:hAnsi="Verdana"/>
          <w:color w:val="414042"/>
          <w:spacing w:val="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Logue,</w:t>
      </w:r>
      <w:r>
        <w:rPr>
          <w:rFonts w:ascii="Verdana" w:hAnsi="Verdana"/>
          <w:color w:val="414042"/>
          <w:spacing w:val="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Low,</w:t>
      </w:r>
      <w:r>
        <w:rPr>
          <w:rFonts w:ascii="Verdana" w:hAnsi="Verdana"/>
          <w:color w:val="414042"/>
          <w:spacing w:val="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and</w:t>
      </w:r>
      <w:r>
        <w:rPr>
          <w:rFonts w:ascii="Verdana" w:hAnsi="Verdana"/>
          <w:color w:val="414042"/>
          <w:spacing w:val="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Hendrick</w:t>
      </w:r>
      <w:r>
        <w:rPr>
          <w:rFonts w:ascii="Verdana" w:hAnsi="Verdana"/>
          <w:color w:val="414042"/>
          <w:spacing w:val="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(2017,</w:t>
      </w:r>
    </w:p>
    <w:p>
      <w:pPr>
        <w:spacing w:line="307" w:lineRule="auto" w:before="61"/>
        <w:ind w:left="315" w:right="547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p.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130)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asked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siblings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people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who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misuse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substances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about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problematic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experiences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difﬁculties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they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endured. Not surprisingly, many of the siblings reported being exposed to substances at earlier ages than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people without siblings who misused substances. Siblings’ comments about their struggles included the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following:</w:t>
      </w:r>
    </w:p>
    <w:p>
      <w:pPr>
        <w:pStyle w:val="ListParagraph"/>
        <w:numPr>
          <w:ilvl w:val="1"/>
          <w:numId w:val="1"/>
        </w:numPr>
        <w:tabs>
          <w:tab w:pos="495" w:val="left" w:leader="none"/>
        </w:tabs>
        <w:spacing w:line="206" w:lineRule="auto" w:before="40" w:after="0"/>
        <w:ind w:left="495" w:right="1251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“My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brother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began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abusing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alcohol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when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he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was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18.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It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completely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changed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who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he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was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under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inﬂuence.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He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became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mean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angry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person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it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affected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my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whole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drastically.”</w:t>
      </w:r>
    </w:p>
    <w:p>
      <w:pPr>
        <w:pStyle w:val="ListParagraph"/>
        <w:numPr>
          <w:ilvl w:val="1"/>
          <w:numId w:val="1"/>
        </w:numPr>
        <w:tabs>
          <w:tab w:pos="495" w:val="left" w:leader="none"/>
        </w:tabs>
        <w:spacing w:line="206" w:lineRule="auto" w:before="44" w:after="0"/>
        <w:ind w:left="495" w:right="617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“I have had a problem being close with my mom as we used to be because E— has taken up all of her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attention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because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his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addiction.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reason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this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problem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is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important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is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because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my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mom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was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like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my</w:t>
      </w:r>
    </w:p>
    <w:p>
      <w:pPr>
        <w:spacing w:line="264" w:lineRule="auto" w:before="25"/>
        <w:ind w:left="495" w:right="671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best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friend;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now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I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feel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like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we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are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not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close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anymore.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Having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E—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constantly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needing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her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attention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has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hindered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my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relationship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my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mom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I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have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yet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get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it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back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way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it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used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be.”</w:t>
      </w:r>
    </w:p>
    <w:p>
      <w:pPr>
        <w:pStyle w:val="ListParagraph"/>
        <w:numPr>
          <w:ilvl w:val="1"/>
          <w:numId w:val="1"/>
        </w:numPr>
        <w:tabs>
          <w:tab w:pos="495" w:val="left" w:leader="none"/>
        </w:tabs>
        <w:spacing w:line="206" w:lineRule="auto" w:before="17" w:after="0"/>
        <w:ind w:left="495" w:right="1084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“Because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his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substance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abuse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things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he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did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while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he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was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on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drugs,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he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broke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my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parents’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hearts,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almost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ruined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their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marriage,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made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my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lose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majority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our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savings.”</w:t>
      </w:r>
    </w:p>
    <w:p>
      <w:pPr>
        <w:pStyle w:val="ListParagraph"/>
        <w:numPr>
          <w:ilvl w:val="1"/>
          <w:numId w:val="1"/>
        </w:numPr>
        <w:tabs>
          <w:tab w:pos="495" w:val="left" w:leader="none"/>
        </w:tabs>
        <w:spacing w:line="206" w:lineRule="auto" w:before="44" w:after="0"/>
        <w:ind w:left="495" w:right="851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“Having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two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brothers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are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both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drug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addicts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alcoholics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makes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me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sad.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I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never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had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siblings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like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other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people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did.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I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never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had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brothers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I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could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count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on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because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they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were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more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interested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getting</w:t>
      </w:r>
    </w:p>
    <w:p>
      <w:pPr>
        <w:spacing w:before="25"/>
        <w:ind w:left="495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high.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I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gave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up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on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trying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be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there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them.”</w:t>
      </w:r>
    </w:p>
    <w:p>
      <w:pPr>
        <w:pStyle w:val="ListParagraph"/>
        <w:numPr>
          <w:ilvl w:val="1"/>
          <w:numId w:val="1"/>
        </w:numPr>
        <w:tabs>
          <w:tab w:pos="495" w:val="left" w:leader="none"/>
        </w:tabs>
        <w:spacing w:line="206" w:lineRule="auto" w:before="40" w:after="0"/>
        <w:ind w:left="495" w:right="713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“One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main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problems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I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have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experienced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result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her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abuse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is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anxiety.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I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feel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anxious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often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overwhelmed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because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I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want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help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her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know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she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needs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help,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but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don’t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know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how.”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0"/>
        <w:rPr>
          <w:rFonts w:ascii="Verdana"/>
          <w:sz w:val="18"/>
        </w:rPr>
      </w:pPr>
    </w:p>
    <w:p>
      <w:pPr>
        <w:spacing w:after="0"/>
        <w:rPr>
          <w:rFonts w:ascii="Verdana"/>
          <w:sz w:val="18"/>
        </w:rPr>
        <w:sectPr>
          <w:pgSz w:w="12240" w:h="15840"/>
          <w:pgMar w:header="576" w:footer="706" w:top="1340" w:bottom="900" w:left="960" w:right="720"/>
        </w:sectPr>
      </w:pPr>
    </w:p>
    <w:p>
      <w:pPr>
        <w:pStyle w:val="Heading2"/>
        <w:spacing w:before="94"/>
      </w:pPr>
      <w:bookmarkStart w:name="_TOC_250000" w:id="25"/>
      <w:r>
        <w:rPr>
          <w:color w:val="1A6887"/>
          <w:w w:val="90"/>
        </w:rPr>
        <w:t>Where</w:t>
      </w:r>
      <w:r>
        <w:rPr>
          <w:color w:val="1A6887"/>
          <w:spacing w:val="-3"/>
          <w:w w:val="90"/>
        </w:rPr>
        <w:t> </w:t>
      </w:r>
      <w:r>
        <w:rPr>
          <w:color w:val="1A6887"/>
          <w:w w:val="90"/>
        </w:rPr>
        <w:t>Do</w:t>
      </w:r>
      <w:r>
        <w:rPr>
          <w:color w:val="1A6887"/>
          <w:spacing w:val="-2"/>
          <w:w w:val="90"/>
        </w:rPr>
        <w:t> </w:t>
      </w:r>
      <w:r>
        <w:rPr>
          <w:color w:val="1A6887"/>
          <w:w w:val="90"/>
        </w:rPr>
        <w:t>We</w:t>
      </w:r>
      <w:r>
        <w:rPr>
          <w:color w:val="1A6887"/>
          <w:spacing w:val="-4"/>
          <w:w w:val="90"/>
        </w:rPr>
        <w:t> </w:t>
      </w:r>
      <w:r>
        <w:rPr>
          <w:color w:val="1A6887"/>
          <w:w w:val="90"/>
        </w:rPr>
        <w:t>Go</w:t>
      </w:r>
      <w:r>
        <w:rPr>
          <w:color w:val="1A6887"/>
          <w:spacing w:val="-2"/>
          <w:w w:val="90"/>
        </w:rPr>
        <w:t> </w:t>
      </w:r>
      <w:r>
        <w:rPr>
          <w:color w:val="1A6887"/>
          <w:w w:val="90"/>
        </w:rPr>
        <w:t>From</w:t>
      </w:r>
      <w:r>
        <w:rPr>
          <w:color w:val="1A6887"/>
          <w:spacing w:val="-2"/>
          <w:w w:val="90"/>
        </w:rPr>
        <w:t> </w:t>
      </w:r>
      <w:bookmarkEnd w:id="25"/>
      <w:r>
        <w:rPr>
          <w:color w:val="1A6887"/>
          <w:w w:val="90"/>
        </w:rPr>
        <w:t>Here?</w:t>
      </w:r>
    </w:p>
    <w:p>
      <w:pPr>
        <w:pStyle w:val="BodyText"/>
        <w:spacing w:line="247" w:lineRule="auto" w:before="40"/>
        <w:ind w:left="120"/>
      </w:pPr>
      <w:r>
        <w:rPr>
          <w:color w:val="4C4D4F"/>
          <w:w w:val="110"/>
        </w:rPr>
        <w:t>Families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all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unique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structure,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functions,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needs.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SUDs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occur</w:t>
      </w:r>
    </w:p>
    <w:p>
      <w:pPr>
        <w:pStyle w:val="BodyText"/>
        <w:spacing w:line="247" w:lineRule="auto" w:before="3"/>
        <w:ind w:left="120" w:right="29"/>
      </w:pPr>
      <w:r>
        <w:rPr>
          <w:color w:val="4C4D4F"/>
          <w:w w:val="110"/>
        </w:rPr>
        <w:t>often share common features that contribute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make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difﬁcult.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 a counselor, once you identify the dynamics and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patterns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a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family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dealing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with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substance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misuse,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0"/>
        </w:rPr>
        <w:t>what should you do next? How can you help them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improve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dynamics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patterns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unhealthy</w:t>
      </w:r>
    </w:p>
    <w:p>
      <w:pPr>
        <w:pStyle w:val="BodyText"/>
        <w:spacing w:line="247" w:lineRule="auto" w:before="112"/>
        <w:ind w:left="120" w:right="384"/>
      </w:pPr>
      <w:r>
        <w:rPr/>
        <w:br w:type="column"/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enhance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ones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supportive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recovery?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Chapter 3 answers these questions by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exploring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the latest evidence-based family counseling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approaches for couples and families affected by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SUDs. It includes not only a summary of recent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research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practical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guidance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implementing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assessing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effectiveness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family-based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interventions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services.</w:t>
      </w:r>
    </w:p>
    <w:sectPr>
      <w:type w:val="continuous"/>
      <w:pgSz w:w="12240" w:h="15840"/>
      <w:pgMar w:header="576" w:footer="708" w:top="1500" w:bottom="280" w:left="960" w:right="720"/>
      <w:cols w:num="2" w:equalWidth="0">
        <w:col w:w="4971" w:space="249"/>
        <w:col w:w="5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8.341125pt;margin-top:745.821472pt;width:13.7pt;height:12.65pt;mso-position-horizontal-relative:page;mso-position-vertical-relative:page;z-index:-17155584" type="#_x0000_t202" id="docshape57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4C4D4F"/>
                    <w:w w:val="105"/>
                    <w:sz w:val="18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ix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280102pt;margin-top:745.821472pt;width:22.35pt;height:12.65pt;mso-position-horizontal-relative:page;mso-position-vertical-relative:page;z-index:-17155072" type="#_x0000_t202" id="docshape58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4C4D4F"/>
                    <w:w w:val="105"/>
                    <w:sz w:val="18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xviii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1.99707pt;margin-top:745.615479pt;width:7.05pt;height:12.9pt;mso-position-horizontal-relative:page;mso-position-vertical-relative:page;z-index:-17154560" type="#_x0000_t202" id="docshape59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14042"/>
                    <w:w w:val="111"/>
                    <w:sz w:val="18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.000999pt;margin-top:745.615479pt;width:17.05pt;height:12.9pt;mso-position-horizontal-relative:page;mso-position-vertical-relative:page;z-index:-17154048" type="#_x0000_t202" id="docshape60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color w:val="414042"/>
                    <w:w w:val="110"/>
                    <w:sz w:val="18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7153536" type="#_x0000_t202" id="docshape61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14042"/>
                    <w:w w:val="110"/>
                    <w:sz w:val="18"/>
                  </w:rPr>
                  <w:t>Chapter</w:t>
                </w:r>
                <w:r>
                  <w:rPr>
                    <w:color w:val="414042"/>
                    <w:spacing w:val="-4"/>
                    <w:w w:val="110"/>
                    <w:sz w:val="18"/>
                  </w:rPr>
                  <w:t> </w:t>
                </w:r>
                <w:r>
                  <w:rPr>
                    <w:color w:val="414042"/>
                    <w:w w:val="110"/>
                    <w:sz w:val="18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9981pt;margin-top:745.605225pt;width:42.7pt;height:12.9pt;mso-position-horizontal-relative:page;mso-position-vertical-relative:page;z-index:-17149952" type="#_x0000_t202" id="docshape84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14042"/>
                    <w:w w:val="110"/>
                    <w:sz w:val="18"/>
                  </w:rPr>
                  <w:t>Chapter</w:t>
                </w:r>
                <w:r>
                  <w:rPr>
                    <w:color w:val="414042"/>
                    <w:spacing w:val="-4"/>
                    <w:w w:val="110"/>
                    <w:sz w:val="18"/>
                  </w:rPr>
                  <w:t> </w:t>
                </w:r>
                <w:r>
                  <w:rPr>
                    <w:color w:val="414042"/>
                    <w:w w:val="110"/>
                    <w:sz w:val="18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990112pt;margin-top:745.605225pt;width:17.05pt;height:12.9pt;mso-position-horizontal-relative:page;mso-position-vertical-relative:page;z-index:-17149440" type="#_x0000_t202" id="docshape85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414042"/>
                    <w:w w:val="11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.000999pt;margin-top:745.615479pt;width:12.05pt;height:12.9pt;mso-position-horizontal-relative:page;mso-position-vertical-relative:page;z-index:-17148928" type="#_x0000_t202" id="docshape86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414042"/>
                    <w:w w:val="111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7148416" type="#_x0000_t202" id="docshape87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14042"/>
                    <w:w w:val="110"/>
                    <w:sz w:val="18"/>
                  </w:rPr>
                  <w:t>Chapter</w:t>
                </w:r>
                <w:r>
                  <w:rPr>
                    <w:color w:val="414042"/>
                    <w:spacing w:val="-4"/>
                    <w:w w:val="110"/>
                    <w:sz w:val="18"/>
                  </w:rPr>
                  <w:t> </w:t>
                </w:r>
                <w:r>
                  <w:rPr>
                    <w:color w:val="414042"/>
                    <w:w w:val="110"/>
                    <w:sz w:val="18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4.992981pt;margin-top:745.615479pt;width:17.05pt;height:12.9pt;mso-position-horizontal-relative:page;mso-position-vertical-relative:page;z-index:-17147904" type="#_x0000_t202" id="docshape126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414042"/>
                    <w:w w:val="11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.003101pt;margin-top:745.615479pt;width:17.05pt;height:12.9pt;mso-position-horizontal-relative:page;mso-position-vertical-relative:page;z-index:-17147392" type="#_x0000_t202" id="docshape127" filled="false" stroked="false">
          <v:textbox inset="0,0,0,0">
            <w:txbxContent>
              <w:p>
                <w:pPr>
                  <w:spacing w:before="19"/>
                  <w:ind w:left="59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414042"/>
                    <w:w w:val="11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7146880" type="#_x0000_t202" id="docshape128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14042"/>
                    <w:w w:val="110"/>
                    <w:sz w:val="18"/>
                  </w:rPr>
                  <w:t>Chapter</w:t>
                </w:r>
                <w:r>
                  <w:rPr>
                    <w:color w:val="414042"/>
                    <w:spacing w:val="-4"/>
                    <w:w w:val="110"/>
                    <w:sz w:val="18"/>
                  </w:rPr>
                  <w:t> </w:t>
                </w:r>
                <w:r>
                  <w:rPr>
                    <w:color w:val="414042"/>
                    <w:w w:val="110"/>
                    <w:sz w:val="18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0.376099pt;margin-top:745.821472pt;width:21.4pt;height:12.65pt;mso-position-horizontal-relative:page;mso-position-vertical-relative:page;z-index:-17164800" type="#_x0000_t202" id="docshape21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4C4D4F"/>
                    <w:w w:val="105"/>
                    <w:sz w:val="18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xxiii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996101pt;margin-top:745.58252pt;width:42.7pt;height:12.9pt;mso-position-horizontal-relative:page;mso-position-vertical-relative:page;z-index:-17143296" type="#_x0000_t202" id="docshape154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14042"/>
                    <w:w w:val="110"/>
                    <w:sz w:val="18"/>
                  </w:rPr>
                  <w:t>Chapter</w:t>
                </w:r>
                <w:r>
                  <w:rPr>
                    <w:color w:val="414042"/>
                    <w:spacing w:val="-4"/>
                    <w:w w:val="110"/>
                    <w:sz w:val="18"/>
                  </w:rPr>
                  <w:t> </w:t>
                </w:r>
                <w:r>
                  <w:rPr>
                    <w:color w:val="414042"/>
                    <w:w w:val="110"/>
                    <w:sz w:val="18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99707pt;margin-top:745.58252pt;width:17pt;height:13pt;mso-position-horizontal-relative:page;mso-position-vertical-relative:page;z-index:-17142784" type="#_x0000_t202" id="docshape155" filled="false" stroked="false">
          <v:textbox inset="0,0,0,0">
            <w:txbxContent>
              <w:p>
                <w:pPr>
                  <w:spacing w:before="19"/>
                  <w:ind w:left="59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414042"/>
                    <w:w w:val="11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.000999pt;margin-top:745.615479pt;width:17.05pt;height:12.9pt;mso-position-horizontal-relative:page;mso-position-vertical-relative:page;z-index:-17142272" type="#_x0000_t202" id="docshape156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414042"/>
                    <w:w w:val="11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7141760" type="#_x0000_t202" id="docshape157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14042"/>
                    <w:w w:val="110"/>
                    <w:sz w:val="18"/>
                  </w:rPr>
                  <w:t>Chapter</w:t>
                </w:r>
                <w:r>
                  <w:rPr>
                    <w:color w:val="414042"/>
                    <w:spacing w:val="-4"/>
                    <w:w w:val="110"/>
                    <w:sz w:val="18"/>
                  </w:rPr>
                  <w:t> </w:t>
                </w:r>
                <w:r>
                  <w:rPr>
                    <w:color w:val="414042"/>
                    <w:w w:val="110"/>
                    <w:sz w:val="18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8.521118pt;margin-top:745.821472pt;width:13.5pt;height:12.65pt;mso-position-horizontal-relative:page;mso-position-vertical-relative:page;z-index:-17161728" type="#_x0000_t202" id="docshape33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4C4D4F"/>
                    <w:w w:val="110"/>
                    <w:sz w:val="18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0.663086pt;margin-top:745.821472pt;width:11.35pt;height:12.65pt;mso-position-horizontal-relative:page;mso-position-vertical-relative:page;z-index:-17160192" type="#_x0000_t202" id="docshape39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4C4D4F"/>
                    <w:w w:val="110"/>
                    <w:sz w:val="18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v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6.343018pt;margin-top:745.821472pt;width:15.7pt;height:12.65pt;mso-position-horizontal-relative:page;mso-position-vertical-relative:page;z-index:-17158656" type="#_x0000_t202" id="docshape45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4C4D4F"/>
                    <w:w w:val="110"/>
                    <w:sz w:val="18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vii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65824" id="docshapegroup16" coordorigin="1080,576" coordsize="10081,768">
          <v:rect style="position:absolute;left:1080;top:636;width:10081;height:648" id="docshape17" filled="true" fillcolor="#327391" stroked="false">
            <v:fill type="solid"/>
          </v:rect>
          <v:shape style="position:absolute;left:9132;top:636;width:909;height:648" type="#_x0000_t75" id="docshape18" stroked="false">
            <v:imagedata r:id="rId1" o:title=""/>
          </v:shape>
          <v:shape style="position:absolute;left:9102;top:606;width:969;height:708" id="docshape19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7165312" type="#_x0000_t202" id="docshape2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57120" id="docshapegroup51" coordorigin="1080,576" coordsize="10081,768">
          <v:rect style="position:absolute;left:1080;top:636;width:10081;height:648" id="docshape52" filled="true" fillcolor="#327391" stroked="false">
            <v:fill type="solid"/>
          </v:rect>
          <v:shape style="position:absolute;left:2219;top:636;width:909;height:648" type="#_x0000_t75" id="docshape53" stroked="false">
            <v:imagedata r:id="rId1" o:title=""/>
          </v:shape>
          <v:shape style="position:absolute;left:2189;top:606;width:969;height:708" id="docshape54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7156608" type="#_x0000_t202" id="docshape5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302pt;margin-top:41.640099pt;width:250.4pt;height:14.1pt;mso-position-horizontal-relative:page;mso-position-vertical-relative:page;z-index:-17156096" type="#_x0000_t202" id="docshape56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FFFFFF"/>
                    <w:w w:val="110"/>
                    <w:sz w:val="20"/>
                  </w:rPr>
                  <w:t>Substance</w:t>
                </w:r>
                <w:r>
                  <w:rPr>
                    <w:color w:val="FFFFFF"/>
                    <w:spacing w:val="-1"/>
                    <w:w w:val="110"/>
                    <w:sz w:val="20"/>
                  </w:rPr>
                  <w:t> </w:t>
                </w:r>
                <w:r>
                  <w:rPr>
                    <w:color w:val="FFFFFF"/>
                    <w:w w:val="110"/>
                    <w:sz w:val="20"/>
                  </w:rPr>
                  <w:t>Use</w:t>
                </w:r>
                <w:r>
                  <w:rPr>
                    <w:color w:val="FFFFFF"/>
                    <w:spacing w:val="-1"/>
                    <w:w w:val="110"/>
                    <w:sz w:val="20"/>
                  </w:rPr>
                  <w:t> </w:t>
                </w:r>
                <w:r>
                  <w:rPr>
                    <w:color w:val="FFFFFF"/>
                    <w:w w:val="110"/>
                    <w:sz w:val="20"/>
                  </w:rPr>
                  <w:t>Disorder</w:t>
                </w:r>
                <w:r>
                  <w:rPr>
                    <w:color w:val="FFFFFF"/>
                    <w:spacing w:val="-1"/>
                    <w:w w:val="110"/>
                    <w:sz w:val="20"/>
                  </w:rPr>
                  <w:t> </w:t>
                </w:r>
                <w:r>
                  <w:rPr>
                    <w:color w:val="FFFFFF"/>
                    <w:w w:val="110"/>
                    <w:sz w:val="20"/>
                  </w:rPr>
                  <w:t>Treatment</w:t>
                </w:r>
                <w:r>
                  <w:rPr>
                    <w:color w:val="FFFFFF"/>
                    <w:spacing w:val="-1"/>
                    <w:w w:val="110"/>
                    <w:sz w:val="20"/>
                  </w:rPr>
                  <w:t> </w:t>
                </w:r>
                <w:r>
                  <w:rPr>
                    <w:color w:val="FFFFFF"/>
                    <w:w w:val="110"/>
                    <w:sz w:val="20"/>
                  </w:rPr>
                  <w:t>and</w:t>
                </w:r>
                <w:r>
                  <w:rPr>
                    <w:color w:val="FFFFFF"/>
                    <w:spacing w:val="-1"/>
                    <w:w w:val="110"/>
                    <w:sz w:val="20"/>
                  </w:rPr>
                  <w:t> </w:t>
                </w:r>
                <w:r>
                  <w:rPr>
                    <w:color w:val="FFFFFF"/>
                    <w:w w:val="110"/>
                    <w:sz w:val="20"/>
                  </w:rPr>
                  <w:t>Family</w:t>
                </w:r>
                <w:r>
                  <w:rPr>
                    <w:color w:val="FFFFFF"/>
                    <w:spacing w:val="-1"/>
                    <w:w w:val="110"/>
                    <w:sz w:val="20"/>
                  </w:rPr>
                  <w:t> </w:t>
                </w:r>
                <w:r>
                  <w:rPr>
                    <w:color w:val="FFFFFF"/>
                    <w:w w:val="110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53024" id="docshapegroup72" coordorigin="1080,576" coordsize="10081,768">
          <v:rect style="position:absolute;left:1080;top:636;width:10081;height:648" id="docshape73" filled="true" fillcolor="#327391" stroked="false">
            <v:fill type="solid"/>
          </v:rect>
          <v:shape style="position:absolute;left:2219;top:636;width:909;height:648" type="#_x0000_t75" id="docshape74" stroked="false">
            <v:imagedata r:id="rId1" o:title=""/>
          </v:shape>
          <v:shape style="position:absolute;left:2189;top:606;width:969;height:708" id="docshape75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7152512" type="#_x0000_t202" id="docshape7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607pt;margin-top:41.640099pt;width:250.4pt;height:14.1pt;mso-position-horizontal-relative:page;mso-position-vertical-relative:page;z-index:-17152000" type="#_x0000_t202" id="docshape77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FFFFFF"/>
                    <w:w w:val="110"/>
                    <w:sz w:val="20"/>
                  </w:rPr>
                  <w:t>Substance</w:t>
                </w:r>
                <w:r>
                  <w:rPr>
                    <w:color w:val="FFFFFF"/>
                    <w:spacing w:val="-1"/>
                    <w:w w:val="110"/>
                    <w:sz w:val="20"/>
                  </w:rPr>
                  <w:t> </w:t>
                </w:r>
                <w:r>
                  <w:rPr>
                    <w:color w:val="FFFFFF"/>
                    <w:w w:val="110"/>
                    <w:sz w:val="20"/>
                  </w:rPr>
                  <w:t>Use</w:t>
                </w:r>
                <w:r>
                  <w:rPr>
                    <w:color w:val="FFFFFF"/>
                    <w:spacing w:val="-1"/>
                    <w:w w:val="110"/>
                    <w:sz w:val="20"/>
                  </w:rPr>
                  <w:t> </w:t>
                </w:r>
                <w:r>
                  <w:rPr>
                    <w:color w:val="FFFFFF"/>
                    <w:w w:val="110"/>
                    <w:sz w:val="20"/>
                  </w:rPr>
                  <w:t>Disorder</w:t>
                </w:r>
                <w:r>
                  <w:rPr>
                    <w:color w:val="FFFFFF"/>
                    <w:spacing w:val="-1"/>
                    <w:w w:val="110"/>
                    <w:sz w:val="20"/>
                  </w:rPr>
                  <w:t> </w:t>
                </w:r>
                <w:r>
                  <w:rPr>
                    <w:color w:val="FFFFFF"/>
                    <w:w w:val="110"/>
                    <w:sz w:val="20"/>
                  </w:rPr>
                  <w:t>Treatment</w:t>
                </w:r>
                <w:r>
                  <w:rPr>
                    <w:color w:val="FFFFFF"/>
                    <w:spacing w:val="-1"/>
                    <w:w w:val="110"/>
                    <w:sz w:val="20"/>
                  </w:rPr>
                  <w:t> </w:t>
                </w:r>
                <w:r>
                  <w:rPr>
                    <w:color w:val="FFFFFF"/>
                    <w:w w:val="110"/>
                    <w:sz w:val="20"/>
                  </w:rPr>
                  <w:t>and</w:t>
                </w:r>
                <w:r>
                  <w:rPr>
                    <w:color w:val="FFFFFF"/>
                    <w:spacing w:val="-1"/>
                    <w:w w:val="110"/>
                    <w:sz w:val="20"/>
                  </w:rPr>
                  <w:t> </w:t>
                </w:r>
                <w:r>
                  <w:rPr>
                    <w:color w:val="FFFFFF"/>
                    <w:w w:val="110"/>
                    <w:sz w:val="20"/>
                  </w:rPr>
                  <w:t>Family</w:t>
                </w:r>
                <w:r>
                  <w:rPr>
                    <w:color w:val="FFFFFF"/>
                    <w:spacing w:val="-1"/>
                    <w:w w:val="110"/>
                    <w:sz w:val="20"/>
                  </w:rPr>
                  <w:t> </w:t>
                </w:r>
                <w:r>
                  <w:rPr>
                    <w:color w:val="FFFFFF"/>
                    <w:w w:val="110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51488" id="docshapegroup78" coordorigin="1080,576" coordsize="10081,768">
          <v:rect style="position:absolute;left:1080;top:636;width:10081;height:648" id="docshape79" filled="true" fillcolor="#327391" stroked="false">
            <v:fill type="solid"/>
          </v:rect>
          <v:shape style="position:absolute;left:9132;top:636;width:909;height:648" type="#_x0000_t75" id="docshape80" stroked="false">
            <v:imagedata r:id="rId1" o:title=""/>
          </v:shape>
          <v:shape style="position:absolute;left:9102;top:606;width:969;height:708" id="docshape81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7150976" type="#_x0000_t202" id="docshape8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324.2pt;height:14.1pt;mso-position-horizontal-relative:page;mso-position-vertical-relative:page;z-index:-17150464" type="#_x0000_t202" id="docshape83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FFFFFF"/>
                    <w:w w:val="110"/>
                    <w:sz w:val="20"/>
                  </w:rPr>
                  <w:t>Chapter</w:t>
                </w:r>
                <w:r>
                  <w:rPr>
                    <w:color w:val="FFFFFF"/>
                    <w:spacing w:val="-14"/>
                    <w:w w:val="110"/>
                    <w:sz w:val="20"/>
                  </w:rPr>
                  <w:t> </w:t>
                </w:r>
                <w:r>
                  <w:rPr>
                    <w:color w:val="FFFFFF"/>
                    <w:w w:val="110"/>
                    <w:sz w:val="20"/>
                  </w:rPr>
                  <w:t>1—</w:t>
                </w:r>
                <w:r>
                  <w:rPr>
                    <w:color w:val="FFFFFF"/>
                    <w:spacing w:val="-13"/>
                    <w:w w:val="110"/>
                    <w:sz w:val="20"/>
                  </w:rPr>
                  <w:t> </w:t>
                </w:r>
                <w:r>
                  <w:rPr>
                    <w:color w:val="FFFFFF"/>
                    <w:w w:val="110"/>
                    <w:sz w:val="20"/>
                  </w:rPr>
                  <w:t>Substance</w:t>
                </w:r>
                <w:r>
                  <w:rPr>
                    <w:color w:val="FFFFFF"/>
                    <w:spacing w:val="-14"/>
                    <w:w w:val="110"/>
                    <w:sz w:val="20"/>
                  </w:rPr>
                  <w:t> </w:t>
                </w:r>
                <w:r>
                  <w:rPr>
                    <w:color w:val="FFFFFF"/>
                    <w:w w:val="110"/>
                    <w:sz w:val="20"/>
                  </w:rPr>
                  <w:t>Use</w:t>
                </w:r>
                <w:r>
                  <w:rPr>
                    <w:color w:val="FFFFFF"/>
                    <w:spacing w:val="-13"/>
                    <w:w w:val="110"/>
                    <w:sz w:val="20"/>
                  </w:rPr>
                  <w:t> </w:t>
                </w:r>
                <w:r>
                  <w:rPr>
                    <w:color w:val="FFFFFF"/>
                    <w:w w:val="110"/>
                    <w:sz w:val="20"/>
                  </w:rPr>
                  <w:t>Disorder</w:t>
                </w:r>
                <w:r>
                  <w:rPr>
                    <w:color w:val="FFFFFF"/>
                    <w:spacing w:val="-14"/>
                    <w:w w:val="110"/>
                    <w:sz w:val="20"/>
                  </w:rPr>
                  <w:t> </w:t>
                </w:r>
                <w:r>
                  <w:rPr>
                    <w:color w:val="FFFFFF"/>
                    <w:w w:val="110"/>
                    <w:sz w:val="20"/>
                  </w:rPr>
                  <w:t>Treatment:</w:t>
                </w:r>
                <w:r>
                  <w:rPr>
                    <w:color w:val="FFFFFF"/>
                    <w:spacing w:val="-13"/>
                    <w:w w:val="110"/>
                    <w:sz w:val="20"/>
                  </w:rPr>
                  <w:t> </w:t>
                </w:r>
                <w:r>
                  <w:rPr>
                    <w:color w:val="FFFFFF"/>
                    <w:w w:val="110"/>
                    <w:sz w:val="20"/>
                  </w:rPr>
                  <w:t>Working</w:t>
                </w:r>
                <w:r>
                  <w:rPr>
                    <w:color w:val="FFFFFF"/>
                    <w:spacing w:val="-14"/>
                    <w:w w:val="110"/>
                    <w:sz w:val="20"/>
                  </w:rPr>
                  <w:t> </w:t>
                </w:r>
                <w:r>
                  <w:rPr>
                    <w:color w:val="FFFFFF"/>
                    <w:w w:val="110"/>
                    <w:sz w:val="20"/>
                  </w:rPr>
                  <w:t>With</w:t>
                </w:r>
                <w:r>
                  <w:rPr>
                    <w:color w:val="FFFFFF"/>
                    <w:spacing w:val="-13"/>
                    <w:w w:val="110"/>
                    <w:sz w:val="20"/>
                  </w:rPr>
                  <w:t> </w:t>
                </w:r>
                <w:r>
                  <w:rPr>
                    <w:color w:val="FFFFFF"/>
                    <w:w w:val="110"/>
                    <w:sz w:val="20"/>
                  </w:rPr>
                  <w:t>Families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46368" id="docshapegroup139" coordorigin="1080,576" coordsize="10081,768">
          <v:rect style="position:absolute;left:1080;top:636;width:10081;height:648" id="docshape140" filled="true" fillcolor="#327391" stroked="false">
            <v:fill type="solid"/>
          </v:rect>
          <v:shape style="position:absolute;left:2219;top:636;width:909;height:648" type="#_x0000_t75" id="docshape141" stroked="false">
            <v:imagedata r:id="rId1" o:title=""/>
          </v:shape>
          <v:shape style="position:absolute;left:2189;top:606;width:969;height:708" id="docshape142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7145856" type="#_x0000_t202" id="docshape14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607pt;margin-top:41.640099pt;width:250.4pt;height:14.1pt;mso-position-horizontal-relative:page;mso-position-vertical-relative:page;z-index:-17145344" type="#_x0000_t202" id="docshape144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FFFFFF"/>
                    <w:w w:val="110"/>
                    <w:sz w:val="20"/>
                  </w:rPr>
                  <w:t>Substance</w:t>
                </w:r>
                <w:r>
                  <w:rPr>
                    <w:color w:val="FFFFFF"/>
                    <w:spacing w:val="-1"/>
                    <w:w w:val="110"/>
                    <w:sz w:val="20"/>
                  </w:rPr>
                  <w:t> </w:t>
                </w:r>
                <w:r>
                  <w:rPr>
                    <w:color w:val="FFFFFF"/>
                    <w:w w:val="110"/>
                    <w:sz w:val="20"/>
                  </w:rPr>
                  <w:t>Use</w:t>
                </w:r>
                <w:r>
                  <w:rPr>
                    <w:color w:val="FFFFFF"/>
                    <w:spacing w:val="-1"/>
                    <w:w w:val="110"/>
                    <w:sz w:val="20"/>
                  </w:rPr>
                  <w:t> </w:t>
                </w:r>
                <w:r>
                  <w:rPr>
                    <w:color w:val="FFFFFF"/>
                    <w:w w:val="110"/>
                    <w:sz w:val="20"/>
                  </w:rPr>
                  <w:t>Disorder</w:t>
                </w:r>
                <w:r>
                  <w:rPr>
                    <w:color w:val="FFFFFF"/>
                    <w:spacing w:val="-1"/>
                    <w:w w:val="110"/>
                    <w:sz w:val="20"/>
                  </w:rPr>
                  <w:t> </w:t>
                </w:r>
                <w:r>
                  <w:rPr>
                    <w:color w:val="FFFFFF"/>
                    <w:w w:val="110"/>
                    <w:sz w:val="20"/>
                  </w:rPr>
                  <w:t>Treatment</w:t>
                </w:r>
                <w:r>
                  <w:rPr>
                    <w:color w:val="FFFFFF"/>
                    <w:spacing w:val="-1"/>
                    <w:w w:val="110"/>
                    <w:sz w:val="20"/>
                  </w:rPr>
                  <w:t> </w:t>
                </w:r>
                <w:r>
                  <w:rPr>
                    <w:color w:val="FFFFFF"/>
                    <w:w w:val="110"/>
                    <w:sz w:val="20"/>
                  </w:rPr>
                  <w:t>and</w:t>
                </w:r>
                <w:r>
                  <w:rPr>
                    <w:color w:val="FFFFFF"/>
                    <w:spacing w:val="-1"/>
                    <w:w w:val="110"/>
                    <w:sz w:val="20"/>
                  </w:rPr>
                  <w:t> </w:t>
                </w:r>
                <w:r>
                  <w:rPr>
                    <w:color w:val="FFFFFF"/>
                    <w:w w:val="110"/>
                    <w:sz w:val="20"/>
                  </w:rPr>
                  <w:t>Family</w:t>
                </w:r>
                <w:r>
                  <w:rPr>
                    <w:color w:val="FFFFFF"/>
                    <w:spacing w:val="-1"/>
                    <w:w w:val="110"/>
                    <w:sz w:val="20"/>
                  </w:rPr>
                  <w:t> </w:t>
                </w:r>
                <w:r>
                  <w:rPr>
                    <w:color w:val="FFFFFF"/>
                    <w:w w:val="110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44832" id="docshapegroup145" coordorigin="1080,576" coordsize="10081,768">
          <v:rect style="position:absolute;left:1080;top:636;width:10081;height:648" id="docshape146" filled="true" fillcolor="#327391" stroked="false">
            <v:fill type="solid"/>
          </v:rect>
          <v:shape style="position:absolute;left:9132;top:636;width:909;height:648" type="#_x0000_t75" id="docshape147" stroked="false">
            <v:imagedata r:id="rId1" o:title=""/>
          </v:shape>
          <v:shape style="position:absolute;left:9102;top:606;width:969;height:708" id="docshape148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7144320" type="#_x0000_t202" id="docshape14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247.45pt;height:14.1pt;mso-position-horizontal-relative:page;mso-position-vertical-relative:page;z-index:-17143808" type="#_x0000_t202" id="docshape150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FFFFFF"/>
                    <w:w w:val="110"/>
                    <w:sz w:val="20"/>
                  </w:rPr>
                  <w:t>Chapter</w:t>
                </w:r>
                <w:r>
                  <w:rPr>
                    <w:color w:val="FFFFFF"/>
                    <w:spacing w:val="11"/>
                    <w:w w:val="110"/>
                    <w:sz w:val="20"/>
                  </w:rPr>
                  <w:t> </w:t>
                </w:r>
                <w:r>
                  <w:rPr>
                    <w:color w:val="FFFFFF"/>
                    <w:w w:val="110"/>
                    <w:sz w:val="20"/>
                  </w:rPr>
                  <w:t>2—Inﬂuence</w:t>
                </w:r>
                <w:r>
                  <w:rPr>
                    <w:color w:val="FFFFFF"/>
                    <w:spacing w:val="12"/>
                    <w:w w:val="110"/>
                    <w:sz w:val="20"/>
                  </w:rPr>
                  <w:t> </w:t>
                </w:r>
                <w:r>
                  <w:rPr>
                    <w:color w:val="FFFFFF"/>
                    <w:w w:val="110"/>
                    <w:sz w:val="20"/>
                  </w:rPr>
                  <w:t>of</w:t>
                </w:r>
                <w:r>
                  <w:rPr>
                    <w:color w:val="FFFFFF"/>
                    <w:spacing w:val="11"/>
                    <w:w w:val="110"/>
                    <w:sz w:val="20"/>
                  </w:rPr>
                  <w:t> </w:t>
                </w:r>
                <w:r>
                  <w:rPr>
                    <w:color w:val="FFFFFF"/>
                    <w:w w:val="110"/>
                    <w:sz w:val="20"/>
                  </w:rPr>
                  <w:t>Substance</w:t>
                </w:r>
                <w:r>
                  <w:rPr>
                    <w:color w:val="FFFFFF"/>
                    <w:spacing w:val="12"/>
                    <w:w w:val="110"/>
                    <w:sz w:val="20"/>
                  </w:rPr>
                  <w:t> </w:t>
                </w:r>
                <w:r>
                  <w:rPr>
                    <w:color w:val="FFFFFF"/>
                    <w:w w:val="110"/>
                    <w:sz w:val="20"/>
                  </w:rPr>
                  <w:t>Misuse</w:t>
                </w:r>
                <w:r>
                  <w:rPr>
                    <w:color w:val="FFFFFF"/>
                    <w:spacing w:val="12"/>
                    <w:w w:val="110"/>
                    <w:sz w:val="20"/>
                  </w:rPr>
                  <w:t> </w:t>
                </w:r>
                <w:r>
                  <w:rPr>
                    <w:color w:val="FFFFFF"/>
                    <w:w w:val="110"/>
                    <w:sz w:val="20"/>
                  </w:rPr>
                  <w:t>on</w:t>
                </w:r>
                <w:r>
                  <w:rPr>
                    <w:color w:val="FFFFFF"/>
                    <w:spacing w:val="11"/>
                    <w:w w:val="110"/>
                    <w:sz w:val="20"/>
                  </w:rPr>
                  <w:t> </w:t>
                </w:r>
                <w:r>
                  <w:rPr>
                    <w:color w:val="FFFFFF"/>
                    <w:w w:val="110"/>
                    <w:sz w:val="20"/>
                  </w:rPr>
                  <w:t>Families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64288" id="docshapegroup22" coordorigin="1080,576" coordsize="10081,768">
          <v:rect style="position:absolute;left:1080;top:636;width:10081;height:648" id="docshape23" filled="true" fillcolor="#327391" stroked="false">
            <v:fill type="solid"/>
          </v:rect>
          <v:shape style="position:absolute;left:9132;top:636;width:909;height:648" type="#_x0000_t75" id="docshape24" stroked="false">
            <v:imagedata r:id="rId1" o:title=""/>
          </v:shape>
          <v:shape style="position:absolute;left:9102;top:606;width:969;height:708" id="docshape25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7163776" type="#_x0000_t202" id="docshape2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63264" id="docshapegroup27" coordorigin="1080,576" coordsize="10081,768">
          <v:rect style="position:absolute;left:1080;top:636;width:10081;height:648" id="docshape28" filled="true" fillcolor="#327391" stroked="false">
            <v:fill type="solid"/>
          </v:rect>
          <v:shape style="position:absolute;left:2219;top:636;width:909;height:648" type="#_x0000_t75" id="docshape29" stroked="false">
            <v:imagedata r:id="rId1" o:title=""/>
          </v:shape>
          <v:shape style="position:absolute;left:2189;top:606;width:969;height:708" id="docshape30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7162752" type="#_x0000_t202" id="docshape3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0311pt;margin-top:41.6381pt;width:250.4pt;height:14.1pt;mso-position-horizontal-relative:page;mso-position-vertical-relative:page;z-index:-17162240" type="#_x0000_t202" id="docshape3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FFFFFF"/>
                    <w:w w:val="110"/>
                    <w:sz w:val="20"/>
                  </w:rPr>
                  <w:t>Substance</w:t>
                </w:r>
                <w:r>
                  <w:rPr>
                    <w:color w:val="FFFFFF"/>
                    <w:spacing w:val="-1"/>
                    <w:w w:val="110"/>
                    <w:sz w:val="20"/>
                  </w:rPr>
                  <w:t> </w:t>
                </w:r>
                <w:r>
                  <w:rPr>
                    <w:color w:val="FFFFFF"/>
                    <w:w w:val="110"/>
                    <w:sz w:val="20"/>
                  </w:rPr>
                  <w:t>Use</w:t>
                </w:r>
                <w:r>
                  <w:rPr>
                    <w:color w:val="FFFFFF"/>
                    <w:spacing w:val="-1"/>
                    <w:w w:val="110"/>
                    <w:sz w:val="20"/>
                  </w:rPr>
                  <w:t> </w:t>
                </w:r>
                <w:r>
                  <w:rPr>
                    <w:color w:val="FFFFFF"/>
                    <w:w w:val="110"/>
                    <w:sz w:val="20"/>
                  </w:rPr>
                  <w:t>Disorder</w:t>
                </w:r>
                <w:r>
                  <w:rPr>
                    <w:color w:val="FFFFFF"/>
                    <w:spacing w:val="-1"/>
                    <w:w w:val="110"/>
                    <w:sz w:val="20"/>
                  </w:rPr>
                  <w:t> </w:t>
                </w:r>
                <w:r>
                  <w:rPr>
                    <w:color w:val="FFFFFF"/>
                    <w:w w:val="110"/>
                    <w:sz w:val="20"/>
                  </w:rPr>
                  <w:t>Treatment</w:t>
                </w:r>
                <w:r>
                  <w:rPr>
                    <w:color w:val="FFFFFF"/>
                    <w:spacing w:val="-1"/>
                    <w:w w:val="110"/>
                    <w:sz w:val="20"/>
                  </w:rPr>
                  <w:t> </w:t>
                </w:r>
                <w:r>
                  <w:rPr>
                    <w:color w:val="FFFFFF"/>
                    <w:w w:val="110"/>
                    <w:sz w:val="20"/>
                  </w:rPr>
                  <w:t>and</w:t>
                </w:r>
                <w:r>
                  <w:rPr>
                    <w:color w:val="FFFFFF"/>
                    <w:spacing w:val="-1"/>
                    <w:w w:val="110"/>
                    <w:sz w:val="20"/>
                  </w:rPr>
                  <w:t> </w:t>
                </w:r>
                <w:r>
                  <w:rPr>
                    <w:color w:val="FFFFFF"/>
                    <w:w w:val="110"/>
                    <w:sz w:val="20"/>
                  </w:rPr>
                  <w:t>Family</w:t>
                </w:r>
                <w:r>
                  <w:rPr>
                    <w:color w:val="FFFFFF"/>
                    <w:spacing w:val="-1"/>
                    <w:w w:val="110"/>
                    <w:sz w:val="20"/>
                  </w:rPr>
                  <w:t> </w:t>
                </w:r>
                <w:r>
                  <w:rPr>
                    <w:color w:val="FFFFFF"/>
                    <w:w w:val="110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61216" id="docshapegroup34" coordorigin="1080,576" coordsize="10081,768">
          <v:rect style="position:absolute;left:1080;top:636;width:10081;height:648" id="docshape35" filled="true" fillcolor="#327391" stroked="false">
            <v:fill type="solid"/>
          </v:rect>
          <v:shape style="position:absolute;left:9132;top:636;width:909;height:648" type="#_x0000_t75" id="docshape36" stroked="false">
            <v:imagedata r:id="rId1" o:title=""/>
          </v:shape>
          <v:shape style="position:absolute;left:9102;top:606;width:969;height:708" id="docshape37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7160704" type="#_x0000_t202" id="docshape3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59680" id="docshapegroup40" coordorigin="1080,576" coordsize="10081,768">
          <v:rect style="position:absolute;left:1080;top:636;width:10081;height:648" id="docshape41" filled="true" fillcolor="#327391" stroked="false">
            <v:fill type="solid"/>
          </v:rect>
          <v:shape style="position:absolute;left:9132;top:636;width:909;height:648" type="#_x0000_t75" id="docshape42" stroked="false">
            <v:imagedata r:id="rId1" o:title=""/>
          </v:shape>
          <v:shape style="position:absolute;left:9102;top:606;width:969;height:708" id="docshape43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7159168" type="#_x0000_t202" id="docshape4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7158144" id="docshapegroup46" coordorigin="1080,576" coordsize="10081,768">
          <v:rect style="position:absolute;left:1080;top:636;width:10081;height:648" id="docshape47" filled="true" fillcolor="#327391" stroked="false">
            <v:fill type="solid"/>
          </v:rect>
          <v:shape style="position:absolute;left:9132;top:636;width:909;height:648" type="#_x0000_t75" id="docshape48" stroked="false">
            <v:imagedata r:id="rId1" o:title=""/>
          </v:shape>
          <v:shape style="position:absolute;left:9102;top:606;width:969;height:708" id="docshape49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7157632" type="#_x0000_t202" id="docshape5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0"/>
      <w:numFmt w:val="bullet"/>
      <w:lvlText w:val="•"/>
      <w:lvlJc w:val="left"/>
      <w:pPr>
        <w:ind w:left="374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1076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2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68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65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61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57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54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50" w:hanging="180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374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1076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2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68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65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61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57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54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50" w:hanging="180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374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1076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2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68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65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61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57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54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50" w:hanging="180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374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1076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2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68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65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61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57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54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50" w:hanging="180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374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1076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2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68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65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61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57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54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50" w:hanging="180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660" w:hanging="27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128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96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64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32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00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68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36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04" w:hanging="270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36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809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5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7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5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3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52" w:hanging="18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36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-"/>
      <w:lvlJc w:val="left"/>
      <w:pPr>
        <w:ind w:left="54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sz w:val="28"/>
        <w:szCs w:val="28"/>
      </w:rPr>
    </w:lvl>
    <w:lvl w:ilvl="2">
      <w:start w:val="0"/>
      <w:numFmt w:val="bullet"/>
      <w:lvlText w:val="•"/>
      <w:lvlJc w:val="left"/>
      <w:pPr>
        <w:ind w:left="1055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1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8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2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17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33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48" w:hanging="180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660" w:hanging="27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128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96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64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32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00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68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36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04" w:hanging="27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660" w:hanging="27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096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32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68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0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40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76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12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48" w:hanging="27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660" w:hanging="27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096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32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68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0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40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76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12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48" w:hanging="27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660" w:hanging="27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096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32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68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0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40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76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12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48" w:hanging="27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374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1076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2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68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65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61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57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54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50" w:hanging="18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374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1076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2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68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65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61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57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54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50" w:hanging="18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374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1076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2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68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65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61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57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54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50" w:hanging="18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495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1506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2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8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4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6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2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18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6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808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56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4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2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48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96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44" w:hanging="18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6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1332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4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6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8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2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4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36" w:hanging="18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6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-"/>
      <w:lvlJc w:val="left"/>
      <w:pPr>
        <w:ind w:left="54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sz w:val="28"/>
        <w:szCs w:val="28"/>
      </w:rPr>
    </w:lvl>
    <w:lvl w:ilvl="2">
      <w:start w:val="0"/>
      <w:numFmt w:val="bullet"/>
      <w:lvlText w:val="•"/>
      <w:lvlJc w:val="left"/>
      <w:pPr>
        <w:ind w:left="101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7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5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3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13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18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90" w:hanging="27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485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2">
      <w:start w:val="0"/>
      <w:numFmt w:val="bullet"/>
      <w:lvlText w:val="-"/>
      <w:lvlJc w:val="left"/>
      <w:pPr>
        <w:ind w:left="5880" w:hanging="27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sz w:val="28"/>
        <w:szCs w:val="28"/>
      </w:rPr>
    </w:lvl>
    <w:lvl w:ilvl="3">
      <w:start w:val="0"/>
      <w:numFmt w:val="bullet"/>
      <w:lvlText w:val="•"/>
      <w:lvlJc w:val="left"/>
      <w:pPr>
        <w:ind w:left="660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80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0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45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10" w:hanging="270"/>
      </w:pPr>
      <w:rPr>
        <w:rFonts w:hint="default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</w:rPr>
  </w:style>
  <w:style w:styleId="TOC1" w:type="paragraph">
    <w:name w:val="TOC 1"/>
    <w:basedOn w:val="Normal"/>
    <w:uiPriority w:val="1"/>
    <w:qFormat/>
    <w:pPr>
      <w:spacing w:before="251"/>
      <w:ind w:left="1142"/>
    </w:pPr>
    <w:rPr>
      <w:rFonts w:ascii="Gill Sans MT" w:hAnsi="Gill Sans MT" w:eastAsia="Gill Sans MT" w:cs="Gill Sans MT"/>
      <w:b/>
      <w:bCs/>
      <w:sz w:val="22"/>
      <w:szCs w:val="22"/>
    </w:rPr>
  </w:style>
  <w:style w:styleId="TOC2" w:type="paragraph">
    <w:name w:val="TOC 2"/>
    <w:basedOn w:val="Normal"/>
    <w:uiPriority w:val="1"/>
    <w:qFormat/>
    <w:pPr>
      <w:spacing w:before="86"/>
      <w:ind w:left="1142"/>
    </w:pPr>
    <w:rPr>
      <w:rFonts w:ascii="Gill Sans MT" w:hAnsi="Gill Sans MT" w:eastAsia="Gill Sans MT" w:cs="Gill Sans MT"/>
      <w:sz w:val="20"/>
      <w:szCs w:val="20"/>
    </w:rPr>
  </w:style>
  <w:style w:styleId="TOC3" w:type="paragraph">
    <w:name w:val="TOC 3"/>
    <w:basedOn w:val="Normal"/>
    <w:uiPriority w:val="1"/>
    <w:qFormat/>
    <w:pPr>
      <w:spacing w:before="66"/>
      <w:ind w:left="1322"/>
    </w:pPr>
    <w:rPr>
      <w:rFonts w:ascii="Gill Sans MT" w:hAnsi="Gill Sans MT" w:eastAsia="Gill Sans MT" w:cs="Gill Sans MT"/>
      <w:sz w:val="20"/>
      <w:szCs w:val="20"/>
    </w:rPr>
  </w:style>
  <w:style w:styleId="TOC4" w:type="paragraph">
    <w:name w:val="TOC 4"/>
    <w:basedOn w:val="Normal"/>
    <w:uiPriority w:val="1"/>
    <w:qFormat/>
    <w:pPr>
      <w:spacing w:before="8"/>
      <w:ind w:left="1502"/>
    </w:pPr>
    <w:rPr>
      <w:rFonts w:ascii="Gill Sans MT" w:hAnsi="Gill Sans MT" w:eastAsia="Gill Sans MT" w:cs="Gill Sans MT"/>
      <w:sz w:val="20"/>
      <w:szCs w:val="20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90"/>
      <w:ind w:left="120"/>
      <w:outlineLvl w:val="1"/>
    </w:pPr>
    <w:rPr>
      <w:rFonts w:ascii="Gill Sans MT" w:hAnsi="Gill Sans MT" w:eastAsia="Gill Sans MT" w:cs="Gill Sans MT"/>
      <w:b/>
      <w:bCs/>
      <w:sz w:val="50"/>
      <w:szCs w:val="50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Gill Sans MT" w:hAnsi="Gill Sans MT" w:eastAsia="Gill Sans MT" w:cs="Gill Sans MT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Gill Sans MT" w:hAnsi="Gill Sans MT" w:eastAsia="Gill Sans MT" w:cs="Gill Sans MT"/>
      <w:b/>
      <w:bCs/>
      <w:sz w:val="26"/>
      <w:szCs w:val="26"/>
    </w:rPr>
  </w:style>
  <w:style w:styleId="Heading4" w:type="paragraph">
    <w:name w:val="Heading 4"/>
    <w:basedOn w:val="Normal"/>
    <w:uiPriority w:val="1"/>
    <w:qFormat/>
    <w:pPr>
      <w:spacing w:before="133"/>
      <w:ind w:left="295"/>
      <w:outlineLvl w:val="4"/>
    </w:pPr>
    <w:rPr>
      <w:rFonts w:ascii="Arial" w:hAnsi="Arial" w:eastAsia="Arial" w:cs="Arial"/>
      <w:b/>
      <w:bCs/>
      <w:sz w:val="24"/>
      <w:szCs w:val="24"/>
    </w:rPr>
  </w:style>
  <w:style w:styleId="Heading5" w:type="paragraph">
    <w:name w:val="Heading 5"/>
    <w:basedOn w:val="Normal"/>
    <w:uiPriority w:val="1"/>
    <w:qFormat/>
    <w:pPr>
      <w:spacing w:before="90"/>
      <w:ind w:left="112"/>
      <w:outlineLvl w:val="5"/>
    </w:pPr>
    <w:rPr>
      <w:rFonts w:ascii="Gill Sans MT" w:hAnsi="Gill Sans MT" w:eastAsia="Gill Sans MT" w:cs="Gill Sans MT"/>
      <w:b/>
      <w:bCs/>
      <w:i/>
      <w:iCs/>
      <w:sz w:val="24"/>
      <w:szCs w:val="24"/>
    </w:rPr>
  </w:style>
  <w:style w:styleId="Heading6" w:type="paragraph">
    <w:name w:val="Heading 6"/>
    <w:basedOn w:val="Normal"/>
    <w:uiPriority w:val="1"/>
    <w:qFormat/>
    <w:pPr>
      <w:ind w:left="120"/>
      <w:outlineLvl w:val="6"/>
    </w:pPr>
    <w:rPr>
      <w:rFonts w:ascii="Trebuchet MS" w:hAnsi="Trebuchet MS" w:eastAsia="Trebuchet MS" w:cs="Trebuchet MS"/>
      <w:b/>
      <w:bCs/>
      <w:sz w:val="21"/>
      <w:szCs w:val="21"/>
    </w:rPr>
  </w:style>
  <w:style w:styleId="Title" w:type="paragraph">
    <w:name w:val="Title"/>
    <w:basedOn w:val="Normal"/>
    <w:uiPriority w:val="1"/>
    <w:qFormat/>
    <w:pPr>
      <w:spacing w:line="2211" w:lineRule="exact"/>
    </w:pPr>
    <w:rPr>
      <w:rFonts w:ascii="Gill Sans MT" w:hAnsi="Gill Sans MT" w:eastAsia="Gill Sans MT" w:cs="Gill Sans MT"/>
      <w:b/>
      <w:bCs/>
      <w:sz w:val="194"/>
      <w:szCs w:val="194"/>
    </w:rPr>
  </w:style>
  <w:style w:styleId="ListParagraph" w:type="paragraph">
    <w:name w:val="List Paragraph"/>
    <w:basedOn w:val="Normal"/>
    <w:uiPriority w:val="1"/>
    <w:qFormat/>
    <w:pPr>
      <w:ind w:left="390" w:hanging="270"/>
    </w:pPr>
    <w:rPr>
      <w:rFonts w:ascii="Gill Sans MT" w:hAnsi="Gill Sans MT" w:eastAsia="Gill Sans MT" w:cs="Gill Sans MT"/>
    </w:rPr>
  </w:style>
  <w:style w:styleId="TableParagraph" w:type="paragraph">
    <w:name w:val="Table Paragraph"/>
    <w:basedOn w:val="Normal"/>
    <w:uiPriority w:val="1"/>
    <w:qFormat/>
    <w:pPr>
      <w:ind w:left="374" w:hanging="180"/>
    </w:pPr>
    <w:rPr>
      <w:rFonts w:ascii="Verdana" w:hAnsi="Verdana" w:eastAsia="Verdana" w:cs="Verdan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jpeg"/><Relationship Id="rId15" Type="http://schemas.openxmlformats.org/officeDocument/2006/relationships/image" Target="media/image10.png"/><Relationship Id="rId16" Type="http://schemas.openxmlformats.org/officeDocument/2006/relationships/header" Target="header1.xml"/><Relationship Id="rId17" Type="http://schemas.openxmlformats.org/officeDocument/2006/relationships/footer" Target="footer2.xml"/><Relationship Id="rId18" Type="http://schemas.openxmlformats.org/officeDocument/2006/relationships/hyperlink" Target="http://www.surveymonkey.com/r/KAPPFS" TargetMode="External"/><Relationship Id="rId19" Type="http://schemas.openxmlformats.org/officeDocument/2006/relationships/header" Target="header2.xml"/><Relationship Id="rId20" Type="http://schemas.openxmlformats.org/officeDocument/2006/relationships/footer" Target="footer3.xml"/><Relationship Id="rId21" Type="http://schemas.openxmlformats.org/officeDocument/2006/relationships/header" Target="header3.xml"/><Relationship Id="rId22" Type="http://schemas.openxmlformats.org/officeDocument/2006/relationships/header" Target="header4.xml"/><Relationship Id="rId23" Type="http://schemas.openxmlformats.org/officeDocument/2006/relationships/footer" Target="footer4.xml"/><Relationship Id="rId24" Type="http://schemas.openxmlformats.org/officeDocument/2006/relationships/footer" Target="footer5.xml"/><Relationship Id="rId25" Type="http://schemas.openxmlformats.org/officeDocument/2006/relationships/header" Target="header5.xml"/><Relationship Id="rId26" Type="http://schemas.openxmlformats.org/officeDocument/2006/relationships/footer" Target="footer6.xml"/><Relationship Id="rId27" Type="http://schemas.openxmlformats.org/officeDocument/2006/relationships/header" Target="header6.xml"/><Relationship Id="rId28" Type="http://schemas.openxmlformats.org/officeDocument/2006/relationships/footer" Target="footer7.xml"/><Relationship Id="rId29" Type="http://schemas.openxmlformats.org/officeDocument/2006/relationships/header" Target="header7.xml"/><Relationship Id="rId30" Type="http://schemas.openxmlformats.org/officeDocument/2006/relationships/footer" Target="footer8.xml"/><Relationship Id="rId31" Type="http://schemas.openxmlformats.org/officeDocument/2006/relationships/header" Target="header8.xml"/><Relationship Id="rId32" Type="http://schemas.openxmlformats.org/officeDocument/2006/relationships/footer" Target="footer9.xml"/><Relationship Id="rId33" Type="http://schemas.openxmlformats.org/officeDocument/2006/relationships/header" Target="header9.xml"/><Relationship Id="rId34" Type="http://schemas.openxmlformats.org/officeDocument/2006/relationships/header" Target="header10.xml"/><Relationship Id="rId35" Type="http://schemas.openxmlformats.org/officeDocument/2006/relationships/footer" Target="footer10.xml"/><Relationship Id="rId36" Type="http://schemas.openxmlformats.org/officeDocument/2006/relationships/footer" Target="footer11.xml"/><Relationship Id="rId37" Type="http://schemas.openxmlformats.org/officeDocument/2006/relationships/header" Target="header11.xml"/><Relationship Id="rId38" Type="http://schemas.openxmlformats.org/officeDocument/2006/relationships/footer" Target="footer12.xml"/><Relationship Id="rId39" Type="http://schemas.openxmlformats.org/officeDocument/2006/relationships/header" Target="header12.xml"/><Relationship Id="rId40" Type="http://schemas.openxmlformats.org/officeDocument/2006/relationships/footer" Target="footer13.xml"/><Relationship Id="rId41" Type="http://schemas.openxmlformats.org/officeDocument/2006/relationships/footer" Target="footer14.xml"/><Relationship Id="rId42" Type="http://schemas.openxmlformats.org/officeDocument/2006/relationships/image" Target="media/image12.jpeg"/><Relationship Id="rId43" Type="http://schemas.openxmlformats.org/officeDocument/2006/relationships/header" Target="header13.xml"/><Relationship Id="rId44" Type="http://schemas.openxmlformats.org/officeDocument/2006/relationships/header" Target="header14.xml"/><Relationship Id="rId45" Type="http://schemas.openxmlformats.org/officeDocument/2006/relationships/footer" Target="footer15.xml"/><Relationship Id="rId46" Type="http://schemas.openxmlformats.org/officeDocument/2006/relationships/footer" Target="footer16.xml"/><Relationship Id="rId47" Type="http://schemas.openxmlformats.org/officeDocument/2006/relationships/hyperlink" Target="http://www.samhsa.gov/sites/default/&#64257;les/" TargetMode="External"/><Relationship Id="rId48" Type="http://schemas.openxmlformats.org/officeDocument/2006/relationships/header" Target="header15.xml"/><Relationship Id="rId49" Type="http://schemas.openxmlformats.org/officeDocument/2006/relationships/footer" Target="footer17.xml"/><Relationship Id="rId50" Type="http://schemas.openxmlformats.org/officeDocument/2006/relationships/header" Target="header16.xml"/><Relationship Id="rId51" Type="http://schemas.openxmlformats.org/officeDocument/2006/relationships/footer" Target="footer18.xml"/><Relationship Id="rId52" Type="http://schemas.openxmlformats.org/officeDocument/2006/relationships/footer" Target="footer19.xml"/><Relationship Id="rId53" Type="http://schemas.openxmlformats.org/officeDocument/2006/relationships/header" Target="header17.xml"/><Relationship Id="rId54" Type="http://schemas.openxmlformats.org/officeDocument/2006/relationships/header" Target="header18.xml"/><Relationship Id="rId55" Type="http://schemas.openxmlformats.org/officeDocument/2006/relationships/footer" Target="footer20.xml"/><Relationship Id="rId56" Type="http://schemas.openxmlformats.org/officeDocument/2006/relationships/footer" Target="footer21.xml"/><Relationship Id="rId57" Type="http://schemas.openxmlformats.org/officeDocument/2006/relationships/image" Target="media/image13.png"/><Relationship Id="rId5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
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
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
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
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SAMHSA</dc:creator>
  <cp:keywords>TIP 39 Substance Use Disorder Treatment and Family Therapy</cp:keywords>
  <dc:subject>TIP 39 Substance Use Disorder Treatment and Family Therapy</dc:subject>
  <dc:title>TIP 39 Substance Use Disorder Treatment and Family Therapy</dc:title>
  <dcterms:created xsi:type="dcterms:W3CDTF">2021-08-19T18:44:42Z</dcterms:created>
  <dcterms:modified xsi:type="dcterms:W3CDTF">2021-08-19T18:44:42Z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2021-08-19T00:00:00Z</vt:filetime>
  </property>
</Properties>
</file>