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717F" w14:textId="59261882" w:rsidR="00A94F89" w:rsidRDefault="00A94F89">
      <w:r>
        <w:rPr>
          <w:noProof/>
        </w:rPr>
        <w:drawing>
          <wp:inline distT="0" distB="0" distL="0" distR="0" wp14:anchorId="2587160F" wp14:editId="1A2BE9B0">
            <wp:extent cx="5760720" cy="3246755"/>
            <wp:effectExtent l="0" t="0" r="0" b="0"/>
            <wp:docPr id="832238380" name="Image 1" descr="Une image contenant texte, peinture, art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38380" name="Image 1" descr="Une image contenant texte, peinture, art, dessi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94F89" w:rsidRPr="00A94F89" w14:paraId="1C3B22EE" w14:textId="77777777" w:rsidTr="00A94F89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14:paraId="14B91A85" w14:textId="77777777" w:rsidR="00A94F89" w:rsidRPr="00A94F89" w:rsidRDefault="00A94F89" w:rsidP="00A94F89">
            <w:pPr>
              <w:spacing w:before="150" w:after="150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000000"/>
                <w:kern w:val="36"/>
                <w:sz w:val="48"/>
                <w:szCs w:val="48"/>
                <w:lang w:eastAsia="fr-FR"/>
                <w14:ligatures w14:val="none"/>
              </w:rPr>
            </w:pPr>
            <w:r w:rsidRPr="00A94F89">
              <w:rPr>
                <w:rFonts w:ascii="Tahoma" w:eastAsia="Times New Roman" w:hAnsi="Tahoma" w:cs="Tahoma"/>
                <w:b/>
                <w:bCs/>
                <w:color w:val="27272B"/>
                <w:kern w:val="36"/>
                <w:sz w:val="44"/>
                <w:szCs w:val="44"/>
                <w:lang w:eastAsia="fr-FR"/>
                <w14:ligatures w14:val="none"/>
              </w:rPr>
              <w:t>Premières Rencontres des Professionnels de l'Accompagnement</w:t>
            </w:r>
          </w:p>
        </w:tc>
      </w:tr>
      <w:tr w:rsidR="00A94F89" w:rsidRPr="00A94F89" w14:paraId="03A093B4" w14:textId="77777777" w:rsidTr="00A94F89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14:paraId="23B7CA4C" w14:textId="5988962B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 xml:space="preserve">Les enseignants de l’Ecole 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vous accueillent</w:t>
            </w:r>
            <w:r w:rsidRPr="00A94F89">
              <w:rPr>
                <w:rFonts w:ascii="Arial" w:eastAsia="Times New Roman" w:hAnsi="Arial" w:cs="Arial"/>
                <w:color w:val="EA430C"/>
                <w:kern w:val="0"/>
                <w:sz w:val="21"/>
                <w:szCs w:val="21"/>
                <w:lang w:eastAsia="fr-FR"/>
                <w14:ligatures w14:val="none"/>
              </w:rPr>
              <w:t> le 31 mai à 9h00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 dans les locaux de Coaching Ifod Provence pour cette première édition des Rencontres des professionnels de l'accompagnement. </w:t>
            </w:r>
          </w:p>
          <w:p w14:paraId="5CD8842C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Cette journée s'adresse aux coachs, consultants, formateurs, RRH qui soutiennent au quotidien des personnes, des collaborateurs ou des équipes dans leurs questionnements et leur développement.</w:t>
            </w:r>
          </w:p>
          <w:p w14:paraId="79537F85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Etant notre propre "outil" de travail, il est important de développer nos propres ressources.  C'est l'ambition de cette journée que de partager nos expériences et d'expérimenter des modalités faisant appel à nos sens. En nous offrant cette parenthèse qui vise avant tout à cultiver notre présence à soi et à l’autre, nous pourrons continuer à accompagner nos publics avec toute la qualité et l'attention qu'ils méritent.</w:t>
            </w:r>
          </w:p>
          <w:p w14:paraId="135014F8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0241271E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Arial" w:eastAsia="Times New Roman" w:hAnsi="Arial" w:cs="Arial"/>
                <w:b/>
                <w:bCs/>
                <w:color w:val="27272B"/>
                <w:kern w:val="0"/>
                <w:sz w:val="21"/>
                <w:szCs w:val="21"/>
                <w:u w:val="single"/>
                <w:lang w:eastAsia="fr-FR"/>
                <w14:ligatures w14:val="none"/>
              </w:rPr>
              <w:t>Au programme</w:t>
            </w:r>
          </w:p>
          <w:p w14:paraId="18866625" w14:textId="2454DC78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Segoe UI Emoji" w:eastAsia="Times New Roman" w:hAnsi="Segoe UI Emoji" w:cs="Segoe UI Emoji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✨</w:t>
            </w:r>
            <w:r w:rsidRPr="00A94F89">
              <w:rPr>
                <w:rFonts w:ascii="Arial" w:eastAsia="Times New Roman" w:hAnsi="Arial" w:cs="Arial"/>
                <w:color w:val="EA430C"/>
                <w:kern w:val="0"/>
                <w:sz w:val="21"/>
                <w:szCs w:val="21"/>
                <w:lang w:eastAsia="fr-FR"/>
                <w14:ligatures w14:val="none"/>
              </w:rPr>
              <w:t>Un forum ouvert,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 animé par Josée Meyer, pour confronter des idées et faire des ponts avec le vécu professionnel, explorant les possibilités pour se préserver et  se ressourcer pour mieux accompagner</w:t>
            </w:r>
          </w:p>
          <w:p w14:paraId="77094E6A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3B123976" w14:textId="7C42650F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Segoe UI Emoji" w:eastAsia="Times New Roman" w:hAnsi="Segoe UI Emoji" w:cs="Segoe UI Emoji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✨</w:t>
            </w:r>
            <w:r w:rsidRPr="00A94F89">
              <w:rPr>
                <w:rFonts w:ascii="Arial" w:eastAsia="Times New Roman" w:hAnsi="Arial" w:cs="Arial"/>
                <w:color w:val="EA430C"/>
                <w:kern w:val="0"/>
                <w:sz w:val="21"/>
                <w:szCs w:val="21"/>
                <w:lang w:eastAsia="fr-FR"/>
                <w14:ligatures w14:val="none"/>
              </w:rPr>
              <w:t>Deux ateliers</w:t>
            </w:r>
            <w:r w:rsidRPr="00A94F89">
              <w:rPr>
                <w:rFonts w:ascii="Arial" w:eastAsia="Times New Roman" w:hAnsi="Arial" w:cs="Arial"/>
                <w:color w:val="EA430C"/>
                <w:kern w:val="0"/>
                <w:sz w:val="21"/>
                <w:szCs w:val="21"/>
                <w:lang w:eastAsia="fr-FR"/>
                <w14:ligatures w14:val="none"/>
              </w:rPr>
              <w:t xml:space="preserve"> pratiques :</w:t>
            </w:r>
          </w:p>
          <w:p w14:paraId="45332E92" w14:textId="77777777" w:rsidR="00A94F89" w:rsidRPr="00A94F89" w:rsidRDefault="00A94F89" w:rsidP="00A94F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 xml:space="preserve">Découverte de l’intelligence du corps : A travers quelques exercices simples, cet atelier, animé par Emmanuelle Levy, vous permettra de prendre conscience des importantes ressources de votre corps. A la fois comme source d’information (que nous dit notre corps à propos d’une question que nous nous posons), et 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comme appui à la transformation (il ouvre des possibilités et agit, indépendamment de notre cerveau conscient).</w:t>
            </w:r>
          </w:p>
          <w:p w14:paraId="578E748C" w14:textId="1A33B153" w:rsidR="00A94F89" w:rsidRPr="00A94F89" w:rsidRDefault="00A94F89" w:rsidP="00A94F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 xml:space="preserve">L’intuition, ressource intérieure précieuse au service de notre pratique : cet atelier, animé par Carole Peytavin, certifiée Intuition Open 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Source, propose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 xml:space="preserve"> de questionner notre approche de l’intuition, identifier ses 3 formes, prendre conscience de notre degré d’ouverture vis-à-vis de chacune d’elles et tester quelques pratiques pour la mobiliser au mieux.</w:t>
            </w:r>
          </w:p>
          <w:p w14:paraId="0F1A1314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Segoe UI Emoji" w:eastAsia="Times New Roman" w:hAnsi="Segoe UI Emoji" w:cs="Segoe UI Emoji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✨</w:t>
            </w:r>
            <w:r w:rsidRPr="00A94F89">
              <w:rPr>
                <w:rFonts w:ascii="Arial" w:eastAsia="Times New Roman" w:hAnsi="Arial" w:cs="Arial"/>
                <w:color w:val="EA430C"/>
                <w:kern w:val="0"/>
                <w:sz w:val="21"/>
                <w:szCs w:val="21"/>
                <w:lang w:eastAsia="fr-FR"/>
                <w14:ligatures w14:val="none"/>
              </w:rPr>
              <w:t>Un pique-nique collaboratif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, préparé par les intervenants et avec l’invitation pour ceux qui le souhaitent d’apporter un dessert de leur choix à partager.</w:t>
            </w:r>
          </w:p>
          <w:p w14:paraId="765A8F2C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0B3391EF" w14:textId="52C62291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Segoe UI Emoji" w:eastAsia="Times New Roman" w:hAnsi="Segoe UI Emoji" w:cs="Segoe UI Emoji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✨</w:t>
            </w:r>
            <w:r w:rsidRPr="00A94F89">
              <w:rPr>
                <w:rFonts w:ascii="Arial" w:eastAsia="Times New Roman" w:hAnsi="Arial" w:cs="Arial"/>
                <w:color w:val="EA430C"/>
                <w:kern w:val="0"/>
                <w:sz w:val="21"/>
                <w:szCs w:val="21"/>
                <w:lang w:eastAsia="fr-FR"/>
                <w14:ligatures w14:val="none"/>
              </w:rPr>
              <w:t>Un atelier VOIX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 xml:space="preserve">, chantons ensemble UDUMO (chant africain) animé par Jacques 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Pommerolle, accompagné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 xml:space="preserve"> au piano par Olivier Tri, débriefé par Joel Conti : comment accorder un binôme pianiste - chanteur, comment accorder 2 pupitres de 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choristes, quelles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 xml:space="preserve"> analogies avec nos </w:t>
            </w:r>
            <w:r w:rsidR="00901561"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pratiques, en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 xml:space="preserve"> quoi le chant et le souffle peuvent- ils  ressourcer et dynamiser un collectif dans le plaisir ?</w:t>
            </w:r>
          </w:p>
          <w:p w14:paraId="5472368B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3CA35F98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Segoe UI Emoji" w:eastAsia="Times New Roman" w:hAnsi="Segoe UI Emoji" w:cs="Segoe UI Emoji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✨</w:t>
            </w:r>
            <w:r w:rsidRPr="00A94F89">
              <w:rPr>
                <w:rFonts w:ascii="Arial" w:eastAsia="Times New Roman" w:hAnsi="Arial" w:cs="Arial"/>
                <w:color w:val="EA430C"/>
                <w:kern w:val="0"/>
                <w:sz w:val="21"/>
                <w:szCs w:val="21"/>
                <w:lang w:eastAsia="fr-FR"/>
                <w14:ligatures w14:val="none"/>
              </w:rPr>
              <w:t>Un partage de techniques d'inclusion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 pour booster l'énergie et l'engagement</w:t>
            </w:r>
          </w:p>
          <w:p w14:paraId="62970FAD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5841484C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  <w:r w:rsidRPr="00A94F89">
              <w:rPr>
                <w:rFonts w:ascii="Arial" w:eastAsia="Times New Roman" w:hAnsi="Arial" w:cs="Arial"/>
                <w:b/>
                <w:bCs/>
                <w:color w:val="27272B"/>
                <w:kern w:val="0"/>
                <w:sz w:val="21"/>
                <w:szCs w:val="21"/>
                <w:u w:val="single"/>
                <w:lang w:eastAsia="fr-FR"/>
                <w14:ligatures w14:val="none"/>
              </w:rPr>
              <w:t>Lieu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u w:val="single"/>
                <w:lang w:eastAsia="fr-FR"/>
                <w14:ligatures w14:val="none"/>
              </w:rPr>
              <w:t> 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: Maison du Coaching -  1 rue d'Arcole Marseille 6ème  - 9H30/17H30</w:t>
            </w:r>
          </w:p>
          <w:p w14:paraId="5B7F6D64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429470BE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Arial" w:eastAsia="Times New Roman" w:hAnsi="Arial" w:cs="Arial"/>
                <w:b/>
                <w:bCs/>
                <w:color w:val="27272B"/>
                <w:kern w:val="0"/>
                <w:sz w:val="21"/>
                <w:szCs w:val="21"/>
                <w:u w:val="single"/>
                <w:lang w:eastAsia="fr-FR"/>
                <w14:ligatures w14:val="none"/>
              </w:rPr>
              <w:t>Tarif</w:t>
            </w: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 xml:space="preserve"> :  Vous êtes en démarrage d’activité et/ou en individuel : 110 euros nets de taxes    -   Vous êtes </w:t>
            </w:r>
            <w:proofErr w:type="spellStart"/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salarié.e</w:t>
            </w:r>
            <w:proofErr w:type="spellEnd"/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 xml:space="preserve"> d’un cabinet ou d’une entreprise : 150 euros nets de taxes</w:t>
            </w:r>
          </w:p>
          <w:p w14:paraId="53B5F394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064E4458" w14:textId="77777777" w:rsidR="00A94F89" w:rsidRPr="00A94F89" w:rsidRDefault="00A94F89" w:rsidP="00A94F8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94F89">
              <w:rPr>
                <w:rFonts w:ascii="Arial" w:eastAsia="Times New Roman" w:hAnsi="Arial" w:cs="Arial"/>
                <w:color w:val="27272B"/>
                <w:kern w:val="0"/>
                <w:sz w:val="21"/>
                <w:szCs w:val="21"/>
                <w:lang w:eastAsia="fr-FR"/>
                <w14:ligatures w14:val="none"/>
              </w:rPr>
              <w:t>Le nombre de places étant limité, nous vous invitons à inscrire au plus tôt, si ce n’est déjà fait,</w:t>
            </w:r>
            <w:r w:rsidRPr="00A94F89">
              <w:rPr>
                <w:rFonts w:ascii="Arial" w:eastAsia="Times New Roman" w:hAnsi="Arial" w:cs="Arial"/>
                <w:color w:val="EA430C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  <w:hyperlink r:id="rId6" w:tgtFrame="_blank" w:history="1">
              <w:r w:rsidRPr="00A94F89">
                <w:rPr>
                  <w:rFonts w:ascii="Arial" w:eastAsia="Times New Roman" w:hAnsi="Arial" w:cs="Arial"/>
                  <w:b/>
                  <w:bCs/>
                  <w:color w:val="EA430C"/>
                  <w:kern w:val="0"/>
                  <w:u w:val="single"/>
                  <w:lang w:eastAsia="fr-FR"/>
                  <w14:ligatures w14:val="none"/>
                </w:rPr>
                <w:t>veuillez suivre ce lien</w:t>
              </w:r>
            </w:hyperlink>
            <w:r w:rsidRPr="00A94F89">
              <w:rPr>
                <w:rFonts w:ascii="Arial" w:eastAsia="Times New Roman" w:hAnsi="Arial" w:cs="Arial"/>
                <w:b/>
                <w:bCs/>
                <w:color w:val="EA430C"/>
                <w:kern w:val="0"/>
                <w:lang w:eastAsia="fr-FR"/>
                <w14:ligatures w14:val="none"/>
              </w:rPr>
              <w:t>.</w:t>
            </w:r>
          </w:p>
        </w:tc>
      </w:tr>
    </w:tbl>
    <w:p w14:paraId="0BDF10E4" w14:textId="77777777" w:rsidR="00A94F89" w:rsidRDefault="00A94F89"/>
    <w:sectPr w:rsidR="00A9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53D69"/>
    <w:multiLevelType w:val="multilevel"/>
    <w:tmpl w:val="5D6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31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89"/>
    <w:rsid w:val="00901561"/>
    <w:rsid w:val="00A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EB7E"/>
  <w15:chartTrackingRefBased/>
  <w15:docId w15:val="{9067FA02-288B-4C8E-9C77-69722C9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4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4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4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4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4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4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4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4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4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4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4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4F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4F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4F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4F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4F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4F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4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4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4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4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4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4F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4F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4F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4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4F8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4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digiforma.com/guest/0150903282/training_sessions/1545395/register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33861AB0FCF40BBC4D7BDD9283DDB" ma:contentTypeVersion="15" ma:contentTypeDescription="Create a new document." ma:contentTypeScope="" ma:versionID="f5331818441e5aebead880d7f4b80996">
  <xsd:schema xmlns:xsd="http://www.w3.org/2001/XMLSchema" xmlns:xs="http://www.w3.org/2001/XMLSchema" xmlns:p="http://schemas.microsoft.com/office/2006/metadata/properties" xmlns:ns2="b84191e6-f21e-4413-83e2-26b1112d4d12" xmlns:ns3="dc9de712-c911-4a63-96c9-d143620a39de" targetNamespace="http://schemas.microsoft.com/office/2006/metadata/properties" ma:root="true" ma:fieldsID="a7e825e543c490789f7ecbd4676de8b2" ns2:_="" ns3:_="">
    <xsd:import namespace="b84191e6-f21e-4413-83e2-26b1112d4d12"/>
    <xsd:import namespace="dc9de712-c911-4a63-96c9-d143620a3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91e6-f21e-4413-83e2-26b1112d4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8462fa-74d9-41b5-b957-336479c0f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de712-c911-4a63-96c9-d143620a39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60b3a4-65dc-4ce8-adce-c5a2db808448}" ma:internalName="TaxCatchAll" ma:showField="CatchAllData" ma:web="dc9de712-c911-4a63-96c9-d143620a3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9de712-c911-4a63-96c9-d143620a39de" xsi:nil="true"/>
    <lcf76f155ced4ddcb4097134ff3c332f xmlns="b84191e6-f21e-4413-83e2-26b1112d4d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58425E-94CD-4DE4-89AB-D235A00FC97B}"/>
</file>

<file path=customXml/itemProps2.xml><?xml version="1.0" encoding="utf-8"?>
<ds:datastoreItem xmlns:ds="http://schemas.openxmlformats.org/officeDocument/2006/customXml" ds:itemID="{1B204DD6-CC4B-4BFF-B60C-7B9F783DCC4E}"/>
</file>

<file path=customXml/itemProps3.xml><?xml version="1.0" encoding="utf-8"?>
<ds:datastoreItem xmlns:ds="http://schemas.openxmlformats.org/officeDocument/2006/customXml" ds:itemID="{07FF9A11-9195-4831-8FD8-260A38689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Tri</dc:creator>
  <cp:keywords/>
  <dc:description/>
  <cp:lastModifiedBy>Olivier Tri</cp:lastModifiedBy>
  <cp:revision>2</cp:revision>
  <dcterms:created xsi:type="dcterms:W3CDTF">2024-04-20T07:51:00Z</dcterms:created>
  <dcterms:modified xsi:type="dcterms:W3CDTF">2024-04-20T07:54:00Z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0x010100B3133861AB0FCF40BBC4D7BDD9283DDB</vt:lpwstr>
  </property>
</Properties>
</file>