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A770E" w14:textId="77777777" w:rsidR="00291E8C" w:rsidRPr="0018406E" w:rsidRDefault="00291E8C" w:rsidP="00853156">
      <w:pPr>
        <w:pStyle w:val="NoSpacing"/>
        <w:rPr>
          <w:rFonts w:ascii="Verdana" w:hAnsi="Verdana" w:cs="Arial"/>
          <w:b/>
          <w:color w:val="4F6228"/>
          <w:sz w:val="16"/>
        </w:rPr>
      </w:pPr>
    </w:p>
    <w:p w14:paraId="42563C9C" w14:textId="77777777" w:rsidR="00A65685" w:rsidRPr="005E179C" w:rsidRDefault="00A65685" w:rsidP="00853156">
      <w:pPr>
        <w:pStyle w:val="NoSpacing"/>
        <w:rPr>
          <w:rFonts w:ascii="Verdana" w:hAnsi="Verdana" w:cs="Arial"/>
          <w:b/>
          <w:bCs/>
          <w:color w:val="4F6228"/>
          <w:sz w:val="8"/>
          <w:lang w:val="en-US"/>
        </w:rPr>
      </w:pPr>
    </w:p>
    <w:p w14:paraId="01601580" w14:textId="77777777" w:rsidR="005305E6" w:rsidRPr="00EA02D8" w:rsidRDefault="005305E6" w:rsidP="002F4483">
      <w:pPr>
        <w:pStyle w:val="NoSpacing"/>
        <w:jc w:val="center"/>
        <w:rPr>
          <w:rFonts w:ascii="Verdana" w:hAnsi="Verdana" w:cs="Arial"/>
          <w:b/>
          <w:bCs/>
          <w:color w:val="4F6228"/>
          <w:sz w:val="10"/>
          <w:szCs w:val="10"/>
        </w:rPr>
      </w:pPr>
    </w:p>
    <w:p w14:paraId="604F6B48" w14:textId="3EBE9079" w:rsidR="00DC50C5" w:rsidRPr="00DC50C5" w:rsidRDefault="002F4483" w:rsidP="00DC50C5">
      <w:pPr>
        <w:pStyle w:val="NoSpacing"/>
        <w:jc w:val="center"/>
        <w:rPr>
          <w:rFonts w:ascii="Verdana" w:hAnsi="Verdana" w:cs="Arial"/>
          <w:sz w:val="28"/>
          <w:szCs w:val="28"/>
        </w:rPr>
      </w:pPr>
      <w:bookmarkStart w:id="0" w:name="_Hlk12621313"/>
      <w:r w:rsidRPr="00130187">
        <w:rPr>
          <w:rFonts w:ascii="Verdana" w:hAnsi="Verdana" w:cs="Arial"/>
          <w:b/>
          <w:bCs/>
          <w:color w:val="4F6228"/>
          <w:sz w:val="36"/>
          <w:szCs w:val="33"/>
        </w:rPr>
        <w:t>Sean Sadler</w:t>
      </w:r>
      <w:r w:rsidR="005D5FE8">
        <w:rPr>
          <w:rFonts w:ascii="Verdana" w:hAnsi="Verdana" w:cs="Arial"/>
          <w:b/>
          <w:bCs/>
          <w:color w:val="4F6228"/>
          <w:sz w:val="36"/>
          <w:szCs w:val="33"/>
        </w:rPr>
        <w:t>, CISSP, CITP BCS</w:t>
      </w:r>
    </w:p>
    <w:p w14:paraId="6B9862A8" w14:textId="77777777" w:rsidR="00130064" w:rsidRPr="00022A0E" w:rsidRDefault="00130064" w:rsidP="002F4483">
      <w:pPr>
        <w:widowControl w:val="0"/>
        <w:tabs>
          <w:tab w:val="left" w:pos="2552"/>
          <w:tab w:val="left" w:pos="2835"/>
        </w:tabs>
        <w:autoSpaceDE w:val="0"/>
        <w:autoSpaceDN w:val="0"/>
        <w:adjustRightInd w:val="0"/>
        <w:spacing w:after="0"/>
        <w:jc w:val="center"/>
        <w:rPr>
          <w:rFonts w:ascii="Verdana" w:hAnsi="Verdana" w:cs="Tahoma"/>
          <w:sz w:val="2"/>
          <w:szCs w:val="6"/>
          <w:lang w:val="en-US"/>
        </w:rPr>
      </w:pPr>
    </w:p>
    <w:p w14:paraId="500DBED7" w14:textId="77777777" w:rsidR="00022A0E" w:rsidRPr="00022A0E" w:rsidRDefault="00A13444" w:rsidP="002F4483">
      <w:pPr>
        <w:widowControl w:val="0"/>
        <w:tabs>
          <w:tab w:val="left" w:pos="2552"/>
          <w:tab w:val="left" w:pos="2835"/>
        </w:tabs>
        <w:autoSpaceDE w:val="0"/>
        <w:autoSpaceDN w:val="0"/>
        <w:adjustRightInd w:val="0"/>
        <w:spacing w:after="0"/>
        <w:jc w:val="center"/>
        <w:rPr>
          <w:rFonts w:ascii="Verdana" w:hAnsi="Verdana" w:cs="Tahoma"/>
          <w:bCs/>
          <w:sz w:val="18"/>
          <w:szCs w:val="18"/>
          <w:lang w:val="en-US"/>
        </w:rPr>
      </w:pPr>
      <w:r w:rsidRPr="00022A0E">
        <w:rPr>
          <w:rFonts w:ascii="Wingdings" w:eastAsia="Wingdings" w:hAnsi="Wingdings" w:cs="Wingdings"/>
          <w:b/>
          <w:sz w:val="18"/>
          <w:szCs w:val="18"/>
        </w:rPr>
        <w:sym w:font="Wingdings" w:char="F028"/>
      </w:r>
      <w:r w:rsidRPr="00022A0E">
        <w:rPr>
          <w:rFonts w:ascii="Verdana" w:hAnsi="Verdana" w:cs="Tahoma"/>
          <w:b/>
          <w:bCs/>
          <w:sz w:val="18"/>
          <w:szCs w:val="18"/>
        </w:rPr>
        <w:t>:</w:t>
      </w:r>
      <w:r w:rsidR="002F0EBC" w:rsidRPr="00022A0E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862AF8" w:rsidRPr="00022A0E">
        <w:rPr>
          <w:rFonts w:ascii="Verdana" w:hAnsi="Verdana" w:cs="Tahoma"/>
          <w:bCs/>
          <w:sz w:val="18"/>
          <w:szCs w:val="18"/>
          <w:lang w:val="en-US"/>
        </w:rPr>
        <w:t xml:space="preserve">07795 416467 | </w:t>
      </w:r>
      <w:r w:rsidRPr="00022A0E">
        <w:rPr>
          <w:rFonts w:ascii="Wingdings" w:eastAsia="Wingdings" w:hAnsi="Wingdings" w:cs="Wingdings"/>
          <w:b/>
          <w:sz w:val="18"/>
          <w:szCs w:val="18"/>
        </w:rPr>
        <w:sym w:font="Wingdings" w:char="F02A"/>
      </w:r>
      <w:r w:rsidRPr="00022A0E">
        <w:rPr>
          <w:rFonts w:ascii="Verdana" w:hAnsi="Verdana" w:cs="Tahoma"/>
          <w:b/>
          <w:bCs/>
          <w:sz w:val="18"/>
          <w:szCs w:val="18"/>
        </w:rPr>
        <w:t xml:space="preserve">: </w:t>
      </w:r>
      <w:r w:rsidR="00862AF8" w:rsidRPr="00022A0E">
        <w:rPr>
          <w:rFonts w:ascii="Verdana" w:hAnsi="Verdana" w:cs="Tahoma"/>
          <w:bCs/>
          <w:sz w:val="18"/>
          <w:szCs w:val="18"/>
          <w:lang w:val="en-US"/>
        </w:rPr>
        <w:t xml:space="preserve">sadler.sean@gmail.com | </w:t>
      </w:r>
      <w:r w:rsidR="00022A0E" w:rsidRPr="00022A0E">
        <w:rPr>
          <w:rFonts w:ascii="Wingdings" w:eastAsia="Wingdings" w:hAnsi="Wingdings" w:cs="Wingdings"/>
          <w:b/>
          <w:sz w:val="18"/>
          <w:szCs w:val="18"/>
          <w:lang w:val="en-US"/>
        </w:rPr>
        <w:sym w:font="Wingdings" w:char="F02B"/>
      </w:r>
      <w:r w:rsidR="00022A0E" w:rsidRPr="00022A0E">
        <w:rPr>
          <w:rFonts w:ascii="Verdana" w:hAnsi="Verdana" w:cs="Tahoma"/>
          <w:b/>
          <w:sz w:val="18"/>
          <w:szCs w:val="18"/>
          <w:lang w:val="en-US"/>
        </w:rPr>
        <w:t>:</w:t>
      </w:r>
      <w:r w:rsidR="00022A0E" w:rsidRPr="00022A0E">
        <w:rPr>
          <w:rFonts w:ascii="Verdana" w:hAnsi="Verdana" w:cs="Tahoma"/>
          <w:bCs/>
          <w:sz w:val="18"/>
          <w:szCs w:val="18"/>
          <w:lang w:val="en-US"/>
        </w:rPr>
        <w:t xml:space="preserve"> Hampshire, GU52</w:t>
      </w:r>
      <w:bookmarkEnd w:id="0"/>
    </w:p>
    <w:p w14:paraId="3A5F2907" w14:textId="77777777" w:rsidR="0042256D" w:rsidRPr="00537171" w:rsidRDefault="00022A0E" w:rsidP="002F4483">
      <w:pPr>
        <w:widowControl w:val="0"/>
        <w:tabs>
          <w:tab w:val="left" w:pos="2552"/>
          <w:tab w:val="left" w:pos="2835"/>
        </w:tabs>
        <w:autoSpaceDE w:val="0"/>
        <w:autoSpaceDN w:val="0"/>
        <w:adjustRightInd w:val="0"/>
        <w:spacing w:after="0"/>
        <w:jc w:val="center"/>
        <w:rPr>
          <w:rFonts w:ascii="Verdana" w:hAnsi="Verdana" w:cs="Tahoma"/>
          <w:sz w:val="18"/>
          <w:szCs w:val="18"/>
          <w:lang w:val="en-US"/>
        </w:rPr>
      </w:pPr>
      <w:r w:rsidRPr="00022A0E">
        <w:rPr>
          <w:rFonts w:ascii="Verdana" w:hAnsi="Verdana"/>
          <w:b/>
          <w:sz w:val="18"/>
          <w:szCs w:val="18"/>
        </w:rPr>
        <w:t>Linked</w:t>
      </w:r>
      <w:r w:rsidR="00A6528E">
        <w:rPr>
          <w:noProof/>
          <w:sz w:val="18"/>
          <w:szCs w:val="18"/>
        </w:rPr>
        <w:fldChar w:fldCharType="begin"/>
      </w:r>
      <w:r w:rsidR="00A6528E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A6528E">
        <w:rPr>
          <w:noProof/>
          <w:sz w:val="18"/>
          <w:szCs w:val="18"/>
        </w:rPr>
        <w:fldChar w:fldCharType="separate"/>
      </w:r>
      <w:r w:rsidR="00180E0E">
        <w:rPr>
          <w:noProof/>
          <w:sz w:val="18"/>
          <w:szCs w:val="18"/>
        </w:rPr>
        <w:fldChar w:fldCharType="begin"/>
      </w:r>
      <w:r w:rsidR="00180E0E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180E0E">
        <w:rPr>
          <w:noProof/>
          <w:sz w:val="18"/>
          <w:szCs w:val="18"/>
        </w:rPr>
        <w:fldChar w:fldCharType="separate"/>
      </w:r>
      <w:r w:rsidR="00B965AF">
        <w:rPr>
          <w:noProof/>
          <w:sz w:val="18"/>
          <w:szCs w:val="18"/>
        </w:rPr>
        <w:fldChar w:fldCharType="begin"/>
      </w:r>
      <w:r w:rsidR="00B965AF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B965AF">
        <w:rPr>
          <w:noProof/>
          <w:sz w:val="18"/>
          <w:szCs w:val="18"/>
        </w:rPr>
        <w:fldChar w:fldCharType="separate"/>
      </w:r>
      <w:r w:rsidR="00CD329F">
        <w:rPr>
          <w:noProof/>
          <w:sz w:val="18"/>
          <w:szCs w:val="18"/>
        </w:rPr>
        <w:fldChar w:fldCharType="begin"/>
      </w:r>
      <w:r w:rsidR="00CD329F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CD329F">
        <w:rPr>
          <w:noProof/>
          <w:sz w:val="18"/>
          <w:szCs w:val="18"/>
        </w:rPr>
        <w:fldChar w:fldCharType="separate"/>
      </w:r>
      <w:r w:rsidR="00BC1337">
        <w:rPr>
          <w:noProof/>
          <w:sz w:val="18"/>
          <w:szCs w:val="18"/>
        </w:rPr>
        <w:fldChar w:fldCharType="begin"/>
      </w:r>
      <w:r w:rsidR="00BC1337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BC1337">
        <w:rPr>
          <w:noProof/>
          <w:sz w:val="18"/>
          <w:szCs w:val="18"/>
        </w:rPr>
        <w:fldChar w:fldCharType="separate"/>
      </w:r>
      <w:r w:rsidR="00314ED0">
        <w:rPr>
          <w:noProof/>
          <w:sz w:val="18"/>
          <w:szCs w:val="18"/>
        </w:rPr>
        <w:fldChar w:fldCharType="begin"/>
      </w:r>
      <w:r w:rsidR="00314ED0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314ED0">
        <w:rPr>
          <w:noProof/>
          <w:sz w:val="18"/>
          <w:szCs w:val="18"/>
        </w:rPr>
        <w:fldChar w:fldCharType="separate"/>
      </w:r>
      <w:r w:rsidR="00FE26B4">
        <w:rPr>
          <w:noProof/>
          <w:sz w:val="18"/>
          <w:szCs w:val="18"/>
        </w:rPr>
        <w:fldChar w:fldCharType="begin"/>
      </w:r>
      <w:r w:rsidR="00FE26B4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FE26B4">
        <w:rPr>
          <w:noProof/>
          <w:sz w:val="18"/>
          <w:szCs w:val="18"/>
        </w:rPr>
        <w:fldChar w:fldCharType="separate"/>
      </w:r>
      <w:r w:rsidR="00FF28F5">
        <w:rPr>
          <w:noProof/>
          <w:sz w:val="18"/>
          <w:szCs w:val="18"/>
        </w:rPr>
        <w:fldChar w:fldCharType="begin"/>
      </w:r>
      <w:r w:rsidR="00FF28F5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FF28F5">
        <w:rPr>
          <w:noProof/>
          <w:sz w:val="18"/>
          <w:szCs w:val="18"/>
        </w:rPr>
        <w:fldChar w:fldCharType="separate"/>
      </w:r>
      <w:r w:rsidR="00697F00">
        <w:rPr>
          <w:noProof/>
          <w:sz w:val="18"/>
          <w:szCs w:val="18"/>
        </w:rPr>
        <w:fldChar w:fldCharType="begin"/>
      </w:r>
      <w:r w:rsidR="00697F00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697F00">
        <w:rPr>
          <w:noProof/>
          <w:sz w:val="18"/>
          <w:szCs w:val="18"/>
        </w:rPr>
        <w:fldChar w:fldCharType="separate"/>
      </w:r>
      <w:r w:rsidR="00C553C8">
        <w:rPr>
          <w:noProof/>
          <w:sz w:val="18"/>
          <w:szCs w:val="18"/>
        </w:rPr>
        <w:fldChar w:fldCharType="begin"/>
      </w:r>
      <w:r w:rsidR="00C553C8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C553C8">
        <w:rPr>
          <w:noProof/>
          <w:sz w:val="18"/>
          <w:szCs w:val="18"/>
        </w:rPr>
        <w:fldChar w:fldCharType="separate"/>
      </w:r>
      <w:r w:rsidR="00C84ADE">
        <w:rPr>
          <w:noProof/>
          <w:sz w:val="18"/>
          <w:szCs w:val="18"/>
        </w:rPr>
        <w:fldChar w:fldCharType="begin"/>
      </w:r>
      <w:r w:rsidR="00C84ADE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C84ADE">
        <w:rPr>
          <w:noProof/>
          <w:sz w:val="18"/>
          <w:szCs w:val="18"/>
        </w:rPr>
        <w:fldChar w:fldCharType="separate"/>
      </w:r>
      <w:r w:rsidR="00197B5D">
        <w:rPr>
          <w:noProof/>
          <w:sz w:val="18"/>
          <w:szCs w:val="18"/>
        </w:rPr>
        <w:fldChar w:fldCharType="begin"/>
      </w:r>
      <w:r w:rsidR="00197B5D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197B5D">
        <w:rPr>
          <w:noProof/>
          <w:sz w:val="18"/>
          <w:szCs w:val="18"/>
        </w:rPr>
        <w:fldChar w:fldCharType="separate"/>
      </w:r>
      <w:r w:rsidR="00663DDC">
        <w:rPr>
          <w:noProof/>
          <w:sz w:val="18"/>
          <w:szCs w:val="18"/>
        </w:rPr>
        <w:fldChar w:fldCharType="begin"/>
      </w:r>
      <w:r w:rsidR="00663DDC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663DDC">
        <w:rPr>
          <w:noProof/>
          <w:sz w:val="18"/>
          <w:szCs w:val="18"/>
        </w:rPr>
        <w:fldChar w:fldCharType="separate"/>
      </w:r>
      <w:r w:rsidR="002C5BE1">
        <w:rPr>
          <w:noProof/>
          <w:sz w:val="18"/>
          <w:szCs w:val="18"/>
        </w:rPr>
        <w:fldChar w:fldCharType="begin"/>
      </w:r>
      <w:r w:rsidR="002C5BE1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2C5BE1">
        <w:rPr>
          <w:noProof/>
          <w:sz w:val="18"/>
          <w:szCs w:val="18"/>
        </w:rPr>
        <w:fldChar w:fldCharType="separate"/>
      </w:r>
      <w:r w:rsidR="001F36FD">
        <w:rPr>
          <w:noProof/>
          <w:sz w:val="18"/>
          <w:szCs w:val="18"/>
        </w:rPr>
        <w:fldChar w:fldCharType="begin"/>
      </w:r>
      <w:r w:rsidR="001F36FD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1F36FD">
        <w:rPr>
          <w:noProof/>
          <w:sz w:val="18"/>
          <w:szCs w:val="18"/>
        </w:rPr>
        <w:fldChar w:fldCharType="separate"/>
      </w:r>
      <w:r w:rsidR="005E29E0">
        <w:rPr>
          <w:noProof/>
          <w:sz w:val="18"/>
          <w:szCs w:val="18"/>
        </w:rPr>
        <w:fldChar w:fldCharType="begin"/>
      </w:r>
      <w:r w:rsidR="005E29E0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5E29E0">
        <w:rPr>
          <w:noProof/>
          <w:sz w:val="18"/>
          <w:szCs w:val="18"/>
        </w:rPr>
        <w:fldChar w:fldCharType="separate"/>
      </w:r>
      <w:r w:rsidR="00907802">
        <w:rPr>
          <w:noProof/>
          <w:sz w:val="18"/>
          <w:szCs w:val="18"/>
        </w:rPr>
        <w:fldChar w:fldCharType="begin"/>
      </w:r>
      <w:r w:rsidR="00907802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907802">
        <w:rPr>
          <w:noProof/>
          <w:sz w:val="18"/>
          <w:szCs w:val="18"/>
        </w:rPr>
        <w:fldChar w:fldCharType="separate"/>
      </w:r>
      <w:r w:rsidR="00741F33">
        <w:rPr>
          <w:noProof/>
          <w:sz w:val="18"/>
          <w:szCs w:val="18"/>
        </w:rPr>
        <w:fldChar w:fldCharType="begin"/>
      </w:r>
      <w:r w:rsidR="00741F33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741F33">
        <w:rPr>
          <w:noProof/>
          <w:sz w:val="18"/>
          <w:szCs w:val="18"/>
        </w:rPr>
        <w:fldChar w:fldCharType="separate"/>
      </w:r>
      <w:r w:rsidR="00EC7ACC">
        <w:rPr>
          <w:noProof/>
          <w:sz w:val="18"/>
          <w:szCs w:val="18"/>
        </w:rPr>
        <w:fldChar w:fldCharType="begin"/>
      </w:r>
      <w:r w:rsidR="00EC7ACC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EC7ACC">
        <w:rPr>
          <w:noProof/>
          <w:sz w:val="18"/>
          <w:szCs w:val="18"/>
        </w:rPr>
        <w:fldChar w:fldCharType="separate"/>
      </w:r>
      <w:r w:rsidR="00941D0A">
        <w:rPr>
          <w:noProof/>
          <w:sz w:val="18"/>
          <w:szCs w:val="18"/>
        </w:rPr>
        <w:fldChar w:fldCharType="begin"/>
      </w:r>
      <w:r w:rsidR="00941D0A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941D0A">
        <w:rPr>
          <w:noProof/>
          <w:sz w:val="18"/>
          <w:szCs w:val="18"/>
        </w:rPr>
        <w:fldChar w:fldCharType="separate"/>
      </w:r>
      <w:r w:rsidR="00D078D3">
        <w:rPr>
          <w:noProof/>
          <w:sz w:val="18"/>
          <w:szCs w:val="18"/>
        </w:rPr>
        <w:fldChar w:fldCharType="begin"/>
      </w:r>
      <w:r w:rsidR="00D078D3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D078D3">
        <w:rPr>
          <w:noProof/>
          <w:sz w:val="18"/>
          <w:szCs w:val="18"/>
        </w:rPr>
        <w:fldChar w:fldCharType="separate"/>
      </w:r>
      <w:r w:rsidR="00336C4F">
        <w:rPr>
          <w:noProof/>
          <w:sz w:val="18"/>
          <w:szCs w:val="18"/>
        </w:rPr>
        <w:fldChar w:fldCharType="begin"/>
      </w:r>
      <w:r w:rsidR="00336C4F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336C4F">
        <w:rPr>
          <w:noProof/>
          <w:sz w:val="18"/>
          <w:szCs w:val="18"/>
        </w:rPr>
        <w:fldChar w:fldCharType="separate"/>
      </w:r>
      <w:r w:rsidR="00301D79">
        <w:rPr>
          <w:noProof/>
          <w:sz w:val="18"/>
          <w:szCs w:val="18"/>
        </w:rPr>
        <w:fldChar w:fldCharType="begin"/>
      </w:r>
      <w:r w:rsidR="00301D79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301D79">
        <w:rPr>
          <w:noProof/>
          <w:sz w:val="18"/>
          <w:szCs w:val="18"/>
        </w:rPr>
        <w:fldChar w:fldCharType="separate"/>
      </w:r>
      <w:r w:rsidR="00756D85">
        <w:rPr>
          <w:noProof/>
          <w:sz w:val="18"/>
          <w:szCs w:val="18"/>
        </w:rPr>
        <w:fldChar w:fldCharType="begin"/>
      </w:r>
      <w:r w:rsidR="00756D85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756D85">
        <w:rPr>
          <w:noProof/>
          <w:sz w:val="18"/>
          <w:szCs w:val="18"/>
        </w:rPr>
        <w:fldChar w:fldCharType="separate"/>
      </w:r>
      <w:r w:rsidR="00FF4B8E">
        <w:rPr>
          <w:noProof/>
          <w:sz w:val="18"/>
          <w:szCs w:val="18"/>
        </w:rPr>
        <w:fldChar w:fldCharType="begin"/>
      </w:r>
      <w:r w:rsidR="00FF4B8E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FF4B8E">
        <w:rPr>
          <w:noProof/>
          <w:sz w:val="18"/>
          <w:szCs w:val="18"/>
        </w:rPr>
        <w:fldChar w:fldCharType="separate"/>
      </w:r>
      <w:r w:rsidR="00AE0AEC">
        <w:rPr>
          <w:noProof/>
          <w:sz w:val="18"/>
          <w:szCs w:val="18"/>
        </w:rPr>
        <w:fldChar w:fldCharType="begin"/>
      </w:r>
      <w:r w:rsidR="00AE0AEC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AE0AEC">
        <w:rPr>
          <w:noProof/>
          <w:sz w:val="18"/>
          <w:szCs w:val="18"/>
        </w:rPr>
        <w:fldChar w:fldCharType="separate"/>
      </w:r>
      <w:r w:rsidR="00DC0F33">
        <w:rPr>
          <w:noProof/>
          <w:sz w:val="18"/>
          <w:szCs w:val="18"/>
        </w:rPr>
        <w:fldChar w:fldCharType="begin"/>
      </w:r>
      <w:r w:rsidR="00DC0F33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DC0F33">
        <w:rPr>
          <w:noProof/>
          <w:sz w:val="18"/>
          <w:szCs w:val="18"/>
        </w:rPr>
        <w:fldChar w:fldCharType="separate"/>
      </w:r>
      <w:r w:rsidR="00B008F7">
        <w:rPr>
          <w:noProof/>
          <w:sz w:val="18"/>
          <w:szCs w:val="18"/>
        </w:rPr>
        <w:fldChar w:fldCharType="begin"/>
      </w:r>
      <w:r w:rsidR="00B008F7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B008F7">
        <w:rPr>
          <w:noProof/>
          <w:sz w:val="18"/>
          <w:szCs w:val="18"/>
        </w:rPr>
        <w:fldChar w:fldCharType="separate"/>
      </w:r>
      <w:r w:rsidR="00992128">
        <w:rPr>
          <w:noProof/>
          <w:sz w:val="18"/>
          <w:szCs w:val="18"/>
        </w:rPr>
        <w:fldChar w:fldCharType="begin"/>
      </w:r>
      <w:r w:rsidR="00992128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992128">
        <w:rPr>
          <w:noProof/>
          <w:sz w:val="18"/>
          <w:szCs w:val="18"/>
        </w:rPr>
        <w:fldChar w:fldCharType="separate"/>
      </w:r>
      <w:r w:rsidR="00E850BF">
        <w:rPr>
          <w:noProof/>
          <w:sz w:val="18"/>
          <w:szCs w:val="18"/>
        </w:rPr>
        <w:fldChar w:fldCharType="begin"/>
      </w:r>
      <w:r w:rsidR="00E850BF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E850BF">
        <w:rPr>
          <w:noProof/>
          <w:sz w:val="18"/>
          <w:szCs w:val="18"/>
        </w:rPr>
        <w:fldChar w:fldCharType="separate"/>
      </w:r>
      <w:r w:rsidR="00552E7C">
        <w:rPr>
          <w:noProof/>
          <w:sz w:val="18"/>
          <w:szCs w:val="18"/>
        </w:rPr>
        <w:fldChar w:fldCharType="begin"/>
      </w:r>
      <w:r w:rsidR="00552E7C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552E7C">
        <w:rPr>
          <w:noProof/>
          <w:sz w:val="18"/>
          <w:szCs w:val="18"/>
        </w:rPr>
        <w:fldChar w:fldCharType="separate"/>
      </w:r>
      <w:r w:rsidR="00701AC2">
        <w:rPr>
          <w:noProof/>
          <w:sz w:val="18"/>
          <w:szCs w:val="18"/>
        </w:rPr>
        <w:fldChar w:fldCharType="begin"/>
      </w:r>
      <w:r w:rsidR="00701AC2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701AC2">
        <w:rPr>
          <w:noProof/>
          <w:sz w:val="18"/>
          <w:szCs w:val="18"/>
        </w:rPr>
        <w:fldChar w:fldCharType="separate"/>
      </w:r>
      <w:r w:rsidR="00F919ED">
        <w:rPr>
          <w:noProof/>
          <w:sz w:val="18"/>
          <w:szCs w:val="18"/>
        </w:rPr>
        <w:fldChar w:fldCharType="begin"/>
      </w:r>
      <w:r w:rsidR="00F919ED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F919ED">
        <w:rPr>
          <w:noProof/>
          <w:sz w:val="18"/>
          <w:szCs w:val="18"/>
        </w:rPr>
        <w:fldChar w:fldCharType="separate"/>
      </w:r>
      <w:r w:rsidR="00730215">
        <w:rPr>
          <w:noProof/>
          <w:sz w:val="18"/>
          <w:szCs w:val="18"/>
        </w:rPr>
        <w:fldChar w:fldCharType="begin"/>
      </w:r>
      <w:r w:rsidR="00730215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730215">
        <w:rPr>
          <w:noProof/>
          <w:sz w:val="18"/>
          <w:szCs w:val="18"/>
        </w:rPr>
        <w:fldChar w:fldCharType="separate"/>
      </w:r>
      <w:r w:rsidR="00F2417E">
        <w:rPr>
          <w:noProof/>
          <w:sz w:val="18"/>
          <w:szCs w:val="18"/>
        </w:rPr>
        <w:fldChar w:fldCharType="begin"/>
      </w:r>
      <w:r w:rsidR="00F2417E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F2417E">
        <w:rPr>
          <w:noProof/>
          <w:sz w:val="18"/>
          <w:szCs w:val="18"/>
        </w:rPr>
        <w:fldChar w:fldCharType="separate"/>
      </w:r>
      <w:r w:rsidR="00AA3580">
        <w:rPr>
          <w:noProof/>
          <w:sz w:val="18"/>
          <w:szCs w:val="18"/>
        </w:rPr>
        <w:fldChar w:fldCharType="begin"/>
      </w:r>
      <w:r w:rsidR="00AA3580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AA3580">
        <w:rPr>
          <w:noProof/>
          <w:sz w:val="18"/>
          <w:szCs w:val="18"/>
        </w:rPr>
        <w:fldChar w:fldCharType="separate"/>
      </w:r>
      <w:r w:rsidR="00800E97">
        <w:rPr>
          <w:noProof/>
          <w:sz w:val="18"/>
          <w:szCs w:val="18"/>
        </w:rPr>
        <w:fldChar w:fldCharType="begin"/>
      </w:r>
      <w:r w:rsidR="00800E97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800E97">
        <w:rPr>
          <w:noProof/>
          <w:sz w:val="18"/>
          <w:szCs w:val="18"/>
        </w:rPr>
        <w:fldChar w:fldCharType="separate"/>
      </w:r>
      <w:r w:rsidR="00FF57B4">
        <w:rPr>
          <w:noProof/>
          <w:sz w:val="18"/>
          <w:szCs w:val="18"/>
        </w:rPr>
        <w:fldChar w:fldCharType="begin"/>
      </w:r>
      <w:r w:rsidR="00FF57B4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FF57B4">
        <w:rPr>
          <w:noProof/>
          <w:sz w:val="18"/>
          <w:szCs w:val="18"/>
        </w:rPr>
        <w:fldChar w:fldCharType="separate"/>
      </w:r>
      <w:r w:rsidR="00841DF6">
        <w:rPr>
          <w:noProof/>
          <w:sz w:val="18"/>
          <w:szCs w:val="18"/>
        </w:rPr>
        <w:fldChar w:fldCharType="begin"/>
      </w:r>
      <w:r w:rsidR="00841DF6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841DF6">
        <w:rPr>
          <w:noProof/>
          <w:sz w:val="18"/>
          <w:szCs w:val="18"/>
        </w:rPr>
        <w:fldChar w:fldCharType="separate"/>
      </w:r>
      <w:r w:rsidR="003F6DF5">
        <w:rPr>
          <w:noProof/>
          <w:sz w:val="18"/>
          <w:szCs w:val="18"/>
        </w:rPr>
        <w:fldChar w:fldCharType="begin"/>
      </w:r>
      <w:r w:rsidR="003F6DF5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3F6DF5">
        <w:rPr>
          <w:noProof/>
          <w:sz w:val="18"/>
          <w:szCs w:val="18"/>
        </w:rPr>
        <w:fldChar w:fldCharType="separate"/>
      </w:r>
      <w:r w:rsidR="00E03C8A">
        <w:rPr>
          <w:noProof/>
          <w:sz w:val="18"/>
          <w:szCs w:val="18"/>
        </w:rPr>
        <w:fldChar w:fldCharType="begin"/>
      </w:r>
      <w:r w:rsidR="00E03C8A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E03C8A">
        <w:rPr>
          <w:noProof/>
          <w:sz w:val="18"/>
          <w:szCs w:val="18"/>
        </w:rPr>
        <w:fldChar w:fldCharType="separate"/>
      </w:r>
      <w:r w:rsidR="00275793">
        <w:rPr>
          <w:noProof/>
          <w:sz w:val="18"/>
          <w:szCs w:val="18"/>
        </w:rPr>
        <w:fldChar w:fldCharType="begin"/>
      </w:r>
      <w:r w:rsidR="00275793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275793">
        <w:rPr>
          <w:noProof/>
          <w:sz w:val="18"/>
          <w:szCs w:val="18"/>
        </w:rPr>
        <w:fldChar w:fldCharType="separate"/>
      </w:r>
      <w:r w:rsidR="00D5727D">
        <w:rPr>
          <w:noProof/>
          <w:sz w:val="18"/>
          <w:szCs w:val="18"/>
        </w:rPr>
        <w:fldChar w:fldCharType="begin"/>
      </w:r>
      <w:r w:rsidR="00D5727D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D5727D">
        <w:rPr>
          <w:noProof/>
          <w:sz w:val="18"/>
          <w:szCs w:val="18"/>
        </w:rPr>
        <w:fldChar w:fldCharType="separate"/>
      </w:r>
      <w:r w:rsidR="00C31B31">
        <w:rPr>
          <w:noProof/>
          <w:sz w:val="18"/>
          <w:szCs w:val="18"/>
        </w:rPr>
        <w:fldChar w:fldCharType="begin"/>
      </w:r>
      <w:r w:rsidR="00C31B31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C31B31">
        <w:rPr>
          <w:noProof/>
          <w:sz w:val="18"/>
          <w:szCs w:val="18"/>
        </w:rPr>
        <w:fldChar w:fldCharType="separate"/>
      </w:r>
      <w:r w:rsidR="00CA5F9C">
        <w:rPr>
          <w:noProof/>
          <w:sz w:val="18"/>
          <w:szCs w:val="18"/>
        </w:rPr>
        <w:fldChar w:fldCharType="begin"/>
      </w:r>
      <w:r w:rsidR="00CA5F9C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CA5F9C">
        <w:rPr>
          <w:noProof/>
          <w:sz w:val="18"/>
          <w:szCs w:val="18"/>
        </w:rPr>
        <w:fldChar w:fldCharType="separate"/>
      </w:r>
      <w:r w:rsidR="005A3C6A">
        <w:rPr>
          <w:noProof/>
          <w:sz w:val="18"/>
          <w:szCs w:val="18"/>
        </w:rPr>
        <w:fldChar w:fldCharType="begin"/>
      </w:r>
      <w:r w:rsidR="005A3C6A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5A3C6A">
        <w:rPr>
          <w:noProof/>
          <w:sz w:val="18"/>
          <w:szCs w:val="18"/>
        </w:rPr>
        <w:fldChar w:fldCharType="separate"/>
      </w:r>
      <w:r w:rsidR="00E30098">
        <w:rPr>
          <w:noProof/>
          <w:sz w:val="18"/>
          <w:szCs w:val="18"/>
        </w:rPr>
        <w:fldChar w:fldCharType="begin"/>
      </w:r>
      <w:r w:rsidR="00E30098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E30098">
        <w:rPr>
          <w:noProof/>
          <w:sz w:val="18"/>
          <w:szCs w:val="18"/>
        </w:rPr>
        <w:fldChar w:fldCharType="separate"/>
      </w:r>
      <w:r w:rsidR="006A6FEA">
        <w:rPr>
          <w:noProof/>
          <w:sz w:val="18"/>
          <w:szCs w:val="18"/>
        </w:rPr>
        <w:fldChar w:fldCharType="begin"/>
      </w:r>
      <w:r w:rsidR="006A6FEA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6A6FEA">
        <w:rPr>
          <w:noProof/>
          <w:sz w:val="18"/>
          <w:szCs w:val="18"/>
        </w:rPr>
        <w:fldChar w:fldCharType="separate"/>
      </w:r>
      <w:r w:rsidR="00F21FE4">
        <w:rPr>
          <w:noProof/>
          <w:sz w:val="18"/>
          <w:szCs w:val="18"/>
        </w:rPr>
        <w:fldChar w:fldCharType="begin"/>
      </w:r>
      <w:r w:rsidR="00F21FE4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F21FE4">
        <w:rPr>
          <w:noProof/>
          <w:sz w:val="18"/>
          <w:szCs w:val="18"/>
        </w:rPr>
        <w:fldChar w:fldCharType="separate"/>
      </w:r>
      <w:r w:rsidR="00046C29">
        <w:rPr>
          <w:noProof/>
          <w:sz w:val="18"/>
          <w:szCs w:val="18"/>
        </w:rPr>
        <w:fldChar w:fldCharType="begin"/>
      </w:r>
      <w:r w:rsidR="00046C29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046C29">
        <w:rPr>
          <w:noProof/>
          <w:sz w:val="18"/>
          <w:szCs w:val="18"/>
        </w:rPr>
        <w:fldChar w:fldCharType="separate"/>
      </w:r>
      <w:r w:rsidR="000B616D">
        <w:rPr>
          <w:noProof/>
          <w:sz w:val="18"/>
          <w:szCs w:val="18"/>
        </w:rPr>
        <w:fldChar w:fldCharType="begin"/>
      </w:r>
      <w:r w:rsidR="000B616D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0B616D">
        <w:rPr>
          <w:noProof/>
          <w:sz w:val="18"/>
          <w:szCs w:val="18"/>
        </w:rPr>
        <w:fldChar w:fldCharType="separate"/>
      </w:r>
      <w:r w:rsidR="002252E7">
        <w:rPr>
          <w:noProof/>
          <w:sz w:val="18"/>
          <w:szCs w:val="18"/>
        </w:rPr>
        <w:fldChar w:fldCharType="begin"/>
      </w:r>
      <w:r w:rsidR="002252E7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2252E7">
        <w:rPr>
          <w:noProof/>
          <w:sz w:val="18"/>
          <w:szCs w:val="18"/>
        </w:rPr>
        <w:fldChar w:fldCharType="separate"/>
      </w:r>
      <w:r w:rsidR="00EA466F">
        <w:rPr>
          <w:noProof/>
          <w:sz w:val="18"/>
          <w:szCs w:val="18"/>
        </w:rPr>
        <w:fldChar w:fldCharType="begin"/>
      </w:r>
      <w:r w:rsidR="00EA466F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EA466F">
        <w:rPr>
          <w:noProof/>
          <w:sz w:val="18"/>
          <w:szCs w:val="18"/>
        </w:rPr>
        <w:fldChar w:fldCharType="separate"/>
      </w:r>
      <w:r w:rsidR="00464A06">
        <w:rPr>
          <w:noProof/>
          <w:sz w:val="18"/>
          <w:szCs w:val="18"/>
        </w:rPr>
        <w:fldChar w:fldCharType="begin"/>
      </w:r>
      <w:r w:rsidR="00464A06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464A06">
        <w:rPr>
          <w:noProof/>
          <w:sz w:val="18"/>
          <w:szCs w:val="18"/>
        </w:rPr>
        <w:fldChar w:fldCharType="separate"/>
      </w:r>
      <w:r w:rsidR="00231E2D">
        <w:rPr>
          <w:noProof/>
          <w:sz w:val="18"/>
          <w:szCs w:val="18"/>
        </w:rPr>
        <w:fldChar w:fldCharType="begin"/>
      </w:r>
      <w:r w:rsidR="00231E2D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231E2D">
        <w:rPr>
          <w:noProof/>
          <w:sz w:val="18"/>
          <w:szCs w:val="18"/>
        </w:rPr>
        <w:fldChar w:fldCharType="separate"/>
      </w:r>
      <w:r w:rsidR="00231E2D">
        <w:rPr>
          <w:noProof/>
          <w:sz w:val="18"/>
          <w:szCs w:val="18"/>
        </w:rPr>
        <w:fldChar w:fldCharType="begin"/>
      </w:r>
      <w:r w:rsidR="00231E2D">
        <w:rPr>
          <w:noProof/>
          <w:sz w:val="18"/>
          <w:szCs w:val="18"/>
        </w:rPr>
        <w:instrText xml:space="preserve"> INCLUDEPICTURE  "https://encrypted-tbn0.gstatic.com/images?q=tbn:ANd9GcQEJP0akoSROHxww1BsV3q2yQ5HuliPj3O1YoA0u2TqwGfy_Wv4OA" \* MERGEFORMATINET </w:instrText>
      </w:r>
      <w:r w:rsidR="00231E2D">
        <w:rPr>
          <w:noProof/>
          <w:sz w:val="18"/>
          <w:szCs w:val="18"/>
        </w:rPr>
        <w:fldChar w:fldCharType="separate"/>
      </w:r>
      <w:r w:rsidR="003710B3">
        <w:rPr>
          <w:noProof/>
          <w:sz w:val="18"/>
          <w:szCs w:val="18"/>
        </w:rPr>
        <w:fldChar w:fldCharType="begin"/>
      </w:r>
      <w:r w:rsidR="003710B3">
        <w:rPr>
          <w:noProof/>
          <w:sz w:val="18"/>
          <w:szCs w:val="18"/>
        </w:rPr>
        <w:instrText xml:space="preserve"> </w:instrText>
      </w:r>
      <w:r w:rsidR="003710B3">
        <w:rPr>
          <w:noProof/>
          <w:sz w:val="18"/>
          <w:szCs w:val="18"/>
        </w:rPr>
        <w:instrText>INCLUDEPICTURE  "https://encrypted-tbn0.gstatic.com/images?q=tbn:ANd9GcQEJP0akoSROHxww1BsV3q2yQ5HuliPj3O1YoA0u2TqwGfy_W</w:instrText>
      </w:r>
      <w:r w:rsidR="003710B3">
        <w:rPr>
          <w:noProof/>
          <w:sz w:val="18"/>
          <w:szCs w:val="18"/>
        </w:rPr>
        <w:instrText>v4OA" \* MERGEFORMATINET</w:instrText>
      </w:r>
      <w:r w:rsidR="003710B3">
        <w:rPr>
          <w:noProof/>
          <w:sz w:val="18"/>
          <w:szCs w:val="18"/>
        </w:rPr>
        <w:instrText xml:space="preserve"> </w:instrText>
      </w:r>
      <w:r w:rsidR="003710B3">
        <w:rPr>
          <w:noProof/>
          <w:sz w:val="18"/>
          <w:szCs w:val="18"/>
        </w:rPr>
        <w:fldChar w:fldCharType="separate"/>
      </w:r>
      <w:r w:rsidR="009C0C20">
        <w:rPr>
          <w:noProof/>
          <w:sz w:val="18"/>
          <w:szCs w:val="18"/>
        </w:rPr>
        <w:pict w14:anchorId="5C2E93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linkedin logo" style="width:10.2pt;height:8.4pt">
            <v:imagedata r:id="rId8" r:href="rId9" cropleft="48290f"/>
          </v:shape>
        </w:pict>
      </w:r>
      <w:r w:rsidR="003710B3">
        <w:rPr>
          <w:noProof/>
          <w:sz w:val="18"/>
          <w:szCs w:val="18"/>
        </w:rPr>
        <w:fldChar w:fldCharType="end"/>
      </w:r>
      <w:r w:rsidR="00231E2D">
        <w:rPr>
          <w:noProof/>
          <w:sz w:val="18"/>
          <w:szCs w:val="18"/>
        </w:rPr>
        <w:fldChar w:fldCharType="end"/>
      </w:r>
      <w:r w:rsidR="00231E2D">
        <w:rPr>
          <w:noProof/>
          <w:sz w:val="18"/>
          <w:szCs w:val="18"/>
        </w:rPr>
        <w:fldChar w:fldCharType="end"/>
      </w:r>
      <w:r w:rsidR="00464A06">
        <w:rPr>
          <w:noProof/>
          <w:sz w:val="18"/>
          <w:szCs w:val="18"/>
        </w:rPr>
        <w:fldChar w:fldCharType="end"/>
      </w:r>
      <w:r w:rsidR="00EA466F">
        <w:rPr>
          <w:noProof/>
          <w:sz w:val="18"/>
          <w:szCs w:val="18"/>
        </w:rPr>
        <w:fldChar w:fldCharType="end"/>
      </w:r>
      <w:r w:rsidR="002252E7">
        <w:rPr>
          <w:noProof/>
          <w:sz w:val="18"/>
          <w:szCs w:val="18"/>
        </w:rPr>
        <w:fldChar w:fldCharType="end"/>
      </w:r>
      <w:r w:rsidR="000B616D">
        <w:rPr>
          <w:noProof/>
          <w:sz w:val="18"/>
          <w:szCs w:val="18"/>
        </w:rPr>
        <w:fldChar w:fldCharType="end"/>
      </w:r>
      <w:r w:rsidR="00046C29">
        <w:rPr>
          <w:noProof/>
          <w:sz w:val="18"/>
          <w:szCs w:val="18"/>
        </w:rPr>
        <w:fldChar w:fldCharType="end"/>
      </w:r>
      <w:r w:rsidR="00F21FE4">
        <w:rPr>
          <w:noProof/>
          <w:sz w:val="18"/>
          <w:szCs w:val="18"/>
        </w:rPr>
        <w:fldChar w:fldCharType="end"/>
      </w:r>
      <w:r w:rsidR="006A6FEA">
        <w:rPr>
          <w:noProof/>
          <w:sz w:val="18"/>
          <w:szCs w:val="18"/>
        </w:rPr>
        <w:fldChar w:fldCharType="end"/>
      </w:r>
      <w:r w:rsidR="00E30098">
        <w:rPr>
          <w:noProof/>
          <w:sz w:val="18"/>
          <w:szCs w:val="18"/>
        </w:rPr>
        <w:fldChar w:fldCharType="end"/>
      </w:r>
      <w:r w:rsidR="005A3C6A">
        <w:rPr>
          <w:noProof/>
          <w:sz w:val="18"/>
          <w:szCs w:val="18"/>
        </w:rPr>
        <w:fldChar w:fldCharType="end"/>
      </w:r>
      <w:r w:rsidR="00CA5F9C">
        <w:rPr>
          <w:noProof/>
          <w:sz w:val="18"/>
          <w:szCs w:val="18"/>
        </w:rPr>
        <w:fldChar w:fldCharType="end"/>
      </w:r>
      <w:r w:rsidR="00C31B31">
        <w:rPr>
          <w:noProof/>
          <w:sz w:val="18"/>
          <w:szCs w:val="18"/>
        </w:rPr>
        <w:fldChar w:fldCharType="end"/>
      </w:r>
      <w:r w:rsidR="00D5727D">
        <w:rPr>
          <w:noProof/>
          <w:sz w:val="18"/>
          <w:szCs w:val="18"/>
        </w:rPr>
        <w:fldChar w:fldCharType="end"/>
      </w:r>
      <w:r w:rsidR="00275793">
        <w:rPr>
          <w:noProof/>
          <w:sz w:val="18"/>
          <w:szCs w:val="18"/>
        </w:rPr>
        <w:fldChar w:fldCharType="end"/>
      </w:r>
      <w:r w:rsidR="00E03C8A">
        <w:rPr>
          <w:noProof/>
          <w:sz w:val="18"/>
          <w:szCs w:val="18"/>
        </w:rPr>
        <w:fldChar w:fldCharType="end"/>
      </w:r>
      <w:r w:rsidR="003F6DF5">
        <w:rPr>
          <w:noProof/>
          <w:sz w:val="18"/>
          <w:szCs w:val="18"/>
        </w:rPr>
        <w:fldChar w:fldCharType="end"/>
      </w:r>
      <w:r w:rsidR="00841DF6">
        <w:rPr>
          <w:noProof/>
          <w:sz w:val="18"/>
          <w:szCs w:val="18"/>
        </w:rPr>
        <w:fldChar w:fldCharType="end"/>
      </w:r>
      <w:r w:rsidR="00FF57B4">
        <w:rPr>
          <w:noProof/>
          <w:sz w:val="18"/>
          <w:szCs w:val="18"/>
        </w:rPr>
        <w:fldChar w:fldCharType="end"/>
      </w:r>
      <w:r w:rsidR="00800E97">
        <w:rPr>
          <w:noProof/>
          <w:sz w:val="18"/>
          <w:szCs w:val="18"/>
        </w:rPr>
        <w:fldChar w:fldCharType="end"/>
      </w:r>
      <w:r w:rsidR="00AA3580">
        <w:rPr>
          <w:noProof/>
          <w:sz w:val="18"/>
          <w:szCs w:val="18"/>
        </w:rPr>
        <w:fldChar w:fldCharType="end"/>
      </w:r>
      <w:r w:rsidR="00F2417E">
        <w:rPr>
          <w:noProof/>
          <w:sz w:val="18"/>
          <w:szCs w:val="18"/>
        </w:rPr>
        <w:fldChar w:fldCharType="end"/>
      </w:r>
      <w:r w:rsidR="00730215">
        <w:rPr>
          <w:noProof/>
          <w:sz w:val="18"/>
          <w:szCs w:val="18"/>
        </w:rPr>
        <w:fldChar w:fldCharType="end"/>
      </w:r>
      <w:r w:rsidR="00F919ED">
        <w:rPr>
          <w:noProof/>
          <w:sz w:val="18"/>
          <w:szCs w:val="18"/>
        </w:rPr>
        <w:fldChar w:fldCharType="end"/>
      </w:r>
      <w:r w:rsidR="00701AC2">
        <w:rPr>
          <w:noProof/>
          <w:sz w:val="18"/>
          <w:szCs w:val="18"/>
        </w:rPr>
        <w:fldChar w:fldCharType="end"/>
      </w:r>
      <w:r w:rsidR="00552E7C">
        <w:rPr>
          <w:noProof/>
          <w:sz w:val="18"/>
          <w:szCs w:val="18"/>
        </w:rPr>
        <w:fldChar w:fldCharType="end"/>
      </w:r>
      <w:r w:rsidR="00E850BF">
        <w:rPr>
          <w:noProof/>
          <w:sz w:val="18"/>
          <w:szCs w:val="18"/>
        </w:rPr>
        <w:fldChar w:fldCharType="end"/>
      </w:r>
      <w:r w:rsidR="00992128">
        <w:rPr>
          <w:noProof/>
          <w:sz w:val="18"/>
          <w:szCs w:val="18"/>
        </w:rPr>
        <w:fldChar w:fldCharType="end"/>
      </w:r>
      <w:r w:rsidR="00B008F7">
        <w:rPr>
          <w:noProof/>
          <w:sz w:val="18"/>
          <w:szCs w:val="18"/>
        </w:rPr>
        <w:fldChar w:fldCharType="end"/>
      </w:r>
      <w:r w:rsidR="00DC0F33">
        <w:rPr>
          <w:noProof/>
          <w:sz w:val="18"/>
          <w:szCs w:val="18"/>
        </w:rPr>
        <w:fldChar w:fldCharType="end"/>
      </w:r>
      <w:r w:rsidR="00AE0AEC">
        <w:rPr>
          <w:noProof/>
          <w:sz w:val="18"/>
          <w:szCs w:val="18"/>
        </w:rPr>
        <w:fldChar w:fldCharType="end"/>
      </w:r>
      <w:r w:rsidR="00FF4B8E">
        <w:rPr>
          <w:noProof/>
          <w:sz w:val="18"/>
          <w:szCs w:val="18"/>
        </w:rPr>
        <w:fldChar w:fldCharType="end"/>
      </w:r>
      <w:r w:rsidR="00756D85">
        <w:rPr>
          <w:noProof/>
          <w:sz w:val="18"/>
          <w:szCs w:val="18"/>
        </w:rPr>
        <w:fldChar w:fldCharType="end"/>
      </w:r>
      <w:r w:rsidR="00301D79">
        <w:rPr>
          <w:noProof/>
          <w:sz w:val="18"/>
          <w:szCs w:val="18"/>
        </w:rPr>
        <w:fldChar w:fldCharType="end"/>
      </w:r>
      <w:r w:rsidR="00336C4F">
        <w:rPr>
          <w:noProof/>
          <w:sz w:val="18"/>
          <w:szCs w:val="18"/>
        </w:rPr>
        <w:fldChar w:fldCharType="end"/>
      </w:r>
      <w:r w:rsidR="00D078D3">
        <w:rPr>
          <w:noProof/>
          <w:sz w:val="18"/>
          <w:szCs w:val="18"/>
        </w:rPr>
        <w:fldChar w:fldCharType="end"/>
      </w:r>
      <w:r w:rsidR="00941D0A">
        <w:rPr>
          <w:noProof/>
          <w:sz w:val="18"/>
          <w:szCs w:val="18"/>
        </w:rPr>
        <w:fldChar w:fldCharType="end"/>
      </w:r>
      <w:r w:rsidR="00EC7ACC">
        <w:rPr>
          <w:noProof/>
          <w:sz w:val="18"/>
          <w:szCs w:val="18"/>
        </w:rPr>
        <w:fldChar w:fldCharType="end"/>
      </w:r>
      <w:r w:rsidR="00741F33">
        <w:rPr>
          <w:noProof/>
          <w:sz w:val="18"/>
          <w:szCs w:val="18"/>
        </w:rPr>
        <w:fldChar w:fldCharType="end"/>
      </w:r>
      <w:r w:rsidR="00907802">
        <w:rPr>
          <w:noProof/>
          <w:sz w:val="18"/>
          <w:szCs w:val="18"/>
        </w:rPr>
        <w:fldChar w:fldCharType="end"/>
      </w:r>
      <w:r w:rsidR="005E29E0">
        <w:rPr>
          <w:noProof/>
          <w:sz w:val="18"/>
          <w:szCs w:val="18"/>
        </w:rPr>
        <w:fldChar w:fldCharType="end"/>
      </w:r>
      <w:r w:rsidR="001F36FD">
        <w:rPr>
          <w:noProof/>
          <w:sz w:val="18"/>
          <w:szCs w:val="18"/>
        </w:rPr>
        <w:fldChar w:fldCharType="end"/>
      </w:r>
      <w:r w:rsidR="002C5BE1">
        <w:rPr>
          <w:noProof/>
          <w:sz w:val="18"/>
          <w:szCs w:val="18"/>
        </w:rPr>
        <w:fldChar w:fldCharType="end"/>
      </w:r>
      <w:r w:rsidR="00663DDC">
        <w:rPr>
          <w:noProof/>
          <w:sz w:val="18"/>
          <w:szCs w:val="18"/>
        </w:rPr>
        <w:fldChar w:fldCharType="end"/>
      </w:r>
      <w:r w:rsidR="00197B5D">
        <w:rPr>
          <w:noProof/>
          <w:sz w:val="18"/>
          <w:szCs w:val="18"/>
        </w:rPr>
        <w:fldChar w:fldCharType="end"/>
      </w:r>
      <w:r w:rsidR="00C84ADE">
        <w:rPr>
          <w:noProof/>
          <w:sz w:val="18"/>
          <w:szCs w:val="18"/>
        </w:rPr>
        <w:fldChar w:fldCharType="end"/>
      </w:r>
      <w:r w:rsidR="00C553C8">
        <w:rPr>
          <w:noProof/>
          <w:sz w:val="18"/>
          <w:szCs w:val="18"/>
        </w:rPr>
        <w:fldChar w:fldCharType="end"/>
      </w:r>
      <w:r w:rsidR="00697F00">
        <w:rPr>
          <w:noProof/>
          <w:sz w:val="18"/>
          <w:szCs w:val="18"/>
        </w:rPr>
        <w:fldChar w:fldCharType="end"/>
      </w:r>
      <w:r w:rsidR="00FF28F5">
        <w:rPr>
          <w:noProof/>
          <w:sz w:val="18"/>
          <w:szCs w:val="18"/>
        </w:rPr>
        <w:fldChar w:fldCharType="end"/>
      </w:r>
      <w:r w:rsidR="00FE26B4">
        <w:rPr>
          <w:noProof/>
          <w:sz w:val="18"/>
          <w:szCs w:val="18"/>
        </w:rPr>
        <w:fldChar w:fldCharType="end"/>
      </w:r>
      <w:r w:rsidR="00314ED0">
        <w:rPr>
          <w:noProof/>
          <w:sz w:val="18"/>
          <w:szCs w:val="18"/>
        </w:rPr>
        <w:fldChar w:fldCharType="end"/>
      </w:r>
      <w:r w:rsidR="00BC1337">
        <w:rPr>
          <w:noProof/>
          <w:sz w:val="18"/>
          <w:szCs w:val="18"/>
        </w:rPr>
        <w:fldChar w:fldCharType="end"/>
      </w:r>
      <w:r w:rsidR="00CD329F">
        <w:rPr>
          <w:noProof/>
          <w:sz w:val="18"/>
          <w:szCs w:val="18"/>
        </w:rPr>
        <w:fldChar w:fldCharType="end"/>
      </w:r>
      <w:r w:rsidR="00B965AF">
        <w:rPr>
          <w:noProof/>
          <w:sz w:val="18"/>
          <w:szCs w:val="18"/>
        </w:rPr>
        <w:fldChar w:fldCharType="end"/>
      </w:r>
      <w:r w:rsidR="00180E0E">
        <w:rPr>
          <w:noProof/>
          <w:sz w:val="18"/>
          <w:szCs w:val="18"/>
        </w:rPr>
        <w:fldChar w:fldCharType="end"/>
      </w:r>
      <w:r w:rsidR="00A6528E">
        <w:rPr>
          <w:noProof/>
          <w:sz w:val="18"/>
          <w:szCs w:val="18"/>
        </w:rPr>
        <w:fldChar w:fldCharType="end"/>
      </w:r>
      <w:r w:rsidRPr="00022A0E">
        <w:rPr>
          <w:b/>
          <w:sz w:val="18"/>
          <w:szCs w:val="18"/>
        </w:rPr>
        <w:t xml:space="preserve">: </w:t>
      </w:r>
      <w:r w:rsidRPr="00537171">
        <w:rPr>
          <w:rFonts w:ascii="Verdana" w:hAnsi="Verdana"/>
          <w:sz w:val="18"/>
          <w:szCs w:val="18"/>
        </w:rPr>
        <w:t>https://www.linkedin.com/in/sean-sadler-citp-cissp-2095b03/</w:t>
      </w:r>
    </w:p>
    <w:p w14:paraId="6FB5D319" w14:textId="77777777" w:rsidR="005C4832" w:rsidRPr="00DB310E" w:rsidRDefault="005C4832" w:rsidP="00EB198A">
      <w:pPr>
        <w:widowControl w:val="0"/>
        <w:pBdr>
          <w:bottom w:val="single" w:sz="18" w:space="1" w:color="4F6228"/>
        </w:pBd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"/>
          <w:szCs w:val="2"/>
          <w:highlight w:val="yellow"/>
        </w:rPr>
      </w:pPr>
    </w:p>
    <w:tbl>
      <w:tblPr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336"/>
      </w:tblGrid>
      <w:tr w:rsidR="000A663D" w:rsidRPr="005305E6" w14:paraId="5634421F" w14:textId="77777777" w:rsidTr="006F5C19">
        <w:tc>
          <w:tcPr>
            <w:tcW w:w="10336" w:type="dxa"/>
            <w:shd w:val="clear" w:color="auto" w:fill="C5E0B3" w:themeFill="accent6" w:themeFillTint="66"/>
          </w:tcPr>
          <w:p w14:paraId="38CAC6AA" w14:textId="66740F54" w:rsidR="000A663D" w:rsidRPr="005305E6" w:rsidRDefault="001B01C6" w:rsidP="006F5C19">
            <w:pPr>
              <w:pStyle w:val="NoSpacing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/>
                <w:color w:val="4F6228"/>
                <w:sz w:val="28"/>
                <w:szCs w:val="24"/>
              </w:rPr>
              <w:t>IT Con</w:t>
            </w:r>
            <w:r w:rsidR="00F07342">
              <w:rPr>
                <w:rFonts w:ascii="Verdana" w:hAnsi="Verdana" w:cs="Arial"/>
                <w:b/>
                <w:color w:val="4F6228"/>
                <w:sz w:val="28"/>
                <w:szCs w:val="24"/>
              </w:rPr>
              <w:t>s</w:t>
            </w:r>
            <w:r>
              <w:rPr>
                <w:rFonts w:ascii="Verdana" w:hAnsi="Verdana" w:cs="Arial"/>
                <w:b/>
                <w:color w:val="4F6228"/>
                <w:sz w:val="28"/>
                <w:szCs w:val="24"/>
              </w:rPr>
              <w:t>ulta</w:t>
            </w:r>
            <w:r w:rsidR="00F07342">
              <w:rPr>
                <w:rFonts w:ascii="Verdana" w:hAnsi="Verdana" w:cs="Arial"/>
                <w:b/>
                <w:color w:val="4F6228"/>
                <w:sz w:val="28"/>
                <w:szCs w:val="24"/>
              </w:rPr>
              <w:t>n</w:t>
            </w:r>
            <w:r>
              <w:rPr>
                <w:rFonts w:ascii="Verdana" w:hAnsi="Verdana" w:cs="Arial"/>
                <w:b/>
                <w:color w:val="4F6228"/>
                <w:sz w:val="28"/>
                <w:szCs w:val="24"/>
              </w:rPr>
              <w:t>t</w:t>
            </w:r>
          </w:p>
        </w:tc>
      </w:tr>
    </w:tbl>
    <w:p w14:paraId="2DD97B5A" w14:textId="77777777" w:rsidR="000A663D" w:rsidRPr="00DB310E" w:rsidRDefault="000A663D" w:rsidP="000A663D">
      <w:pPr>
        <w:widowControl w:val="0"/>
        <w:pBdr>
          <w:bottom w:val="single" w:sz="18" w:space="0" w:color="4F6228"/>
        </w:pBd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"/>
          <w:szCs w:val="2"/>
          <w:highlight w:val="yellow"/>
        </w:rPr>
      </w:pPr>
    </w:p>
    <w:p w14:paraId="2D7052F4" w14:textId="77777777" w:rsidR="002267FE" w:rsidRPr="00D47A51" w:rsidRDefault="002267FE" w:rsidP="005C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sz w:val="20"/>
          <w:szCs w:val="20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36"/>
      </w:tblGrid>
      <w:tr w:rsidR="00114C46" w:rsidRPr="005305E6" w14:paraId="191BE946" w14:textId="77777777" w:rsidTr="00B73877">
        <w:tc>
          <w:tcPr>
            <w:tcW w:w="10336" w:type="dxa"/>
            <w:shd w:val="clear" w:color="auto" w:fill="auto"/>
          </w:tcPr>
          <w:p w14:paraId="26D81362" w14:textId="1EE24208" w:rsidR="00B64BA5" w:rsidRPr="009E62F3" w:rsidRDefault="00D52C3E" w:rsidP="0018406E">
            <w:pPr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9E62F3">
              <w:rPr>
                <w:rFonts w:ascii="Verdana" w:hAnsi="Verdana" w:cs="Tahoma"/>
                <w:sz w:val="18"/>
                <w:szCs w:val="18"/>
              </w:rPr>
              <w:t xml:space="preserve">Results-driven </w:t>
            </w:r>
            <w:r w:rsidR="00E97D74" w:rsidRPr="009E62F3">
              <w:rPr>
                <w:rFonts w:ascii="Verdana" w:hAnsi="Verdana" w:cs="Tahoma"/>
                <w:sz w:val="18"/>
                <w:szCs w:val="18"/>
                <w:lang w:val="en-US"/>
              </w:rPr>
              <w:t xml:space="preserve">Technology </w:t>
            </w:r>
            <w:r w:rsidR="005C2D1A" w:rsidRPr="009E62F3">
              <w:rPr>
                <w:rFonts w:ascii="Verdana" w:hAnsi="Verdana" w:cs="Tahoma"/>
                <w:sz w:val="18"/>
                <w:szCs w:val="18"/>
                <w:lang w:val="en-US"/>
              </w:rPr>
              <w:t>Leader</w:t>
            </w:r>
            <w:r w:rsidR="00E97D74" w:rsidRPr="009E62F3">
              <w:rPr>
                <w:rFonts w:ascii="Verdana" w:hAnsi="Verdana" w:cs="Tahoma"/>
                <w:sz w:val="18"/>
                <w:szCs w:val="18"/>
                <w:lang w:val="en-US"/>
              </w:rPr>
              <w:t xml:space="preserve"> </w:t>
            </w:r>
            <w:r w:rsidR="00565F4D" w:rsidRPr="009E62F3">
              <w:rPr>
                <w:rFonts w:ascii="Verdana" w:hAnsi="Verdana" w:cs="Tahoma"/>
                <w:sz w:val="18"/>
                <w:szCs w:val="18"/>
              </w:rPr>
              <w:t xml:space="preserve">with </w:t>
            </w:r>
            <w:r w:rsidR="00E83970" w:rsidRPr="009E62F3">
              <w:rPr>
                <w:rFonts w:ascii="Verdana" w:hAnsi="Verdana" w:cs="Tahoma"/>
                <w:sz w:val="18"/>
                <w:szCs w:val="18"/>
              </w:rPr>
              <w:t xml:space="preserve">strong commercial acumen and </w:t>
            </w:r>
            <w:r w:rsidR="00E97D74" w:rsidRPr="009E62F3">
              <w:rPr>
                <w:rFonts w:ascii="Verdana" w:hAnsi="Verdana" w:cs="Tahoma"/>
                <w:sz w:val="18"/>
                <w:szCs w:val="18"/>
              </w:rPr>
              <w:t>more than 2</w:t>
            </w:r>
            <w:r w:rsidR="00D84C16" w:rsidRPr="009E62F3">
              <w:rPr>
                <w:rFonts w:ascii="Verdana" w:hAnsi="Verdana" w:cs="Tahoma"/>
                <w:sz w:val="18"/>
                <w:szCs w:val="18"/>
              </w:rPr>
              <w:t>0</w:t>
            </w:r>
            <w:r w:rsidR="00E97D74" w:rsidRPr="009E62F3">
              <w:rPr>
                <w:rFonts w:ascii="Verdana" w:hAnsi="Verdana" w:cs="Tahoma"/>
                <w:sz w:val="18"/>
                <w:szCs w:val="18"/>
              </w:rPr>
              <w:t xml:space="preserve"> years’</w:t>
            </w:r>
            <w:r w:rsidR="00565F4D" w:rsidRPr="009E62F3">
              <w:rPr>
                <w:rFonts w:ascii="Verdana" w:hAnsi="Verdana" w:cs="Tahoma"/>
                <w:sz w:val="18"/>
                <w:szCs w:val="18"/>
              </w:rPr>
              <w:t xml:space="preserve"> experience </w:t>
            </w:r>
            <w:r w:rsidR="002336D1" w:rsidRPr="009E62F3">
              <w:rPr>
                <w:rFonts w:ascii="Verdana" w:hAnsi="Verdana" w:cs="Tahoma"/>
                <w:sz w:val="18"/>
                <w:szCs w:val="18"/>
                <w:lang w:val="en"/>
              </w:rPr>
              <w:t>devising</w:t>
            </w:r>
            <w:r w:rsidR="003E7991" w:rsidRPr="009E62F3">
              <w:rPr>
                <w:rFonts w:ascii="Verdana" w:hAnsi="Verdana" w:cs="Tahoma"/>
                <w:sz w:val="18"/>
                <w:szCs w:val="18"/>
                <w:lang w:val="en"/>
              </w:rPr>
              <w:t xml:space="preserve"> IT </w:t>
            </w:r>
            <w:r w:rsidRPr="009E62F3">
              <w:rPr>
                <w:rFonts w:ascii="Verdana" w:hAnsi="Verdana" w:cs="Tahoma"/>
                <w:sz w:val="18"/>
                <w:szCs w:val="18"/>
                <w:lang w:val="en"/>
              </w:rPr>
              <w:t>enabled</w:t>
            </w:r>
            <w:r w:rsidR="003E7991" w:rsidRPr="009E62F3">
              <w:rPr>
                <w:rFonts w:ascii="Verdana" w:hAnsi="Verdana" w:cs="Tahoma"/>
                <w:sz w:val="18"/>
                <w:szCs w:val="18"/>
                <w:lang w:val="en"/>
              </w:rPr>
              <w:t xml:space="preserve"> strategies </w:t>
            </w:r>
            <w:r w:rsidR="002336D1" w:rsidRPr="009E62F3">
              <w:rPr>
                <w:rFonts w:ascii="Verdana" w:hAnsi="Verdana" w:cs="Tahoma"/>
                <w:sz w:val="18"/>
                <w:szCs w:val="18"/>
                <w:lang w:val="en"/>
              </w:rPr>
              <w:t xml:space="preserve">to </w:t>
            </w:r>
            <w:r w:rsidR="00E97D74" w:rsidRPr="009E62F3">
              <w:rPr>
                <w:rFonts w:ascii="Verdana" w:hAnsi="Verdana" w:cs="Tahoma"/>
                <w:sz w:val="18"/>
                <w:szCs w:val="18"/>
              </w:rPr>
              <w:t>drive</w:t>
            </w:r>
            <w:r w:rsidR="00A21BF2" w:rsidRPr="009E62F3">
              <w:rPr>
                <w:rFonts w:ascii="Verdana" w:hAnsi="Verdana" w:cs="Tahoma"/>
                <w:sz w:val="18"/>
                <w:szCs w:val="18"/>
              </w:rPr>
              <w:t xml:space="preserve"> continuous</w:t>
            </w:r>
            <w:r w:rsidR="0038388B" w:rsidRPr="009E62F3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B629B2" w:rsidRPr="009E62F3">
              <w:rPr>
                <w:rFonts w:ascii="Verdana" w:hAnsi="Verdana" w:cs="Tahoma"/>
                <w:sz w:val="18"/>
                <w:szCs w:val="18"/>
              </w:rPr>
              <w:t>innovat</w:t>
            </w:r>
            <w:r w:rsidR="0038388B" w:rsidRPr="009E62F3">
              <w:rPr>
                <w:rFonts w:ascii="Verdana" w:hAnsi="Verdana" w:cs="Tahoma"/>
                <w:sz w:val="18"/>
                <w:szCs w:val="18"/>
              </w:rPr>
              <w:t>ion</w:t>
            </w:r>
            <w:r w:rsidR="001A4DB5" w:rsidRPr="009E62F3">
              <w:rPr>
                <w:rFonts w:ascii="Verdana" w:hAnsi="Verdana" w:cs="Tahoma"/>
                <w:sz w:val="18"/>
                <w:szCs w:val="18"/>
              </w:rPr>
              <w:t xml:space="preserve"> and </w:t>
            </w:r>
            <w:r w:rsidR="00A95A5F" w:rsidRPr="009E62F3">
              <w:rPr>
                <w:rFonts w:ascii="Verdana" w:hAnsi="Verdana" w:cs="Tahoma"/>
                <w:sz w:val="18"/>
                <w:szCs w:val="18"/>
              </w:rPr>
              <w:t xml:space="preserve">increased </w:t>
            </w:r>
            <w:r w:rsidR="001A4DB5" w:rsidRPr="009E62F3">
              <w:rPr>
                <w:rFonts w:ascii="Verdana" w:hAnsi="Verdana" w:cs="Tahoma"/>
                <w:sz w:val="18"/>
                <w:szCs w:val="18"/>
              </w:rPr>
              <w:t>capability</w:t>
            </w:r>
            <w:r w:rsidR="00B96C31" w:rsidRPr="009E62F3">
              <w:rPr>
                <w:rFonts w:ascii="Verdana" w:hAnsi="Verdana" w:cs="Tahoma"/>
                <w:sz w:val="18"/>
                <w:szCs w:val="18"/>
              </w:rPr>
              <w:t xml:space="preserve">. </w:t>
            </w:r>
            <w:r w:rsidR="00EB52A8" w:rsidRPr="009E62F3">
              <w:rPr>
                <w:rFonts w:ascii="Verdana" w:hAnsi="Verdana" w:cs="Tahoma"/>
                <w:sz w:val="18"/>
                <w:szCs w:val="18"/>
              </w:rPr>
              <w:t xml:space="preserve">Accomplished </w:t>
            </w:r>
            <w:r w:rsidR="00B96C31" w:rsidRPr="009E62F3">
              <w:rPr>
                <w:rFonts w:ascii="Verdana" w:hAnsi="Verdana" w:cs="Tahoma"/>
                <w:sz w:val="18"/>
                <w:szCs w:val="18"/>
              </w:rPr>
              <w:t xml:space="preserve">record in </w:t>
            </w:r>
            <w:r w:rsidR="00A21BF2" w:rsidRPr="009E62F3">
              <w:rPr>
                <w:rFonts w:ascii="Verdana" w:hAnsi="Verdana" w:cs="Tahoma"/>
                <w:sz w:val="18"/>
                <w:szCs w:val="18"/>
              </w:rPr>
              <w:t xml:space="preserve">delivering </w:t>
            </w:r>
            <w:r w:rsidR="00643D2D" w:rsidRPr="009E62F3">
              <w:rPr>
                <w:rFonts w:ascii="Verdana" w:hAnsi="Verdana" w:cs="Tahoma"/>
                <w:sz w:val="18"/>
                <w:szCs w:val="18"/>
              </w:rPr>
              <w:t xml:space="preserve">digital </w:t>
            </w:r>
            <w:r w:rsidR="00A21BF2" w:rsidRPr="009E62F3">
              <w:rPr>
                <w:rFonts w:ascii="Verdana" w:hAnsi="Verdana" w:cs="Tahoma"/>
                <w:sz w:val="18"/>
                <w:szCs w:val="18"/>
              </w:rPr>
              <w:t xml:space="preserve">transformation and </w:t>
            </w:r>
            <w:r w:rsidR="00E97D74" w:rsidRPr="009E62F3">
              <w:rPr>
                <w:rFonts w:ascii="Verdana" w:hAnsi="Verdana" w:cs="Tahoma"/>
                <w:sz w:val="18"/>
                <w:szCs w:val="18"/>
              </w:rPr>
              <w:t>c</w:t>
            </w:r>
            <w:r w:rsidR="00A21BF2" w:rsidRPr="009E62F3">
              <w:rPr>
                <w:rFonts w:ascii="Verdana" w:hAnsi="Verdana" w:cs="Tahoma"/>
                <w:sz w:val="18"/>
                <w:szCs w:val="18"/>
              </w:rPr>
              <w:t>hange projects</w:t>
            </w:r>
            <w:r w:rsidR="00EC23EA" w:rsidRPr="009E62F3">
              <w:rPr>
                <w:rFonts w:ascii="Verdana" w:hAnsi="Verdana" w:cs="Tahoma"/>
                <w:sz w:val="18"/>
                <w:szCs w:val="18"/>
              </w:rPr>
              <w:t xml:space="preserve"> with pro</w:t>
            </w:r>
            <w:r w:rsidR="009C07BE" w:rsidRPr="009E62F3">
              <w:rPr>
                <w:rFonts w:ascii="Verdana" w:hAnsi="Verdana" w:cs="Tahoma"/>
                <w:sz w:val="18"/>
                <w:szCs w:val="18"/>
              </w:rPr>
              <w:t xml:space="preserve">ven ability to </w:t>
            </w:r>
            <w:r w:rsidR="00E515B3" w:rsidRPr="009E62F3">
              <w:rPr>
                <w:rFonts w:ascii="Verdana" w:hAnsi="Verdana" w:cs="Tahoma"/>
                <w:sz w:val="18"/>
                <w:szCs w:val="18"/>
              </w:rPr>
              <w:t xml:space="preserve">lead and </w:t>
            </w:r>
            <w:r w:rsidR="00E97D74" w:rsidRPr="009E62F3">
              <w:rPr>
                <w:rFonts w:ascii="Verdana" w:hAnsi="Verdana" w:cs="Tahoma"/>
                <w:sz w:val="18"/>
                <w:szCs w:val="18"/>
              </w:rPr>
              <w:t>mentor</w:t>
            </w:r>
            <w:r w:rsidR="009C07BE" w:rsidRPr="009E62F3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E97D74" w:rsidRPr="009E62F3">
              <w:rPr>
                <w:rFonts w:ascii="Verdana" w:hAnsi="Verdana" w:cs="Tahoma"/>
                <w:sz w:val="18"/>
                <w:szCs w:val="18"/>
              </w:rPr>
              <w:t xml:space="preserve">IT </w:t>
            </w:r>
            <w:r w:rsidR="009C07BE" w:rsidRPr="009E62F3">
              <w:rPr>
                <w:rFonts w:ascii="Verdana" w:hAnsi="Verdana" w:cs="Tahoma"/>
                <w:sz w:val="18"/>
                <w:szCs w:val="18"/>
              </w:rPr>
              <w:t>teams</w:t>
            </w:r>
            <w:r w:rsidR="00A43CEF">
              <w:rPr>
                <w:rFonts w:ascii="Verdana" w:hAnsi="Verdana" w:cs="Tahoma"/>
                <w:sz w:val="18"/>
                <w:szCs w:val="18"/>
              </w:rPr>
              <w:t xml:space="preserve"> of various sizes</w:t>
            </w:r>
            <w:r w:rsidR="00E515B3" w:rsidRPr="009E62F3">
              <w:rPr>
                <w:rFonts w:ascii="Verdana" w:hAnsi="Verdana" w:cs="Tahoma"/>
                <w:sz w:val="18"/>
                <w:szCs w:val="18"/>
              </w:rPr>
              <w:t>,</w:t>
            </w:r>
            <w:r w:rsidR="009C07BE" w:rsidRPr="009E62F3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F648ED">
              <w:rPr>
                <w:rFonts w:ascii="Verdana" w:hAnsi="Verdana" w:cs="Tahoma"/>
                <w:sz w:val="18"/>
                <w:szCs w:val="18"/>
              </w:rPr>
              <w:t>resulting in</w:t>
            </w:r>
            <w:r w:rsidR="00D82E01" w:rsidRPr="009E62F3">
              <w:rPr>
                <w:rFonts w:ascii="Verdana" w:hAnsi="Verdana" w:cs="Tahoma"/>
                <w:sz w:val="18"/>
                <w:szCs w:val="18"/>
              </w:rPr>
              <w:t xml:space="preserve"> a </w:t>
            </w:r>
            <w:r w:rsidR="00B80DC7" w:rsidRPr="009E62F3">
              <w:rPr>
                <w:rFonts w:ascii="Verdana" w:hAnsi="Verdana" w:cs="Tahoma"/>
                <w:sz w:val="18"/>
                <w:szCs w:val="18"/>
              </w:rPr>
              <w:t>high perform</w:t>
            </w:r>
            <w:r w:rsidR="004B27DF" w:rsidRPr="009E62F3">
              <w:rPr>
                <w:rFonts w:ascii="Verdana" w:hAnsi="Verdana" w:cs="Tahoma"/>
                <w:sz w:val="18"/>
                <w:szCs w:val="18"/>
              </w:rPr>
              <w:t>ing</w:t>
            </w:r>
            <w:r w:rsidR="00B80DC7" w:rsidRPr="009E62F3">
              <w:rPr>
                <w:rFonts w:ascii="Verdana" w:hAnsi="Verdana" w:cs="Tahoma"/>
                <w:sz w:val="18"/>
                <w:szCs w:val="18"/>
              </w:rPr>
              <w:t xml:space="preserve">, </w:t>
            </w:r>
            <w:r w:rsidR="004B27DF" w:rsidRPr="009E62F3">
              <w:rPr>
                <w:rFonts w:ascii="Verdana" w:hAnsi="Verdana" w:cs="Tahoma"/>
                <w:sz w:val="18"/>
                <w:szCs w:val="18"/>
              </w:rPr>
              <w:t xml:space="preserve">customer focussed </w:t>
            </w:r>
            <w:r w:rsidR="009056DD" w:rsidRPr="009E62F3">
              <w:rPr>
                <w:rFonts w:ascii="Verdana" w:hAnsi="Verdana" w:cs="Tahoma"/>
                <w:sz w:val="18"/>
                <w:szCs w:val="18"/>
              </w:rPr>
              <w:t>and cost</w:t>
            </w:r>
            <w:r w:rsidR="00B57B9E" w:rsidRPr="009E62F3">
              <w:rPr>
                <w:rFonts w:ascii="Verdana" w:hAnsi="Verdana" w:cs="Tahoma"/>
                <w:sz w:val="18"/>
                <w:szCs w:val="18"/>
              </w:rPr>
              <w:t>-</w:t>
            </w:r>
            <w:r w:rsidR="009056DD" w:rsidRPr="009E62F3">
              <w:rPr>
                <w:rFonts w:ascii="Verdana" w:hAnsi="Verdana" w:cs="Tahoma"/>
                <w:sz w:val="18"/>
                <w:szCs w:val="18"/>
              </w:rPr>
              <w:t>effective s</w:t>
            </w:r>
            <w:r w:rsidR="00E97D74" w:rsidRPr="009E62F3">
              <w:rPr>
                <w:rFonts w:ascii="Verdana" w:hAnsi="Verdana" w:cs="Tahoma"/>
                <w:sz w:val="18"/>
                <w:szCs w:val="18"/>
              </w:rPr>
              <w:t xml:space="preserve">ervice </w:t>
            </w:r>
            <w:r w:rsidR="00CE1BF6" w:rsidRPr="009E62F3">
              <w:rPr>
                <w:rFonts w:ascii="Verdana" w:hAnsi="Verdana" w:cs="Tahoma"/>
                <w:sz w:val="18"/>
                <w:szCs w:val="18"/>
              </w:rPr>
              <w:t xml:space="preserve">driven </w:t>
            </w:r>
            <w:r w:rsidR="00D77354" w:rsidRPr="009E62F3">
              <w:rPr>
                <w:rFonts w:ascii="Verdana" w:hAnsi="Verdana" w:cs="Tahoma"/>
                <w:sz w:val="18"/>
                <w:szCs w:val="18"/>
              </w:rPr>
              <w:t>culture</w:t>
            </w:r>
            <w:r w:rsidR="00B96C31" w:rsidRPr="009E62F3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37FB0C16" w14:textId="77777777" w:rsidR="00B64BA5" w:rsidRPr="009E62F3" w:rsidRDefault="00B64BA5" w:rsidP="0018406E">
            <w:pPr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260A1F5E" w14:textId="77777777" w:rsidR="007005C1" w:rsidRPr="009E62F3" w:rsidRDefault="007005C1" w:rsidP="007005C1">
            <w:pPr>
              <w:pStyle w:val="NoSpacing"/>
              <w:rPr>
                <w:rFonts w:ascii="Verdana" w:hAnsi="Verdana" w:cs="Arial"/>
                <w:bCs/>
                <w:sz w:val="18"/>
                <w:szCs w:val="18"/>
              </w:rPr>
            </w:pPr>
            <w:r w:rsidRPr="009E62F3">
              <w:rPr>
                <w:rFonts w:ascii="Verdana" w:hAnsi="Verdana" w:cs="Arial"/>
                <w:bCs/>
                <w:sz w:val="18"/>
                <w:szCs w:val="18"/>
              </w:rPr>
              <w:t xml:space="preserve">Management: </w:t>
            </w:r>
            <w:r w:rsidRPr="009E62F3">
              <w:rPr>
                <w:rFonts w:ascii="Verdana" w:hAnsi="Verdana" w:cs="Arial"/>
                <w:bCs/>
                <w:color w:val="385623" w:themeColor="accent6" w:themeShade="80"/>
                <w:sz w:val="18"/>
                <w:szCs w:val="18"/>
              </w:rPr>
              <w:t>Strategic Planning ● Thought Leadership ● Change Management ● Transformation</w:t>
            </w:r>
          </w:p>
          <w:p w14:paraId="6D621B62" w14:textId="37DE44EA" w:rsidR="007005C1" w:rsidRPr="009E62F3" w:rsidRDefault="007005C1" w:rsidP="007005C1">
            <w:pPr>
              <w:pStyle w:val="NoSpacing"/>
              <w:rPr>
                <w:rFonts w:ascii="Verdana" w:hAnsi="Verdana" w:cs="Arial"/>
                <w:bCs/>
                <w:color w:val="538135" w:themeColor="accent6" w:themeShade="BF"/>
                <w:sz w:val="18"/>
                <w:szCs w:val="18"/>
              </w:rPr>
            </w:pPr>
            <w:r w:rsidRPr="009E62F3">
              <w:rPr>
                <w:rFonts w:ascii="Verdana" w:hAnsi="Verdana" w:cs="Arial"/>
                <w:bCs/>
                <w:sz w:val="18"/>
                <w:szCs w:val="18"/>
              </w:rPr>
              <w:t xml:space="preserve">IT Solutions: </w:t>
            </w:r>
            <w:r w:rsidRPr="009E62F3">
              <w:rPr>
                <w:rFonts w:ascii="Verdana" w:hAnsi="Verdana" w:cs="Arial"/>
                <w:bCs/>
                <w:color w:val="385623" w:themeColor="accent6" w:themeShade="80"/>
                <w:sz w:val="18"/>
                <w:szCs w:val="18"/>
              </w:rPr>
              <w:t>Cloud ● Digital ● Integration &amp; Automation</w:t>
            </w:r>
            <w:r w:rsidR="00D63E65" w:rsidRPr="009E62F3">
              <w:rPr>
                <w:rFonts w:ascii="Verdana" w:hAnsi="Verdana" w:cs="Arial"/>
                <w:bCs/>
                <w:color w:val="385623" w:themeColor="accent6" w:themeShade="80"/>
                <w:sz w:val="18"/>
                <w:szCs w:val="18"/>
              </w:rPr>
              <w:t xml:space="preserve"> ●</w:t>
            </w:r>
            <w:r w:rsidR="00840D94" w:rsidRPr="009E62F3">
              <w:rPr>
                <w:rFonts w:ascii="Verdana" w:hAnsi="Verdana" w:cs="Arial"/>
                <w:bCs/>
                <w:color w:val="385623" w:themeColor="accent6" w:themeShade="80"/>
                <w:sz w:val="18"/>
                <w:szCs w:val="18"/>
              </w:rPr>
              <w:t xml:space="preserve"> </w:t>
            </w:r>
            <w:r w:rsidR="00E50119" w:rsidRPr="009E62F3">
              <w:rPr>
                <w:rFonts w:ascii="Verdana" w:hAnsi="Verdana" w:cs="Arial"/>
                <w:bCs/>
                <w:color w:val="385623" w:themeColor="accent6" w:themeShade="80"/>
                <w:sz w:val="18"/>
                <w:szCs w:val="18"/>
              </w:rPr>
              <w:t xml:space="preserve">ERP </w:t>
            </w:r>
          </w:p>
          <w:p w14:paraId="492B31A2" w14:textId="54D315F4" w:rsidR="000C5712" w:rsidRPr="00DC0F33" w:rsidRDefault="007005C1" w:rsidP="007005C1">
            <w:pPr>
              <w:pStyle w:val="NoSpacing"/>
              <w:rPr>
                <w:rFonts w:ascii="Verdana" w:hAnsi="Verdana" w:cs="Tahoma"/>
                <w:sz w:val="18"/>
                <w:szCs w:val="18"/>
              </w:rPr>
            </w:pPr>
            <w:r w:rsidRPr="009E62F3">
              <w:rPr>
                <w:rFonts w:ascii="Verdana" w:hAnsi="Verdana" w:cs="Arial"/>
                <w:bCs/>
                <w:sz w:val="18"/>
                <w:szCs w:val="18"/>
              </w:rPr>
              <w:t xml:space="preserve">Security: </w:t>
            </w:r>
            <w:r w:rsidRPr="009E62F3">
              <w:rPr>
                <w:rFonts w:ascii="Verdana" w:hAnsi="Verdana" w:cs="Arial"/>
                <w:bCs/>
                <w:color w:val="385623" w:themeColor="accent6" w:themeShade="80"/>
                <w:sz w:val="18"/>
                <w:szCs w:val="18"/>
              </w:rPr>
              <w:t>ISO27001 ● GDPR ● Cyber ● Disaster Recovery</w:t>
            </w:r>
          </w:p>
        </w:tc>
      </w:tr>
    </w:tbl>
    <w:p w14:paraId="436AC3E9" w14:textId="77777777" w:rsidR="00B73877" w:rsidRPr="00D47A51" w:rsidRDefault="00B73877" w:rsidP="00EB198A">
      <w:pPr>
        <w:pStyle w:val="NoSpacing"/>
        <w:rPr>
          <w:rFonts w:ascii="Verdana" w:hAnsi="Verdana" w:cs="Arial"/>
          <w:b/>
          <w:color w:val="17365D"/>
          <w:sz w:val="20"/>
          <w:szCs w:val="20"/>
          <w:highlight w:val="yellow"/>
        </w:rPr>
      </w:pPr>
    </w:p>
    <w:p w14:paraId="0D12724D" w14:textId="28B09C96" w:rsidR="000565F3" w:rsidRDefault="000565F3" w:rsidP="000565F3">
      <w:pPr>
        <w:pStyle w:val="NoSpacing"/>
        <w:pBdr>
          <w:bottom w:val="single" w:sz="18" w:space="1" w:color="4F6228"/>
        </w:pBdr>
        <w:rPr>
          <w:rFonts w:ascii="Verdana" w:hAnsi="Verdana" w:cs="Arial"/>
          <w:b/>
          <w:color w:val="4F6228"/>
          <w:sz w:val="18"/>
          <w:szCs w:val="18"/>
        </w:rPr>
      </w:pPr>
      <w:r w:rsidRPr="005305E6">
        <w:rPr>
          <w:rFonts w:ascii="Verdana" w:hAnsi="Verdana" w:cs="Arial"/>
          <w:b/>
          <w:color w:val="4F6228"/>
          <w:sz w:val="18"/>
          <w:szCs w:val="18"/>
        </w:rPr>
        <w:t>Professional Experience</w:t>
      </w:r>
    </w:p>
    <w:p w14:paraId="4F79C7A5" w14:textId="0E0390A4" w:rsidR="005117A5" w:rsidRDefault="00C06EBB" w:rsidP="005117A5">
      <w:pPr>
        <w:pStyle w:val="NoSpacing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MWI Animal Health</w:t>
      </w:r>
      <w:r w:rsidR="0009025A">
        <w:rPr>
          <w:rFonts w:ascii="Verdana" w:hAnsi="Verdana" w:cs="Tahoma"/>
          <w:b/>
          <w:bCs/>
          <w:sz w:val="18"/>
          <w:szCs w:val="18"/>
        </w:rPr>
        <w:tab/>
      </w:r>
      <w:r w:rsidR="005117A5">
        <w:rPr>
          <w:rFonts w:ascii="Verdana" w:hAnsi="Verdana" w:cs="Tahoma"/>
          <w:b/>
          <w:bCs/>
          <w:sz w:val="18"/>
          <w:szCs w:val="18"/>
        </w:rPr>
        <w:tab/>
      </w:r>
      <w:r w:rsidR="005117A5" w:rsidRPr="00EA02D8">
        <w:rPr>
          <w:rFonts w:ascii="Verdana" w:hAnsi="Verdana" w:cs="Tahoma"/>
          <w:b/>
          <w:bCs/>
          <w:sz w:val="18"/>
          <w:szCs w:val="18"/>
        </w:rPr>
        <w:tab/>
      </w:r>
      <w:r w:rsidR="005117A5" w:rsidRPr="00EA02D8">
        <w:rPr>
          <w:rFonts w:ascii="Verdana" w:hAnsi="Verdana" w:cs="Tahoma"/>
          <w:b/>
          <w:bCs/>
          <w:sz w:val="18"/>
          <w:szCs w:val="18"/>
        </w:rPr>
        <w:tab/>
      </w:r>
      <w:r w:rsidR="005117A5" w:rsidRPr="00EA02D8">
        <w:rPr>
          <w:rFonts w:ascii="Verdana" w:hAnsi="Verdana" w:cs="Tahoma"/>
          <w:b/>
          <w:bCs/>
          <w:sz w:val="18"/>
          <w:szCs w:val="18"/>
        </w:rPr>
        <w:tab/>
        <w:t xml:space="preserve">                           </w:t>
      </w:r>
      <w:r w:rsidR="005117A5">
        <w:rPr>
          <w:rFonts w:ascii="Verdana" w:hAnsi="Verdana" w:cs="Tahoma"/>
          <w:b/>
          <w:bCs/>
          <w:sz w:val="18"/>
          <w:szCs w:val="18"/>
        </w:rPr>
        <w:tab/>
      </w:r>
      <w:r w:rsidR="005117A5">
        <w:rPr>
          <w:rFonts w:ascii="Verdana" w:hAnsi="Verdana" w:cs="Tahoma"/>
          <w:b/>
          <w:bCs/>
          <w:sz w:val="18"/>
          <w:szCs w:val="18"/>
        </w:rPr>
        <w:tab/>
      </w:r>
      <w:r w:rsidR="0009025A">
        <w:rPr>
          <w:rFonts w:ascii="Verdana" w:hAnsi="Verdana" w:cs="Tahoma"/>
          <w:b/>
          <w:bCs/>
          <w:sz w:val="18"/>
          <w:szCs w:val="18"/>
        </w:rPr>
        <w:t>Mar</w:t>
      </w:r>
      <w:r w:rsidR="005117A5" w:rsidRPr="00EA02D8">
        <w:rPr>
          <w:rFonts w:ascii="Verdana" w:hAnsi="Verdana" w:cs="Tahoma"/>
          <w:b/>
          <w:bCs/>
          <w:sz w:val="18"/>
          <w:szCs w:val="18"/>
          <w:lang w:val="en-US"/>
        </w:rPr>
        <w:t xml:space="preserve"> </w:t>
      </w:r>
      <w:r w:rsidR="005117A5">
        <w:rPr>
          <w:rFonts w:ascii="Verdana" w:hAnsi="Verdana" w:cs="Tahoma"/>
          <w:b/>
          <w:bCs/>
          <w:sz w:val="18"/>
          <w:szCs w:val="18"/>
          <w:lang w:val="en-US"/>
        </w:rPr>
        <w:t>2020</w:t>
      </w:r>
      <w:r w:rsidR="005117A5" w:rsidRPr="00EA02D8">
        <w:rPr>
          <w:rFonts w:ascii="Verdana" w:hAnsi="Verdana" w:cs="Tahoma"/>
          <w:b/>
          <w:bCs/>
          <w:sz w:val="18"/>
          <w:szCs w:val="18"/>
          <w:lang w:val="en-US"/>
        </w:rPr>
        <w:t xml:space="preserve"> – </w:t>
      </w:r>
      <w:r w:rsidR="00B21E1F">
        <w:rPr>
          <w:rFonts w:ascii="Verdana" w:hAnsi="Verdana" w:cs="Tahoma"/>
          <w:b/>
          <w:bCs/>
          <w:sz w:val="18"/>
          <w:szCs w:val="18"/>
          <w:lang w:val="en-US"/>
        </w:rPr>
        <w:t>present</w:t>
      </w:r>
      <w:r w:rsidR="005117A5">
        <w:rPr>
          <w:rFonts w:ascii="Verdana" w:hAnsi="Verdana" w:cs="Tahoma"/>
          <w:b/>
          <w:bCs/>
          <w:sz w:val="18"/>
          <w:szCs w:val="18"/>
          <w:lang w:val="en-US"/>
        </w:rPr>
        <w:t xml:space="preserve"> </w:t>
      </w:r>
      <w:r w:rsidR="005117A5" w:rsidRPr="00EA02D8">
        <w:rPr>
          <w:rFonts w:ascii="Verdana" w:hAnsi="Verdana" w:cs="Tahoma"/>
          <w:b/>
          <w:bCs/>
          <w:sz w:val="18"/>
          <w:szCs w:val="18"/>
        </w:rPr>
        <w:t xml:space="preserve"> </w:t>
      </w:r>
    </w:p>
    <w:p w14:paraId="0DECE215" w14:textId="44807750" w:rsidR="005117A5" w:rsidRPr="00F60466" w:rsidRDefault="00AD6E9E" w:rsidP="005117A5">
      <w:pPr>
        <w:pStyle w:val="NoSpacing"/>
        <w:rPr>
          <w:rFonts w:ascii="Verdana" w:hAnsi="Verdana" w:cs="Tahoma"/>
          <w:b/>
          <w:bCs/>
          <w:color w:val="FF0000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Leading </w:t>
      </w:r>
      <w:r w:rsidR="007366BC" w:rsidRPr="007366BC">
        <w:rPr>
          <w:rFonts w:ascii="Verdana" w:hAnsi="Verdana" w:cs="Tahoma"/>
          <w:sz w:val="18"/>
          <w:szCs w:val="18"/>
        </w:rPr>
        <w:t>provider of innovative animal health solutions to veterinary practices</w:t>
      </w:r>
      <w:r w:rsidR="00B21E1F">
        <w:rPr>
          <w:rFonts w:ascii="Verdana" w:hAnsi="Verdana" w:cs="Tahoma"/>
          <w:sz w:val="18"/>
          <w:szCs w:val="18"/>
        </w:rPr>
        <w:t xml:space="preserve"> &amp; </w:t>
      </w:r>
      <w:r w:rsidR="00A96F13">
        <w:rPr>
          <w:rFonts w:ascii="Verdana" w:hAnsi="Verdana" w:cs="Tahoma"/>
          <w:sz w:val="18"/>
          <w:szCs w:val="18"/>
        </w:rPr>
        <w:t>part of AmerisourceBerg</w:t>
      </w:r>
      <w:r w:rsidR="0014758C">
        <w:rPr>
          <w:rFonts w:ascii="Verdana" w:hAnsi="Verdana" w:cs="Tahoma"/>
          <w:sz w:val="18"/>
          <w:szCs w:val="18"/>
        </w:rPr>
        <w:t>en</w:t>
      </w:r>
      <w:r w:rsidR="005117A5" w:rsidRPr="00F60466">
        <w:rPr>
          <w:rFonts w:ascii="Verdana" w:hAnsi="Verdana" w:cs="Tahoma"/>
          <w:b/>
          <w:bCs/>
          <w:color w:val="FF0000"/>
          <w:sz w:val="18"/>
          <w:szCs w:val="18"/>
        </w:rPr>
        <w:tab/>
        <w:t xml:space="preserve">   </w:t>
      </w:r>
    </w:p>
    <w:p w14:paraId="53A9EAA3" w14:textId="77777777" w:rsidR="005117A5" w:rsidRPr="005305E6" w:rsidRDefault="005117A5" w:rsidP="005117A5">
      <w:pPr>
        <w:pStyle w:val="NoSpacing"/>
        <w:pBdr>
          <w:bottom w:val="single" w:sz="4" w:space="1" w:color="auto"/>
        </w:pBdr>
        <w:rPr>
          <w:rFonts w:ascii="Verdana" w:hAnsi="Verdana" w:cs="Tahoma"/>
          <w:b/>
          <w:bCs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36"/>
      </w:tblGrid>
      <w:tr w:rsidR="005117A5" w:rsidRPr="005305E6" w14:paraId="39CF9E6E" w14:textId="77777777" w:rsidTr="00155A6E">
        <w:tc>
          <w:tcPr>
            <w:tcW w:w="10552" w:type="dxa"/>
          </w:tcPr>
          <w:p w14:paraId="389B5318" w14:textId="77777777" w:rsidR="005117A5" w:rsidRPr="005305E6" w:rsidRDefault="005117A5" w:rsidP="00155A6E">
            <w:pPr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6CFDAC36" w14:textId="09CDB300" w:rsidR="005117A5" w:rsidRDefault="0009025A" w:rsidP="005117A5">
      <w:pPr>
        <w:pStyle w:val="NoSpacing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IT </w:t>
      </w:r>
      <w:r w:rsidR="005117A5">
        <w:rPr>
          <w:rFonts w:ascii="Verdana" w:hAnsi="Verdana" w:cs="Tahoma"/>
          <w:b/>
          <w:bCs/>
          <w:sz w:val="18"/>
          <w:szCs w:val="18"/>
        </w:rPr>
        <w:t>Consultant (Contract)</w:t>
      </w:r>
    </w:p>
    <w:p w14:paraId="5AC4940B" w14:textId="0C1A91EB" w:rsidR="005117A5" w:rsidRPr="00914730" w:rsidRDefault="005117A5" w:rsidP="005117A5">
      <w:pPr>
        <w:pStyle w:val="NoSpacing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Consulted to </w:t>
      </w:r>
      <w:r w:rsidR="00897970">
        <w:rPr>
          <w:rFonts w:ascii="Verdana" w:hAnsi="Verdana" w:cs="Tahoma"/>
          <w:sz w:val="18"/>
          <w:szCs w:val="18"/>
        </w:rPr>
        <w:t>turn around an under</w:t>
      </w:r>
      <w:r w:rsidR="0090591E">
        <w:rPr>
          <w:rFonts w:ascii="Verdana" w:hAnsi="Verdana" w:cs="Tahoma"/>
          <w:sz w:val="18"/>
          <w:szCs w:val="18"/>
        </w:rPr>
        <w:t>-</w:t>
      </w:r>
      <w:r w:rsidR="00897970">
        <w:rPr>
          <w:rFonts w:ascii="Verdana" w:hAnsi="Verdana" w:cs="Tahoma"/>
          <w:sz w:val="18"/>
          <w:szCs w:val="18"/>
        </w:rPr>
        <w:t>performing IT Team</w:t>
      </w:r>
      <w:r w:rsidR="006802B2">
        <w:rPr>
          <w:rFonts w:ascii="Verdana" w:hAnsi="Verdana" w:cs="Tahoma"/>
          <w:sz w:val="18"/>
          <w:szCs w:val="18"/>
        </w:rPr>
        <w:t xml:space="preserve">, provide greater </w:t>
      </w:r>
      <w:r w:rsidR="00620FBF">
        <w:rPr>
          <w:rFonts w:ascii="Verdana" w:hAnsi="Verdana" w:cs="Tahoma"/>
          <w:sz w:val="18"/>
          <w:szCs w:val="18"/>
        </w:rPr>
        <w:t xml:space="preserve">systems stability and devise an IT strategy to enable the </w:t>
      </w:r>
      <w:r w:rsidR="00DA6232">
        <w:rPr>
          <w:rFonts w:ascii="Verdana" w:hAnsi="Verdana" w:cs="Tahoma"/>
          <w:sz w:val="18"/>
          <w:szCs w:val="18"/>
        </w:rPr>
        <w:t xml:space="preserve">business </w:t>
      </w:r>
      <w:r>
        <w:rPr>
          <w:rFonts w:ascii="Verdana" w:hAnsi="Verdana" w:cs="Tahoma"/>
          <w:sz w:val="18"/>
          <w:szCs w:val="18"/>
        </w:rPr>
        <w:t xml:space="preserve">to </w:t>
      </w:r>
      <w:r w:rsidR="00DA6232">
        <w:rPr>
          <w:rFonts w:ascii="Verdana" w:hAnsi="Verdana" w:cs="Tahoma"/>
          <w:sz w:val="18"/>
          <w:szCs w:val="18"/>
        </w:rPr>
        <w:t xml:space="preserve">reach its’ </w:t>
      </w:r>
      <w:r w:rsidR="00AC73C9">
        <w:rPr>
          <w:rFonts w:ascii="Verdana" w:hAnsi="Verdana" w:cs="Tahoma"/>
          <w:sz w:val="18"/>
          <w:szCs w:val="18"/>
        </w:rPr>
        <w:t>business goals</w:t>
      </w:r>
      <w:r>
        <w:rPr>
          <w:rFonts w:ascii="Verdana" w:hAnsi="Verdana" w:cs="Tahoma"/>
          <w:sz w:val="18"/>
          <w:szCs w:val="18"/>
        </w:rPr>
        <w:t xml:space="preserve">. Managing a team of 15, achievements included: </w:t>
      </w:r>
      <w:r w:rsidRPr="00914730">
        <w:rPr>
          <w:rFonts w:ascii="Verdana" w:hAnsi="Verdana" w:cs="Tahoma"/>
          <w:sz w:val="18"/>
          <w:szCs w:val="18"/>
        </w:rPr>
        <w:t xml:space="preserve"> </w:t>
      </w:r>
    </w:p>
    <w:p w14:paraId="6F3FDBC1" w14:textId="5C4A5B88" w:rsidR="008354E8" w:rsidRPr="008354E8" w:rsidRDefault="00A05A57" w:rsidP="002C239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Calibri"/>
          <w:sz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Successfully </w:t>
      </w:r>
      <w:r w:rsidR="0016689E">
        <w:rPr>
          <w:rFonts w:ascii="Verdana" w:hAnsi="Verdana" w:cs="Tahoma"/>
          <w:b/>
          <w:bCs/>
          <w:sz w:val="18"/>
          <w:szCs w:val="18"/>
        </w:rPr>
        <w:t>rest</w:t>
      </w:r>
      <w:r w:rsidR="006B3654">
        <w:rPr>
          <w:rFonts w:ascii="Verdana" w:hAnsi="Verdana" w:cs="Tahoma"/>
          <w:b/>
          <w:bCs/>
          <w:sz w:val="18"/>
          <w:szCs w:val="18"/>
        </w:rPr>
        <w:t xml:space="preserve">ructured </w:t>
      </w:r>
      <w:r w:rsidR="00794DDE">
        <w:rPr>
          <w:rFonts w:ascii="Verdana" w:hAnsi="Verdana" w:cs="Tahoma"/>
          <w:b/>
          <w:bCs/>
          <w:sz w:val="18"/>
          <w:szCs w:val="18"/>
        </w:rPr>
        <w:t xml:space="preserve">an </w:t>
      </w:r>
      <w:r w:rsidR="00FC088B" w:rsidRPr="008354E8">
        <w:rPr>
          <w:rFonts w:ascii="Verdana" w:hAnsi="Verdana" w:cs="Tahoma"/>
          <w:b/>
          <w:bCs/>
          <w:sz w:val="18"/>
          <w:szCs w:val="18"/>
        </w:rPr>
        <w:t>underperforming IT Team</w:t>
      </w:r>
      <w:r w:rsidR="00FC088B" w:rsidRPr="008354E8">
        <w:rPr>
          <w:rFonts w:ascii="Verdana" w:hAnsi="Verdana" w:cs="Tahoma"/>
          <w:sz w:val="18"/>
          <w:szCs w:val="18"/>
        </w:rPr>
        <w:t xml:space="preserve">, by upskilling, devising and implementing a strategy predicated on Cloud &amp; introduction of structured methodologies such as ITIL; enabling </w:t>
      </w:r>
      <w:r w:rsidR="0029253A" w:rsidRPr="008354E8">
        <w:rPr>
          <w:rFonts w:ascii="Verdana" w:hAnsi="Verdana" w:cs="Tahoma"/>
          <w:sz w:val="18"/>
          <w:szCs w:val="18"/>
        </w:rPr>
        <w:t xml:space="preserve">MWI </w:t>
      </w:r>
      <w:r w:rsidR="007D6162">
        <w:rPr>
          <w:rFonts w:ascii="Verdana" w:hAnsi="Verdana" w:cs="Tahoma"/>
          <w:sz w:val="18"/>
          <w:szCs w:val="18"/>
        </w:rPr>
        <w:t xml:space="preserve">AH </w:t>
      </w:r>
      <w:r w:rsidR="00FC088B" w:rsidRPr="008354E8">
        <w:rPr>
          <w:rFonts w:ascii="Verdana" w:hAnsi="Verdana" w:cs="Tahoma"/>
          <w:sz w:val="18"/>
          <w:szCs w:val="18"/>
        </w:rPr>
        <w:t xml:space="preserve">to deliver </w:t>
      </w:r>
      <w:r w:rsidR="00EB0686" w:rsidRPr="008354E8">
        <w:rPr>
          <w:rFonts w:ascii="Verdana" w:hAnsi="Verdana" w:cs="Tahoma"/>
          <w:sz w:val="18"/>
          <w:szCs w:val="18"/>
        </w:rPr>
        <w:t>enhanced profitability</w:t>
      </w:r>
      <w:r w:rsidR="008354E8">
        <w:rPr>
          <w:rFonts w:ascii="Verdana" w:hAnsi="Verdana" w:cs="Tahoma"/>
          <w:sz w:val="18"/>
          <w:szCs w:val="18"/>
        </w:rPr>
        <w:t xml:space="preserve">, including </w:t>
      </w:r>
      <w:r w:rsidR="009B45A1">
        <w:rPr>
          <w:rFonts w:ascii="Verdana" w:hAnsi="Verdana" w:cs="Tahoma"/>
          <w:sz w:val="18"/>
          <w:szCs w:val="18"/>
        </w:rPr>
        <w:t>assisting in</w:t>
      </w:r>
      <w:r w:rsidR="00003AF9">
        <w:rPr>
          <w:rFonts w:ascii="Verdana" w:hAnsi="Verdana" w:cs="Tahoma"/>
          <w:sz w:val="18"/>
          <w:szCs w:val="18"/>
        </w:rPr>
        <w:t xml:space="preserve"> </w:t>
      </w:r>
      <w:r w:rsidR="00555574">
        <w:rPr>
          <w:rFonts w:ascii="Verdana" w:hAnsi="Verdana" w:cs="Tahoma"/>
          <w:sz w:val="18"/>
          <w:szCs w:val="18"/>
        </w:rPr>
        <w:t xml:space="preserve">multiple </w:t>
      </w:r>
      <w:r w:rsidR="00474273">
        <w:rPr>
          <w:rFonts w:ascii="Verdana" w:hAnsi="Verdana" w:cs="Tahoma"/>
          <w:sz w:val="18"/>
          <w:szCs w:val="18"/>
        </w:rPr>
        <w:t>customer</w:t>
      </w:r>
      <w:r w:rsidR="003358BA">
        <w:rPr>
          <w:rFonts w:ascii="Verdana" w:hAnsi="Verdana" w:cs="Tahoma"/>
          <w:sz w:val="18"/>
          <w:szCs w:val="18"/>
        </w:rPr>
        <w:t>s</w:t>
      </w:r>
      <w:r w:rsidR="00003AF9">
        <w:rPr>
          <w:rFonts w:ascii="Verdana" w:hAnsi="Verdana" w:cs="Tahoma"/>
          <w:sz w:val="18"/>
          <w:szCs w:val="18"/>
        </w:rPr>
        <w:t xml:space="preserve"> wins</w:t>
      </w:r>
    </w:p>
    <w:p w14:paraId="1D33384B" w14:textId="50D6D31F" w:rsidR="00CD734D" w:rsidRPr="00CD734D" w:rsidRDefault="0027790C" w:rsidP="002C239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Calibri"/>
          <w:sz w:val="18"/>
        </w:rPr>
      </w:pPr>
      <w:r w:rsidRPr="00514847">
        <w:rPr>
          <w:rFonts w:ascii="Verdana" w:hAnsi="Verdana" w:cs="Calibri"/>
          <w:b/>
          <w:bCs/>
          <w:sz w:val="18"/>
        </w:rPr>
        <w:t xml:space="preserve">Oversaw </w:t>
      </w:r>
      <w:r w:rsidRPr="00514847">
        <w:rPr>
          <w:rFonts w:ascii="Verdana" w:hAnsi="Verdana" w:cs="Calibri"/>
          <w:b/>
          <w:bCs/>
          <w:sz w:val="18"/>
        </w:rPr>
        <w:t xml:space="preserve">working from home </w:t>
      </w:r>
      <w:r w:rsidR="005916BB" w:rsidRPr="00514847">
        <w:rPr>
          <w:rFonts w:ascii="Verdana" w:hAnsi="Verdana" w:cs="Calibri"/>
          <w:b/>
          <w:bCs/>
          <w:sz w:val="18"/>
        </w:rPr>
        <w:t>initiative</w:t>
      </w:r>
      <w:r w:rsidR="00514847">
        <w:rPr>
          <w:rFonts w:ascii="Verdana" w:hAnsi="Verdana" w:cs="Calibri"/>
          <w:sz w:val="18"/>
        </w:rPr>
        <w:t>,</w:t>
      </w:r>
      <w:r w:rsidR="005916BB">
        <w:rPr>
          <w:rFonts w:ascii="Verdana" w:hAnsi="Verdana" w:cs="Calibri"/>
          <w:sz w:val="18"/>
        </w:rPr>
        <w:t xml:space="preserve"> </w:t>
      </w:r>
      <w:r w:rsidRPr="0027790C">
        <w:rPr>
          <w:rFonts w:ascii="Verdana" w:hAnsi="Verdana" w:cs="Calibri"/>
          <w:sz w:val="18"/>
        </w:rPr>
        <w:t>for over 400 associates within 1 week, and rolling out TEAMS for effective home working and collaboration</w:t>
      </w:r>
      <w:r w:rsidR="002306C3">
        <w:rPr>
          <w:rFonts w:ascii="Verdana" w:hAnsi="Verdana" w:cs="Calibri"/>
          <w:sz w:val="18"/>
        </w:rPr>
        <w:t xml:space="preserve"> </w:t>
      </w:r>
      <w:r w:rsidR="0079601D">
        <w:rPr>
          <w:rFonts w:ascii="Verdana" w:hAnsi="Verdana" w:cs="Calibri"/>
          <w:sz w:val="18"/>
        </w:rPr>
        <w:t xml:space="preserve">under </w:t>
      </w:r>
      <w:r w:rsidR="002306C3">
        <w:rPr>
          <w:rFonts w:ascii="Verdana" w:hAnsi="Verdana" w:cs="Calibri"/>
          <w:sz w:val="18"/>
        </w:rPr>
        <w:t>lockdown</w:t>
      </w:r>
      <w:r w:rsidR="0079601D">
        <w:rPr>
          <w:rFonts w:ascii="Verdana" w:hAnsi="Verdana" w:cs="Calibri"/>
          <w:sz w:val="18"/>
        </w:rPr>
        <w:t xml:space="preserve"> d</w:t>
      </w:r>
      <w:r w:rsidR="00E570E5">
        <w:rPr>
          <w:rFonts w:ascii="Verdana" w:hAnsi="Verdana" w:cs="Calibri"/>
          <w:sz w:val="18"/>
        </w:rPr>
        <w:t>i</w:t>
      </w:r>
      <w:r w:rsidR="0079601D">
        <w:rPr>
          <w:rFonts w:ascii="Verdana" w:hAnsi="Verdana" w:cs="Calibri"/>
          <w:sz w:val="18"/>
        </w:rPr>
        <w:t>rectives</w:t>
      </w:r>
      <w:r w:rsidR="002306C3">
        <w:rPr>
          <w:rFonts w:ascii="Verdana" w:hAnsi="Verdana" w:cs="Calibri"/>
          <w:sz w:val="18"/>
        </w:rPr>
        <w:t xml:space="preserve"> </w:t>
      </w:r>
    </w:p>
    <w:p w14:paraId="3CDC8091" w14:textId="1B977A15" w:rsidR="00FC088B" w:rsidRPr="008354E8" w:rsidRDefault="00FC088B" w:rsidP="002C239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Calibri"/>
          <w:sz w:val="18"/>
        </w:rPr>
      </w:pPr>
      <w:r w:rsidRPr="008354E8">
        <w:rPr>
          <w:rFonts w:ascii="Verdana" w:hAnsi="Verdana" w:cs="Tahoma"/>
          <w:b/>
          <w:bCs/>
          <w:sz w:val="18"/>
          <w:szCs w:val="18"/>
        </w:rPr>
        <w:t xml:space="preserve">Shaped </w:t>
      </w:r>
      <w:r w:rsidR="00601CBD">
        <w:rPr>
          <w:rFonts w:ascii="Verdana" w:hAnsi="Verdana" w:cs="Tahoma"/>
          <w:b/>
          <w:bCs/>
          <w:sz w:val="18"/>
          <w:szCs w:val="18"/>
        </w:rPr>
        <w:t xml:space="preserve">the IT </w:t>
      </w:r>
      <w:r w:rsidRPr="008354E8">
        <w:rPr>
          <w:rFonts w:ascii="Verdana" w:hAnsi="Verdana" w:cs="Tahoma"/>
          <w:b/>
          <w:bCs/>
          <w:sz w:val="18"/>
          <w:szCs w:val="18"/>
        </w:rPr>
        <w:t>strategy for the 3-year technology plan</w:t>
      </w:r>
      <w:r w:rsidRPr="008354E8">
        <w:rPr>
          <w:rFonts w:ascii="Verdana" w:hAnsi="Verdana" w:cs="Tahoma"/>
          <w:sz w:val="18"/>
          <w:szCs w:val="18"/>
        </w:rPr>
        <w:t xml:space="preserve"> incorporating leading-edge technologies to deliver solutions meeting the organisation’s long-term requirements as a digital first business.</w:t>
      </w:r>
    </w:p>
    <w:p w14:paraId="28EA846D" w14:textId="7BBD82EF" w:rsidR="00FC088B" w:rsidRPr="007D77AA" w:rsidRDefault="00DB11E9" w:rsidP="00FC088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Calibri"/>
          <w:sz w:val="14"/>
          <w:szCs w:val="18"/>
        </w:rPr>
      </w:pPr>
      <w:r w:rsidRPr="008354E8">
        <w:rPr>
          <w:rFonts w:ascii="Verdana" w:hAnsi="Verdana" w:cs="Tahoma"/>
          <w:b/>
          <w:bCs/>
          <w:sz w:val="18"/>
          <w:szCs w:val="18"/>
        </w:rPr>
        <w:t xml:space="preserve">Orchestrated turnaround of </w:t>
      </w:r>
      <w:r w:rsidR="005B2BBB">
        <w:rPr>
          <w:rFonts w:ascii="Verdana" w:hAnsi="Verdana" w:cs="Calibri"/>
          <w:b/>
          <w:bCs/>
          <w:sz w:val="18"/>
          <w:szCs w:val="18"/>
        </w:rPr>
        <w:t xml:space="preserve">failing </w:t>
      </w:r>
      <w:r w:rsidR="00A566A8">
        <w:rPr>
          <w:rFonts w:ascii="Verdana" w:hAnsi="Verdana" w:cs="Calibri"/>
          <w:b/>
          <w:bCs/>
          <w:sz w:val="18"/>
          <w:szCs w:val="18"/>
        </w:rPr>
        <w:t>transformation project</w:t>
      </w:r>
      <w:r w:rsidR="00FC088B" w:rsidRPr="007D77AA">
        <w:rPr>
          <w:rFonts w:ascii="Verdana" w:hAnsi="Verdana" w:cs="Calibri"/>
          <w:sz w:val="18"/>
          <w:szCs w:val="18"/>
        </w:rPr>
        <w:t xml:space="preserve">, following </w:t>
      </w:r>
      <w:r w:rsidR="00FC088B">
        <w:rPr>
          <w:rFonts w:ascii="Verdana" w:hAnsi="Verdana" w:cs="Calibri"/>
          <w:sz w:val="18"/>
          <w:szCs w:val="18"/>
        </w:rPr>
        <w:t xml:space="preserve">robust </w:t>
      </w:r>
      <w:r w:rsidR="00FC088B" w:rsidRPr="007D77AA">
        <w:rPr>
          <w:rFonts w:ascii="Verdana" w:hAnsi="Verdana" w:cs="Calibri"/>
          <w:sz w:val="18"/>
          <w:szCs w:val="18"/>
        </w:rPr>
        <w:t>technology delivery Governance</w:t>
      </w:r>
      <w:r w:rsidR="00204F2D">
        <w:rPr>
          <w:rFonts w:ascii="Verdana" w:hAnsi="Verdana" w:cs="Calibri"/>
          <w:sz w:val="18"/>
          <w:szCs w:val="18"/>
        </w:rPr>
        <w:t xml:space="preserve"> and </w:t>
      </w:r>
      <w:r w:rsidR="006907C3">
        <w:rPr>
          <w:rFonts w:ascii="Verdana" w:hAnsi="Verdana" w:cs="Calibri"/>
          <w:sz w:val="18"/>
          <w:szCs w:val="18"/>
        </w:rPr>
        <w:t xml:space="preserve">driving </w:t>
      </w:r>
      <w:r w:rsidR="0006305C">
        <w:rPr>
          <w:rFonts w:ascii="Verdana" w:hAnsi="Verdana" w:cs="Calibri"/>
          <w:sz w:val="18"/>
          <w:szCs w:val="18"/>
        </w:rPr>
        <w:t>greater collaboration</w:t>
      </w:r>
      <w:r w:rsidR="00FC088B" w:rsidRPr="007D77AA">
        <w:rPr>
          <w:rFonts w:ascii="Verdana" w:hAnsi="Verdana" w:cs="Calibri"/>
          <w:sz w:val="18"/>
          <w:szCs w:val="18"/>
        </w:rPr>
        <w:t xml:space="preserve">; </w:t>
      </w:r>
      <w:r w:rsidR="00F647BD">
        <w:rPr>
          <w:rFonts w:ascii="Verdana" w:hAnsi="Verdana" w:cs="Calibri"/>
          <w:sz w:val="18"/>
          <w:szCs w:val="18"/>
        </w:rPr>
        <w:t xml:space="preserve">enabling </w:t>
      </w:r>
      <w:r w:rsidR="00042B38">
        <w:rPr>
          <w:rFonts w:ascii="Verdana" w:hAnsi="Verdana" w:cs="Calibri"/>
          <w:sz w:val="18"/>
          <w:szCs w:val="18"/>
        </w:rPr>
        <w:t>d</w:t>
      </w:r>
      <w:r w:rsidR="00FC088B" w:rsidRPr="007D77AA">
        <w:rPr>
          <w:rFonts w:ascii="Verdana" w:hAnsi="Verdana" w:cs="Calibri"/>
          <w:sz w:val="18"/>
          <w:szCs w:val="18"/>
        </w:rPr>
        <w:t xml:space="preserve">elivery to </w:t>
      </w:r>
      <w:r w:rsidR="000D181A">
        <w:rPr>
          <w:rFonts w:ascii="Verdana" w:hAnsi="Verdana" w:cs="Calibri"/>
          <w:sz w:val="18"/>
          <w:szCs w:val="18"/>
        </w:rPr>
        <w:t xml:space="preserve">revised </w:t>
      </w:r>
      <w:r w:rsidR="00FC088B" w:rsidRPr="007D77AA">
        <w:rPr>
          <w:rFonts w:ascii="Verdana" w:hAnsi="Verdana" w:cs="Calibri"/>
          <w:sz w:val="18"/>
          <w:szCs w:val="18"/>
        </w:rPr>
        <w:t>time</w:t>
      </w:r>
      <w:r w:rsidR="000D181A">
        <w:rPr>
          <w:rFonts w:ascii="Verdana" w:hAnsi="Verdana" w:cs="Calibri"/>
          <w:sz w:val="18"/>
          <w:szCs w:val="18"/>
        </w:rPr>
        <w:t>scales</w:t>
      </w:r>
      <w:r w:rsidR="00143DC1">
        <w:rPr>
          <w:rFonts w:ascii="Verdana" w:hAnsi="Verdana" w:cs="Calibri"/>
          <w:sz w:val="18"/>
          <w:szCs w:val="18"/>
        </w:rPr>
        <w:t xml:space="preserve"> &amp;</w:t>
      </w:r>
      <w:r w:rsidR="00FC088B" w:rsidRPr="007D77AA">
        <w:rPr>
          <w:rFonts w:ascii="Verdana" w:hAnsi="Verdana" w:cs="Calibri"/>
          <w:sz w:val="18"/>
          <w:szCs w:val="18"/>
        </w:rPr>
        <w:t xml:space="preserve"> </w:t>
      </w:r>
      <w:r w:rsidR="00143DC1">
        <w:rPr>
          <w:rFonts w:ascii="Verdana" w:hAnsi="Verdana" w:cs="Calibri"/>
          <w:sz w:val="18"/>
          <w:szCs w:val="18"/>
        </w:rPr>
        <w:t>budget</w:t>
      </w:r>
      <w:r w:rsidR="00D566BA">
        <w:rPr>
          <w:rFonts w:ascii="Verdana" w:hAnsi="Verdana" w:cs="Calibri"/>
          <w:sz w:val="18"/>
          <w:szCs w:val="18"/>
        </w:rPr>
        <w:t xml:space="preserve">, ensuring </w:t>
      </w:r>
      <w:r w:rsidR="00FC088B" w:rsidRPr="007D77AA">
        <w:rPr>
          <w:rFonts w:ascii="Verdana" w:hAnsi="Verdana" w:cs="Calibri"/>
          <w:sz w:val="18"/>
          <w:szCs w:val="18"/>
        </w:rPr>
        <w:t xml:space="preserve">quality </w:t>
      </w:r>
      <w:r w:rsidR="00153C6D">
        <w:rPr>
          <w:rFonts w:ascii="Verdana" w:hAnsi="Verdana" w:cs="Calibri"/>
          <w:sz w:val="18"/>
          <w:szCs w:val="18"/>
        </w:rPr>
        <w:t xml:space="preserve">output </w:t>
      </w:r>
      <w:r w:rsidR="00FC088B" w:rsidRPr="007D77AA">
        <w:rPr>
          <w:rFonts w:ascii="Verdana" w:hAnsi="Verdana" w:cs="Calibri"/>
          <w:sz w:val="18"/>
          <w:szCs w:val="18"/>
        </w:rPr>
        <w:t xml:space="preserve">and </w:t>
      </w:r>
      <w:r w:rsidR="00B57842">
        <w:rPr>
          <w:rFonts w:ascii="Verdana" w:hAnsi="Verdana" w:cs="Calibri"/>
          <w:sz w:val="18"/>
          <w:szCs w:val="18"/>
        </w:rPr>
        <w:t>b</w:t>
      </w:r>
      <w:r w:rsidR="00FC088B" w:rsidRPr="007D77AA">
        <w:rPr>
          <w:rFonts w:ascii="Verdana" w:hAnsi="Verdana" w:cs="Calibri"/>
          <w:sz w:val="18"/>
          <w:szCs w:val="18"/>
        </w:rPr>
        <w:t>enefits realisation</w:t>
      </w:r>
      <w:bookmarkStart w:id="1" w:name="_GoBack"/>
      <w:bookmarkEnd w:id="1"/>
    </w:p>
    <w:p w14:paraId="04C98518" w14:textId="6DA2B22C" w:rsidR="00FC088B" w:rsidRDefault="00FC088B" w:rsidP="00FC088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Calibri"/>
          <w:sz w:val="18"/>
        </w:rPr>
      </w:pPr>
      <w:r w:rsidRPr="00766E32">
        <w:rPr>
          <w:rFonts w:ascii="Verdana" w:hAnsi="Verdana" w:cs="Calibri"/>
          <w:b/>
          <w:bCs/>
          <w:sz w:val="18"/>
        </w:rPr>
        <w:t>Fostered an Agile and DevOps culture</w:t>
      </w:r>
      <w:r w:rsidRPr="00C23720">
        <w:rPr>
          <w:rFonts w:ascii="Verdana" w:hAnsi="Verdana" w:cs="Calibri"/>
          <w:sz w:val="18"/>
        </w:rPr>
        <w:t xml:space="preserve"> to </w:t>
      </w:r>
      <w:r w:rsidR="00F76B55">
        <w:rPr>
          <w:rFonts w:ascii="Verdana" w:hAnsi="Verdana" w:cs="Calibri"/>
          <w:sz w:val="18"/>
        </w:rPr>
        <w:t xml:space="preserve">enable </w:t>
      </w:r>
      <w:r w:rsidR="003F614C">
        <w:rPr>
          <w:rFonts w:ascii="Verdana" w:hAnsi="Verdana" w:cs="Calibri"/>
          <w:sz w:val="18"/>
        </w:rPr>
        <w:t xml:space="preserve">delivery of an e-commerce solution </w:t>
      </w:r>
      <w:r w:rsidRPr="00C23720">
        <w:rPr>
          <w:rFonts w:ascii="Verdana" w:hAnsi="Verdana" w:cs="Calibri"/>
          <w:sz w:val="18"/>
        </w:rPr>
        <w:t xml:space="preserve">for </w:t>
      </w:r>
      <w:r w:rsidR="00736FC1">
        <w:rPr>
          <w:rFonts w:ascii="Verdana" w:hAnsi="Verdana" w:cs="Calibri"/>
          <w:sz w:val="18"/>
        </w:rPr>
        <w:t>online orders</w:t>
      </w:r>
      <w:r w:rsidR="00B11B6B">
        <w:rPr>
          <w:rFonts w:ascii="Verdana" w:hAnsi="Verdana" w:cs="Calibri"/>
          <w:sz w:val="18"/>
        </w:rPr>
        <w:t xml:space="preserve">, </w:t>
      </w:r>
      <w:r w:rsidR="002312CC">
        <w:rPr>
          <w:rFonts w:ascii="Verdana" w:hAnsi="Verdana" w:cs="Calibri"/>
          <w:sz w:val="18"/>
        </w:rPr>
        <w:t xml:space="preserve">facilitating a reduction in </w:t>
      </w:r>
      <w:r w:rsidR="00435D9F">
        <w:rPr>
          <w:rFonts w:ascii="Verdana" w:hAnsi="Verdana" w:cs="Calibri"/>
          <w:sz w:val="18"/>
        </w:rPr>
        <w:t>headcount</w:t>
      </w:r>
      <w:r w:rsidR="006C3F83">
        <w:rPr>
          <w:rFonts w:ascii="Verdana" w:hAnsi="Verdana" w:cs="Calibri"/>
          <w:sz w:val="18"/>
        </w:rPr>
        <w:t xml:space="preserve"> and </w:t>
      </w:r>
      <w:r w:rsidR="008C59C0">
        <w:rPr>
          <w:rFonts w:ascii="Verdana" w:hAnsi="Verdana" w:cs="Calibri"/>
          <w:sz w:val="18"/>
        </w:rPr>
        <w:t xml:space="preserve">improving the </w:t>
      </w:r>
      <w:r w:rsidR="008757D5">
        <w:rPr>
          <w:rFonts w:ascii="Verdana" w:hAnsi="Verdana" w:cs="Calibri"/>
          <w:sz w:val="18"/>
        </w:rPr>
        <w:t>capability to process more orders</w:t>
      </w:r>
    </w:p>
    <w:p w14:paraId="42039B8C" w14:textId="77777777" w:rsidR="00FC088B" w:rsidRDefault="00FC088B" w:rsidP="00FC088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Calibri"/>
          <w:sz w:val="18"/>
        </w:rPr>
      </w:pPr>
      <w:r w:rsidRPr="00340DE4">
        <w:rPr>
          <w:rFonts w:ascii="Verdana" w:hAnsi="Verdana" w:cs="Calibri"/>
          <w:b/>
          <w:bCs/>
          <w:sz w:val="18"/>
        </w:rPr>
        <w:t xml:space="preserve">Directed migration to </w:t>
      </w:r>
      <w:r>
        <w:rPr>
          <w:rFonts w:ascii="Verdana" w:hAnsi="Verdana" w:cs="Calibri"/>
          <w:b/>
          <w:bCs/>
          <w:sz w:val="18"/>
        </w:rPr>
        <w:t>Azure</w:t>
      </w:r>
      <w:r w:rsidRPr="00340DE4">
        <w:rPr>
          <w:rFonts w:ascii="Verdana" w:hAnsi="Verdana" w:cs="Calibri"/>
          <w:b/>
          <w:bCs/>
          <w:sz w:val="18"/>
        </w:rPr>
        <w:t xml:space="preserve"> Cloud of business-critical services</w:t>
      </w:r>
      <w:r>
        <w:rPr>
          <w:rFonts w:ascii="Verdana" w:hAnsi="Verdana" w:cs="Calibri"/>
          <w:sz w:val="18"/>
        </w:rPr>
        <w:t xml:space="preserve"> (circa 100 VMs and 100 TB of data, using </w:t>
      </w:r>
      <w:r w:rsidRPr="00623BC8">
        <w:rPr>
          <w:rFonts w:ascii="Verdana" w:hAnsi="Verdana" w:cs="Calibri"/>
          <w:sz w:val="18"/>
        </w:rPr>
        <w:t>IaaS and PaaS</w:t>
      </w:r>
      <w:r>
        <w:rPr>
          <w:rFonts w:ascii="Verdana" w:hAnsi="Verdana" w:cs="Calibri"/>
          <w:sz w:val="18"/>
        </w:rPr>
        <w:t xml:space="preserve">) </w:t>
      </w:r>
      <w:r w:rsidRPr="00623BC8">
        <w:rPr>
          <w:rFonts w:ascii="Verdana" w:hAnsi="Verdana" w:cs="Calibri"/>
          <w:sz w:val="18"/>
        </w:rPr>
        <w:t>to address single points of failure</w:t>
      </w:r>
      <w:r>
        <w:rPr>
          <w:rFonts w:ascii="Verdana" w:hAnsi="Verdana" w:cs="Calibri"/>
          <w:sz w:val="18"/>
        </w:rPr>
        <w:t xml:space="preserve">. Included devising strategy to ensure end to end lifecycle management of customer applications and data, </w:t>
      </w:r>
      <w:r w:rsidRPr="00623BC8">
        <w:rPr>
          <w:rFonts w:ascii="Verdana" w:hAnsi="Verdana" w:cs="Calibri"/>
          <w:sz w:val="18"/>
        </w:rPr>
        <w:t xml:space="preserve">whilst simultaneously reducing costs </w:t>
      </w:r>
      <w:r>
        <w:rPr>
          <w:rFonts w:ascii="Verdana" w:hAnsi="Verdana" w:cs="Calibri"/>
          <w:sz w:val="18"/>
        </w:rPr>
        <w:t>b</w:t>
      </w:r>
      <w:r w:rsidRPr="00623BC8">
        <w:rPr>
          <w:rFonts w:ascii="Verdana" w:hAnsi="Verdana" w:cs="Calibri"/>
          <w:sz w:val="18"/>
        </w:rPr>
        <w:t>y 30%</w:t>
      </w:r>
      <w:r>
        <w:rPr>
          <w:rFonts w:ascii="Verdana" w:hAnsi="Verdana" w:cs="Calibri"/>
          <w:sz w:val="18"/>
        </w:rPr>
        <w:t>.</w:t>
      </w:r>
    </w:p>
    <w:p w14:paraId="12B5791E" w14:textId="77777777" w:rsidR="00FC088B" w:rsidRPr="00351849" w:rsidRDefault="00FC088B" w:rsidP="00FC088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Calibri"/>
          <w:sz w:val="18"/>
        </w:rPr>
      </w:pPr>
      <w:r w:rsidRPr="00340DE4">
        <w:rPr>
          <w:rFonts w:ascii="Verdana" w:hAnsi="Verdana" w:cs="Calibri"/>
          <w:b/>
          <w:bCs/>
          <w:sz w:val="18"/>
        </w:rPr>
        <w:t>Steered the implementation of a</w:t>
      </w:r>
      <w:r>
        <w:rPr>
          <w:rFonts w:ascii="Verdana" w:hAnsi="Verdana" w:cs="Calibri"/>
          <w:b/>
          <w:bCs/>
          <w:sz w:val="18"/>
        </w:rPr>
        <w:t xml:space="preserve"> Cloud based</w:t>
      </w:r>
      <w:r w:rsidRPr="00340DE4">
        <w:rPr>
          <w:rFonts w:ascii="Verdana" w:hAnsi="Verdana" w:cs="Calibri"/>
          <w:b/>
          <w:bCs/>
          <w:sz w:val="18"/>
        </w:rPr>
        <w:t xml:space="preserve"> ERP System</w:t>
      </w:r>
      <w:r w:rsidRPr="00264635">
        <w:rPr>
          <w:rFonts w:ascii="Verdana" w:hAnsi="Verdana" w:cs="Calibri"/>
          <w:sz w:val="18"/>
        </w:rPr>
        <w:t xml:space="preserve"> to replace legacy, inefficient systems, including data cleansing and reconciliation, testing, </w:t>
      </w:r>
      <w:r w:rsidRPr="000B36B7">
        <w:rPr>
          <w:rFonts w:ascii="Verdana" w:hAnsi="Verdana" w:cs="Calibri"/>
          <w:sz w:val="18"/>
        </w:rPr>
        <w:t>stakeholder management and fostering cultural change to improve efficiency of organisation by approx. 15% and reduce operating costs by circa £1million</w:t>
      </w:r>
    </w:p>
    <w:p w14:paraId="56F44066" w14:textId="77777777" w:rsidR="00FC088B" w:rsidRDefault="00FC088B" w:rsidP="00FC088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Calibri"/>
          <w:sz w:val="18"/>
        </w:rPr>
      </w:pPr>
      <w:r w:rsidRPr="00145F88">
        <w:rPr>
          <w:rFonts w:ascii="Verdana" w:hAnsi="Verdana" w:cs="Calibri"/>
          <w:b/>
          <w:bCs/>
          <w:sz w:val="18"/>
        </w:rPr>
        <w:t>Built relationships and established credentials as a trusted adviser</w:t>
      </w:r>
      <w:r w:rsidRPr="00145F88">
        <w:rPr>
          <w:rFonts w:ascii="Verdana" w:hAnsi="Verdana" w:cs="Calibri"/>
          <w:sz w:val="18"/>
        </w:rPr>
        <w:t>, by scheduling regular 121's with key stakeholders, following through on promise</w:t>
      </w:r>
      <w:r>
        <w:rPr>
          <w:rFonts w:ascii="Verdana" w:hAnsi="Verdana" w:cs="Calibri"/>
          <w:sz w:val="18"/>
        </w:rPr>
        <w:t>s</w:t>
      </w:r>
      <w:r w:rsidRPr="00145F88">
        <w:rPr>
          <w:rFonts w:ascii="Verdana" w:hAnsi="Verdana" w:cs="Calibri"/>
          <w:sz w:val="18"/>
        </w:rPr>
        <w:t xml:space="preserve"> and introducing business partnering. 21% increase in NPS</w:t>
      </w:r>
    </w:p>
    <w:p w14:paraId="73577459" w14:textId="77777777" w:rsidR="00FC088B" w:rsidRDefault="00FC088B" w:rsidP="00FC088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065EC0">
        <w:rPr>
          <w:rFonts w:ascii="Verdana" w:hAnsi="Verdana" w:cs="Tahoma"/>
          <w:b/>
          <w:bCs/>
          <w:sz w:val="18"/>
          <w:szCs w:val="18"/>
        </w:rPr>
        <w:t>Architected Information Security Strategy</w:t>
      </w:r>
      <w:r w:rsidRPr="00065EC0">
        <w:rPr>
          <w:rFonts w:ascii="Verdana" w:hAnsi="Verdana" w:cs="Tahoma"/>
          <w:sz w:val="18"/>
          <w:szCs w:val="18"/>
        </w:rPr>
        <w:t xml:space="preserve"> to provide cyber security governance and improve resilience of key systems / services, as well as attainment of ISO27001 accreditation &amp; GDPR compliance. Reduced security incidents by 80% and achieved 24% improvement in availability</w:t>
      </w:r>
    </w:p>
    <w:p w14:paraId="05A96AFB" w14:textId="77777777" w:rsidR="005117A5" w:rsidRDefault="005117A5" w:rsidP="000B38FF">
      <w:pPr>
        <w:pStyle w:val="NoSpacing"/>
        <w:rPr>
          <w:rFonts w:ascii="Verdana" w:hAnsi="Verdana" w:cs="Tahoma"/>
          <w:b/>
          <w:bCs/>
          <w:sz w:val="18"/>
          <w:szCs w:val="18"/>
        </w:rPr>
      </w:pPr>
    </w:p>
    <w:p w14:paraId="06EDFE4B" w14:textId="61AB5A05" w:rsidR="000B38FF" w:rsidRDefault="005D7991" w:rsidP="000B38FF">
      <w:pPr>
        <w:pStyle w:val="NoSpacing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Silver Lining Convergence</w:t>
      </w:r>
      <w:r w:rsidR="000B38FF">
        <w:rPr>
          <w:rFonts w:ascii="Verdana" w:hAnsi="Verdana" w:cs="Tahoma"/>
          <w:b/>
          <w:bCs/>
          <w:sz w:val="18"/>
          <w:szCs w:val="18"/>
        </w:rPr>
        <w:tab/>
      </w:r>
      <w:r w:rsidR="000B38FF" w:rsidRPr="00EA02D8">
        <w:rPr>
          <w:rFonts w:ascii="Verdana" w:hAnsi="Verdana" w:cs="Tahoma"/>
          <w:b/>
          <w:bCs/>
          <w:sz w:val="18"/>
          <w:szCs w:val="18"/>
        </w:rPr>
        <w:tab/>
      </w:r>
      <w:r w:rsidR="000B38FF" w:rsidRPr="00EA02D8">
        <w:rPr>
          <w:rFonts w:ascii="Verdana" w:hAnsi="Verdana" w:cs="Tahoma"/>
          <w:b/>
          <w:bCs/>
          <w:sz w:val="18"/>
          <w:szCs w:val="18"/>
        </w:rPr>
        <w:tab/>
      </w:r>
      <w:r w:rsidR="000B38FF" w:rsidRPr="00EA02D8">
        <w:rPr>
          <w:rFonts w:ascii="Verdana" w:hAnsi="Verdana" w:cs="Tahoma"/>
          <w:b/>
          <w:bCs/>
          <w:sz w:val="18"/>
          <w:szCs w:val="18"/>
        </w:rPr>
        <w:tab/>
        <w:t xml:space="preserve">                           </w:t>
      </w:r>
      <w:r w:rsidR="000B38FF">
        <w:rPr>
          <w:rFonts w:ascii="Verdana" w:hAnsi="Verdana" w:cs="Tahoma"/>
          <w:b/>
          <w:bCs/>
          <w:sz w:val="18"/>
          <w:szCs w:val="18"/>
        </w:rPr>
        <w:tab/>
      </w:r>
      <w:r>
        <w:rPr>
          <w:rFonts w:ascii="Verdana" w:hAnsi="Verdana" w:cs="Tahoma"/>
          <w:b/>
          <w:bCs/>
          <w:sz w:val="18"/>
          <w:szCs w:val="18"/>
        </w:rPr>
        <w:tab/>
      </w:r>
      <w:r w:rsidR="000B38FF">
        <w:rPr>
          <w:rFonts w:ascii="Verdana" w:hAnsi="Verdana" w:cs="Tahoma"/>
          <w:b/>
          <w:bCs/>
          <w:sz w:val="18"/>
          <w:szCs w:val="18"/>
        </w:rPr>
        <w:t>Jan</w:t>
      </w:r>
      <w:r w:rsidR="000B38FF" w:rsidRPr="00EA02D8">
        <w:rPr>
          <w:rFonts w:ascii="Verdana" w:hAnsi="Verdana" w:cs="Tahoma"/>
          <w:b/>
          <w:bCs/>
          <w:sz w:val="18"/>
          <w:szCs w:val="18"/>
          <w:lang w:val="en-US"/>
        </w:rPr>
        <w:t xml:space="preserve"> </w:t>
      </w:r>
      <w:r w:rsidR="000B38FF">
        <w:rPr>
          <w:rFonts w:ascii="Verdana" w:hAnsi="Verdana" w:cs="Tahoma"/>
          <w:b/>
          <w:bCs/>
          <w:sz w:val="18"/>
          <w:szCs w:val="18"/>
          <w:lang w:val="en-US"/>
        </w:rPr>
        <w:t>2020</w:t>
      </w:r>
      <w:r w:rsidR="000B38FF" w:rsidRPr="00EA02D8">
        <w:rPr>
          <w:rFonts w:ascii="Verdana" w:hAnsi="Verdana" w:cs="Tahoma"/>
          <w:b/>
          <w:bCs/>
          <w:sz w:val="18"/>
          <w:szCs w:val="18"/>
          <w:lang w:val="en-US"/>
        </w:rPr>
        <w:t xml:space="preserve"> – To </w:t>
      </w:r>
      <w:r>
        <w:rPr>
          <w:rFonts w:ascii="Verdana" w:hAnsi="Verdana" w:cs="Tahoma"/>
          <w:b/>
          <w:bCs/>
          <w:sz w:val="18"/>
          <w:szCs w:val="18"/>
          <w:lang w:val="en-US"/>
        </w:rPr>
        <w:t>Mar</w:t>
      </w:r>
      <w:r w:rsidR="000B38FF">
        <w:rPr>
          <w:rFonts w:ascii="Verdana" w:hAnsi="Verdana" w:cs="Tahoma"/>
          <w:b/>
          <w:bCs/>
          <w:sz w:val="18"/>
          <w:szCs w:val="18"/>
          <w:lang w:val="en-US"/>
        </w:rPr>
        <w:t xml:space="preserve"> 20 </w:t>
      </w:r>
      <w:r w:rsidR="000B38FF" w:rsidRPr="00EA02D8">
        <w:rPr>
          <w:rFonts w:ascii="Verdana" w:hAnsi="Verdana" w:cs="Tahoma"/>
          <w:b/>
          <w:bCs/>
          <w:sz w:val="18"/>
          <w:szCs w:val="18"/>
        </w:rPr>
        <w:t xml:space="preserve"> </w:t>
      </w:r>
    </w:p>
    <w:p w14:paraId="73413692" w14:textId="79E81E50" w:rsidR="000B38FF" w:rsidRPr="00F60466" w:rsidRDefault="000B38FF" w:rsidP="000B38FF">
      <w:pPr>
        <w:pStyle w:val="NoSpacing"/>
        <w:rPr>
          <w:rFonts w:ascii="Verdana" w:hAnsi="Verdana" w:cs="Tahoma"/>
          <w:b/>
          <w:bCs/>
          <w:color w:val="FF0000"/>
          <w:sz w:val="18"/>
          <w:szCs w:val="18"/>
        </w:rPr>
      </w:pPr>
      <w:r w:rsidRPr="009D079D">
        <w:rPr>
          <w:rFonts w:ascii="Verdana" w:hAnsi="Verdana" w:cs="Tahoma"/>
          <w:sz w:val="18"/>
          <w:szCs w:val="18"/>
        </w:rPr>
        <w:t>L</w:t>
      </w:r>
      <w:r w:rsidRPr="009D079D">
        <w:rPr>
          <w:rFonts w:ascii="Verdana" w:hAnsi="Verdana" w:cs="Tahoma"/>
          <w:sz w:val="16"/>
          <w:szCs w:val="18"/>
        </w:rPr>
        <w:t>ea</w:t>
      </w:r>
      <w:r w:rsidRPr="006957C3">
        <w:rPr>
          <w:rFonts w:ascii="Verdana" w:hAnsi="Verdana" w:cs="Tahoma"/>
          <w:sz w:val="16"/>
          <w:szCs w:val="18"/>
        </w:rPr>
        <w:t xml:space="preserve">ding </w:t>
      </w:r>
      <w:r w:rsidR="00F73B1A">
        <w:rPr>
          <w:rFonts w:ascii="Verdana" w:hAnsi="Verdana" w:cs="Tahoma"/>
          <w:sz w:val="16"/>
          <w:szCs w:val="18"/>
        </w:rPr>
        <w:t xml:space="preserve">provider of </w:t>
      </w:r>
      <w:r w:rsidR="008365DC" w:rsidRPr="008365DC">
        <w:rPr>
          <w:rFonts w:ascii="Verdana" w:hAnsi="Verdana" w:cs="Tahoma"/>
          <w:sz w:val="16"/>
          <w:szCs w:val="18"/>
        </w:rPr>
        <w:t>business IT, telecommunications, data and mobile solutions.</w:t>
      </w:r>
      <w:r w:rsidRPr="00F60466">
        <w:rPr>
          <w:rFonts w:ascii="Verdana" w:hAnsi="Verdana" w:cs="Tahoma"/>
          <w:b/>
          <w:bCs/>
          <w:color w:val="FF0000"/>
          <w:sz w:val="18"/>
          <w:szCs w:val="18"/>
        </w:rPr>
        <w:tab/>
      </w:r>
      <w:r w:rsidRPr="00F60466">
        <w:rPr>
          <w:rFonts w:ascii="Verdana" w:hAnsi="Verdana" w:cs="Tahoma"/>
          <w:b/>
          <w:bCs/>
          <w:color w:val="FF0000"/>
          <w:sz w:val="18"/>
          <w:szCs w:val="18"/>
        </w:rPr>
        <w:tab/>
        <w:t xml:space="preserve">   </w:t>
      </w:r>
    </w:p>
    <w:p w14:paraId="27D76924" w14:textId="77777777" w:rsidR="000B38FF" w:rsidRPr="005305E6" w:rsidRDefault="000B38FF" w:rsidP="000B38FF">
      <w:pPr>
        <w:pStyle w:val="NoSpacing"/>
        <w:pBdr>
          <w:bottom w:val="single" w:sz="4" w:space="1" w:color="auto"/>
        </w:pBdr>
        <w:rPr>
          <w:rFonts w:ascii="Verdana" w:hAnsi="Verdana" w:cs="Tahoma"/>
          <w:b/>
          <w:bCs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36"/>
      </w:tblGrid>
      <w:tr w:rsidR="000B38FF" w:rsidRPr="005305E6" w14:paraId="491634CF" w14:textId="77777777" w:rsidTr="007E1A04">
        <w:tc>
          <w:tcPr>
            <w:tcW w:w="10552" w:type="dxa"/>
          </w:tcPr>
          <w:p w14:paraId="0DE9455A" w14:textId="77777777" w:rsidR="000B38FF" w:rsidRPr="005305E6" w:rsidRDefault="000B38FF" w:rsidP="007E1A04">
            <w:pPr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3F4BBFE" w14:textId="12085206" w:rsidR="000B38FF" w:rsidRDefault="00F73B1A" w:rsidP="000B38FF">
      <w:pPr>
        <w:pStyle w:val="NoSpacing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Service Delivery</w:t>
      </w:r>
      <w:r w:rsidR="007B04B9">
        <w:rPr>
          <w:rFonts w:ascii="Verdana" w:hAnsi="Verdana" w:cs="Tahoma"/>
          <w:b/>
          <w:bCs/>
          <w:sz w:val="18"/>
          <w:szCs w:val="18"/>
        </w:rPr>
        <w:t xml:space="preserve"> Director /</w:t>
      </w:r>
      <w:r w:rsidR="000B38FF">
        <w:rPr>
          <w:rFonts w:ascii="Verdana" w:hAnsi="Verdana" w:cs="Tahoma"/>
          <w:b/>
          <w:bCs/>
          <w:sz w:val="18"/>
          <w:szCs w:val="18"/>
        </w:rPr>
        <w:t xml:space="preserve"> Consultant (Contract)</w:t>
      </w:r>
    </w:p>
    <w:p w14:paraId="643F60E2" w14:textId="4A66100F" w:rsidR="00DB63A2" w:rsidRPr="00914730" w:rsidRDefault="00882326" w:rsidP="000B38FF">
      <w:pPr>
        <w:pStyle w:val="NoSpacing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Consulted to </w:t>
      </w:r>
      <w:r w:rsidR="006B68ED">
        <w:rPr>
          <w:rFonts w:ascii="Verdana" w:hAnsi="Verdana" w:cs="Tahoma"/>
          <w:sz w:val="18"/>
          <w:szCs w:val="18"/>
        </w:rPr>
        <w:t xml:space="preserve">review and </w:t>
      </w:r>
      <w:r w:rsidR="00B600FF">
        <w:rPr>
          <w:rFonts w:ascii="Verdana" w:hAnsi="Verdana" w:cs="Tahoma"/>
          <w:sz w:val="18"/>
          <w:szCs w:val="18"/>
        </w:rPr>
        <w:t xml:space="preserve">provide </w:t>
      </w:r>
      <w:r w:rsidR="0061735F">
        <w:rPr>
          <w:rFonts w:ascii="Verdana" w:hAnsi="Verdana" w:cs="Tahoma"/>
          <w:sz w:val="18"/>
          <w:szCs w:val="18"/>
        </w:rPr>
        <w:t>input into the company’s strategy</w:t>
      </w:r>
      <w:r w:rsidR="006B68ED">
        <w:rPr>
          <w:rFonts w:ascii="Verdana" w:hAnsi="Verdana" w:cs="Tahoma"/>
          <w:sz w:val="18"/>
          <w:szCs w:val="18"/>
        </w:rPr>
        <w:t>, which included</w:t>
      </w:r>
      <w:r w:rsidR="0061735F">
        <w:rPr>
          <w:rFonts w:ascii="Verdana" w:hAnsi="Verdana" w:cs="Tahoma"/>
          <w:sz w:val="18"/>
          <w:szCs w:val="18"/>
        </w:rPr>
        <w:t xml:space="preserve"> </w:t>
      </w:r>
      <w:r w:rsidR="00B31A12">
        <w:rPr>
          <w:rFonts w:ascii="Verdana" w:hAnsi="Verdana" w:cs="Tahoma"/>
          <w:sz w:val="18"/>
          <w:szCs w:val="18"/>
        </w:rPr>
        <w:t>mak</w:t>
      </w:r>
      <w:r w:rsidR="006B68ED">
        <w:rPr>
          <w:rFonts w:ascii="Verdana" w:hAnsi="Verdana" w:cs="Tahoma"/>
          <w:sz w:val="18"/>
          <w:szCs w:val="18"/>
        </w:rPr>
        <w:t>ing</w:t>
      </w:r>
      <w:r w:rsidR="00B31A12">
        <w:rPr>
          <w:rFonts w:ascii="Verdana" w:hAnsi="Verdana" w:cs="Tahoma"/>
          <w:sz w:val="18"/>
          <w:szCs w:val="18"/>
        </w:rPr>
        <w:t xml:space="preserve"> </w:t>
      </w:r>
      <w:r w:rsidR="00B600FF">
        <w:rPr>
          <w:rFonts w:ascii="Verdana" w:hAnsi="Verdana" w:cs="Tahoma"/>
          <w:sz w:val="18"/>
          <w:szCs w:val="18"/>
        </w:rPr>
        <w:t>recommendations on</w:t>
      </w:r>
      <w:r w:rsidR="00B31A12">
        <w:rPr>
          <w:rFonts w:ascii="Verdana" w:hAnsi="Verdana" w:cs="Tahoma"/>
          <w:sz w:val="18"/>
          <w:szCs w:val="18"/>
        </w:rPr>
        <w:t xml:space="preserve"> </w:t>
      </w:r>
      <w:r w:rsidR="00974C52">
        <w:rPr>
          <w:rFonts w:ascii="Verdana" w:hAnsi="Verdana" w:cs="Tahoma"/>
          <w:sz w:val="18"/>
          <w:szCs w:val="18"/>
        </w:rPr>
        <w:t xml:space="preserve">moving the company to the next level. </w:t>
      </w:r>
      <w:r w:rsidR="00AA46C9">
        <w:rPr>
          <w:rFonts w:ascii="Verdana" w:hAnsi="Verdana" w:cs="Tahoma"/>
          <w:sz w:val="18"/>
          <w:szCs w:val="18"/>
        </w:rPr>
        <w:t>Managing a team of 15, a</w:t>
      </w:r>
      <w:r w:rsidR="007F58CB">
        <w:rPr>
          <w:rFonts w:ascii="Verdana" w:hAnsi="Verdana" w:cs="Tahoma"/>
          <w:sz w:val="18"/>
          <w:szCs w:val="18"/>
        </w:rPr>
        <w:t>chievements included:</w:t>
      </w:r>
      <w:r w:rsidR="00B600FF">
        <w:rPr>
          <w:rFonts w:ascii="Verdana" w:hAnsi="Verdana" w:cs="Tahoma"/>
          <w:sz w:val="18"/>
          <w:szCs w:val="18"/>
        </w:rPr>
        <w:t xml:space="preserve"> </w:t>
      </w:r>
      <w:r w:rsidR="00914730" w:rsidRPr="00914730">
        <w:rPr>
          <w:rFonts w:ascii="Verdana" w:hAnsi="Verdana" w:cs="Tahoma"/>
          <w:sz w:val="18"/>
          <w:szCs w:val="18"/>
        </w:rPr>
        <w:t xml:space="preserve"> </w:t>
      </w:r>
    </w:p>
    <w:p w14:paraId="36E5C01B" w14:textId="024BD251" w:rsidR="001A6D2E" w:rsidRPr="001A6D2E" w:rsidRDefault="00E51B94" w:rsidP="00FC55FA">
      <w:pPr>
        <w:pStyle w:val="NoSpacing"/>
        <w:numPr>
          <w:ilvl w:val="0"/>
          <w:numId w:val="49"/>
        </w:numPr>
        <w:rPr>
          <w:rFonts w:ascii="Verdana" w:hAnsi="Verdana" w:cs="Tahoma"/>
          <w:sz w:val="18"/>
          <w:szCs w:val="18"/>
        </w:rPr>
      </w:pPr>
      <w:r w:rsidRPr="00E51B94">
        <w:rPr>
          <w:rFonts w:ascii="Verdana" w:hAnsi="Verdana" w:cs="Tahoma"/>
          <w:b/>
          <w:bCs/>
          <w:sz w:val="18"/>
          <w:szCs w:val="18"/>
        </w:rPr>
        <w:t>Smooth</w:t>
      </w:r>
      <w:r w:rsidR="001A6D2E" w:rsidRPr="00E51B94">
        <w:rPr>
          <w:rFonts w:ascii="Verdana" w:hAnsi="Verdana" w:cs="Tahoma"/>
          <w:b/>
          <w:bCs/>
          <w:sz w:val="18"/>
          <w:szCs w:val="18"/>
        </w:rPr>
        <w:t>ing inter-company ways of working</w:t>
      </w:r>
      <w:r w:rsidR="007D1C0D">
        <w:rPr>
          <w:rFonts w:ascii="Verdana" w:hAnsi="Verdana" w:cs="Tahoma"/>
          <w:sz w:val="18"/>
          <w:szCs w:val="18"/>
        </w:rPr>
        <w:t>,</w:t>
      </w:r>
      <w:r w:rsidR="001A6D2E" w:rsidRPr="001A6D2E">
        <w:rPr>
          <w:rFonts w:ascii="Verdana" w:hAnsi="Verdana" w:cs="Tahoma"/>
          <w:sz w:val="18"/>
          <w:szCs w:val="18"/>
        </w:rPr>
        <w:t xml:space="preserve"> leading to improved customer satisfaction scores </w:t>
      </w:r>
    </w:p>
    <w:p w14:paraId="27079DDC" w14:textId="1A954B91" w:rsidR="001A6D2E" w:rsidRPr="001A6D2E" w:rsidRDefault="00015E20" w:rsidP="00FC55FA">
      <w:pPr>
        <w:pStyle w:val="NoSpacing"/>
        <w:numPr>
          <w:ilvl w:val="0"/>
          <w:numId w:val="49"/>
        </w:num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Review</w:t>
      </w:r>
      <w:r w:rsidR="001A6D2E" w:rsidRPr="00E51B94">
        <w:rPr>
          <w:rFonts w:ascii="Verdana" w:hAnsi="Verdana" w:cs="Tahoma"/>
          <w:b/>
          <w:bCs/>
          <w:sz w:val="18"/>
          <w:szCs w:val="18"/>
        </w:rPr>
        <w:t>ing end to end business processes</w:t>
      </w:r>
      <w:r w:rsidR="001A6D2E" w:rsidRPr="001A6D2E">
        <w:rPr>
          <w:rFonts w:ascii="Verdana" w:hAnsi="Verdana" w:cs="Tahoma"/>
          <w:sz w:val="18"/>
          <w:szCs w:val="18"/>
        </w:rPr>
        <w:t xml:space="preserve"> against system capability and managing supplier to</w:t>
      </w:r>
      <w:r w:rsidR="00A877D4">
        <w:rPr>
          <w:rFonts w:ascii="Verdana" w:hAnsi="Verdana" w:cs="Tahoma"/>
          <w:sz w:val="18"/>
          <w:szCs w:val="18"/>
        </w:rPr>
        <w:t xml:space="preserve"> provide enhanced capability</w:t>
      </w:r>
      <w:r w:rsidR="0089237A">
        <w:rPr>
          <w:rFonts w:ascii="Verdana" w:hAnsi="Verdana" w:cs="Tahoma"/>
          <w:sz w:val="18"/>
          <w:szCs w:val="18"/>
        </w:rPr>
        <w:t>,</w:t>
      </w:r>
      <w:r w:rsidR="001A6D2E" w:rsidRPr="001A6D2E">
        <w:rPr>
          <w:rFonts w:ascii="Verdana" w:hAnsi="Verdana" w:cs="Tahoma"/>
          <w:sz w:val="18"/>
          <w:szCs w:val="18"/>
        </w:rPr>
        <w:t xml:space="preserve"> increas</w:t>
      </w:r>
      <w:r w:rsidR="0089237A">
        <w:rPr>
          <w:rFonts w:ascii="Verdana" w:hAnsi="Verdana" w:cs="Tahoma"/>
          <w:sz w:val="18"/>
          <w:szCs w:val="18"/>
        </w:rPr>
        <w:t>ing</w:t>
      </w:r>
      <w:r w:rsidR="001A6D2E" w:rsidRPr="001A6D2E">
        <w:rPr>
          <w:rFonts w:ascii="Verdana" w:hAnsi="Verdana" w:cs="Tahoma"/>
          <w:sz w:val="18"/>
          <w:szCs w:val="18"/>
        </w:rPr>
        <w:t xml:space="preserve"> </w:t>
      </w:r>
      <w:r w:rsidR="0089237A">
        <w:rPr>
          <w:rFonts w:ascii="Verdana" w:hAnsi="Verdana" w:cs="Tahoma"/>
          <w:sz w:val="18"/>
          <w:szCs w:val="18"/>
        </w:rPr>
        <w:t xml:space="preserve">automation </w:t>
      </w:r>
      <w:r w:rsidR="00323CC1">
        <w:rPr>
          <w:rFonts w:ascii="Verdana" w:hAnsi="Verdana" w:cs="Tahoma"/>
          <w:sz w:val="18"/>
          <w:szCs w:val="18"/>
        </w:rPr>
        <w:t xml:space="preserve">&amp; </w:t>
      </w:r>
      <w:r w:rsidR="001A6D2E" w:rsidRPr="001A6D2E">
        <w:rPr>
          <w:rFonts w:ascii="Verdana" w:hAnsi="Verdana" w:cs="Tahoma"/>
          <w:sz w:val="18"/>
          <w:szCs w:val="18"/>
        </w:rPr>
        <w:t>internal efficiencies</w:t>
      </w:r>
    </w:p>
    <w:p w14:paraId="3FF0927A" w14:textId="3B9E4C3D" w:rsidR="001A6D2E" w:rsidRDefault="001A6D2E" w:rsidP="00FC55FA">
      <w:pPr>
        <w:pStyle w:val="NoSpacing"/>
        <w:numPr>
          <w:ilvl w:val="0"/>
          <w:numId w:val="49"/>
        </w:numPr>
        <w:rPr>
          <w:rFonts w:ascii="Verdana" w:hAnsi="Verdana" w:cs="Tahoma"/>
          <w:sz w:val="18"/>
          <w:szCs w:val="18"/>
        </w:rPr>
      </w:pPr>
      <w:r w:rsidRPr="00015E20">
        <w:rPr>
          <w:rFonts w:ascii="Verdana" w:hAnsi="Verdana" w:cs="Tahoma"/>
          <w:b/>
          <w:bCs/>
          <w:sz w:val="18"/>
          <w:szCs w:val="18"/>
        </w:rPr>
        <w:t>Restructur</w:t>
      </w:r>
      <w:r w:rsidR="00120C19" w:rsidRPr="00015E20">
        <w:rPr>
          <w:rFonts w:ascii="Verdana" w:hAnsi="Verdana" w:cs="Tahoma"/>
          <w:b/>
          <w:bCs/>
          <w:sz w:val="18"/>
          <w:szCs w:val="18"/>
        </w:rPr>
        <w:t>ing</w:t>
      </w:r>
      <w:r w:rsidRPr="00015E20">
        <w:rPr>
          <w:rFonts w:ascii="Verdana" w:hAnsi="Verdana" w:cs="Tahoma"/>
          <w:b/>
          <w:bCs/>
          <w:sz w:val="18"/>
          <w:szCs w:val="18"/>
        </w:rPr>
        <w:t xml:space="preserve"> and align</w:t>
      </w:r>
      <w:r w:rsidR="00120C19" w:rsidRPr="00015E20">
        <w:rPr>
          <w:rFonts w:ascii="Verdana" w:hAnsi="Verdana" w:cs="Tahoma"/>
          <w:b/>
          <w:bCs/>
          <w:sz w:val="18"/>
          <w:szCs w:val="18"/>
        </w:rPr>
        <w:t>ing</w:t>
      </w:r>
      <w:r w:rsidRPr="00015E20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1A6D2E">
        <w:rPr>
          <w:rFonts w:ascii="Verdana" w:hAnsi="Verdana" w:cs="Tahoma"/>
          <w:sz w:val="18"/>
          <w:szCs w:val="18"/>
        </w:rPr>
        <w:t>skills of Team to product portfolio, providing development opportunities</w:t>
      </w:r>
    </w:p>
    <w:p w14:paraId="1C4586AF" w14:textId="413F9980" w:rsidR="000B38FF" w:rsidRDefault="001A6D2E" w:rsidP="00FC55FA">
      <w:pPr>
        <w:pStyle w:val="NoSpacing"/>
        <w:numPr>
          <w:ilvl w:val="0"/>
          <w:numId w:val="49"/>
        </w:numPr>
        <w:rPr>
          <w:rFonts w:ascii="Verdana" w:hAnsi="Verdana" w:cs="Tahoma"/>
          <w:b/>
          <w:bCs/>
          <w:sz w:val="18"/>
          <w:szCs w:val="18"/>
        </w:rPr>
      </w:pPr>
      <w:r w:rsidRPr="00CB69C8">
        <w:rPr>
          <w:rFonts w:ascii="Verdana" w:hAnsi="Verdana" w:cs="Tahoma"/>
          <w:b/>
          <w:bCs/>
          <w:sz w:val="18"/>
          <w:szCs w:val="18"/>
        </w:rPr>
        <w:t>Mentoring the Ops Manager</w:t>
      </w:r>
      <w:r w:rsidRPr="001A6D2E">
        <w:rPr>
          <w:rFonts w:ascii="Verdana" w:hAnsi="Verdana" w:cs="Tahoma"/>
          <w:sz w:val="18"/>
          <w:szCs w:val="18"/>
        </w:rPr>
        <w:t xml:space="preserve"> and other members of the Team in Agile processes and software delivery</w:t>
      </w:r>
    </w:p>
    <w:p w14:paraId="4004B1F9" w14:textId="77777777" w:rsidR="000B38FF" w:rsidRDefault="000B38FF" w:rsidP="002E0D78">
      <w:pPr>
        <w:pStyle w:val="NoSpacing"/>
        <w:rPr>
          <w:rFonts w:ascii="Verdana" w:hAnsi="Verdana" w:cs="Tahoma"/>
          <w:b/>
          <w:bCs/>
          <w:sz w:val="18"/>
          <w:szCs w:val="18"/>
        </w:rPr>
      </w:pPr>
    </w:p>
    <w:p w14:paraId="29FA8AB8" w14:textId="6C4A605E" w:rsidR="009D079D" w:rsidRDefault="00170789" w:rsidP="002E0D78">
      <w:pPr>
        <w:pStyle w:val="NoSpacing"/>
        <w:rPr>
          <w:rFonts w:ascii="Verdana" w:hAnsi="Verdana" w:cs="Tahoma"/>
          <w:b/>
          <w:bCs/>
          <w:sz w:val="18"/>
          <w:szCs w:val="18"/>
        </w:rPr>
      </w:pPr>
      <w:proofErr w:type="spellStart"/>
      <w:r>
        <w:rPr>
          <w:rFonts w:ascii="Verdana" w:hAnsi="Verdana" w:cs="Tahoma"/>
          <w:b/>
          <w:bCs/>
          <w:sz w:val="18"/>
          <w:szCs w:val="18"/>
        </w:rPr>
        <w:t>Emapsite</w:t>
      </w:r>
      <w:proofErr w:type="spellEnd"/>
      <w:r w:rsidR="00DA6F73">
        <w:rPr>
          <w:rFonts w:ascii="Verdana" w:hAnsi="Verdana" w:cs="Tahoma"/>
          <w:b/>
          <w:bCs/>
          <w:sz w:val="18"/>
          <w:szCs w:val="18"/>
        </w:rPr>
        <w:tab/>
      </w:r>
      <w:r w:rsidR="00DA6F73">
        <w:rPr>
          <w:rFonts w:ascii="Verdana" w:hAnsi="Verdana" w:cs="Tahoma"/>
          <w:b/>
          <w:bCs/>
          <w:sz w:val="18"/>
          <w:szCs w:val="18"/>
        </w:rPr>
        <w:tab/>
      </w:r>
      <w:r w:rsidR="00DA6F73">
        <w:rPr>
          <w:rFonts w:ascii="Verdana" w:hAnsi="Verdana" w:cs="Tahoma"/>
          <w:b/>
          <w:bCs/>
          <w:sz w:val="18"/>
          <w:szCs w:val="18"/>
        </w:rPr>
        <w:tab/>
      </w:r>
      <w:r w:rsidR="00DA6F73">
        <w:rPr>
          <w:rFonts w:ascii="Verdana" w:hAnsi="Verdana" w:cs="Tahoma"/>
          <w:b/>
          <w:bCs/>
          <w:sz w:val="18"/>
          <w:szCs w:val="18"/>
        </w:rPr>
        <w:tab/>
      </w:r>
      <w:r w:rsidR="002E0D78" w:rsidRPr="00EA02D8">
        <w:rPr>
          <w:rFonts w:ascii="Verdana" w:hAnsi="Verdana" w:cs="Tahoma"/>
          <w:b/>
          <w:bCs/>
          <w:sz w:val="18"/>
          <w:szCs w:val="18"/>
        </w:rPr>
        <w:tab/>
      </w:r>
      <w:r w:rsidR="002E0D78" w:rsidRPr="00EA02D8">
        <w:rPr>
          <w:rFonts w:ascii="Verdana" w:hAnsi="Verdana" w:cs="Tahoma"/>
          <w:b/>
          <w:bCs/>
          <w:sz w:val="18"/>
          <w:szCs w:val="18"/>
        </w:rPr>
        <w:tab/>
      </w:r>
      <w:r w:rsidR="002E0D78" w:rsidRPr="00EA02D8">
        <w:rPr>
          <w:rFonts w:ascii="Verdana" w:hAnsi="Verdana" w:cs="Tahoma"/>
          <w:b/>
          <w:bCs/>
          <w:sz w:val="18"/>
          <w:szCs w:val="18"/>
        </w:rPr>
        <w:tab/>
        <w:t xml:space="preserve">                           </w:t>
      </w:r>
      <w:r w:rsidR="009D079D">
        <w:rPr>
          <w:rFonts w:ascii="Verdana" w:hAnsi="Verdana" w:cs="Tahoma"/>
          <w:b/>
          <w:bCs/>
          <w:sz w:val="18"/>
          <w:szCs w:val="18"/>
        </w:rPr>
        <w:tab/>
      </w:r>
      <w:r w:rsidR="00DA6F73">
        <w:rPr>
          <w:rFonts w:ascii="Verdana" w:hAnsi="Verdana" w:cs="Tahoma"/>
          <w:b/>
          <w:bCs/>
          <w:sz w:val="18"/>
          <w:szCs w:val="18"/>
        </w:rPr>
        <w:t>Jan</w:t>
      </w:r>
      <w:r w:rsidR="002E0D78" w:rsidRPr="00EA02D8">
        <w:rPr>
          <w:rFonts w:ascii="Verdana" w:hAnsi="Verdana" w:cs="Tahoma"/>
          <w:b/>
          <w:bCs/>
          <w:sz w:val="18"/>
          <w:szCs w:val="18"/>
          <w:lang w:val="en-US"/>
        </w:rPr>
        <w:t xml:space="preserve"> </w:t>
      </w:r>
      <w:r w:rsidR="00DA6F73">
        <w:rPr>
          <w:rFonts w:ascii="Verdana" w:hAnsi="Verdana" w:cs="Tahoma"/>
          <w:b/>
          <w:bCs/>
          <w:sz w:val="18"/>
          <w:szCs w:val="18"/>
          <w:lang w:val="en-US"/>
        </w:rPr>
        <w:t>20</w:t>
      </w:r>
      <w:r w:rsidR="00697ECD">
        <w:rPr>
          <w:rFonts w:ascii="Verdana" w:hAnsi="Verdana" w:cs="Tahoma"/>
          <w:b/>
          <w:bCs/>
          <w:sz w:val="18"/>
          <w:szCs w:val="18"/>
          <w:lang w:val="en-US"/>
        </w:rPr>
        <w:t>20</w:t>
      </w:r>
      <w:r w:rsidR="002E0D78" w:rsidRPr="00EA02D8">
        <w:rPr>
          <w:rFonts w:ascii="Verdana" w:hAnsi="Verdana" w:cs="Tahoma"/>
          <w:b/>
          <w:bCs/>
          <w:sz w:val="18"/>
          <w:szCs w:val="18"/>
          <w:lang w:val="en-US"/>
        </w:rPr>
        <w:t xml:space="preserve"> – To </w:t>
      </w:r>
      <w:r w:rsidR="00DA6F73">
        <w:rPr>
          <w:rFonts w:ascii="Verdana" w:hAnsi="Verdana" w:cs="Tahoma"/>
          <w:b/>
          <w:bCs/>
          <w:sz w:val="18"/>
          <w:szCs w:val="18"/>
          <w:lang w:val="en-US"/>
        </w:rPr>
        <w:t>Jan</w:t>
      </w:r>
      <w:r w:rsidR="00892467">
        <w:rPr>
          <w:rFonts w:ascii="Verdana" w:hAnsi="Verdana" w:cs="Tahoma"/>
          <w:b/>
          <w:bCs/>
          <w:sz w:val="18"/>
          <w:szCs w:val="18"/>
          <w:lang w:val="en-US"/>
        </w:rPr>
        <w:t xml:space="preserve"> 20</w:t>
      </w:r>
      <w:r w:rsidR="002E0D78">
        <w:rPr>
          <w:rFonts w:ascii="Verdana" w:hAnsi="Verdana" w:cs="Tahoma"/>
          <w:b/>
          <w:bCs/>
          <w:sz w:val="18"/>
          <w:szCs w:val="18"/>
          <w:lang w:val="en-US"/>
        </w:rPr>
        <w:t xml:space="preserve"> </w:t>
      </w:r>
      <w:r w:rsidR="002E0D78" w:rsidRPr="00EA02D8">
        <w:rPr>
          <w:rFonts w:ascii="Verdana" w:hAnsi="Verdana" w:cs="Tahoma"/>
          <w:b/>
          <w:bCs/>
          <w:sz w:val="18"/>
          <w:szCs w:val="18"/>
        </w:rPr>
        <w:t xml:space="preserve"> </w:t>
      </w:r>
    </w:p>
    <w:p w14:paraId="35761C59" w14:textId="0CC984DB" w:rsidR="002E0D78" w:rsidRPr="00F60466" w:rsidRDefault="009D079D" w:rsidP="002E0D78">
      <w:pPr>
        <w:pStyle w:val="NoSpacing"/>
        <w:rPr>
          <w:rFonts w:ascii="Verdana" w:hAnsi="Verdana" w:cs="Tahoma"/>
          <w:b/>
          <w:bCs/>
          <w:color w:val="FF0000"/>
          <w:sz w:val="18"/>
          <w:szCs w:val="18"/>
        </w:rPr>
      </w:pPr>
      <w:r w:rsidRPr="009D079D">
        <w:rPr>
          <w:rFonts w:ascii="Verdana" w:hAnsi="Verdana" w:cs="Tahoma"/>
          <w:sz w:val="18"/>
          <w:szCs w:val="18"/>
        </w:rPr>
        <w:t>L</w:t>
      </w:r>
      <w:r w:rsidR="006957C3" w:rsidRPr="009D079D">
        <w:rPr>
          <w:rFonts w:ascii="Verdana" w:hAnsi="Verdana" w:cs="Tahoma"/>
          <w:sz w:val="16"/>
          <w:szCs w:val="18"/>
        </w:rPr>
        <w:t>ea</w:t>
      </w:r>
      <w:r w:rsidR="006957C3" w:rsidRPr="006957C3">
        <w:rPr>
          <w:rFonts w:ascii="Verdana" w:hAnsi="Verdana" w:cs="Tahoma"/>
          <w:sz w:val="16"/>
          <w:szCs w:val="18"/>
        </w:rPr>
        <w:t>ding supplier of UK mapping &amp; data and other location content services.</w:t>
      </w:r>
      <w:r w:rsidR="002E0D78" w:rsidRPr="00F60466">
        <w:rPr>
          <w:rFonts w:ascii="Verdana" w:hAnsi="Verdana" w:cs="Tahoma"/>
          <w:b/>
          <w:bCs/>
          <w:color w:val="FF0000"/>
          <w:sz w:val="18"/>
          <w:szCs w:val="18"/>
        </w:rPr>
        <w:tab/>
      </w:r>
      <w:r w:rsidR="002E0D78" w:rsidRPr="00F60466">
        <w:rPr>
          <w:rFonts w:ascii="Verdana" w:hAnsi="Verdana" w:cs="Tahoma"/>
          <w:b/>
          <w:bCs/>
          <w:color w:val="FF0000"/>
          <w:sz w:val="18"/>
          <w:szCs w:val="18"/>
        </w:rPr>
        <w:tab/>
        <w:t xml:space="preserve">   </w:t>
      </w:r>
    </w:p>
    <w:p w14:paraId="0F2A59ED" w14:textId="77777777" w:rsidR="002E0D78" w:rsidRPr="005305E6" w:rsidRDefault="002E0D78" w:rsidP="002E0D78">
      <w:pPr>
        <w:pStyle w:val="NoSpacing"/>
        <w:pBdr>
          <w:bottom w:val="single" w:sz="4" w:space="1" w:color="auto"/>
        </w:pBdr>
        <w:rPr>
          <w:rFonts w:ascii="Verdana" w:hAnsi="Verdana" w:cs="Tahoma"/>
          <w:b/>
          <w:bCs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36"/>
      </w:tblGrid>
      <w:tr w:rsidR="002E0D78" w:rsidRPr="005305E6" w14:paraId="01A6058E" w14:textId="77777777" w:rsidTr="00D00715">
        <w:tc>
          <w:tcPr>
            <w:tcW w:w="10552" w:type="dxa"/>
          </w:tcPr>
          <w:p w14:paraId="5F560260" w14:textId="127F7AD3" w:rsidR="002E0D78" w:rsidRPr="005305E6" w:rsidRDefault="002E0D78" w:rsidP="00D00715">
            <w:pPr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0F8C0A1D" w14:textId="3EFCC2E8" w:rsidR="002E0D78" w:rsidRDefault="00697ECD" w:rsidP="00686E50">
      <w:pPr>
        <w:pStyle w:val="NoSpacing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Cloud Strategy Consultant (Contract)</w:t>
      </w:r>
    </w:p>
    <w:p w14:paraId="01CE20BE" w14:textId="3DE18BE1" w:rsidR="009F2071" w:rsidRPr="00B279EF" w:rsidRDefault="00BE41E2" w:rsidP="001359FC">
      <w:pPr>
        <w:pStyle w:val="NoSpacing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Onboarded to r</w:t>
      </w:r>
      <w:r w:rsidR="00F4270F">
        <w:rPr>
          <w:rFonts w:ascii="Verdana" w:hAnsi="Verdana" w:cs="Tahoma"/>
          <w:sz w:val="18"/>
          <w:szCs w:val="18"/>
        </w:rPr>
        <w:t xml:space="preserve">eview existing </w:t>
      </w:r>
      <w:r w:rsidR="00446D9B">
        <w:rPr>
          <w:rFonts w:ascii="Verdana" w:hAnsi="Verdana" w:cs="Tahoma"/>
          <w:sz w:val="18"/>
          <w:szCs w:val="18"/>
        </w:rPr>
        <w:t xml:space="preserve">e-commerce </w:t>
      </w:r>
      <w:r w:rsidR="00F4270F">
        <w:rPr>
          <w:rFonts w:ascii="Verdana" w:hAnsi="Verdana" w:cs="Tahoma"/>
          <w:sz w:val="18"/>
          <w:szCs w:val="18"/>
        </w:rPr>
        <w:t>technology and systems</w:t>
      </w:r>
      <w:r w:rsidR="00F50E5F">
        <w:rPr>
          <w:rFonts w:ascii="Verdana" w:hAnsi="Verdana" w:cs="Tahoma"/>
          <w:sz w:val="18"/>
          <w:szCs w:val="18"/>
        </w:rPr>
        <w:t>. R</w:t>
      </w:r>
      <w:r w:rsidR="00595B45">
        <w:rPr>
          <w:rFonts w:ascii="Verdana" w:hAnsi="Verdana" w:cs="Tahoma"/>
          <w:sz w:val="18"/>
          <w:szCs w:val="18"/>
        </w:rPr>
        <w:t>ecommend</w:t>
      </w:r>
      <w:r w:rsidR="009168BF">
        <w:rPr>
          <w:rFonts w:ascii="Verdana" w:hAnsi="Verdana" w:cs="Tahoma"/>
          <w:sz w:val="18"/>
          <w:szCs w:val="18"/>
        </w:rPr>
        <w:t>ed</w:t>
      </w:r>
      <w:r w:rsidR="00595B45">
        <w:rPr>
          <w:rFonts w:ascii="Verdana" w:hAnsi="Verdana" w:cs="Tahoma"/>
          <w:sz w:val="18"/>
          <w:szCs w:val="18"/>
        </w:rPr>
        <w:t xml:space="preserve"> </w:t>
      </w:r>
      <w:r w:rsidR="00582920">
        <w:rPr>
          <w:rFonts w:ascii="Verdana" w:hAnsi="Verdana" w:cs="Tahoma"/>
          <w:sz w:val="18"/>
          <w:szCs w:val="18"/>
        </w:rPr>
        <w:t xml:space="preserve">Cloud </w:t>
      </w:r>
      <w:r w:rsidR="006D2335">
        <w:rPr>
          <w:rFonts w:ascii="Verdana" w:hAnsi="Verdana" w:cs="Tahoma"/>
          <w:sz w:val="18"/>
          <w:szCs w:val="18"/>
        </w:rPr>
        <w:t>migration strategies</w:t>
      </w:r>
      <w:r w:rsidR="00370DBC">
        <w:rPr>
          <w:rFonts w:ascii="Verdana" w:hAnsi="Verdana" w:cs="Tahoma"/>
          <w:sz w:val="18"/>
          <w:szCs w:val="18"/>
        </w:rPr>
        <w:t xml:space="preserve">, </w:t>
      </w:r>
      <w:r w:rsidR="00DD04D0">
        <w:rPr>
          <w:rFonts w:ascii="Verdana" w:hAnsi="Verdana" w:cs="Tahoma"/>
          <w:sz w:val="18"/>
          <w:szCs w:val="18"/>
        </w:rPr>
        <w:t>(</w:t>
      </w:r>
      <w:r w:rsidR="00370DBC">
        <w:rPr>
          <w:rFonts w:ascii="Verdana" w:hAnsi="Verdana" w:cs="Tahoma"/>
          <w:sz w:val="18"/>
          <w:szCs w:val="18"/>
        </w:rPr>
        <w:t>including CRM</w:t>
      </w:r>
      <w:r w:rsidR="00BE434C">
        <w:rPr>
          <w:rFonts w:ascii="Verdana" w:hAnsi="Verdana" w:cs="Tahoma"/>
          <w:sz w:val="18"/>
          <w:szCs w:val="18"/>
        </w:rPr>
        <w:t>)</w:t>
      </w:r>
      <w:r w:rsidR="005244FD">
        <w:rPr>
          <w:rFonts w:ascii="Verdana" w:hAnsi="Verdana" w:cs="Tahoma"/>
          <w:sz w:val="18"/>
          <w:szCs w:val="18"/>
        </w:rPr>
        <w:t xml:space="preserve"> </w:t>
      </w:r>
      <w:r w:rsidR="00DD04D0">
        <w:rPr>
          <w:rFonts w:ascii="Verdana" w:hAnsi="Verdana" w:cs="Tahoma"/>
          <w:sz w:val="18"/>
          <w:szCs w:val="18"/>
        </w:rPr>
        <w:t xml:space="preserve">to </w:t>
      </w:r>
      <w:r w:rsidR="00B51497">
        <w:rPr>
          <w:rFonts w:ascii="Verdana" w:hAnsi="Verdana" w:cs="Tahoma"/>
          <w:sz w:val="18"/>
          <w:szCs w:val="18"/>
        </w:rPr>
        <w:t xml:space="preserve">improve resilience, </w:t>
      </w:r>
      <w:r w:rsidR="0074268F">
        <w:rPr>
          <w:rFonts w:ascii="Verdana" w:hAnsi="Verdana" w:cs="Tahoma"/>
          <w:sz w:val="18"/>
          <w:szCs w:val="18"/>
        </w:rPr>
        <w:t xml:space="preserve">provide </w:t>
      </w:r>
      <w:r w:rsidR="00AD1B8D">
        <w:rPr>
          <w:rFonts w:ascii="Verdana" w:hAnsi="Verdana" w:cs="Tahoma"/>
          <w:sz w:val="18"/>
          <w:szCs w:val="18"/>
        </w:rPr>
        <w:t xml:space="preserve">agility and </w:t>
      </w:r>
      <w:r w:rsidR="00DD04D0">
        <w:rPr>
          <w:rFonts w:ascii="Verdana" w:hAnsi="Verdana" w:cs="Tahoma"/>
          <w:sz w:val="18"/>
          <w:szCs w:val="18"/>
        </w:rPr>
        <w:t xml:space="preserve">facilitate achievement of </w:t>
      </w:r>
      <w:r w:rsidR="005B6B52">
        <w:rPr>
          <w:rFonts w:ascii="Verdana" w:hAnsi="Verdana" w:cs="Tahoma"/>
          <w:sz w:val="18"/>
          <w:szCs w:val="18"/>
        </w:rPr>
        <w:t>next stage of growth.</w:t>
      </w:r>
      <w:r w:rsidR="005244FD">
        <w:rPr>
          <w:rFonts w:ascii="Verdana" w:hAnsi="Verdana" w:cs="Tahoma"/>
          <w:sz w:val="18"/>
          <w:szCs w:val="18"/>
        </w:rPr>
        <w:t xml:space="preserve"> </w:t>
      </w:r>
    </w:p>
    <w:p w14:paraId="11C9E232" w14:textId="77777777" w:rsidR="002E0D78" w:rsidRPr="00B279EF" w:rsidRDefault="002E0D78" w:rsidP="00686E50">
      <w:pPr>
        <w:pStyle w:val="NoSpacing"/>
        <w:rPr>
          <w:rFonts w:ascii="Verdana" w:hAnsi="Verdana" w:cs="Tahoma"/>
          <w:sz w:val="18"/>
          <w:szCs w:val="18"/>
        </w:rPr>
      </w:pPr>
    </w:p>
    <w:p w14:paraId="7C51F06D" w14:textId="08F75FCD" w:rsidR="004023B3" w:rsidRPr="00EA02D8" w:rsidRDefault="007347A2" w:rsidP="00686E50">
      <w:pPr>
        <w:pStyle w:val="NoSpacing"/>
        <w:rPr>
          <w:rFonts w:ascii="Verdana" w:hAnsi="Verdana" w:cs="Tahoma"/>
          <w:b/>
          <w:bCs/>
          <w:sz w:val="18"/>
          <w:szCs w:val="18"/>
        </w:rPr>
      </w:pPr>
      <w:r w:rsidRPr="00EA02D8">
        <w:rPr>
          <w:rFonts w:ascii="Verdana" w:hAnsi="Verdana" w:cs="Tahoma"/>
          <w:b/>
          <w:bCs/>
          <w:sz w:val="18"/>
          <w:szCs w:val="18"/>
        </w:rPr>
        <w:t>Cornerstone</w:t>
      </w:r>
      <w:r w:rsidRPr="00F60466">
        <w:rPr>
          <w:rFonts w:ascii="Verdana" w:hAnsi="Verdana" w:cs="Tahoma"/>
          <w:b/>
          <w:bCs/>
          <w:color w:val="FF0000"/>
          <w:sz w:val="18"/>
          <w:szCs w:val="18"/>
        </w:rPr>
        <w:t xml:space="preserve"> </w:t>
      </w:r>
      <w:r w:rsidRPr="004862D3">
        <w:rPr>
          <w:rFonts w:ascii="Verdana" w:hAnsi="Verdana" w:cs="Tahoma"/>
          <w:b/>
          <w:bCs/>
          <w:sz w:val="18"/>
          <w:szCs w:val="18"/>
        </w:rPr>
        <w:t>Telecom Infrastructure Limited</w:t>
      </w:r>
      <w:r w:rsidR="004023B3" w:rsidRPr="00EA02D8">
        <w:rPr>
          <w:rFonts w:ascii="Verdana" w:hAnsi="Verdana" w:cs="Tahoma"/>
          <w:b/>
          <w:bCs/>
          <w:sz w:val="18"/>
          <w:szCs w:val="18"/>
        </w:rPr>
        <w:tab/>
      </w:r>
      <w:r w:rsidR="004023B3" w:rsidRPr="00EA02D8">
        <w:rPr>
          <w:rFonts w:ascii="Verdana" w:hAnsi="Verdana" w:cs="Tahoma"/>
          <w:b/>
          <w:bCs/>
          <w:sz w:val="18"/>
          <w:szCs w:val="18"/>
        </w:rPr>
        <w:tab/>
      </w:r>
      <w:r w:rsidR="004023B3" w:rsidRPr="00EA02D8">
        <w:rPr>
          <w:rFonts w:ascii="Verdana" w:hAnsi="Verdana" w:cs="Tahoma"/>
          <w:b/>
          <w:bCs/>
          <w:sz w:val="18"/>
          <w:szCs w:val="18"/>
        </w:rPr>
        <w:tab/>
        <w:t xml:space="preserve">  </w:t>
      </w:r>
      <w:r w:rsidR="005305E6" w:rsidRPr="00EA02D8">
        <w:rPr>
          <w:rFonts w:ascii="Verdana" w:hAnsi="Verdana" w:cs="Tahoma"/>
          <w:b/>
          <w:bCs/>
          <w:sz w:val="18"/>
          <w:szCs w:val="18"/>
        </w:rPr>
        <w:t xml:space="preserve">             </w:t>
      </w:r>
      <w:r w:rsidR="00EA02D8" w:rsidRPr="00EA02D8">
        <w:rPr>
          <w:rFonts w:ascii="Verdana" w:hAnsi="Verdana" w:cs="Tahoma"/>
          <w:b/>
          <w:bCs/>
          <w:sz w:val="18"/>
          <w:szCs w:val="18"/>
        </w:rPr>
        <w:t xml:space="preserve">            </w:t>
      </w:r>
      <w:r w:rsidR="003C6436" w:rsidRPr="00EA02D8">
        <w:rPr>
          <w:rFonts w:ascii="Verdana" w:hAnsi="Verdana" w:cs="Tahoma"/>
          <w:b/>
          <w:bCs/>
          <w:sz w:val="18"/>
          <w:szCs w:val="18"/>
          <w:lang w:val="en-US"/>
        </w:rPr>
        <w:t>Oct 2015</w:t>
      </w:r>
      <w:r w:rsidR="004A4D27" w:rsidRPr="00EA02D8">
        <w:rPr>
          <w:rFonts w:ascii="Verdana" w:hAnsi="Verdana" w:cs="Tahoma"/>
          <w:b/>
          <w:bCs/>
          <w:sz w:val="18"/>
          <w:szCs w:val="18"/>
          <w:lang w:val="en-US"/>
        </w:rPr>
        <w:t xml:space="preserve"> – To D</w:t>
      </w:r>
      <w:r w:rsidR="00FE26B4">
        <w:rPr>
          <w:rFonts w:ascii="Verdana" w:hAnsi="Verdana" w:cs="Tahoma"/>
          <w:b/>
          <w:bCs/>
          <w:sz w:val="18"/>
          <w:szCs w:val="18"/>
          <w:lang w:val="en-US"/>
        </w:rPr>
        <w:t>ec 19</w:t>
      </w:r>
      <w:r w:rsidR="004A4D27" w:rsidRPr="00EA02D8">
        <w:rPr>
          <w:rFonts w:ascii="Verdana" w:hAnsi="Verdana" w:cs="Tahoma"/>
          <w:b/>
          <w:bCs/>
          <w:sz w:val="18"/>
          <w:szCs w:val="18"/>
        </w:rPr>
        <w:t xml:space="preserve"> </w:t>
      </w:r>
    </w:p>
    <w:p w14:paraId="6E819263" w14:textId="22E69146" w:rsidR="00A110F3" w:rsidRPr="00F60466" w:rsidRDefault="00AA1767" w:rsidP="00686E50">
      <w:pPr>
        <w:pStyle w:val="NoSpacing"/>
        <w:rPr>
          <w:rFonts w:ascii="Verdana" w:hAnsi="Verdana" w:cs="Tahoma"/>
          <w:b/>
          <w:bCs/>
          <w:color w:val="FF0000"/>
          <w:sz w:val="18"/>
          <w:szCs w:val="18"/>
        </w:rPr>
      </w:pPr>
      <w:r>
        <w:rPr>
          <w:rFonts w:ascii="Verdana" w:hAnsi="Verdana" w:cs="Tahoma"/>
          <w:sz w:val="16"/>
          <w:szCs w:val="18"/>
        </w:rPr>
        <w:t>A</w:t>
      </w:r>
      <w:r w:rsidR="00C72E49">
        <w:rPr>
          <w:rFonts w:ascii="Verdana" w:hAnsi="Verdana" w:cs="Tahoma"/>
          <w:sz w:val="16"/>
          <w:szCs w:val="18"/>
        </w:rPr>
        <w:t xml:space="preserve"> circa £2billion company</w:t>
      </w:r>
      <w:r w:rsidR="00C72E49" w:rsidRPr="00B97A1D">
        <w:rPr>
          <w:rFonts w:ascii="Verdana" w:hAnsi="Verdana" w:cs="Tahoma"/>
          <w:sz w:val="16"/>
          <w:szCs w:val="18"/>
        </w:rPr>
        <w:t>, the leading UK mobile infrastructure services company and joint venture between mobile phone operators Telefónica</w:t>
      </w:r>
      <w:r w:rsidR="00C72E49">
        <w:rPr>
          <w:rFonts w:ascii="Verdana" w:hAnsi="Verdana" w:cs="Tahoma"/>
          <w:sz w:val="16"/>
          <w:szCs w:val="18"/>
        </w:rPr>
        <w:t xml:space="preserve"> (trading as O2 in Britain)</w:t>
      </w:r>
      <w:r w:rsidR="00C72E49" w:rsidRPr="00B97A1D">
        <w:rPr>
          <w:rFonts w:ascii="Verdana" w:hAnsi="Verdana" w:cs="Tahoma"/>
          <w:sz w:val="16"/>
          <w:szCs w:val="18"/>
        </w:rPr>
        <w:t xml:space="preserve"> and Vodafone</w:t>
      </w:r>
      <w:r w:rsidR="00A110F3" w:rsidRPr="00F60466">
        <w:rPr>
          <w:rFonts w:ascii="Verdana" w:hAnsi="Verdana" w:cs="Tahoma"/>
          <w:b/>
          <w:bCs/>
          <w:color w:val="FF0000"/>
          <w:sz w:val="18"/>
          <w:szCs w:val="18"/>
        </w:rPr>
        <w:tab/>
      </w:r>
      <w:r w:rsidR="00A110F3" w:rsidRPr="00F60466">
        <w:rPr>
          <w:rFonts w:ascii="Verdana" w:hAnsi="Verdana" w:cs="Tahoma"/>
          <w:b/>
          <w:bCs/>
          <w:color w:val="FF0000"/>
          <w:sz w:val="18"/>
          <w:szCs w:val="18"/>
        </w:rPr>
        <w:tab/>
        <w:t xml:space="preserve">  </w:t>
      </w:r>
      <w:r w:rsidR="00CF4243" w:rsidRPr="00F60466">
        <w:rPr>
          <w:rFonts w:ascii="Verdana" w:hAnsi="Verdana" w:cs="Tahoma"/>
          <w:b/>
          <w:bCs/>
          <w:color w:val="FF0000"/>
          <w:sz w:val="18"/>
          <w:szCs w:val="18"/>
        </w:rPr>
        <w:t xml:space="preserve"> </w:t>
      </w:r>
    </w:p>
    <w:p w14:paraId="7BD9C57D" w14:textId="77777777" w:rsidR="00A82751" w:rsidRPr="005305E6" w:rsidRDefault="00A82751" w:rsidP="00DD3EC2">
      <w:pPr>
        <w:pStyle w:val="NoSpacing"/>
        <w:pBdr>
          <w:bottom w:val="single" w:sz="4" w:space="1" w:color="auto"/>
        </w:pBdr>
        <w:rPr>
          <w:rFonts w:ascii="Verdana" w:hAnsi="Verdana" w:cs="Tahoma"/>
          <w:b/>
          <w:bCs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36"/>
      </w:tblGrid>
      <w:tr w:rsidR="001467A4" w:rsidRPr="005305E6" w14:paraId="182AF618" w14:textId="77777777" w:rsidTr="00C76C1F">
        <w:tc>
          <w:tcPr>
            <w:tcW w:w="10552" w:type="dxa"/>
          </w:tcPr>
          <w:p w14:paraId="275F808E" w14:textId="77777777" w:rsidR="005D5A04" w:rsidRDefault="005D5A04" w:rsidP="0014390B">
            <w:pPr>
              <w:spacing w:after="0" w:line="240" w:lineRule="auto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14:paraId="6C7A5168" w14:textId="34EDF1BC" w:rsidR="006802E8" w:rsidRPr="00F025F5" w:rsidRDefault="00AA1767" w:rsidP="0014390B">
            <w:pPr>
              <w:spacing w:after="0" w:line="240" w:lineRule="auto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F025F5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Head of </w:t>
            </w:r>
            <w:r w:rsidR="00756D85">
              <w:rPr>
                <w:rFonts w:ascii="Verdana" w:hAnsi="Verdana" w:cs="Tahoma"/>
                <w:b/>
                <w:bCs/>
                <w:sz w:val="18"/>
                <w:szCs w:val="18"/>
              </w:rPr>
              <w:t>IT</w:t>
            </w:r>
          </w:p>
          <w:p w14:paraId="2B91EC82" w14:textId="594043D7" w:rsidR="001467A4" w:rsidRPr="005305E6" w:rsidRDefault="00F025F5" w:rsidP="001A5E83">
            <w:pPr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Recruited to </w:t>
            </w:r>
            <w:r w:rsidR="0012333E">
              <w:rPr>
                <w:rFonts w:ascii="Verdana" w:hAnsi="Verdana" w:cs="Tahoma"/>
                <w:sz w:val="18"/>
                <w:szCs w:val="18"/>
              </w:rPr>
              <w:t>turn around a</w:t>
            </w:r>
            <w:r w:rsidR="009C6CE5">
              <w:rPr>
                <w:rFonts w:ascii="Verdana" w:hAnsi="Verdana" w:cs="Tahoma"/>
                <w:sz w:val="18"/>
                <w:szCs w:val="18"/>
              </w:rPr>
              <w:t>n underperforming IT Team</w:t>
            </w:r>
            <w:r w:rsidR="00BB0316">
              <w:rPr>
                <w:rFonts w:ascii="Verdana" w:hAnsi="Verdana" w:cs="Tahoma"/>
                <w:sz w:val="18"/>
                <w:szCs w:val="18"/>
              </w:rPr>
              <w:t xml:space="preserve">, whilst </w:t>
            </w:r>
            <w:r w:rsidR="00D4027A">
              <w:rPr>
                <w:rFonts w:ascii="Verdana" w:hAnsi="Verdana" w:cs="Tahoma"/>
                <w:sz w:val="18"/>
                <w:szCs w:val="18"/>
              </w:rPr>
              <w:t xml:space="preserve">delivering </w:t>
            </w:r>
            <w:r w:rsidR="00D859DD">
              <w:rPr>
                <w:rFonts w:ascii="Verdana" w:hAnsi="Verdana" w:cs="Tahoma"/>
                <w:sz w:val="18"/>
                <w:szCs w:val="18"/>
              </w:rPr>
              <w:t xml:space="preserve">an ERP system to </w:t>
            </w:r>
            <w:r w:rsidR="00BB0316">
              <w:rPr>
                <w:rFonts w:ascii="Verdana" w:hAnsi="Verdana" w:cs="Tahoma"/>
                <w:sz w:val="18"/>
                <w:szCs w:val="18"/>
              </w:rPr>
              <w:t>facilitat</w:t>
            </w:r>
            <w:r w:rsidR="00D859DD">
              <w:rPr>
                <w:rFonts w:ascii="Verdana" w:hAnsi="Verdana" w:cs="Tahoma"/>
                <w:sz w:val="18"/>
                <w:szCs w:val="18"/>
              </w:rPr>
              <w:t>e</w:t>
            </w:r>
            <w:r w:rsidR="00BB0316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5156EE">
              <w:rPr>
                <w:rFonts w:ascii="Verdana" w:hAnsi="Verdana" w:cs="Tahoma"/>
                <w:sz w:val="18"/>
                <w:szCs w:val="18"/>
              </w:rPr>
              <w:t>business</w:t>
            </w:r>
            <w:r w:rsidR="003F68ED">
              <w:rPr>
                <w:rFonts w:ascii="Verdana" w:hAnsi="Verdana" w:cs="Tahoma"/>
                <w:sz w:val="18"/>
                <w:szCs w:val="18"/>
              </w:rPr>
              <w:t xml:space="preserve"> transformation</w:t>
            </w:r>
            <w:r w:rsidR="009422A8">
              <w:rPr>
                <w:rFonts w:ascii="Verdana" w:hAnsi="Verdana" w:cs="Tahoma"/>
                <w:sz w:val="18"/>
                <w:szCs w:val="18"/>
              </w:rPr>
              <w:t xml:space="preserve">. </w:t>
            </w:r>
          </w:p>
        </w:tc>
      </w:tr>
    </w:tbl>
    <w:p w14:paraId="432FB968" w14:textId="77777777" w:rsidR="003430A9" w:rsidRPr="00537171" w:rsidRDefault="003430A9" w:rsidP="003430A9">
      <w:pPr>
        <w:spacing w:after="0" w:line="240" w:lineRule="auto"/>
        <w:jc w:val="both"/>
        <w:rPr>
          <w:rFonts w:ascii="Verdana" w:hAnsi="Verdana" w:cs="Tahoma"/>
          <w:sz w:val="6"/>
          <w:szCs w:val="6"/>
        </w:rPr>
      </w:pPr>
    </w:p>
    <w:p w14:paraId="50E976ED" w14:textId="520B981F" w:rsidR="009D3741" w:rsidRDefault="000C1C88" w:rsidP="000C1C8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F421F">
        <w:rPr>
          <w:rFonts w:ascii="Verdana" w:hAnsi="Verdana" w:cs="Tahoma"/>
          <w:b/>
          <w:bCs/>
          <w:sz w:val="18"/>
          <w:szCs w:val="18"/>
        </w:rPr>
        <w:t>Member of the senior management team accountable for the activities of the IT team (35+)</w:t>
      </w:r>
      <w:r w:rsidR="00F076F5">
        <w:rPr>
          <w:rFonts w:ascii="Verdana" w:hAnsi="Verdana" w:cs="Tahoma"/>
          <w:sz w:val="18"/>
          <w:szCs w:val="18"/>
        </w:rPr>
        <w:t xml:space="preserve">, </w:t>
      </w:r>
      <w:r w:rsidRPr="0016745E">
        <w:rPr>
          <w:rFonts w:ascii="Verdana" w:hAnsi="Verdana" w:cs="Tahoma"/>
          <w:sz w:val="18"/>
          <w:szCs w:val="18"/>
        </w:rPr>
        <w:t xml:space="preserve">spanning </w:t>
      </w:r>
      <w:r w:rsidRPr="000C1C88">
        <w:rPr>
          <w:rFonts w:ascii="Verdana" w:hAnsi="Verdana" w:cs="Tahoma"/>
          <w:sz w:val="18"/>
          <w:szCs w:val="18"/>
        </w:rPr>
        <w:t xml:space="preserve">Support, Infrastructure, BI Reporting, Data Management, Systems, Software Development, Information Security, Project </w:t>
      </w:r>
      <w:r w:rsidR="00A43452">
        <w:rPr>
          <w:rFonts w:ascii="Verdana" w:hAnsi="Verdana" w:cs="Tahoma"/>
          <w:sz w:val="18"/>
          <w:szCs w:val="18"/>
        </w:rPr>
        <w:t>management</w:t>
      </w:r>
      <w:r w:rsidR="006174AD">
        <w:rPr>
          <w:rFonts w:ascii="Verdana" w:hAnsi="Verdana" w:cs="Tahoma"/>
          <w:sz w:val="18"/>
          <w:szCs w:val="18"/>
        </w:rPr>
        <w:t>, Enterprise Architecture</w:t>
      </w:r>
      <w:r w:rsidR="00A43452">
        <w:rPr>
          <w:rFonts w:ascii="Verdana" w:hAnsi="Verdana" w:cs="Tahoma"/>
          <w:sz w:val="18"/>
          <w:szCs w:val="18"/>
        </w:rPr>
        <w:t xml:space="preserve"> </w:t>
      </w:r>
      <w:r w:rsidRPr="000C1C88">
        <w:rPr>
          <w:rFonts w:ascii="Verdana" w:hAnsi="Verdana" w:cs="Tahoma"/>
          <w:sz w:val="18"/>
          <w:szCs w:val="18"/>
        </w:rPr>
        <w:t>and P</w:t>
      </w:r>
      <w:r w:rsidR="00A43452">
        <w:rPr>
          <w:rFonts w:ascii="Verdana" w:hAnsi="Verdana" w:cs="Tahoma"/>
          <w:sz w:val="18"/>
          <w:szCs w:val="18"/>
        </w:rPr>
        <w:t>MO</w:t>
      </w:r>
      <w:r w:rsidR="005D5D5E">
        <w:rPr>
          <w:rFonts w:ascii="Verdana" w:hAnsi="Verdana" w:cs="Tahoma"/>
          <w:sz w:val="18"/>
          <w:szCs w:val="18"/>
        </w:rPr>
        <w:t xml:space="preserve"> functions</w:t>
      </w:r>
      <w:r w:rsidRPr="000C1C88">
        <w:rPr>
          <w:rFonts w:ascii="Verdana" w:hAnsi="Verdana" w:cs="Tahoma"/>
          <w:sz w:val="18"/>
          <w:szCs w:val="18"/>
        </w:rPr>
        <w:t>.</w:t>
      </w:r>
    </w:p>
    <w:p w14:paraId="283B9330" w14:textId="77777777" w:rsidR="00544507" w:rsidRDefault="00544507" w:rsidP="00154D2A">
      <w:pPr>
        <w:spacing w:after="0" w:line="240" w:lineRule="auto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21D7BF45" w14:textId="5C2F9387" w:rsidR="0071130F" w:rsidRDefault="00154D2A" w:rsidP="00154D2A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Achievements</w:t>
      </w:r>
    </w:p>
    <w:p w14:paraId="36735946" w14:textId="2502ED3D" w:rsidR="00BC2505" w:rsidRDefault="00BC2505" w:rsidP="00BC250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E33F3E">
        <w:rPr>
          <w:rFonts w:ascii="Verdana" w:hAnsi="Verdana" w:cs="Tahoma"/>
          <w:b/>
          <w:bCs/>
          <w:sz w:val="18"/>
          <w:szCs w:val="18"/>
        </w:rPr>
        <w:t xml:space="preserve">Orchestrated turnaround </w:t>
      </w:r>
      <w:r w:rsidR="005A3C6A">
        <w:rPr>
          <w:rFonts w:ascii="Verdana" w:hAnsi="Verdana" w:cs="Tahoma"/>
          <w:b/>
          <w:bCs/>
          <w:sz w:val="18"/>
          <w:szCs w:val="18"/>
        </w:rPr>
        <w:t>of</w:t>
      </w:r>
      <w:r w:rsidRPr="00E33F3E">
        <w:rPr>
          <w:rFonts w:ascii="Verdana" w:hAnsi="Verdana" w:cs="Tahoma"/>
          <w:b/>
          <w:bCs/>
          <w:sz w:val="18"/>
          <w:szCs w:val="18"/>
        </w:rPr>
        <w:t xml:space="preserve"> underperforming IT Team</w:t>
      </w:r>
      <w:r w:rsidRPr="004F7DC1">
        <w:rPr>
          <w:rFonts w:ascii="Verdana" w:hAnsi="Verdana" w:cs="Tahoma"/>
          <w:sz w:val="18"/>
          <w:szCs w:val="18"/>
        </w:rPr>
        <w:t xml:space="preserve">, by restructuring, </w:t>
      </w:r>
      <w:r>
        <w:rPr>
          <w:rFonts w:ascii="Verdana" w:hAnsi="Verdana" w:cs="Tahoma"/>
          <w:sz w:val="18"/>
          <w:szCs w:val="18"/>
        </w:rPr>
        <w:t xml:space="preserve">upskilling, </w:t>
      </w:r>
      <w:r w:rsidRPr="004F7DC1">
        <w:rPr>
          <w:rFonts w:ascii="Verdana" w:hAnsi="Verdana" w:cs="Tahoma"/>
          <w:sz w:val="18"/>
          <w:szCs w:val="18"/>
        </w:rPr>
        <w:t>devising and implementing a strategy</w:t>
      </w:r>
      <w:r>
        <w:rPr>
          <w:rFonts w:ascii="Verdana" w:hAnsi="Verdana" w:cs="Tahoma"/>
          <w:sz w:val="18"/>
          <w:szCs w:val="18"/>
        </w:rPr>
        <w:t xml:space="preserve"> predicated on Cloud &amp; in</w:t>
      </w:r>
      <w:r w:rsidRPr="004F7DC1">
        <w:rPr>
          <w:rFonts w:ascii="Verdana" w:hAnsi="Verdana" w:cs="Tahoma"/>
          <w:sz w:val="18"/>
          <w:szCs w:val="18"/>
        </w:rPr>
        <w:t>troduc</w:t>
      </w:r>
      <w:r>
        <w:rPr>
          <w:rFonts w:ascii="Verdana" w:hAnsi="Verdana" w:cs="Tahoma"/>
          <w:sz w:val="18"/>
          <w:szCs w:val="18"/>
        </w:rPr>
        <w:t>tion of</w:t>
      </w:r>
      <w:r w:rsidRPr="004F7DC1">
        <w:rPr>
          <w:rFonts w:ascii="Verdana" w:hAnsi="Verdana" w:cs="Tahoma"/>
          <w:sz w:val="18"/>
          <w:szCs w:val="18"/>
        </w:rPr>
        <w:t xml:space="preserve"> structured methodologies such as ITIL</w:t>
      </w:r>
      <w:r>
        <w:rPr>
          <w:rFonts w:ascii="Verdana" w:hAnsi="Verdana" w:cs="Tahoma"/>
          <w:sz w:val="18"/>
          <w:szCs w:val="18"/>
        </w:rPr>
        <w:t xml:space="preserve">; </w:t>
      </w:r>
      <w:r w:rsidRPr="004F7DC1">
        <w:rPr>
          <w:rFonts w:ascii="Verdana" w:hAnsi="Verdana" w:cs="Tahoma"/>
          <w:sz w:val="18"/>
          <w:szCs w:val="18"/>
        </w:rPr>
        <w:t>enabl</w:t>
      </w:r>
      <w:r>
        <w:rPr>
          <w:rFonts w:ascii="Verdana" w:hAnsi="Verdana" w:cs="Tahoma"/>
          <w:sz w:val="18"/>
          <w:szCs w:val="18"/>
        </w:rPr>
        <w:t>ing Cornerstone</w:t>
      </w:r>
      <w:r w:rsidRPr="004F7DC1">
        <w:rPr>
          <w:rFonts w:ascii="Verdana" w:hAnsi="Verdana" w:cs="Tahoma"/>
          <w:sz w:val="18"/>
          <w:szCs w:val="18"/>
        </w:rPr>
        <w:t xml:space="preserve"> to deliver </w:t>
      </w:r>
      <w:r>
        <w:rPr>
          <w:rFonts w:ascii="Verdana" w:hAnsi="Verdana" w:cs="Tahoma"/>
          <w:sz w:val="18"/>
          <w:szCs w:val="18"/>
        </w:rPr>
        <w:t>4G</w:t>
      </w:r>
      <w:r w:rsidRPr="004F7DC1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B</w:t>
      </w:r>
      <w:r w:rsidRPr="004F7DC1">
        <w:rPr>
          <w:rFonts w:ascii="Verdana" w:hAnsi="Verdana" w:cs="Tahoma"/>
          <w:sz w:val="18"/>
          <w:szCs w:val="18"/>
        </w:rPr>
        <w:t>eacon</w:t>
      </w:r>
      <w:r>
        <w:rPr>
          <w:rFonts w:ascii="Verdana" w:hAnsi="Verdana" w:cs="Tahoma"/>
          <w:sz w:val="18"/>
          <w:szCs w:val="18"/>
        </w:rPr>
        <w:t xml:space="preserve"> </w:t>
      </w:r>
      <w:r w:rsidRPr="004F7DC1">
        <w:rPr>
          <w:rFonts w:ascii="Verdana" w:hAnsi="Verdana" w:cs="Tahoma"/>
          <w:sz w:val="18"/>
          <w:szCs w:val="18"/>
        </w:rPr>
        <w:t>programme</w:t>
      </w:r>
      <w:r>
        <w:rPr>
          <w:rFonts w:ascii="Verdana" w:hAnsi="Verdana" w:cs="Tahoma"/>
          <w:sz w:val="18"/>
          <w:szCs w:val="18"/>
        </w:rPr>
        <w:t xml:space="preserve"> for it</w:t>
      </w:r>
      <w:r w:rsidRPr="000A5DD7">
        <w:rPr>
          <w:rFonts w:ascii="Verdana" w:hAnsi="Verdana" w:cs="Tahoma"/>
          <w:sz w:val="18"/>
          <w:szCs w:val="18"/>
        </w:rPr>
        <w:t>s</w:t>
      </w:r>
      <w:r>
        <w:rPr>
          <w:rFonts w:ascii="Verdana" w:hAnsi="Verdana" w:cs="Tahoma"/>
          <w:sz w:val="18"/>
          <w:szCs w:val="18"/>
        </w:rPr>
        <w:t>’</w:t>
      </w:r>
      <w:r w:rsidRPr="000A5DD7">
        <w:rPr>
          <w:rFonts w:ascii="Verdana" w:hAnsi="Verdana" w:cs="Tahoma"/>
          <w:sz w:val="18"/>
          <w:szCs w:val="18"/>
        </w:rPr>
        <w:t xml:space="preserve"> shareholders and</w:t>
      </w:r>
      <w:r>
        <w:rPr>
          <w:rFonts w:ascii="Verdana" w:hAnsi="Verdana" w:cs="Tahoma"/>
          <w:sz w:val="18"/>
          <w:szCs w:val="18"/>
        </w:rPr>
        <w:t xml:space="preserve"> achieve 100%</w:t>
      </w:r>
      <w:r w:rsidRPr="000A5DD7">
        <w:rPr>
          <w:rFonts w:ascii="Verdana" w:hAnsi="Verdana" w:cs="Tahoma"/>
          <w:sz w:val="18"/>
          <w:szCs w:val="18"/>
        </w:rPr>
        <w:t xml:space="preserve"> bonus payment</w:t>
      </w:r>
    </w:p>
    <w:p w14:paraId="3C6B2AE9" w14:textId="212A7B59" w:rsidR="00DB2FE7" w:rsidRPr="002C21CA" w:rsidRDefault="00DB2FE7" w:rsidP="00DB2FE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Calibri"/>
          <w:sz w:val="18"/>
        </w:rPr>
      </w:pPr>
      <w:r w:rsidRPr="002C21CA">
        <w:rPr>
          <w:rFonts w:ascii="Verdana" w:hAnsi="Verdana" w:cs="Tahoma"/>
          <w:b/>
          <w:bCs/>
          <w:sz w:val="18"/>
          <w:szCs w:val="18"/>
        </w:rPr>
        <w:t>Shaped strategy for the 3-year technology plan</w:t>
      </w:r>
      <w:r w:rsidRPr="002C21CA">
        <w:rPr>
          <w:rFonts w:ascii="Verdana" w:hAnsi="Verdana" w:cs="Tahoma"/>
          <w:sz w:val="18"/>
          <w:szCs w:val="18"/>
        </w:rPr>
        <w:t xml:space="preserve"> incorporating leading-edge technologies to deliver solutions meet</w:t>
      </w:r>
      <w:r w:rsidR="00787653">
        <w:rPr>
          <w:rFonts w:ascii="Verdana" w:hAnsi="Verdana" w:cs="Tahoma"/>
          <w:sz w:val="18"/>
          <w:szCs w:val="18"/>
        </w:rPr>
        <w:t>ing</w:t>
      </w:r>
      <w:r w:rsidRPr="002C21CA">
        <w:rPr>
          <w:rFonts w:ascii="Verdana" w:hAnsi="Verdana" w:cs="Tahoma"/>
          <w:sz w:val="18"/>
          <w:szCs w:val="18"/>
        </w:rPr>
        <w:t xml:space="preserve"> the organisation’s long-term requirements</w:t>
      </w:r>
      <w:r>
        <w:rPr>
          <w:rFonts w:ascii="Verdana" w:hAnsi="Verdana" w:cs="Tahoma"/>
          <w:sz w:val="18"/>
          <w:szCs w:val="18"/>
        </w:rPr>
        <w:t xml:space="preserve"> as a digital first business.</w:t>
      </w:r>
    </w:p>
    <w:p w14:paraId="407B81A2" w14:textId="1CD5F704" w:rsidR="00CF6339" w:rsidRPr="00A63916" w:rsidRDefault="00DE407F" w:rsidP="00CF633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Calibri"/>
          <w:sz w:val="18"/>
        </w:rPr>
      </w:pPr>
      <w:r>
        <w:rPr>
          <w:rFonts w:ascii="Verdana" w:hAnsi="Verdana" w:cs="Calibri"/>
          <w:b/>
          <w:bCs/>
          <w:sz w:val="18"/>
        </w:rPr>
        <w:t>Drove</w:t>
      </w:r>
      <w:r w:rsidR="00CF6339" w:rsidRPr="00766E32">
        <w:rPr>
          <w:rFonts w:ascii="Verdana" w:hAnsi="Verdana" w:cs="Calibri"/>
          <w:b/>
          <w:bCs/>
          <w:sz w:val="18"/>
        </w:rPr>
        <w:t xml:space="preserve"> Digital Transformation</w:t>
      </w:r>
      <w:r w:rsidR="00CF6339">
        <w:rPr>
          <w:rFonts w:ascii="Verdana" w:hAnsi="Verdana" w:cs="Calibri"/>
          <w:sz w:val="18"/>
        </w:rPr>
        <w:t xml:space="preserve"> </w:t>
      </w:r>
      <w:r w:rsidR="00CF6339" w:rsidRPr="0034031F">
        <w:rPr>
          <w:rFonts w:ascii="Verdana" w:hAnsi="Verdana" w:cs="Calibri"/>
          <w:b/>
          <w:bCs/>
          <w:sz w:val="18"/>
        </w:rPr>
        <w:t>Benefits</w:t>
      </w:r>
      <w:r w:rsidR="00CF6339">
        <w:rPr>
          <w:rFonts w:ascii="Verdana" w:hAnsi="Verdana" w:cs="Calibri"/>
          <w:sz w:val="18"/>
        </w:rPr>
        <w:t xml:space="preserve">, </w:t>
      </w:r>
      <w:r w:rsidR="00CF6339" w:rsidRPr="00A63916">
        <w:rPr>
          <w:rFonts w:ascii="Verdana" w:hAnsi="Verdana" w:cs="Calibri"/>
          <w:sz w:val="18"/>
        </w:rPr>
        <w:t>to address inefficient ways of working</w:t>
      </w:r>
      <w:r w:rsidR="00CF6339">
        <w:rPr>
          <w:rFonts w:ascii="Verdana" w:hAnsi="Verdana" w:cs="Calibri"/>
          <w:sz w:val="18"/>
        </w:rPr>
        <w:t xml:space="preserve">; </w:t>
      </w:r>
      <w:r w:rsidR="00CF6339" w:rsidRPr="00A63916">
        <w:rPr>
          <w:rFonts w:ascii="Verdana" w:hAnsi="Verdana" w:cs="Calibri"/>
          <w:sz w:val="18"/>
        </w:rPr>
        <w:t xml:space="preserve">led the subsequent implementation of e-signatures, migration to platform as a service, IoT pilot for remote site monitoring, RPA to automate manual tasks and AI to automate extraction of key information from Leases, resulting in increased efficiencies (days reduce to hours) and </w:t>
      </w:r>
      <w:r w:rsidR="00CF6339">
        <w:rPr>
          <w:rFonts w:ascii="Verdana" w:hAnsi="Verdana" w:cs="Calibri"/>
          <w:sz w:val="18"/>
        </w:rPr>
        <w:t xml:space="preserve">reduced </w:t>
      </w:r>
      <w:r w:rsidR="00CF6339" w:rsidRPr="00A63916">
        <w:rPr>
          <w:rFonts w:ascii="Verdana" w:hAnsi="Verdana" w:cs="Calibri"/>
          <w:sz w:val="18"/>
        </w:rPr>
        <w:t>costs (headcount savings)</w:t>
      </w:r>
    </w:p>
    <w:p w14:paraId="3B53EF83" w14:textId="3EC1F56B" w:rsidR="000B4B8D" w:rsidRPr="007D77AA" w:rsidRDefault="000B4B8D" w:rsidP="00BE3A6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Calibri"/>
          <w:sz w:val="14"/>
          <w:szCs w:val="18"/>
        </w:rPr>
      </w:pPr>
      <w:r w:rsidRPr="007D77AA">
        <w:rPr>
          <w:rFonts w:ascii="Verdana" w:hAnsi="Verdana" w:cs="Calibri"/>
          <w:b/>
          <w:bCs/>
          <w:sz w:val="18"/>
          <w:szCs w:val="18"/>
        </w:rPr>
        <w:t>Established and led the IT Programme of change</w:t>
      </w:r>
      <w:r w:rsidRPr="007D77AA">
        <w:rPr>
          <w:rFonts w:ascii="Verdana" w:hAnsi="Verdana" w:cs="Calibri"/>
          <w:sz w:val="18"/>
          <w:szCs w:val="18"/>
        </w:rPr>
        <w:t xml:space="preserve">, </w:t>
      </w:r>
      <w:r w:rsidR="0045267A" w:rsidRPr="007D77AA">
        <w:rPr>
          <w:rFonts w:ascii="Verdana" w:hAnsi="Verdana" w:cs="Calibri"/>
          <w:sz w:val="18"/>
          <w:szCs w:val="18"/>
        </w:rPr>
        <w:t xml:space="preserve">following </w:t>
      </w:r>
      <w:r w:rsidR="00D209B5">
        <w:rPr>
          <w:rFonts w:ascii="Verdana" w:hAnsi="Verdana" w:cs="Calibri"/>
          <w:sz w:val="18"/>
          <w:szCs w:val="18"/>
        </w:rPr>
        <w:t xml:space="preserve">robust </w:t>
      </w:r>
      <w:r w:rsidR="00B0468E" w:rsidRPr="007D77AA">
        <w:rPr>
          <w:rFonts w:ascii="Verdana" w:hAnsi="Verdana" w:cs="Calibri"/>
          <w:sz w:val="18"/>
          <w:szCs w:val="18"/>
        </w:rPr>
        <w:t xml:space="preserve">technology delivery </w:t>
      </w:r>
      <w:r w:rsidR="00887FA3" w:rsidRPr="007D77AA">
        <w:rPr>
          <w:rFonts w:ascii="Verdana" w:hAnsi="Verdana" w:cs="Calibri"/>
          <w:sz w:val="18"/>
          <w:szCs w:val="18"/>
        </w:rPr>
        <w:t>G</w:t>
      </w:r>
      <w:r w:rsidR="00B0468E" w:rsidRPr="007D77AA">
        <w:rPr>
          <w:rFonts w:ascii="Verdana" w:hAnsi="Verdana" w:cs="Calibri"/>
          <w:sz w:val="18"/>
          <w:szCs w:val="18"/>
        </w:rPr>
        <w:t>overnance</w:t>
      </w:r>
      <w:r w:rsidR="00887FA3" w:rsidRPr="007D77AA">
        <w:rPr>
          <w:rFonts w:ascii="Verdana" w:hAnsi="Verdana" w:cs="Calibri"/>
          <w:sz w:val="18"/>
          <w:szCs w:val="18"/>
        </w:rPr>
        <w:t>;</w:t>
      </w:r>
      <w:r w:rsidRPr="007D77AA">
        <w:rPr>
          <w:rFonts w:ascii="Verdana" w:hAnsi="Verdana" w:cs="Calibri"/>
          <w:sz w:val="18"/>
          <w:szCs w:val="18"/>
        </w:rPr>
        <w:t xml:space="preserve"> Delivery of over 87% projects to time, cost and quality and </w:t>
      </w:r>
      <w:r w:rsidR="00A61161">
        <w:rPr>
          <w:rFonts w:ascii="Verdana" w:hAnsi="Verdana" w:cs="Calibri"/>
          <w:sz w:val="18"/>
          <w:szCs w:val="18"/>
        </w:rPr>
        <w:t>following thr</w:t>
      </w:r>
      <w:r w:rsidR="009A3BD9">
        <w:rPr>
          <w:rFonts w:ascii="Verdana" w:hAnsi="Verdana" w:cs="Calibri"/>
          <w:sz w:val="18"/>
          <w:szCs w:val="18"/>
        </w:rPr>
        <w:t xml:space="preserve">ough on </w:t>
      </w:r>
      <w:r w:rsidRPr="007D77AA">
        <w:rPr>
          <w:rFonts w:ascii="Verdana" w:hAnsi="Verdana" w:cs="Calibri"/>
          <w:sz w:val="18"/>
          <w:szCs w:val="18"/>
        </w:rPr>
        <w:t>benefits realisation</w:t>
      </w:r>
    </w:p>
    <w:p w14:paraId="1E183B66" w14:textId="77777777" w:rsidR="000B4B8D" w:rsidRPr="008F6973" w:rsidRDefault="000B4B8D" w:rsidP="000B4B8D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Calibri"/>
          <w:sz w:val="18"/>
        </w:rPr>
      </w:pPr>
      <w:r w:rsidRPr="008F6973">
        <w:rPr>
          <w:rFonts w:ascii="Verdana" w:hAnsi="Verdana" w:cs="Tahoma"/>
          <w:b/>
          <w:bCs/>
          <w:sz w:val="18"/>
          <w:szCs w:val="18"/>
        </w:rPr>
        <w:t>Implemented Business Intelligence (BI) and Master Data Management</w:t>
      </w:r>
      <w:r w:rsidRPr="008F6973">
        <w:rPr>
          <w:rFonts w:ascii="Verdana" w:hAnsi="Verdana" w:cs="Tahoma"/>
          <w:sz w:val="18"/>
          <w:szCs w:val="18"/>
        </w:rPr>
        <w:t xml:space="preserve"> to provide a single source of the truth, improve data integrity, provide self-service reporting, and a reduction in 10 heads, achieving more than £500,000 savings</w:t>
      </w:r>
    </w:p>
    <w:p w14:paraId="63810253" w14:textId="46827631" w:rsidR="00701AC2" w:rsidRDefault="00701AC2" w:rsidP="00701AC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Calibri"/>
          <w:sz w:val="18"/>
        </w:rPr>
      </w:pPr>
      <w:r w:rsidRPr="00766E32">
        <w:rPr>
          <w:rFonts w:ascii="Verdana" w:hAnsi="Verdana" w:cs="Calibri"/>
          <w:b/>
          <w:bCs/>
          <w:sz w:val="18"/>
        </w:rPr>
        <w:t>Fostered an Agile and DevOps culture</w:t>
      </w:r>
      <w:r w:rsidRPr="00C23720">
        <w:rPr>
          <w:rFonts w:ascii="Verdana" w:hAnsi="Verdana" w:cs="Calibri"/>
          <w:sz w:val="18"/>
        </w:rPr>
        <w:t xml:space="preserve"> to develop Digital Applications for </w:t>
      </w:r>
      <w:r>
        <w:rPr>
          <w:rFonts w:ascii="Verdana" w:hAnsi="Verdana" w:cs="Calibri"/>
          <w:sz w:val="18"/>
        </w:rPr>
        <w:t>customers; d</w:t>
      </w:r>
      <w:r w:rsidRPr="00C23720">
        <w:rPr>
          <w:rFonts w:ascii="Verdana" w:hAnsi="Verdana" w:cs="Calibri"/>
          <w:sz w:val="18"/>
        </w:rPr>
        <w:t>eploy</w:t>
      </w:r>
      <w:r>
        <w:rPr>
          <w:rFonts w:ascii="Verdana" w:hAnsi="Verdana" w:cs="Calibri"/>
          <w:sz w:val="18"/>
        </w:rPr>
        <w:t>ed</w:t>
      </w:r>
      <w:r w:rsidRPr="00C23720">
        <w:rPr>
          <w:rFonts w:ascii="Verdana" w:hAnsi="Verdana" w:cs="Calibri"/>
          <w:sz w:val="18"/>
        </w:rPr>
        <w:t xml:space="preserve"> regular releases at pace</w:t>
      </w:r>
      <w:r>
        <w:rPr>
          <w:rFonts w:ascii="Verdana" w:hAnsi="Verdana" w:cs="Calibri"/>
          <w:sz w:val="18"/>
        </w:rPr>
        <w:t xml:space="preserve"> to delight </w:t>
      </w:r>
      <w:r w:rsidRPr="00C23720">
        <w:rPr>
          <w:rFonts w:ascii="Verdana" w:hAnsi="Verdana" w:cs="Calibri"/>
          <w:sz w:val="18"/>
        </w:rPr>
        <w:t>Shareholders</w:t>
      </w:r>
      <w:r>
        <w:rPr>
          <w:rFonts w:ascii="Verdana" w:hAnsi="Verdana" w:cs="Calibri"/>
          <w:sz w:val="18"/>
        </w:rPr>
        <w:t>, and provide Cornerstone with a</w:t>
      </w:r>
      <w:r w:rsidR="00A32FA7">
        <w:rPr>
          <w:rFonts w:ascii="Verdana" w:hAnsi="Verdana" w:cs="Calibri"/>
          <w:sz w:val="18"/>
        </w:rPr>
        <w:t>nother</w:t>
      </w:r>
      <w:r w:rsidR="00AF3FC4">
        <w:rPr>
          <w:rFonts w:ascii="Verdana" w:hAnsi="Verdana" w:cs="Calibri"/>
          <w:sz w:val="18"/>
        </w:rPr>
        <w:t xml:space="preserve"> </w:t>
      </w:r>
      <w:r>
        <w:rPr>
          <w:rFonts w:ascii="Verdana" w:hAnsi="Verdana" w:cs="Calibri"/>
          <w:sz w:val="18"/>
        </w:rPr>
        <w:t>revenue stream</w:t>
      </w:r>
    </w:p>
    <w:p w14:paraId="5C183481" w14:textId="49760822" w:rsidR="00F75C37" w:rsidRDefault="00F75C37" w:rsidP="00F75C37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Calibri"/>
          <w:sz w:val="18"/>
        </w:rPr>
      </w:pPr>
      <w:r w:rsidRPr="00340DE4">
        <w:rPr>
          <w:rFonts w:ascii="Verdana" w:hAnsi="Verdana" w:cs="Calibri"/>
          <w:b/>
          <w:bCs/>
          <w:sz w:val="18"/>
        </w:rPr>
        <w:t xml:space="preserve">Directed migration to </w:t>
      </w:r>
      <w:r>
        <w:rPr>
          <w:rFonts w:ascii="Verdana" w:hAnsi="Verdana" w:cs="Calibri"/>
          <w:b/>
          <w:bCs/>
          <w:sz w:val="18"/>
        </w:rPr>
        <w:t>Azure</w:t>
      </w:r>
      <w:r w:rsidRPr="00340DE4">
        <w:rPr>
          <w:rFonts w:ascii="Verdana" w:hAnsi="Verdana" w:cs="Calibri"/>
          <w:b/>
          <w:bCs/>
          <w:sz w:val="18"/>
        </w:rPr>
        <w:t xml:space="preserve"> Cloud of business-critical services</w:t>
      </w:r>
      <w:r>
        <w:rPr>
          <w:rFonts w:ascii="Verdana" w:hAnsi="Verdana" w:cs="Calibri"/>
          <w:sz w:val="18"/>
        </w:rPr>
        <w:t xml:space="preserve"> (circa 100 VMs and 100 TB of data, using </w:t>
      </w:r>
      <w:r w:rsidRPr="00623BC8">
        <w:rPr>
          <w:rFonts w:ascii="Verdana" w:hAnsi="Verdana" w:cs="Calibri"/>
          <w:sz w:val="18"/>
        </w:rPr>
        <w:t>IaaS and PaaS</w:t>
      </w:r>
      <w:r>
        <w:rPr>
          <w:rFonts w:ascii="Verdana" w:hAnsi="Verdana" w:cs="Calibri"/>
          <w:sz w:val="18"/>
        </w:rPr>
        <w:t xml:space="preserve">) </w:t>
      </w:r>
      <w:r w:rsidRPr="00623BC8">
        <w:rPr>
          <w:rFonts w:ascii="Verdana" w:hAnsi="Verdana" w:cs="Calibri"/>
          <w:sz w:val="18"/>
        </w:rPr>
        <w:t>to address single points of failure</w:t>
      </w:r>
      <w:r>
        <w:rPr>
          <w:rFonts w:ascii="Verdana" w:hAnsi="Verdana" w:cs="Calibri"/>
          <w:sz w:val="18"/>
        </w:rPr>
        <w:t xml:space="preserve">. Included devising strategy to ensure end to end lifecycle management of customer applications and data, </w:t>
      </w:r>
      <w:r w:rsidRPr="00623BC8">
        <w:rPr>
          <w:rFonts w:ascii="Verdana" w:hAnsi="Verdana" w:cs="Calibri"/>
          <w:sz w:val="18"/>
        </w:rPr>
        <w:t xml:space="preserve">whilst simultaneously reducing costs </w:t>
      </w:r>
      <w:r>
        <w:rPr>
          <w:rFonts w:ascii="Verdana" w:hAnsi="Verdana" w:cs="Calibri"/>
          <w:sz w:val="18"/>
        </w:rPr>
        <w:t>b</w:t>
      </w:r>
      <w:r w:rsidRPr="00623BC8">
        <w:rPr>
          <w:rFonts w:ascii="Verdana" w:hAnsi="Verdana" w:cs="Calibri"/>
          <w:sz w:val="18"/>
        </w:rPr>
        <w:t>y 30%</w:t>
      </w:r>
      <w:r>
        <w:rPr>
          <w:rFonts w:ascii="Verdana" w:hAnsi="Verdana" w:cs="Calibri"/>
          <w:sz w:val="18"/>
        </w:rPr>
        <w:t>.</w:t>
      </w:r>
    </w:p>
    <w:p w14:paraId="2A0D8E4F" w14:textId="43E006EF" w:rsidR="008F0B03" w:rsidRPr="00682BF1" w:rsidRDefault="008F0B03" w:rsidP="008F0B0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Calibri"/>
          <w:sz w:val="18"/>
        </w:rPr>
      </w:pPr>
      <w:r w:rsidRPr="00682BF1">
        <w:rPr>
          <w:rFonts w:ascii="Verdana" w:hAnsi="Verdana" w:cs="Calibri"/>
          <w:b/>
          <w:bCs/>
          <w:sz w:val="18"/>
        </w:rPr>
        <w:t>Awarded runners up at 2018 IT Industry Awards for "Best use of Cloud Services"</w:t>
      </w:r>
      <w:r w:rsidRPr="00682BF1">
        <w:rPr>
          <w:rFonts w:ascii="Verdana" w:hAnsi="Verdana" w:cs="Calibri"/>
          <w:sz w:val="18"/>
        </w:rPr>
        <w:t xml:space="preserve"> </w:t>
      </w:r>
      <w:r>
        <w:rPr>
          <w:rFonts w:ascii="Verdana" w:hAnsi="Verdana" w:cs="Calibri"/>
          <w:sz w:val="18"/>
        </w:rPr>
        <w:t>for</w:t>
      </w:r>
      <w:r w:rsidRPr="00682BF1">
        <w:rPr>
          <w:rFonts w:ascii="Verdana" w:hAnsi="Verdana" w:cs="Calibri"/>
          <w:sz w:val="18"/>
        </w:rPr>
        <w:t xml:space="preserve"> </w:t>
      </w:r>
      <w:r>
        <w:rPr>
          <w:rFonts w:ascii="Verdana" w:hAnsi="Verdana" w:cs="Calibri"/>
          <w:sz w:val="18"/>
        </w:rPr>
        <w:t>a</w:t>
      </w:r>
      <w:r w:rsidRPr="00682BF1">
        <w:rPr>
          <w:rFonts w:ascii="Verdana" w:hAnsi="Verdana" w:cs="Calibri"/>
          <w:sz w:val="18"/>
        </w:rPr>
        <w:t>rchitect</w:t>
      </w:r>
      <w:r>
        <w:rPr>
          <w:rFonts w:ascii="Verdana" w:hAnsi="Verdana" w:cs="Calibri"/>
          <w:sz w:val="18"/>
        </w:rPr>
        <w:t>ing</w:t>
      </w:r>
      <w:r w:rsidRPr="00682BF1">
        <w:rPr>
          <w:rFonts w:ascii="Verdana" w:hAnsi="Verdana" w:cs="Calibri"/>
          <w:sz w:val="18"/>
        </w:rPr>
        <w:t xml:space="preserve"> the development of a customer Portal and </w:t>
      </w:r>
      <w:r>
        <w:rPr>
          <w:rFonts w:ascii="Verdana" w:hAnsi="Verdana" w:cs="Calibri"/>
          <w:sz w:val="18"/>
        </w:rPr>
        <w:t>associated</w:t>
      </w:r>
      <w:r w:rsidRPr="00682BF1">
        <w:rPr>
          <w:rFonts w:ascii="Verdana" w:hAnsi="Verdana" w:cs="Calibri"/>
          <w:sz w:val="18"/>
        </w:rPr>
        <w:t xml:space="preserve"> back office systems (including API integrations) to support Cornerstone in </w:t>
      </w:r>
      <w:r w:rsidR="009B595E">
        <w:rPr>
          <w:rFonts w:ascii="Verdana" w:hAnsi="Verdana" w:cs="Calibri"/>
          <w:sz w:val="18"/>
        </w:rPr>
        <w:t>f</w:t>
      </w:r>
      <w:r w:rsidRPr="00682BF1">
        <w:rPr>
          <w:rFonts w:ascii="Verdana" w:hAnsi="Verdana" w:cs="Calibri"/>
          <w:sz w:val="18"/>
        </w:rPr>
        <w:t xml:space="preserve">ulfilling </w:t>
      </w:r>
      <w:proofErr w:type="spellStart"/>
      <w:r w:rsidRPr="00682BF1">
        <w:rPr>
          <w:rFonts w:ascii="Verdana" w:hAnsi="Verdana" w:cs="Calibri"/>
          <w:sz w:val="18"/>
        </w:rPr>
        <w:t>CoL</w:t>
      </w:r>
      <w:proofErr w:type="spellEnd"/>
      <w:r w:rsidRPr="00682BF1">
        <w:rPr>
          <w:rFonts w:ascii="Verdana" w:hAnsi="Verdana" w:cs="Calibri"/>
          <w:sz w:val="18"/>
        </w:rPr>
        <w:t xml:space="preserve"> Smart Cities roll out, </w:t>
      </w:r>
      <w:r>
        <w:rPr>
          <w:rFonts w:ascii="Verdana" w:hAnsi="Verdana" w:cs="Calibri"/>
          <w:sz w:val="18"/>
        </w:rPr>
        <w:t xml:space="preserve">achieving </w:t>
      </w:r>
      <w:r w:rsidRPr="00682BF1">
        <w:rPr>
          <w:rFonts w:ascii="Verdana" w:hAnsi="Verdana" w:cs="Calibri"/>
          <w:sz w:val="18"/>
        </w:rPr>
        <w:t>annual revenues of circa £2million</w:t>
      </w:r>
    </w:p>
    <w:p w14:paraId="42C9C836" w14:textId="77777777" w:rsidR="000D34C5" w:rsidRPr="008F6973" w:rsidRDefault="000D34C5" w:rsidP="000D34C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Calibri"/>
          <w:sz w:val="18"/>
        </w:rPr>
      </w:pPr>
      <w:r w:rsidRPr="008F6973">
        <w:rPr>
          <w:rFonts w:ascii="Verdana" w:hAnsi="Verdana" w:cs="Calibri"/>
          <w:b/>
          <w:bCs/>
          <w:sz w:val="18"/>
        </w:rPr>
        <w:t>Led an innovation challenge and hackathon</w:t>
      </w:r>
      <w:r w:rsidRPr="008F6973">
        <w:rPr>
          <w:rFonts w:ascii="Verdana" w:hAnsi="Verdana" w:cs="Calibri"/>
          <w:sz w:val="18"/>
        </w:rPr>
        <w:t xml:space="preserve"> to take forward the best ideas (in agreement with the CEO), i.e. Cornerstone University, MS TEAMS roll out, AI for vat reclamation (£440k) &amp; digital twins for site audits, leading to improved collaboration (20% increase in NPS score), and augmenting the Business strategy</w:t>
      </w:r>
    </w:p>
    <w:p w14:paraId="1520FCB6" w14:textId="250910E3" w:rsidR="00351849" w:rsidRPr="00351849" w:rsidRDefault="00F93A23" w:rsidP="0035184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Calibri"/>
          <w:sz w:val="18"/>
        </w:rPr>
      </w:pPr>
      <w:r w:rsidRPr="00340DE4">
        <w:rPr>
          <w:rFonts w:ascii="Verdana" w:hAnsi="Verdana" w:cs="Calibri"/>
          <w:b/>
          <w:bCs/>
          <w:sz w:val="18"/>
        </w:rPr>
        <w:t>Steered the implementation of a</w:t>
      </w:r>
      <w:r>
        <w:rPr>
          <w:rFonts w:ascii="Verdana" w:hAnsi="Verdana" w:cs="Calibri"/>
          <w:b/>
          <w:bCs/>
          <w:sz w:val="18"/>
        </w:rPr>
        <w:t xml:space="preserve"> Cloud based</w:t>
      </w:r>
      <w:r w:rsidRPr="00340DE4">
        <w:rPr>
          <w:rFonts w:ascii="Verdana" w:hAnsi="Verdana" w:cs="Calibri"/>
          <w:b/>
          <w:bCs/>
          <w:sz w:val="18"/>
        </w:rPr>
        <w:t xml:space="preserve"> ERP System</w:t>
      </w:r>
      <w:r w:rsidRPr="00264635">
        <w:rPr>
          <w:rFonts w:ascii="Verdana" w:hAnsi="Verdana" w:cs="Calibri"/>
          <w:sz w:val="18"/>
        </w:rPr>
        <w:t xml:space="preserve"> to replace legacy, inefficient systems, including data cleansing and reconciliation, testing, </w:t>
      </w:r>
      <w:r w:rsidRPr="000B36B7">
        <w:rPr>
          <w:rFonts w:ascii="Verdana" w:hAnsi="Verdana" w:cs="Calibri"/>
          <w:sz w:val="18"/>
        </w:rPr>
        <w:t>stakeholder management and fostering cultural change to improve efficiency of organisation by approx. 15% and reduce operating costs by circa £1million</w:t>
      </w:r>
    </w:p>
    <w:p w14:paraId="2D8B891E" w14:textId="77777777" w:rsidR="00351849" w:rsidRDefault="00351849" w:rsidP="0035184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Calibri"/>
          <w:sz w:val="18"/>
        </w:rPr>
      </w:pPr>
      <w:r w:rsidRPr="00145F88">
        <w:rPr>
          <w:rFonts w:ascii="Verdana" w:hAnsi="Verdana" w:cs="Calibri"/>
          <w:b/>
          <w:bCs/>
          <w:sz w:val="18"/>
        </w:rPr>
        <w:t>Built relationships and established credentials as a trusted adviser</w:t>
      </w:r>
      <w:r w:rsidRPr="00145F88">
        <w:rPr>
          <w:rFonts w:ascii="Verdana" w:hAnsi="Verdana" w:cs="Calibri"/>
          <w:sz w:val="18"/>
        </w:rPr>
        <w:t>, by scheduling regular 121's with key stakeholders, following through on promise</w:t>
      </w:r>
      <w:r>
        <w:rPr>
          <w:rFonts w:ascii="Verdana" w:hAnsi="Verdana" w:cs="Calibri"/>
          <w:sz w:val="18"/>
        </w:rPr>
        <w:t>s</w:t>
      </w:r>
      <w:r w:rsidRPr="00145F88">
        <w:rPr>
          <w:rFonts w:ascii="Verdana" w:hAnsi="Verdana" w:cs="Calibri"/>
          <w:sz w:val="18"/>
        </w:rPr>
        <w:t xml:space="preserve"> and introducing business partnering. 21% increase in NPS</w:t>
      </w:r>
    </w:p>
    <w:p w14:paraId="6218A20A" w14:textId="440BD617" w:rsidR="00065EC0" w:rsidRDefault="00F2417E" w:rsidP="0017072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065EC0">
        <w:rPr>
          <w:rFonts w:ascii="Verdana" w:hAnsi="Verdana" w:cs="Tahoma"/>
          <w:b/>
          <w:bCs/>
          <w:sz w:val="18"/>
          <w:szCs w:val="18"/>
        </w:rPr>
        <w:t>Architected Information Security Strategy</w:t>
      </w:r>
      <w:r w:rsidRPr="00065EC0">
        <w:rPr>
          <w:rFonts w:ascii="Verdana" w:hAnsi="Verdana" w:cs="Tahoma"/>
          <w:sz w:val="18"/>
          <w:szCs w:val="18"/>
        </w:rPr>
        <w:t xml:space="preserve"> to provide cyber security governance and improve resilience of key systems / services, as well as attainment of ISO27001 accreditation &amp; GDPR compliance. Reduced security incidents by 80% and achiev</w:t>
      </w:r>
      <w:r w:rsidR="009D2BD5" w:rsidRPr="00065EC0">
        <w:rPr>
          <w:rFonts w:ascii="Verdana" w:hAnsi="Verdana" w:cs="Tahoma"/>
          <w:sz w:val="18"/>
          <w:szCs w:val="18"/>
        </w:rPr>
        <w:t>ed</w:t>
      </w:r>
      <w:r w:rsidRPr="00065EC0">
        <w:rPr>
          <w:rFonts w:ascii="Verdana" w:hAnsi="Verdana" w:cs="Tahoma"/>
          <w:sz w:val="18"/>
          <w:szCs w:val="18"/>
        </w:rPr>
        <w:t xml:space="preserve"> </w:t>
      </w:r>
      <w:r w:rsidR="00065EC0" w:rsidRPr="00065EC0">
        <w:rPr>
          <w:rFonts w:ascii="Verdana" w:hAnsi="Verdana" w:cs="Tahoma"/>
          <w:sz w:val="18"/>
          <w:szCs w:val="18"/>
        </w:rPr>
        <w:t xml:space="preserve">24% </w:t>
      </w:r>
      <w:r w:rsidRPr="00065EC0">
        <w:rPr>
          <w:rFonts w:ascii="Verdana" w:hAnsi="Verdana" w:cs="Tahoma"/>
          <w:sz w:val="18"/>
          <w:szCs w:val="18"/>
        </w:rPr>
        <w:t>improve</w:t>
      </w:r>
      <w:r w:rsidR="00065EC0" w:rsidRPr="00065EC0">
        <w:rPr>
          <w:rFonts w:ascii="Verdana" w:hAnsi="Verdana" w:cs="Tahoma"/>
          <w:sz w:val="18"/>
          <w:szCs w:val="18"/>
        </w:rPr>
        <w:t>ment in</w:t>
      </w:r>
      <w:r w:rsidRPr="00065EC0">
        <w:rPr>
          <w:rFonts w:ascii="Verdana" w:hAnsi="Verdana" w:cs="Tahoma"/>
          <w:sz w:val="18"/>
          <w:szCs w:val="18"/>
        </w:rPr>
        <w:t xml:space="preserve"> availability</w:t>
      </w:r>
    </w:p>
    <w:p w14:paraId="15464828" w14:textId="627FF64C" w:rsidR="00A95382" w:rsidRPr="00065EC0" w:rsidRDefault="00A95382" w:rsidP="0017072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065EC0">
        <w:rPr>
          <w:rFonts w:ascii="Verdana" w:hAnsi="Verdana" w:cs="Tahoma"/>
          <w:b/>
          <w:bCs/>
          <w:sz w:val="18"/>
          <w:szCs w:val="18"/>
        </w:rPr>
        <w:t>Oversaw all IT related capital expenditure</w:t>
      </w:r>
      <w:r w:rsidRPr="00065EC0">
        <w:rPr>
          <w:rFonts w:ascii="Verdana" w:hAnsi="Verdana" w:cs="Tahoma"/>
          <w:sz w:val="18"/>
          <w:szCs w:val="18"/>
        </w:rPr>
        <w:t>, including establishing, monitoring and controlling the ICT budget in excess of £4 million and developing business cases for key development projects.</w:t>
      </w:r>
    </w:p>
    <w:p w14:paraId="17C88700" w14:textId="77777777" w:rsidR="003C18BE" w:rsidRPr="005305E6" w:rsidRDefault="003C18BE" w:rsidP="003C18B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284D1E">
        <w:rPr>
          <w:rFonts w:ascii="Verdana" w:hAnsi="Verdana" w:cs="Tahoma"/>
          <w:b/>
          <w:bCs/>
          <w:sz w:val="18"/>
          <w:szCs w:val="18"/>
        </w:rPr>
        <w:t xml:space="preserve">Drove the effective delivery and </w:t>
      </w:r>
      <w:r>
        <w:rPr>
          <w:rFonts w:ascii="Verdana" w:hAnsi="Verdana" w:cs="Tahoma"/>
          <w:b/>
          <w:bCs/>
          <w:sz w:val="18"/>
          <w:szCs w:val="18"/>
        </w:rPr>
        <w:t xml:space="preserve">continuous improvement </w:t>
      </w:r>
      <w:r w:rsidRPr="00284D1E">
        <w:rPr>
          <w:rFonts w:ascii="Verdana" w:hAnsi="Verdana" w:cs="Tahoma"/>
          <w:b/>
          <w:bCs/>
          <w:sz w:val="18"/>
          <w:szCs w:val="18"/>
        </w:rPr>
        <w:t>of IT services</w:t>
      </w:r>
      <w:r w:rsidRPr="005305E6">
        <w:rPr>
          <w:rFonts w:ascii="Verdana" w:hAnsi="Verdana" w:cs="Tahoma"/>
          <w:sz w:val="18"/>
          <w:szCs w:val="18"/>
        </w:rPr>
        <w:t xml:space="preserve"> to meet</w:t>
      </w:r>
      <w:r>
        <w:rPr>
          <w:rFonts w:ascii="Verdana" w:hAnsi="Verdana" w:cs="Tahoma"/>
          <w:sz w:val="18"/>
          <w:szCs w:val="18"/>
        </w:rPr>
        <w:t>, then exceed</w:t>
      </w:r>
      <w:r w:rsidRPr="005305E6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agreed </w:t>
      </w:r>
      <w:r w:rsidRPr="005305E6">
        <w:rPr>
          <w:rFonts w:ascii="Verdana" w:hAnsi="Verdana" w:cs="Tahoma"/>
          <w:sz w:val="18"/>
          <w:szCs w:val="18"/>
        </w:rPr>
        <w:t>KPIs and SLA</w:t>
      </w:r>
      <w:r>
        <w:rPr>
          <w:rFonts w:ascii="Verdana" w:hAnsi="Verdana" w:cs="Tahoma"/>
          <w:sz w:val="18"/>
          <w:szCs w:val="18"/>
        </w:rPr>
        <w:t>’</w:t>
      </w:r>
      <w:r w:rsidRPr="005305E6">
        <w:rPr>
          <w:rFonts w:ascii="Verdana" w:hAnsi="Verdana" w:cs="Tahoma"/>
          <w:sz w:val="18"/>
          <w:szCs w:val="18"/>
        </w:rPr>
        <w:t>s</w:t>
      </w:r>
      <w:r>
        <w:rPr>
          <w:rFonts w:ascii="Verdana" w:hAnsi="Verdana" w:cs="Tahoma"/>
          <w:sz w:val="18"/>
          <w:szCs w:val="18"/>
        </w:rPr>
        <w:t xml:space="preserve"> with the business by 30% within 6 months and ultimately make the complex simple</w:t>
      </w:r>
    </w:p>
    <w:p w14:paraId="5B7F813A" w14:textId="08FF0192" w:rsidR="008F3BBE" w:rsidRDefault="008F3BBE" w:rsidP="008F3BB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Calibri"/>
          <w:sz w:val="18"/>
        </w:rPr>
      </w:pPr>
      <w:r w:rsidRPr="001B1DE7">
        <w:rPr>
          <w:rFonts w:ascii="Verdana" w:hAnsi="Verdana" w:cs="Calibri"/>
          <w:b/>
          <w:bCs/>
          <w:sz w:val="18"/>
        </w:rPr>
        <w:t>Employed rigorous vendor and contract management processes</w:t>
      </w:r>
      <w:r>
        <w:rPr>
          <w:rFonts w:ascii="Verdana" w:hAnsi="Verdana" w:cs="Calibri"/>
          <w:sz w:val="18"/>
        </w:rPr>
        <w:t>,</w:t>
      </w:r>
      <w:r w:rsidRPr="001B1DE7">
        <w:rPr>
          <w:rFonts w:ascii="Verdana" w:hAnsi="Verdana" w:cs="Calibri"/>
          <w:sz w:val="18"/>
        </w:rPr>
        <w:t xml:space="preserve"> to ensure suppliers / partners delivered services in line with SLA's </w:t>
      </w:r>
      <w:r>
        <w:rPr>
          <w:rFonts w:ascii="Verdana" w:hAnsi="Verdana" w:cs="Calibri"/>
          <w:sz w:val="18"/>
        </w:rPr>
        <w:t xml:space="preserve">and negotiated </w:t>
      </w:r>
      <w:r w:rsidRPr="001B1DE7">
        <w:rPr>
          <w:rFonts w:ascii="Verdana" w:hAnsi="Verdana" w:cs="Calibri"/>
          <w:sz w:val="18"/>
        </w:rPr>
        <w:t>cost</w:t>
      </w:r>
      <w:r>
        <w:rPr>
          <w:rFonts w:ascii="Verdana" w:hAnsi="Verdana" w:cs="Calibri"/>
          <w:sz w:val="18"/>
        </w:rPr>
        <w:t xml:space="preserve"> reductions </w:t>
      </w:r>
      <w:r w:rsidRPr="001B1DE7">
        <w:rPr>
          <w:rFonts w:ascii="Verdana" w:hAnsi="Verdana" w:cs="Calibri"/>
          <w:sz w:val="18"/>
        </w:rPr>
        <w:t>year on year</w:t>
      </w:r>
      <w:r>
        <w:rPr>
          <w:rFonts w:ascii="Verdana" w:hAnsi="Verdana" w:cs="Calibri"/>
          <w:sz w:val="18"/>
        </w:rPr>
        <w:t xml:space="preserve"> of up to 10%</w:t>
      </w:r>
    </w:p>
    <w:p w14:paraId="39EBF6C3" w14:textId="43F63529" w:rsidR="00B970AE" w:rsidRDefault="00B970AE" w:rsidP="00B970A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Calibri"/>
          <w:sz w:val="18"/>
        </w:rPr>
      </w:pPr>
      <w:r w:rsidRPr="0040767C">
        <w:rPr>
          <w:rFonts w:ascii="Verdana" w:hAnsi="Verdana" w:cs="Calibri"/>
          <w:b/>
          <w:bCs/>
          <w:sz w:val="18"/>
        </w:rPr>
        <w:t>Headed up the implementation of new technology solutions</w:t>
      </w:r>
      <w:r w:rsidRPr="00971BBE">
        <w:rPr>
          <w:rFonts w:ascii="Verdana" w:hAnsi="Verdana" w:cs="Calibri"/>
          <w:sz w:val="18"/>
        </w:rPr>
        <w:t xml:space="preserve"> </w:t>
      </w:r>
      <w:r w:rsidR="00421B39">
        <w:rPr>
          <w:rFonts w:ascii="Verdana" w:hAnsi="Verdana" w:cs="Calibri"/>
          <w:sz w:val="18"/>
        </w:rPr>
        <w:t xml:space="preserve">for </w:t>
      </w:r>
      <w:r w:rsidR="00574802">
        <w:rPr>
          <w:rFonts w:ascii="Verdana" w:hAnsi="Verdana" w:cs="Calibri"/>
          <w:sz w:val="18"/>
        </w:rPr>
        <w:t xml:space="preserve">improved </w:t>
      </w:r>
      <w:r w:rsidRPr="00971BBE">
        <w:rPr>
          <w:rFonts w:ascii="Verdana" w:hAnsi="Verdana" w:cs="Calibri"/>
          <w:sz w:val="18"/>
        </w:rPr>
        <w:t xml:space="preserve">utilisation of Office space </w:t>
      </w:r>
      <w:r w:rsidR="00BA38A2">
        <w:rPr>
          <w:rFonts w:ascii="Verdana" w:hAnsi="Verdana" w:cs="Calibri"/>
          <w:sz w:val="18"/>
        </w:rPr>
        <w:t xml:space="preserve">and </w:t>
      </w:r>
      <w:r w:rsidRPr="00971BBE">
        <w:rPr>
          <w:rFonts w:ascii="Verdana" w:hAnsi="Verdana" w:cs="Calibri"/>
          <w:sz w:val="18"/>
        </w:rPr>
        <w:t>enable more Agile way of working; included enhanced Wi-Fi, Skype Conferenc</w:t>
      </w:r>
      <w:r>
        <w:rPr>
          <w:rFonts w:ascii="Verdana" w:hAnsi="Verdana" w:cs="Calibri"/>
          <w:sz w:val="18"/>
        </w:rPr>
        <w:t>ing</w:t>
      </w:r>
      <w:r w:rsidRPr="00971BBE">
        <w:rPr>
          <w:rFonts w:ascii="Verdana" w:hAnsi="Verdana" w:cs="Calibri"/>
          <w:sz w:val="18"/>
        </w:rPr>
        <w:t xml:space="preserve"> and VC, </w:t>
      </w:r>
      <w:r>
        <w:rPr>
          <w:rFonts w:ascii="Verdana" w:hAnsi="Verdana" w:cs="Calibri"/>
          <w:sz w:val="18"/>
        </w:rPr>
        <w:t>m</w:t>
      </w:r>
      <w:r w:rsidRPr="00971BBE">
        <w:rPr>
          <w:rFonts w:ascii="Verdana" w:hAnsi="Verdana" w:cs="Calibri"/>
          <w:sz w:val="18"/>
        </w:rPr>
        <w:t>eeting room booking system, digital signage and wireless projection facilities, facilitat</w:t>
      </w:r>
      <w:r>
        <w:rPr>
          <w:rFonts w:ascii="Verdana" w:hAnsi="Verdana" w:cs="Calibri"/>
          <w:sz w:val="18"/>
        </w:rPr>
        <w:t>ing a</w:t>
      </w:r>
      <w:r w:rsidRPr="00971BBE">
        <w:rPr>
          <w:rFonts w:ascii="Verdana" w:hAnsi="Verdana" w:cs="Calibri"/>
          <w:sz w:val="18"/>
        </w:rPr>
        <w:t>nnual savings of over £250,00</w:t>
      </w:r>
      <w:r>
        <w:rPr>
          <w:rFonts w:ascii="Verdana" w:hAnsi="Verdana" w:cs="Calibri"/>
          <w:sz w:val="18"/>
        </w:rPr>
        <w:t>0</w:t>
      </w:r>
    </w:p>
    <w:p w14:paraId="31B72D67" w14:textId="39806DA0" w:rsidR="009D3741" w:rsidRPr="00893796" w:rsidRDefault="00D11405" w:rsidP="009A39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C12BA9">
        <w:rPr>
          <w:rFonts w:ascii="Verdana" w:hAnsi="Verdana" w:cs="Calibri"/>
          <w:b/>
          <w:bCs/>
          <w:sz w:val="18"/>
        </w:rPr>
        <w:t>Ensured the relevant interfaces &amp; customisations of Cornerstone’ Remedy SaaS system</w:t>
      </w:r>
      <w:r w:rsidRPr="00C12BA9">
        <w:rPr>
          <w:rFonts w:ascii="Verdana" w:hAnsi="Verdana" w:cs="Calibri"/>
          <w:sz w:val="18"/>
        </w:rPr>
        <w:t xml:space="preserve">, to shareholders and trusted partner to facilitate successful automation of ticket flow; included both </w:t>
      </w:r>
      <w:proofErr w:type="gramStart"/>
      <w:r w:rsidRPr="00C12BA9">
        <w:rPr>
          <w:rFonts w:ascii="Verdana" w:hAnsi="Verdana" w:cs="Calibri"/>
          <w:sz w:val="18"/>
        </w:rPr>
        <w:t>high &amp; low level</w:t>
      </w:r>
      <w:proofErr w:type="gramEnd"/>
      <w:r w:rsidRPr="00C12BA9">
        <w:rPr>
          <w:rFonts w:ascii="Verdana" w:hAnsi="Verdana" w:cs="Calibri"/>
          <w:sz w:val="18"/>
        </w:rPr>
        <w:t xml:space="preserve"> designs to negate double keying costs saving circa £2million a year</w:t>
      </w:r>
    </w:p>
    <w:p w14:paraId="0EFA701D" w14:textId="77777777" w:rsidR="00893796" w:rsidRPr="00C12BA9" w:rsidRDefault="00893796" w:rsidP="00893796">
      <w:pPr>
        <w:pStyle w:val="ListParagraph"/>
        <w:spacing w:after="0" w:line="240" w:lineRule="auto"/>
        <w:ind w:left="360"/>
        <w:jc w:val="both"/>
        <w:rPr>
          <w:rFonts w:ascii="Verdana" w:hAnsi="Verdana" w:cs="Tahoma"/>
          <w:sz w:val="18"/>
          <w:szCs w:val="18"/>
        </w:rPr>
      </w:pPr>
    </w:p>
    <w:p w14:paraId="1530015A" w14:textId="77777777" w:rsidR="00E429C0" w:rsidRPr="00EA02D8" w:rsidRDefault="00E429C0" w:rsidP="00C85F86">
      <w:pPr>
        <w:spacing w:after="0" w:line="240" w:lineRule="auto"/>
        <w:jc w:val="both"/>
        <w:rPr>
          <w:rFonts w:ascii="Verdana" w:hAnsi="Verdana" w:cs="Tahoma"/>
          <w:sz w:val="12"/>
          <w:szCs w:val="12"/>
          <w:highlight w:val="yellow"/>
        </w:rPr>
      </w:pPr>
    </w:p>
    <w:p w14:paraId="1CF7C85C" w14:textId="6CE559E1" w:rsidR="00EC14FD" w:rsidRPr="005305E6" w:rsidRDefault="00DC3C3E" w:rsidP="00EC14FD">
      <w:pPr>
        <w:pStyle w:val="NoSpacing"/>
        <w:rPr>
          <w:rFonts w:ascii="Verdana" w:hAnsi="Verdana" w:cs="Tahoma"/>
          <w:b/>
          <w:bCs/>
          <w:sz w:val="18"/>
          <w:szCs w:val="18"/>
        </w:rPr>
      </w:pPr>
      <w:r w:rsidRPr="00BB111C">
        <w:rPr>
          <w:rFonts w:ascii="Verdana" w:hAnsi="Verdana" w:cs="Tahoma"/>
          <w:b/>
          <w:bCs/>
          <w:sz w:val="18"/>
          <w:szCs w:val="18"/>
          <w:lang w:val="en-US"/>
        </w:rPr>
        <w:t>Olive Communications</w:t>
      </w:r>
      <w:r>
        <w:rPr>
          <w:rFonts w:ascii="Verdana" w:hAnsi="Verdana" w:cs="Tahoma"/>
          <w:b/>
          <w:bCs/>
          <w:sz w:val="18"/>
          <w:szCs w:val="18"/>
          <w:lang w:val="en-US"/>
        </w:rPr>
        <w:tab/>
      </w:r>
      <w:r w:rsidR="00EC14FD" w:rsidRPr="005305E6">
        <w:rPr>
          <w:rFonts w:ascii="Verdana" w:hAnsi="Verdana" w:cs="Tahoma"/>
          <w:b/>
          <w:bCs/>
          <w:sz w:val="18"/>
          <w:szCs w:val="18"/>
        </w:rPr>
        <w:tab/>
      </w:r>
      <w:r w:rsidR="00EC14FD" w:rsidRPr="005305E6">
        <w:rPr>
          <w:rFonts w:ascii="Verdana" w:hAnsi="Verdana" w:cs="Tahoma"/>
          <w:b/>
          <w:bCs/>
          <w:sz w:val="18"/>
          <w:szCs w:val="18"/>
        </w:rPr>
        <w:tab/>
      </w:r>
      <w:r w:rsidR="00EC14FD" w:rsidRPr="005305E6">
        <w:rPr>
          <w:rFonts w:ascii="Verdana" w:hAnsi="Verdana" w:cs="Tahoma"/>
          <w:b/>
          <w:bCs/>
          <w:sz w:val="18"/>
          <w:szCs w:val="18"/>
        </w:rPr>
        <w:tab/>
      </w:r>
      <w:r w:rsidR="00EC14FD" w:rsidRPr="005305E6">
        <w:rPr>
          <w:rFonts w:ascii="Verdana" w:hAnsi="Verdana" w:cs="Tahoma"/>
          <w:b/>
          <w:bCs/>
          <w:sz w:val="18"/>
          <w:szCs w:val="18"/>
        </w:rPr>
        <w:tab/>
      </w:r>
      <w:r w:rsidR="00EC14FD" w:rsidRPr="005305E6">
        <w:rPr>
          <w:rFonts w:ascii="Verdana" w:hAnsi="Verdana" w:cs="Tahoma"/>
          <w:b/>
          <w:bCs/>
          <w:sz w:val="18"/>
          <w:szCs w:val="18"/>
        </w:rPr>
        <w:tab/>
        <w:t xml:space="preserve">  </w:t>
      </w:r>
      <w:r w:rsidR="00EC14FD">
        <w:rPr>
          <w:rFonts w:ascii="Verdana" w:hAnsi="Verdana" w:cs="Tahoma"/>
          <w:b/>
          <w:bCs/>
          <w:sz w:val="18"/>
          <w:szCs w:val="18"/>
        </w:rPr>
        <w:t xml:space="preserve">               </w:t>
      </w:r>
      <w:r w:rsidR="00BB111C">
        <w:rPr>
          <w:rFonts w:ascii="Verdana" w:hAnsi="Verdana" w:cs="Tahoma"/>
          <w:b/>
          <w:bCs/>
          <w:sz w:val="18"/>
          <w:szCs w:val="18"/>
        </w:rPr>
        <w:t xml:space="preserve">         </w:t>
      </w:r>
      <w:r w:rsidR="00BB111C" w:rsidRPr="00BB111C">
        <w:rPr>
          <w:rFonts w:ascii="Verdana" w:hAnsi="Verdana" w:cs="Tahoma"/>
          <w:b/>
          <w:bCs/>
          <w:sz w:val="18"/>
          <w:szCs w:val="18"/>
          <w:lang w:val="en-US"/>
        </w:rPr>
        <w:t>Jun 2013 – Sep 2015</w:t>
      </w:r>
      <w:r w:rsidR="00EC14FD" w:rsidRPr="005305E6">
        <w:rPr>
          <w:rFonts w:ascii="Verdana" w:hAnsi="Verdana" w:cs="Tahoma"/>
          <w:b/>
          <w:bCs/>
          <w:sz w:val="18"/>
          <w:szCs w:val="18"/>
        </w:rPr>
        <w:t xml:space="preserve"> </w:t>
      </w:r>
    </w:p>
    <w:p w14:paraId="1A7A144C" w14:textId="144D30B2" w:rsidR="008954E9" w:rsidRPr="008954E9" w:rsidRDefault="008954E9" w:rsidP="008954E9">
      <w:pPr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 w:rsidRPr="002B5EF7">
        <w:rPr>
          <w:rFonts w:ascii="Verdana" w:hAnsi="Verdana" w:cs="Tahoma"/>
          <w:sz w:val="16"/>
          <w:szCs w:val="16"/>
        </w:rPr>
        <w:t>Olive </w:t>
      </w:r>
      <w:r w:rsidRPr="002B5EF7">
        <w:rPr>
          <w:rFonts w:ascii="Verdana" w:hAnsi="Verdana" w:cs="Tahoma"/>
          <w:sz w:val="16"/>
          <w:szCs w:val="16"/>
          <w:lang w:val="en-US"/>
        </w:rPr>
        <w:t>Communications</w:t>
      </w:r>
      <w:r w:rsidRPr="002B5EF7">
        <w:rPr>
          <w:rFonts w:ascii="Verdana" w:hAnsi="Verdana" w:cs="Tahoma"/>
          <w:b/>
          <w:bCs/>
          <w:sz w:val="16"/>
          <w:szCs w:val="16"/>
        </w:rPr>
        <w:t xml:space="preserve"> </w:t>
      </w:r>
      <w:r w:rsidRPr="002B5EF7">
        <w:rPr>
          <w:rFonts w:ascii="Verdana" w:hAnsi="Verdana" w:cs="Tahoma"/>
          <w:sz w:val="16"/>
          <w:szCs w:val="16"/>
        </w:rPr>
        <w:t>is the UK's fastest growing business communications provider of innovative and unified solutions for UK businesses.</w:t>
      </w:r>
      <w:r w:rsidRPr="00F60466">
        <w:rPr>
          <w:rFonts w:ascii="Verdana" w:hAnsi="Verdana" w:cs="Tahoma"/>
          <w:b/>
          <w:bCs/>
          <w:color w:val="FF0000"/>
          <w:sz w:val="18"/>
          <w:szCs w:val="18"/>
        </w:rPr>
        <w:tab/>
      </w:r>
      <w:r w:rsidRPr="00F60466">
        <w:rPr>
          <w:rFonts w:ascii="Verdana" w:hAnsi="Verdana" w:cs="Tahoma"/>
          <w:b/>
          <w:bCs/>
          <w:color w:val="FF0000"/>
          <w:sz w:val="18"/>
          <w:szCs w:val="18"/>
        </w:rPr>
        <w:tab/>
        <w:t xml:space="preserve">   </w:t>
      </w:r>
    </w:p>
    <w:p w14:paraId="58696918" w14:textId="77777777" w:rsidR="008954E9" w:rsidRPr="005305E6" w:rsidRDefault="008954E9" w:rsidP="008954E9">
      <w:pPr>
        <w:pStyle w:val="NoSpacing"/>
        <w:pBdr>
          <w:bottom w:val="single" w:sz="4" w:space="1" w:color="auto"/>
        </w:pBdr>
        <w:rPr>
          <w:rFonts w:ascii="Verdana" w:hAnsi="Verdana" w:cs="Tahoma"/>
          <w:b/>
          <w:bCs/>
          <w:sz w:val="2"/>
          <w:szCs w:val="2"/>
        </w:rPr>
      </w:pPr>
    </w:p>
    <w:p w14:paraId="4F786CEE" w14:textId="77777777" w:rsidR="008954E9" w:rsidRDefault="008954E9" w:rsidP="00C85F86">
      <w:pPr>
        <w:spacing w:after="0" w:line="240" w:lineRule="auto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0B98E372" w14:textId="77777777" w:rsidR="009518E1" w:rsidRDefault="00DC3C3E" w:rsidP="00C85F86">
      <w:pPr>
        <w:spacing w:after="0" w:line="240" w:lineRule="auto"/>
        <w:jc w:val="both"/>
        <w:rPr>
          <w:rFonts w:ascii="Verdana" w:hAnsi="Verdana" w:cs="Tahoma"/>
          <w:b/>
          <w:bCs/>
          <w:sz w:val="18"/>
          <w:szCs w:val="18"/>
        </w:rPr>
      </w:pPr>
      <w:r w:rsidRPr="005305E6">
        <w:rPr>
          <w:rFonts w:ascii="Verdana" w:hAnsi="Verdana" w:cs="Tahoma"/>
          <w:b/>
          <w:bCs/>
          <w:sz w:val="18"/>
          <w:szCs w:val="18"/>
        </w:rPr>
        <w:t xml:space="preserve">IT </w:t>
      </w:r>
      <w:r>
        <w:rPr>
          <w:rFonts w:ascii="Verdana" w:hAnsi="Verdana" w:cs="Tahoma"/>
          <w:b/>
          <w:bCs/>
          <w:sz w:val="18"/>
          <w:szCs w:val="18"/>
        </w:rPr>
        <w:t>Director</w:t>
      </w:r>
    </w:p>
    <w:p w14:paraId="2526641D" w14:textId="24C904C6" w:rsidR="0016745E" w:rsidRDefault="009518E1" w:rsidP="00C85F86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9518E1">
        <w:rPr>
          <w:rFonts w:ascii="Verdana" w:hAnsi="Verdana" w:cs="Tahoma"/>
          <w:sz w:val="18"/>
          <w:szCs w:val="18"/>
        </w:rPr>
        <w:t xml:space="preserve">Recruited to </w:t>
      </w:r>
      <w:r w:rsidR="008E3A08">
        <w:rPr>
          <w:rFonts w:ascii="Verdana" w:hAnsi="Verdana" w:cs="Tahoma"/>
          <w:sz w:val="18"/>
          <w:szCs w:val="18"/>
        </w:rPr>
        <w:t xml:space="preserve">devise and implement </w:t>
      </w:r>
      <w:r w:rsidR="00E0427B" w:rsidRPr="00BB111C">
        <w:rPr>
          <w:rFonts w:ascii="Verdana" w:hAnsi="Verdana" w:cs="Tahoma"/>
          <w:sz w:val="18"/>
          <w:szCs w:val="18"/>
        </w:rPr>
        <w:t>the IT Vision, Strategy &amp; Roadmap, to enable Olive to continue its rapid growth and enhance it</w:t>
      </w:r>
      <w:r w:rsidR="00E0427B">
        <w:rPr>
          <w:rFonts w:ascii="Verdana" w:hAnsi="Verdana" w:cs="Tahoma"/>
          <w:sz w:val="18"/>
          <w:szCs w:val="18"/>
        </w:rPr>
        <w:t>s</w:t>
      </w:r>
      <w:r w:rsidR="00E0427B" w:rsidRPr="00BB111C">
        <w:rPr>
          <w:rFonts w:ascii="Verdana" w:hAnsi="Verdana" w:cs="Tahoma"/>
          <w:sz w:val="18"/>
          <w:szCs w:val="18"/>
        </w:rPr>
        <w:t xml:space="preserve"> competitive advantage.</w:t>
      </w:r>
    </w:p>
    <w:p w14:paraId="4EC8EA8F" w14:textId="77777777" w:rsidR="00E0427B" w:rsidRPr="00537171" w:rsidRDefault="00E0427B" w:rsidP="00C85F86">
      <w:pPr>
        <w:spacing w:after="0" w:line="240" w:lineRule="auto"/>
        <w:jc w:val="both"/>
        <w:rPr>
          <w:rFonts w:ascii="Verdana" w:hAnsi="Verdana" w:cs="Tahoma"/>
          <w:sz w:val="6"/>
          <w:szCs w:val="6"/>
          <w:highlight w:val="yellow"/>
        </w:rPr>
      </w:pPr>
    </w:p>
    <w:p w14:paraId="4CDB6E9F" w14:textId="77777777" w:rsidR="00EF75D9" w:rsidRPr="00EA02D8" w:rsidRDefault="00EF75D9" w:rsidP="00EF75D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FF6B2B">
        <w:rPr>
          <w:rFonts w:ascii="Verdana" w:hAnsi="Verdana" w:cs="Tahoma"/>
          <w:b/>
          <w:bCs/>
          <w:sz w:val="18"/>
          <w:szCs w:val="18"/>
        </w:rPr>
        <w:lastRenderedPageBreak/>
        <w:t>Led and directed the ICT function (10)</w:t>
      </w:r>
      <w:r>
        <w:rPr>
          <w:rFonts w:ascii="Verdana" w:hAnsi="Verdana" w:cs="Tahoma"/>
          <w:sz w:val="18"/>
          <w:szCs w:val="18"/>
        </w:rPr>
        <w:t xml:space="preserve"> comprising </w:t>
      </w:r>
      <w:r w:rsidRPr="009D154F">
        <w:rPr>
          <w:rFonts w:ascii="Verdana" w:hAnsi="Verdana" w:cs="Tahoma"/>
          <w:sz w:val="18"/>
          <w:szCs w:val="18"/>
          <w:lang w:val="en-US"/>
        </w:rPr>
        <w:t xml:space="preserve">IT Support, Infrastructure, Systems </w:t>
      </w:r>
      <w:r>
        <w:rPr>
          <w:rFonts w:ascii="Verdana" w:hAnsi="Verdana" w:cs="Tahoma"/>
          <w:sz w:val="18"/>
          <w:szCs w:val="18"/>
          <w:lang w:val="en-US"/>
        </w:rPr>
        <w:t>D</w:t>
      </w:r>
      <w:r w:rsidRPr="009D154F">
        <w:rPr>
          <w:rFonts w:ascii="Verdana" w:hAnsi="Verdana" w:cs="Tahoma"/>
          <w:sz w:val="18"/>
          <w:szCs w:val="18"/>
          <w:lang w:val="en-US"/>
        </w:rPr>
        <w:t>evelopment</w:t>
      </w:r>
      <w:r w:rsidR="001A5E83">
        <w:rPr>
          <w:rFonts w:ascii="Verdana" w:hAnsi="Verdana" w:cs="Tahoma"/>
          <w:sz w:val="18"/>
          <w:szCs w:val="18"/>
          <w:lang w:val="en-US"/>
        </w:rPr>
        <w:t xml:space="preserve">, </w:t>
      </w:r>
      <w:r w:rsidR="001A5E83" w:rsidRPr="00EA02D8">
        <w:rPr>
          <w:rFonts w:ascii="Verdana" w:hAnsi="Verdana" w:cs="Tahoma"/>
          <w:sz w:val="18"/>
          <w:szCs w:val="18"/>
          <w:lang w:val="en-US"/>
        </w:rPr>
        <w:t xml:space="preserve">Tier 1 support for customers </w:t>
      </w:r>
      <w:r w:rsidRPr="00EA02D8">
        <w:rPr>
          <w:rFonts w:ascii="Verdana" w:hAnsi="Verdana" w:cs="Tahoma"/>
          <w:sz w:val="18"/>
          <w:szCs w:val="18"/>
          <w:lang w:val="en-US"/>
        </w:rPr>
        <w:t>and Information Security</w:t>
      </w:r>
      <w:r w:rsidRPr="00EA02D8">
        <w:rPr>
          <w:rFonts w:ascii="Verdana" w:hAnsi="Verdana" w:cs="Tahoma"/>
          <w:sz w:val="18"/>
          <w:szCs w:val="18"/>
        </w:rPr>
        <w:t>, to consistently provide a first-class ICT service.</w:t>
      </w:r>
    </w:p>
    <w:p w14:paraId="63D5CD3C" w14:textId="433552A1" w:rsidR="00E0427B" w:rsidRPr="00BB111C" w:rsidRDefault="00E0427B" w:rsidP="00E0427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3C7E1A">
        <w:rPr>
          <w:rFonts w:ascii="Verdana" w:hAnsi="Verdana" w:cs="Tahoma"/>
          <w:b/>
          <w:bCs/>
          <w:sz w:val="18"/>
          <w:szCs w:val="18"/>
        </w:rPr>
        <w:t>Winner of “Outstanding IT Initiative” GBE award 2014</w:t>
      </w:r>
      <w:r>
        <w:rPr>
          <w:rFonts w:ascii="Verdana" w:hAnsi="Verdana" w:cs="Tahoma"/>
          <w:sz w:val="18"/>
          <w:szCs w:val="18"/>
        </w:rPr>
        <w:t xml:space="preserve"> for</w:t>
      </w:r>
      <w:r w:rsidR="003C7E1A">
        <w:rPr>
          <w:rFonts w:ascii="Verdana" w:hAnsi="Verdana" w:cs="Tahoma"/>
          <w:sz w:val="18"/>
          <w:szCs w:val="18"/>
        </w:rPr>
        <w:t xml:space="preserve"> </w:t>
      </w:r>
      <w:r w:rsidR="00846AD0">
        <w:rPr>
          <w:rFonts w:ascii="Verdana" w:hAnsi="Verdana" w:cs="Tahoma"/>
          <w:sz w:val="18"/>
          <w:szCs w:val="18"/>
        </w:rPr>
        <w:t xml:space="preserve">innovative </w:t>
      </w:r>
      <w:r w:rsidR="000A7517">
        <w:rPr>
          <w:rFonts w:ascii="Verdana" w:hAnsi="Verdana" w:cs="Tahoma"/>
          <w:sz w:val="18"/>
          <w:szCs w:val="18"/>
        </w:rPr>
        <w:t>technology utilisation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1C2F6BEA" w14:textId="6DD940E7" w:rsidR="00E0427B" w:rsidRPr="00BB111C" w:rsidRDefault="00E0427B" w:rsidP="00E0427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0A7517">
        <w:rPr>
          <w:rFonts w:ascii="Verdana" w:hAnsi="Verdana" w:cs="Tahoma"/>
          <w:b/>
          <w:bCs/>
          <w:sz w:val="18"/>
          <w:szCs w:val="18"/>
        </w:rPr>
        <w:t xml:space="preserve">Implemented </w:t>
      </w:r>
      <w:r w:rsidR="00AD0591">
        <w:rPr>
          <w:rFonts w:ascii="Verdana" w:hAnsi="Verdana" w:cs="Tahoma"/>
          <w:b/>
          <w:bCs/>
          <w:sz w:val="18"/>
          <w:szCs w:val="18"/>
        </w:rPr>
        <w:t xml:space="preserve">MS </w:t>
      </w:r>
      <w:r w:rsidRPr="000A7517">
        <w:rPr>
          <w:rFonts w:ascii="Verdana" w:hAnsi="Verdana" w:cs="Tahoma"/>
          <w:b/>
          <w:bCs/>
          <w:sz w:val="18"/>
          <w:szCs w:val="18"/>
        </w:rPr>
        <w:t>Dynamics CRM</w:t>
      </w:r>
      <w:r w:rsidRPr="00BB111C">
        <w:rPr>
          <w:rFonts w:ascii="Verdana" w:hAnsi="Verdana" w:cs="Tahoma"/>
          <w:sz w:val="18"/>
          <w:szCs w:val="18"/>
        </w:rPr>
        <w:t xml:space="preserve"> aligned with business processes, to improve customer service, sales forecasting, and performance measurement in line with SLAs</w:t>
      </w:r>
      <w:r w:rsidR="00B121C3">
        <w:rPr>
          <w:rFonts w:ascii="Verdana" w:hAnsi="Verdana" w:cs="Tahoma"/>
          <w:sz w:val="18"/>
          <w:szCs w:val="18"/>
        </w:rPr>
        <w:t xml:space="preserve">, </w:t>
      </w:r>
      <w:r w:rsidR="00C1270B">
        <w:rPr>
          <w:rFonts w:ascii="Verdana" w:hAnsi="Verdana" w:cs="Tahoma"/>
          <w:sz w:val="18"/>
          <w:szCs w:val="18"/>
        </w:rPr>
        <w:t xml:space="preserve">leading to &gt;50% </w:t>
      </w:r>
      <w:r w:rsidR="00265B77">
        <w:rPr>
          <w:rFonts w:ascii="Verdana" w:hAnsi="Verdana" w:cs="Tahoma"/>
          <w:sz w:val="18"/>
          <w:szCs w:val="18"/>
        </w:rPr>
        <w:t xml:space="preserve">increase in sales </w:t>
      </w:r>
      <w:r w:rsidR="00B121C3">
        <w:rPr>
          <w:rFonts w:ascii="Verdana" w:hAnsi="Verdana" w:cs="Tahoma"/>
          <w:sz w:val="18"/>
          <w:szCs w:val="18"/>
        </w:rPr>
        <w:t xml:space="preserve">and </w:t>
      </w:r>
      <w:r w:rsidR="00AD0591">
        <w:rPr>
          <w:rFonts w:ascii="Verdana" w:hAnsi="Verdana" w:cs="Tahoma"/>
          <w:sz w:val="18"/>
          <w:szCs w:val="18"/>
        </w:rPr>
        <w:t xml:space="preserve">greater </w:t>
      </w:r>
      <w:r w:rsidR="00B121C3">
        <w:rPr>
          <w:rFonts w:ascii="Verdana" w:hAnsi="Verdana" w:cs="Tahoma"/>
          <w:sz w:val="18"/>
          <w:szCs w:val="18"/>
        </w:rPr>
        <w:t>customer retention</w:t>
      </w:r>
      <w:r>
        <w:rPr>
          <w:rFonts w:ascii="Verdana" w:hAnsi="Verdana" w:cs="Tahoma"/>
          <w:sz w:val="18"/>
          <w:szCs w:val="18"/>
        </w:rPr>
        <w:t>.</w:t>
      </w:r>
    </w:p>
    <w:p w14:paraId="624B9FCF" w14:textId="77777777" w:rsidR="00E0427B" w:rsidRPr="00BB111C" w:rsidRDefault="00E0427B" w:rsidP="00E0427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AD0591">
        <w:rPr>
          <w:rFonts w:ascii="Verdana" w:hAnsi="Verdana" w:cs="Tahoma"/>
          <w:b/>
          <w:bCs/>
          <w:sz w:val="18"/>
          <w:szCs w:val="18"/>
        </w:rPr>
        <w:t>Migrated onsite email, SharePoint and Lync to Office365</w:t>
      </w:r>
      <w:r w:rsidRPr="00BB111C">
        <w:rPr>
          <w:rFonts w:ascii="Verdana" w:hAnsi="Verdana" w:cs="Tahoma"/>
          <w:sz w:val="18"/>
          <w:szCs w:val="18"/>
        </w:rPr>
        <w:t>, increasing productivity, reducing downtime and generating savings of £115,000</w:t>
      </w:r>
      <w:r>
        <w:rPr>
          <w:rFonts w:ascii="Verdana" w:hAnsi="Verdana" w:cs="Tahoma"/>
          <w:sz w:val="18"/>
          <w:szCs w:val="18"/>
        </w:rPr>
        <w:t>.</w:t>
      </w:r>
    </w:p>
    <w:p w14:paraId="0A3EC40F" w14:textId="77777777" w:rsidR="00E0427B" w:rsidRPr="00BB111C" w:rsidRDefault="00E0427B" w:rsidP="00E0427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AD0591">
        <w:rPr>
          <w:rFonts w:ascii="Verdana" w:hAnsi="Verdana" w:cs="Tahoma"/>
          <w:b/>
          <w:bCs/>
          <w:sz w:val="18"/>
          <w:szCs w:val="18"/>
        </w:rPr>
        <w:t>Achieved Microsoft Gold Partner status</w:t>
      </w:r>
      <w:r w:rsidRPr="00BB111C">
        <w:rPr>
          <w:rFonts w:ascii="Verdana" w:hAnsi="Verdana" w:cs="Tahoma"/>
          <w:sz w:val="18"/>
          <w:szCs w:val="18"/>
        </w:rPr>
        <w:t xml:space="preserve">, saving </w:t>
      </w:r>
      <w:r>
        <w:rPr>
          <w:rFonts w:ascii="Verdana" w:hAnsi="Verdana" w:cs="Tahoma"/>
          <w:sz w:val="18"/>
          <w:szCs w:val="18"/>
        </w:rPr>
        <w:t>more than</w:t>
      </w:r>
      <w:r w:rsidRPr="00BB111C">
        <w:rPr>
          <w:rFonts w:ascii="Verdana" w:hAnsi="Verdana" w:cs="Tahoma"/>
          <w:sz w:val="18"/>
          <w:szCs w:val="18"/>
        </w:rPr>
        <w:t xml:space="preserve"> £75,000 in licensing and enhanc</w:t>
      </w:r>
      <w:r>
        <w:rPr>
          <w:rFonts w:ascii="Verdana" w:hAnsi="Verdana" w:cs="Tahoma"/>
          <w:sz w:val="18"/>
          <w:szCs w:val="18"/>
        </w:rPr>
        <w:t xml:space="preserve">ing credibility </w:t>
      </w:r>
    </w:p>
    <w:p w14:paraId="24F43098" w14:textId="77777777" w:rsidR="00E0427B" w:rsidRPr="00BB111C" w:rsidRDefault="00E0427B" w:rsidP="00E0427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AD0591">
        <w:rPr>
          <w:rFonts w:ascii="Verdana" w:hAnsi="Verdana" w:cs="Tahoma"/>
          <w:b/>
          <w:bCs/>
          <w:sz w:val="18"/>
          <w:szCs w:val="18"/>
        </w:rPr>
        <w:t xml:space="preserve">Integrated several acquisitions </w:t>
      </w:r>
      <w:r w:rsidRPr="002F3A6C">
        <w:rPr>
          <w:rFonts w:ascii="Verdana" w:hAnsi="Verdana" w:cs="Tahoma"/>
          <w:sz w:val="18"/>
          <w:szCs w:val="18"/>
        </w:rPr>
        <w:t>into the systems,</w:t>
      </w:r>
      <w:r w:rsidRPr="00BB111C">
        <w:rPr>
          <w:rFonts w:ascii="Verdana" w:hAnsi="Verdana" w:cs="Tahoma"/>
          <w:sz w:val="18"/>
          <w:szCs w:val="18"/>
        </w:rPr>
        <w:t xml:space="preserve"> AD and infrastructure throughout Olive to achieve synergies and effect </w:t>
      </w:r>
      <w:r>
        <w:rPr>
          <w:rFonts w:ascii="Verdana" w:hAnsi="Verdana" w:cs="Tahoma"/>
          <w:sz w:val="18"/>
          <w:szCs w:val="18"/>
        </w:rPr>
        <w:t>more than</w:t>
      </w:r>
      <w:r w:rsidRPr="00BB111C">
        <w:rPr>
          <w:rFonts w:ascii="Verdana" w:hAnsi="Verdana" w:cs="Tahoma"/>
          <w:sz w:val="18"/>
          <w:szCs w:val="18"/>
        </w:rPr>
        <w:t xml:space="preserve"> £150,000 </w:t>
      </w:r>
      <w:r>
        <w:rPr>
          <w:rFonts w:ascii="Verdana" w:hAnsi="Verdana" w:cs="Tahoma"/>
          <w:sz w:val="18"/>
          <w:szCs w:val="18"/>
        </w:rPr>
        <w:t xml:space="preserve">in </w:t>
      </w:r>
      <w:r w:rsidRPr="00BB111C">
        <w:rPr>
          <w:rFonts w:ascii="Verdana" w:hAnsi="Verdana" w:cs="Tahoma"/>
          <w:sz w:val="18"/>
          <w:szCs w:val="18"/>
        </w:rPr>
        <w:t>savings</w:t>
      </w:r>
      <w:r>
        <w:rPr>
          <w:rFonts w:ascii="Verdana" w:hAnsi="Verdana" w:cs="Tahoma"/>
          <w:sz w:val="18"/>
          <w:szCs w:val="18"/>
        </w:rPr>
        <w:t>.</w:t>
      </w:r>
    </w:p>
    <w:p w14:paraId="46F8F316" w14:textId="77777777" w:rsidR="00E0427B" w:rsidRPr="00BB111C" w:rsidRDefault="00E0427B" w:rsidP="00E0427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FE111B">
        <w:rPr>
          <w:rFonts w:ascii="Verdana" w:hAnsi="Verdana" w:cs="Tahoma"/>
          <w:b/>
          <w:bCs/>
          <w:sz w:val="18"/>
          <w:szCs w:val="18"/>
        </w:rPr>
        <w:t>Utilised Cloud technologies to reduce capital expenditure</w:t>
      </w:r>
      <w:r w:rsidRPr="00BB111C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by £500,000 and </w:t>
      </w:r>
      <w:r w:rsidRPr="00BB111C">
        <w:rPr>
          <w:rFonts w:ascii="Verdana" w:hAnsi="Verdana" w:cs="Tahoma"/>
          <w:sz w:val="18"/>
          <w:szCs w:val="18"/>
        </w:rPr>
        <w:t xml:space="preserve">increase business agility. This included migrating to hosted Telephony &amp; Contact Centre, Cloud Wi-fi, </w:t>
      </w:r>
      <w:r>
        <w:rPr>
          <w:rFonts w:ascii="Verdana" w:hAnsi="Verdana" w:cs="Tahoma"/>
          <w:sz w:val="18"/>
          <w:szCs w:val="18"/>
        </w:rPr>
        <w:t>and</w:t>
      </w:r>
      <w:r w:rsidRPr="00BB111C">
        <w:rPr>
          <w:rFonts w:ascii="Verdana" w:hAnsi="Verdana" w:cs="Tahoma"/>
          <w:sz w:val="18"/>
          <w:szCs w:val="18"/>
        </w:rPr>
        <w:t xml:space="preserve"> PC management</w:t>
      </w:r>
      <w:r>
        <w:rPr>
          <w:rFonts w:ascii="Verdana" w:hAnsi="Verdana" w:cs="Tahoma"/>
          <w:sz w:val="18"/>
          <w:szCs w:val="18"/>
        </w:rPr>
        <w:t>.</w:t>
      </w:r>
      <w:r w:rsidRPr="00BB111C">
        <w:rPr>
          <w:rFonts w:ascii="Verdana" w:hAnsi="Verdana" w:cs="Tahoma"/>
          <w:sz w:val="18"/>
          <w:szCs w:val="18"/>
        </w:rPr>
        <w:t xml:space="preserve">   </w:t>
      </w:r>
    </w:p>
    <w:p w14:paraId="7ACA5B0B" w14:textId="1B1951B8" w:rsidR="005E1751" w:rsidRPr="004E3C4F" w:rsidRDefault="005E1751" w:rsidP="005E175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Architected </w:t>
      </w:r>
      <w:r w:rsidRPr="004E3C4F">
        <w:rPr>
          <w:rFonts w:ascii="Verdana" w:hAnsi="Verdana" w:cs="Tahoma"/>
          <w:b/>
          <w:bCs/>
          <w:sz w:val="18"/>
          <w:szCs w:val="18"/>
        </w:rPr>
        <w:t xml:space="preserve">Security Operating </w:t>
      </w:r>
      <w:r>
        <w:rPr>
          <w:rFonts w:ascii="Verdana" w:hAnsi="Verdana" w:cs="Tahoma"/>
          <w:b/>
          <w:bCs/>
          <w:sz w:val="18"/>
          <w:szCs w:val="18"/>
        </w:rPr>
        <w:t>Strategy</w:t>
      </w:r>
      <w:r w:rsidRPr="004E3C4F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to </w:t>
      </w:r>
      <w:r w:rsidRPr="004E3C4F">
        <w:rPr>
          <w:rFonts w:ascii="Verdana" w:hAnsi="Verdana" w:cs="Tahoma"/>
          <w:sz w:val="18"/>
          <w:szCs w:val="18"/>
        </w:rPr>
        <w:t>provid</w:t>
      </w:r>
      <w:r>
        <w:rPr>
          <w:rFonts w:ascii="Verdana" w:hAnsi="Verdana" w:cs="Tahoma"/>
          <w:sz w:val="18"/>
          <w:szCs w:val="18"/>
        </w:rPr>
        <w:t>e</w:t>
      </w:r>
      <w:r w:rsidRPr="004E3C4F">
        <w:rPr>
          <w:rFonts w:ascii="Verdana" w:hAnsi="Verdana" w:cs="Tahoma"/>
          <w:sz w:val="18"/>
          <w:szCs w:val="18"/>
        </w:rPr>
        <w:t xml:space="preserve"> security governance and oversight for the entire organisation. Worked with key stakeholders to implement a range of measures to ensure a strong cyber security position. </w:t>
      </w:r>
      <w:r>
        <w:rPr>
          <w:rFonts w:ascii="Verdana" w:hAnsi="Verdana" w:cs="Tahoma"/>
          <w:sz w:val="18"/>
          <w:szCs w:val="18"/>
        </w:rPr>
        <w:t>Reduced security inc</w:t>
      </w:r>
      <w:r w:rsidRPr="004E3C4F">
        <w:rPr>
          <w:rFonts w:ascii="Verdana" w:hAnsi="Verdana" w:cs="Tahoma"/>
          <w:sz w:val="18"/>
          <w:szCs w:val="18"/>
        </w:rPr>
        <w:t xml:space="preserve">idents by 80%, </w:t>
      </w:r>
      <w:r>
        <w:rPr>
          <w:rFonts w:ascii="Verdana" w:hAnsi="Verdana" w:cs="Tahoma"/>
          <w:sz w:val="18"/>
          <w:szCs w:val="18"/>
        </w:rPr>
        <w:t xml:space="preserve">as well as successful </w:t>
      </w:r>
      <w:r w:rsidRPr="004E3C4F">
        <w:rPr>
          <w:rFonts w:ascii="Verdana" w:hAnsi="Verdana" w:cs="Tahoma"/>
          <w:sz w:val="18"/>
          <w:szCs w:val="18"/>
        </w:rPr>
        <w:t>attain</w:t>
      </w:r>
      <w:r>
        <w:rPr>
          <w:rFonts w:ascii="Verdana" w:hAnsi="Verdana" w:cs="Tahoma"/>
          <w:sz w:val="18"/>
          <w:szCs w:val="18"/>
        </w:rPr>
        <w:t xml:space="preserve">ment of </w:t>
      </w:r>
      <w:r w:rsidRPr="004E3C4F">
        <w:rPr>
          <w:rFonts w:ascii="Verdana" w:hAnsi="Verdana" w:cs="Tahoma"/>
          <w:sz w:val="18"/>
          <w:szCs w:val="18"/>
        </w:rPr>
        <w:t>ISO27001.</w:t>
      </w:r>
    </w:p>
    <w:p w14:paraId="28269063" w14:textId="77777777" w:rsidR="00E0427B" w:rsidRPr="00EF75D9" w:rsidRDefault="00E0427B" w:rsidP="00E0427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Implemented </w:t>
      </w:r>
      <w:r w:rsidRPr="00BB111C">
        <w:rPr>
          <w:rFonts w:ascii="Verdana" w:hAnsi="Verdana" w:cs="Tahoma"/>
          <w:sz w:val="18"/>
          <w:szCs w:val="18"/>
        </w:rPr>
        <w:t>MDM solutions to support the BYOD policy</w:t>
      </w:r>
      <w:r>
        <w:rPr>
          <w:rFonts w:ascii="Verdana" w:hAnsi="Verdana" w:cs="Tahoma"/>
          <w:sz w:val="18"/>
          <w:szCs w:val="18"/>
        </w:rPr>
        <w:t>,</w:t>
      </w:r>
      <w:r w:rsidRPr="00BB111C">
        <w:rPr>
          <w:rFonts w:ascii="Verdana" w:hAnsi="Verdana" w:cs="Tahoma"/>
          <w:sz w:val="18"/>
          <w:szCs w:val="18"/>
        </w:rPr>
        <w:t xml:space="preserve"> resulting in £95,000 annual savings and greater employee productivity</w:t>
      </w:r>
      <w:r>
        <w:rPr>
          <w:rFonts w:ascii="Verdana" w:hAnsi="Verdana" w:cs="Tahoma"/>
          <w:sz w:val="18"/>
          <w:szCs w:val="18"/>
        </w:rPr>
        <w:t>.</w:t>
      </w:r>
    </w:p>
    <w:p w14:paraId="6A7DF7C9" w14:textId="77777777" w:rsidR="00E0427B" w:rsidRDefault="00E0427B" w:rsidP="00E0427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F001BD">
        <w:rPr>
          <w:rFonts w:ascii="Verdana" w:hAnsi="Verdana" w:cs="Tahoma"/>
          <w:b/>
          <w:bCs/>
          <w:sz w:val="18"/>
          <w:szCs w:val="18"/>
        </w:rPr>
        <w:t>Upskilled the IT team</w:t>
      </w:r>
      <w:r w:rsidRPr="009D154F">
        <w:rPr>
          <w:rFonts w:ascii="Verdana" w:hAnsi="Verdana" w:cs="Tahoma"/>
          <w:sz w:val="18"/>
          <w:szCs w:val="18"/>
        </w:rPr>
        <w:t xml:space="preserve"> to include the managed service for (Mobile </w:t>
      </w:r>
      <w:r>
        <w:rPr>
          <w:rFonts w:ascii="Verdana" w:hAnsi="Verdana" w:cs="Tahoma"/>
          <w:sz w:val="18"/>
          <w:szCs w:val="18"/>
        </w:rPr>
        <w:t xml:space="preserve">devices </w:t>
      </w:r>
      <w:r w:rsidRPr="009D154F">
        <w:rPr>
          <w:rFonts w:ascii="Verdana" w:hAnsi="Verdana" w:cs="Tahoma"/>
          <w:sz w:val="18"/>
          <w:szCs w:val="18"/>
        </w:rPr>
        <w:t>&amp; Hosted Telephony</w:t>
      </w:r>
      <w:r>
        <w:rPr>
          <w:rFonts w:ascii="Verdana" w:hAnsi="Verdana" w:cs="Tahoma"/>
          <w:sz w:val="18"/>
          <w:szCs w:val="18"/>
        </w:rPr>
        <w:t>, i.e. Mitie</w:t>
      </w:r>
      <w:r w:rsidRPr="009D154F">
        <w:rPr>
          <w:rFonts w:ascii="Verdana" w:hAnsi="Verdana" w:cs="Tahoma"/>
          <w:sz w:val="18"/>
          <w:szCs w:val="18"/>
        </w:rPr>
        <w:t>) customers and systems development</w:t>
      </w:r>
      <w:r>
        <w:rPr>
          <w:rFonts w:ascii="Verdana" w:hAnsi="Verdana" w:cs="Tahoma"/>
          <w:sz w:val="18"/>
          <w:szCs w:val="18"/>
        </w:rPr>
        <w:t>.</w:t>
      </w:r>
    </w:p>
    <w:p w14:paraId="45B24A36" w14:textId="44931BEB" w:rsidR="00E0427B" w:rsidRPr="00117751" w:rsidRDefault="00E0427B" w:rsidP="0011775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D17C77">
        <w:rPr>
          <w:rFonts w:ascii="Verdana" w:hAnsi="Verdana" w:cs="Tahoma"/>
          <w:b/>
          <w:bCs/>
          <w:sz w:val="18"/>
          <w:szCs w:val="18"/>
        </w:rPr>
        <w:t>Implemented the supporting infrastructure</w:t>
      </w:r>
      <w:r w:rsidR="00072F0D">
        <w:rPr>
          <w:rFonts w:ascii="Verdana" w:hAnsi="Verdana" w:cs="Tahoma"/>
          <w:b/>
          <w:bCs/>
          <w:sz w:val="18"/>
          <w:szCs w:val="18"/>
        </w:rPr>
        <w:t xml:space="preserve"> on MS Azure</w:t>
      </w:r>
      <w:r>
        <w:rPr>
          <w:rFonts w:ascii="Verdana" w:hAnsi="Verdana" w:cs="Tahoma"/>
          <w:sz w:val="18"/>
          <w:szCs w:val="18"/>
        </w:rPr>
        <w:t xml:space="preserve"> for deployment and resilience of a Construction Safety Application</w:t>
      </w:r>
      <w:r w:rsidR="00631F77">
        <w:rPr>
          <w:rFonts w:ascii="Verdana" w:hAnsi="Verdana" w:cs="Tahoma"/>
          <w:sz w:val="18"/>
          <w:szCs w:val="18"/>
        </w:rPr>
        <w:t xml:space="preserve"> enabling </w:t>
      </w:r>
      <w:r w:rsidR="0046104E">
        <w:rPr>
          <w:rFonts w:ascii="Verdana" w:hAnsi="Verdana" w:cs="Tahoma"/>
          <w:sz w:val="18"/>
          <w:szCs w:val="18"/>
        </w:rPr>
        <w:t xml:space="preserve">up to 1,000 </w:t>
      </w:r>
      <w:r w:rsidR="00EE5410">
        <w:rPr>
          <w:rFonts w:ascii="Verdana" w:hAnsi="Verdana" w:cs="Tahoma"/>
          <w:sz w:val="18"/>
          <w:szCs w:val="18"/>
        </w:rPr>
        <w:t xml:space="preserve">customer </w:t>
      </w:r>
      <w:r w:rsidR="0046104E">
        <w:rPr>
          <w:rFonts w:ascii="Verdana" w:hAnsi="Verdana" w:cs="Tahoma"/>
          <w:sz w:val="18"/>
          <w:szCs w:val="18"/>
        </w:rPr>
        <w:t xml:space="preserve">connections </w:t>
      </w:r>
      <w:r w:rsidR="00EE5410">
        <w:rPr>
          <w:rFonts w:ascii="Verdana" w:hAnsi="Verdana" w:cs="Tahoma"/>
          <w:sz w:val="18"/>
          <w:szCs w:val="18"/>
        </w:rPr>
        <w:t>simultaneously</w:t>
      </w:r>
      <w:r w:rsidR="00C804B1">
        <w:rPr>
          <w:rFonts w:ascii="Verdana" w:hAnsi="Verdana" w:cs="Tahoma"/>
          <w:sz w:val="18"/>
          <w:szCs w:val="18"/>
        </w:rPr>
        <w:t xml:space="preserve"> </w:t>
      </w:r>
    </w:p>
    <w:p w14:paraId="03128B34" w14:textId="43A6D19F" w:rsidR="00BB111C" w:rsidRPr="00BB111C" w:rsidRDefault="00BB111C" w:rsidP="00BB111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E10301">
        <w:rPr>
          <w:rFonts w:ascii="Verdana" w:hAnsi="Verdana" w:cs="Tahoma"/>
          <w:b/>
          <w:bCs/>
          <w:sz w:val="18"/>
          <w:szCs w:val="18"/>
        </w:rPr>
        <w:t>Manag</w:t>
      </w:r>
      <w:r w:rsidR="00FB5159" w:rsidRPr="00E10301">
        <w:rPr>
          <w:rFonts w:ascii="Verdana" w:hAnsi="Verdana" w:cs="Tahoma"/>
          <w:b/>
          <w:bCs/>
          <w:sz w:val="18"/>
          <w:szCs w:val="18"/>
        </w:rPr>
        <w:t xml:space="preserve">ed and developed </w:t>
      </w:r>
      <w:r w:rsidRPr="00E10301">
        <w:rPr>
          <w:rFonts w:ascii="Verdana" w:hAnsi="Verdana" w:cs="Tahoma"/>
          <w:b/>
          <w:bCs/>
          <w:sz w:val="18"/>
          <w:szCs w:val="18"/>
        </w:rPr>
        <w:t>the resources and infrastructure</w:t>
      </w:r>
      <w:r w:rsidRPr="00BB111C">
        <w:rPr>
          <w:rFonts w:ascii="Verdana" w:hAnsi="Verdana" w:cs="Tahoma"/>
          <w:sz w:val="18"/>
          <w:szCs w:val="18"/>
        </w:rPr>
        <w:t xml:space="preserve"> to support emerging technologies for external as well as internal customers</w:t>
      </w:r>
      <w:r w:rsidR="00E10301">
        <w:rPr>
          <w:rFonts w:ascii="Verdana" w:hAnsi="Verdana" w:cs="Tahoma"/>
          <w:sz w:val="18"/>
          <w:szCs w:val="18"/>
        </w:rPr>
        <w:t xml:space="preserve"> and </w:t>
      </w:r>
      <w:r w:rsidR="00184E5C">
        <w:rPr>
          <w:rFonts w:ascii="Verdana" w:hAnsi="Verdana" w:cs="Tahoma"/>
          <w:sz w:val="18"/>
          <w:szCs w:val="18"/>
        </w:rPr>
        <w:t xml:space="preserve">help secure </w:t>
      </w:r>
      <w:r w:rsidR="00BB18E4">
        <w:rPr>
          <w:rFonts w:ascii="Verdana" w:hAnsi="Verdana" w:cs="Tahoma"/>
          <w:sz w:val="18"/>
          <w:szCs w:val="18"/>
        </w:rPr>
        <w:t>contracts in excess of £1 million</w:t>
      </w:r>
      <w:r w:rsidRPr="00BB111C">
        <w:rPr>
          <w:rFonts w:ascii="Verdana" w:hAnsi="Verdana" w:cs="Tahoma"/>
          <w:sz w:val="18"/>
          <w:szCs w:val="18"/>
        </w:rPr>
        <w:t xml:space="preserve"> </w:t>
      </w:r>
    </w:p>
    <w:p w14:paraId="49E5028A" w14:textId="77777777" w:rsidR="00BB111C" w:rsidRPr="00935382" w:rsidRDefault="00BB111C" w:rsidP="00BB111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900634">
        <w:rPr>
          <w:rFonts w:ascii="Verdana" w:hAnsi="Verdana" w:cs="Tahoma"/>
          <w:b/>
          <w:bCs/>
          <w:sz w:val="18"/>
          <w:szCs w:val="18"/>
        </w:rPr>
        <w:t>Recommend</w:t>
      </w:r>
      <w:r w:rsidR="00FB5159" w:rsidRPr="00900634">
        <w:rPr>
          <w:rFonts w:ascii="Verdana" w:hAnsi="Verdana" w:cs="Tahoma"/>
          <w:b/>
          <w:bCs/>
          <w:sz w:val="18"/>
          <w:szCs w:val="18"/>
        </w:rPr>
        <w:t xml:space="preserve">ed and initiated </w:t>
      </w:r>
      <w:r w:rsidRPr="00900634">
        <w:rPr>
          <w:rFonts w:ascii="Verdana" w:hAnsi="Verdana" w:cs="Tahoma"/>
          <w:b/>
          <w:bCs/>
          <w:sz w:val="18"/>
          <w:szCs w:val="18"/>
        </w:rPr>
        <w:t>strategic partnerships</w:t>
      </w:r>
      <w:r w:rsidRPr="00BB111C">
        <w:rPr>
          <w:rFonts w:ascii="Verdana" w:hAnsi="Verdana" w:cs="Tahoma"/>
          <w:sz w:val="18"/>
          <w:szCs w:val="18"/>
        </w:rPr>
        <w:t xml:space="preserve"> for technologies within Cloud computing, Unified Communications, and Mobile </w:t>
      </w:r>
      <w:r w:rsidRPr="00935382">
        <w:rPr>
          <w:rFonts w:ascii="Verdana" w:hAnsi="Verdana" w:cs="Tahoma"/>
          <w:sz w:val="18"/>
          <w:szCs w:val="18"/>
        </w:rPr>
        <w:t>Device Management</w:t>
      </w:r>
      <w:r w:rsidR="00D57F60">
        <w:rPr>
          <w:rFonts w:ascii="Verdana" w:hAnsi="Verdana" w:cs="Tahoma"/>
          <w:sz w:val="18"/>
          <w:szCs w:val="18"/>
        </w:rPr>
        <w:t>.</w:t>
      </w:r>
    </w:p>
    <w:p w14:paraId="719F4DA8" w14:textId="77777777" w:rsidR="00BB111C" w:rsidRPr="00935382" w:rsidRDefault="00935382" w:rsidP="00BB111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177DF">
        <w:rPr>
          <w:rFonts w:ascii="Verdana" w:hAnsi="Verdana" w:cs="Tahoma"/>
          <w:b/>
          <w:bCs/>
          <w:sz w:val="18"/>
          <w:szCs w:val="18"/>
        </w:rPr>
        <w:t>Oversaw</w:t>
      </w:r>
      <w:r w:rsidR="00AF2D01" w:rsidRPr="004177DF">
        <w:rPr>
          <w:rFonts w:ascii="Verdana" w:hAnsi="Verdana" w:cs="Tahoma"/>
          <w:b/>
          <w:bCs/>
          <w:sz w:val="18"/>
          <w:szCs w:val="18"/>
        </w:rPr>
        <w:t xml:space="preserve"> all IT related capital expenditure</w:t>
      </w:r>
      <w:r w:rsidR="00AF2D01" w:rsidRPr="00935382">
        <w:rPr>
          <w:rFonts w:ascii="Verdana" w:hAnsi="Verdana" w:cs="Tahoma"/>
          <w:sz w:val="18"/>
          <w:szCs w:val="18"/>
        </w:rPr>
        <w:t>,</w:t>
      </w:r>
      <w:r w:rsidRPr="00935382">
        <w:rPr>
          <w:rFonts w:ascii="Verdana" w:hAnsi="Verdana" w:cs="Tahoma"/>
          <w:sz w:val="18"/>
          <w:szCs w:val="18"/>
        </w:rPr>
        <w:t xml:space="preserve"> including</w:t>
      </w:r>
      <w:r w:rsidR="00AF2D01" w:rsidRPr="00935382">
        <w:rPr>
          <w:rFonts w:ascii="Verdana" w:hAnsi="Verdana" w:cs="Tahoma"/>
          <w:sz w:val="18"/>
          <w:szCs w:val="18"/>
        </w:rPr>
        <w:t xml:space="preserve"> </w:t>
      </w:r>
      <w:r w:rsidRPr="00935382">
        <w:rPr>
          <w:rFonts w:ascii="Verdana" w:hAnsi="Verdana" w:cs="Tahoma"/>
          <w:sz w:val="18"/>
          <w:szCs w:val="18"/>
        </w:rPr>
        <w:t xml:space="preserve">establishing, monitoring and controlling the ICT budget in excess of £1 million </w:t>
      </w:r>
      <w:r w:rsidR="00AF2D01" w:rsidRPr="00935382">
        <w:rPr>
          <w:rFonts w:ascii="Verdana" w:hAnsi="Verdana" w:cs="Tahoma"/>
          <w:sz w:val="18"/>
          <w:szCs w:val="18"/>
        </w:rPr>
        <w:t>and developing business cases for key development projects.</w:t>
      </w:r>
    </w:p>
    <w:p w14:paraId="07732AF5" w14:textId="77777777" w:rsidR="009D154F" w:rsidRDefault="009D154F" w:rsidP="009D154F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0895ACD7" w14:textId="77777777" w:rsidR="00EF75D9" w:rsidRPr="00BB111C" w:rsidRDefault="00EF75D9" w:rsidP="00BB111C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1039DB2B" w14:textId="77777777" w:rsidR="0016745E" w:rsidRDefault="0016745E" w:rsidP="00C85F86">
      <w:pPr>
        <w:spacing w:after="0" w:line="240" w:lineRule="auto"/>
        <w:jc w:val="both"/>
        <w:rPr>
          <w:rFonts w:ascii="Verdana" w:hAnsi="Verdana" w:cs="Tahoma"/>
          <w:sz w:val="18"/>
          <w:szCs w:val="18"/>
          <w:highlight w:val="yellow"/>
        </w:rPr>
      </w:pPr>
    </w:p>
    <w:p w14:paraId="3BDE34A0" w14:textId="2306CCD5" w:rsidR="00004AFB" w:rsidRPr="005305E6" w:rsidRDefault="00CA1209" w:rsidP="00004AFB">
      <w:pPr>
        <w:pStyle w:val="NoSpacing"/>
        <w:rPr>
          <w:rFonts w:ascii="Verdana" w:hAnsi="Verdana" w:cs="Tahoma"/>
          <w:b/>
          <w:bCs/>
          <w:sz w:val="18"/>
          <w:szCs w:val="18"/>
        </w:rPr>
      </w:pPr>
      <w:bookmarkStart w:id="2" w:name="_Hlk12563878"/>
      <w:r w:rsidRPr="00004AFB">
        <w:rPr>
          <w:rFonts w:ascii="Verdana" w:hAnsi="Verdana" w:cs="Tahoma"/>
          <w:b/>
          <w:bCs/>
          <w:sz w:val="18"/>
          <w:szCs w:val="18"/>
          <w:lang w:val="en-US"/>
        </w:rPr>
        <w:t>King’s College London</w:t>
      </w:r>
      <w:r>
        <w:rPr>
          <w:rFonts w:ascii="Verdana" w:hAnsi="Verdana" w:cs="Tahoma"/>
          <w:b/>
          <w:bCs/>
          <w:sz w:val="18"/>
          <w:szCs w:val="18"/>
          <w:lang w:val="en-US"/>
        </w:rPr>
        <w:tab/>
      </w:r>
      <w:r>
        <w:rPr>
          <w:rFonts w:ascii="Verdana" w:hAnsi="Verdana" w:cs="Tahoma"/>
          <w:b/>
          <w:bCs/>
          <w:sz w:val="18"/>
          <w:szCs w:val="18"/>
          <w:lang w:val="en-US"/>
        </w:rPr>
        <w:tab/>
      </w:r>
      <w:r w:rsidR="00004AFB" w:rsidRPr="005305E6">
        <w:rPr>
          <w:rFonts w:ascii="Verdana" w:hAnsi="Verdana" w:cs="Tahoma"/>
          <w:b/>
          <w:bCs/>
          <w:sz w:val="18"/>
          <w:szCs w:val="18"/>
        </w:rPr>
        <w:tab/>
      </w:r>
      <w:r w:rsidR="00004AFB" w:rsidRPr="005305E6">
        <w:rPr>
          <w:rFonts w:ascii="Verdana" w:hAnsi="Verdana" w:cs="Tahoma"/>
          <w:b/>
          <w:bCs/>
          <w:sz w:val="18"/>
          <w:szCs w:val="18"/>
        </w:rPr>
        <w:tab/>
      </w:r>
      <w:r w:rsidR="00004AFB" w:rsidRPr="005305E6">
        <w:rPr>
          <w:rFonts w:ascii="Verdana" w:hAnsi="Verdana" w:cs="Tahoma"/>
          <w:b/>
          <w:bCs/>
          <w:sz w:val="18"/>
          <w:szCs w:val="18"/>
        </w:rPr>
        <w:tab/>
      </w:r>
      <w:r w:rsidR="00004AFB" w:rsidRPr="005305E6">
        <w:rPr>
          <w:rFonts w:ascii="Verdana" w:hAnsi="Verdana" w:cs="Tahoma"/>
          <w:b/>
          <w:bCs/>
          <w:sz w:val="18"/>
          <w:szCs w:val="18"/>
        </w:rPr>
        <w:tab/>
        <w:t xml:space="preserve">  </w:t>
      </w:r>
      <w:r w:rsidR="00004AFB">
        <w:rPr>
          <w:rFonts w:ascii="Verdana" w:hAnsi="Verdana" w:cs="Tahoma"/>
          <w:b/>
          <w:bCs/>
          <w:sz w:val="18"/>
          <w:szCs w:val="18"/>
        </w:rPr>
        <w:t xml:space="preserve">                        </w:t>
      </w:r>
      <w:r w:rsidR="00004AFB" w:rsidRPr="00BB111C">
        <w:rPr>
          <w:rFonts w:ascii="Verdana" w:hAnsi="Verdana" w:cs="Tahoma"/>
          <w:b/>
          <w:bCs/>
          <w:sz w:val="18"/>
          <w:szCs w:val="18"/>
          <w:lang w:val="en-US"/>
        </w:rPr>
        <w:t>J</w:t>
      </w:r>
      <w:r w:rsidR="00004AFB">
        <w:rPr>
          <w:rFonts w:ascii="Verdana" w:hAnsi="Verdana" w:cs="Tahoma"/>
          <w:b/>
          <w:bCs/>
          <w:sz w:val="18"/>
          <w:szCs w:val="18"/>
          <w:lang w:val="en-US"/>
        </w:rPr>
        <w:t>an</w:t>
      </w:r>
      <w:r w:rsidR="00004AFB" w:rsidRPr="00BB111C">
        <w:rPr>
          <w:rFonts w:ascii="Verdana" w:hAnsi="Verdana" w:cs="Tahoma"/>
          <w:b/>
          <w:bCs/>
          <w:sz w:val="18"/>
          <w:szCs w:val="18"/>
          <w:lang w:val="en-US"/>
        </w:rPr>
        <w:t xml:space="preserve"> 2013 – </w:t>
      </w:r>
      <w:r w:rsidR="00004AFB">
        <w:rPr>
          <w:rFonts w:ascii="Verdana" w:hAnsi="Verdana" w:cs="Tahoma"/>
          <w:b/>
          <w:bCs/>
          <w:sz w:val="18"/>
          <w:szCs w:val="18"/>
          <w:lang w:val="en-US"/>
        </w:rPr>
        <w:t>Jun</w:t>
      </w:r>
      <w:r w:rsidR="00004AFB" w:rsidRPr="00BB111C">
        <w:rPr>
          <w:rFonts w:ascii="Verdana" w:hAnsi="Verdana" w:cs="Tahoma"/>
          <w:b/>
          <w:bCs/>
          <w:sz w:val="18"/>
          <w:szCs w:val="18"/>
          <w:lang w:val="en-US"/>
        </w:rPr>
        <w:t xml:space="preserve"> 201</w:t>
      </w:r>
      <w:r w:rsidR="00004AFB">
        <w:rPr>
          <w:rFonts w:ascii="Verdana" w:hAnsi="Verdana" w:cs="Tahoma"/>
          <w:b/>
          <w:bCs/>
          <w:sz w:val="18"/>
          <w:szCs w:val="18"/>
          <w:lang w:val="en-US"/>
        </w:rPr>
        <w:t>3</w:t>
      </w:r>
      <w:r w:rsidR="00004AFB" w:rsidRPr="005305E6">
        <w:rPr>
          <w:rFonts w:ascii="Verdana" w:hAnsi="Verdana" w:cs="Tahoma"/>
          <w:b/>
          <w:bCs/>
          <w:sz w:val="18"/>
          <w:szCs w:val="18"/>
        </w:rPr>
        <w:t xml:space="preserve"> </w:t>
      </w:r>
    </w:p>
    <w:p w14:paraId="2B55E7EA" w14:textId="6AC5C1F9" w:rsidR="00841E7A" w:rsidRPr="008954E9" w:rsidRDefault="00841E7A" w:rsidP="00841E7A">
      <w:pPr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 w:rsidRPr="00CA1209">
        <w:rPr>
          <w:rFonts w:ascii="Verdana" w:hAnsi="Verdana" w:cs="Tahoma"/>
          <w:sz w:val="16"/>
          <w:szCs w:val="16"/>
        </w:rPr>
        <w:t>King's is ranked in the top 10 UK universities in the world (QS World Rankings 2020) with a turnover of £300 million and based in the heart of London.</w:t>
      </w:r>
      <w:r w:rsidRPr="00F60466">
        <w:rPr>
          <w:rFonts w:ascii="Verdana" w:hAnsi="Verdana" w:cs="Tahoma"/>
          <w:b/>
          <w:bCs/>
          <w:color w:val="FF0000"/>
          <w:sz w:val="18"/>
          <w:szCs w:val="18"/>
        </w:rPr>
        <w:tab/>
      </w:r>
      <w:r w:rsidRPr="00F60466">
        <w:rPr>
          <w:rFonts w:ascii="Verdana" w:hAnsi="Verdana" w:cs="Tahoma"/>
          <w:b/>
          <w:bCs/>
          <w:color w:val="FF0000"/>
          <w:sz w:val="18"/>
          <w:szCs w:val="18"/>
        </w:rPr>
        <w:tab/>
        <w:t xml:space="preserve">   </w:t>
      </w:r>
    </w:p>
    <w:p w14:paraId="19AEBD46" w14:textId="77777777" w:rsidR="00841E7A" w:rsidRPr="005305E6" w:rsidRDefault="00841E7A" w:rsidP="00841E7A">
      <w:pPr>
        <w:pStyle w:val="NoSpacing"/>
        <w:pBdr>
          <w:bottom w:val="single" w:sz="4" w:space="1" w:color="auto"/>
        </w:pBdr>
        <w:rPr>
          <w:rFonts w:ascii="Verdana" w:hAnsi="Verdana" w:cs="Tahoma"/>
          <w:b/>
          <w:bCs/>
          <w:sz w:val="2"/>
          <w:szCs w:val="2"/>
        </w:rPr>
      </w:pPr>
    </w:p>
    <w:p w14:paraId="5F9FE1EC" w14:textId="3FAF5A2E" w:rsidR="00841E7A" w:rsidRDefault="00841E7A" w:rsidP="00841E7A">
      <w:pPr>
        <w:spacing w:after="0" w:line="240" w:lineRule="auto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45235FC4" w14:textId="6D475FAE" w:rsidR="00841E7A" w:rsidRDefault="00841E7A" w:rsidP="00841E7A">
      <w:pPr>
        <w:spacing w:after="0" w:line="240" w:lineRule="auto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Head of Infrastructure Solutions</w:t>
      </w:r>
    </w:p>
    <w:bookmarkEnd w:id="2"/>
    <w:p w14:paraId="0ABED1D8" w14:textId="77777777" w:rsidR="00A1501A" w:rsidRPr="00A1501A" w:rsidRDefault="00A1501A" w:rsidP="00C85F86">
      <w:pPr>
        <w:spacing w:after="0" w:line="240" w:lineRule="auto"/>
        <w:jc w:val="both"/>
        <w:rPr>
          <w:rFonts w:ascii="Verdana" w:hAnsi="Verdana" w:cs="Tahoma"/>
          <w:sz w:val="6"/>
          <w:szCs w:val="6"/>
        </w:rPr>
      </w:pPr>
    </w:p>
    <w:p w14:paraId="5584F38E" w14:textId="7B8B06B2" w:rsidR="00004AFB" w:rsidRDefault="00004AFB" w:rsidP="00A25936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04AFB">
        <w:rPr>
          <w:rFonts w:ascii="Verdana" w:hAnsi="Verdana" w:cs="Tahoma"/>
          <w:sz w:val="18"/>
          <w:szCs w:val="18"/>
        </w:rPr>
        <w:t>Recruited to develop and introduce new IT services or major change in infrastructure, working with stakeholders to shape requirements and deliver timely, appropriate solutions</w:t>
      </w:r>
      <w:r w:rsidR="00A1501A" w:rsidRPr="00A1501A">
        <w:rPr>
          <w:rFonts w:ascii="Verdana" w:hAnsi="Verdana" w:cs="Tahoma"/>
          <w:sz w:val="18"/>
          <w:szCs w:val="18"/>
        </w:rPr>
        <w:t xml:space="preserve">; designing </w:t>
      </w:r>
      <w:r w:rsidRPr="00004AFB">
        <w:rPr>
          <w:rFonts w:ascii="Verdana" w:hAnsi="Verdana" w:cs="Tahoma"/>
          <w:sz w:val="18"/>
          <w:szCs w:val="18"/>
        </w:rPr>
        <w:t xml:space="preserve">roadmaps and setting the strategic direction </w:t>
      </w:r>
      <w:r w:rsidR="00A1501A">
        <w:rPr>
          <w:rFonts w:ascii="Verdana" w:hAnsi="Verdana" w:cs="Tahoma"/>
          <w:sz w:val="18"/>
          <w:szCs w:val="18"/>
        </w:rPr>
        <w:t>and</w:t>
      </w:r>
      <w:r w:rsidRPr="00004AFB">
        <w:rPr>
          <w:rFonts w:ascii="Verdana" w:hAnsi="Verdana" w:cs="Tahoma"/>
          <w:sz w:val="18"/>
          <w:szCs w:val="18"/>
        </w:rPr>
        <w:t xml:space="preserve"> agenda for Technology</w:t>
      </w:r>
      <w:r w:rsidR="00A1501A">
        <w:rPr>
          <w:rFonts w:ascii="Verdana" w:hAnsi="Verdana" w:cs="Tahoma"/>
          <w:sz w:val="18"/>
          <w:szCs w:val="18"/>
        </w:rPr>
        <w:t>.</w:t>
      </w:r>
    </w:p>
    <w:p w14:paraId="6B331124" w14:textId="77777777" w:rsidR="00907802" w:rsidRPr="00004AFB" w:rsidRDefault="00907802" w:rsidP="00A25936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68806F3E" w14:textId="77777777" w:rsidR="00004AFB" w:rsidRPr="00004AFB" w:rsidRDefault="00004AFB" w:rsidP="00A1501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AF675E">
        <w:rPr>
          <w:rFonts w:ascii="Verdana" w:hAnsi="Verdana" w:cs="Tahoma"/>
          <w:b/>
          <w:bCs/>
          <w:sz w:val="18"/>
          <w:szCs w:val="18"/>
        </w:rPr>
        <w:t>Le</w:t>
      </w:r>
      <w:r w:rsidR="00A1501A" w:rsidRPr="00AF675E">
        <w:rPr>
          <w:rFonts w:ascii="Verdana" w:hAnsi="Verdana" w:cs="Tahoma"/>
          <w:b/>
          <w:bCs/>
          <w:sz w:val="18"/>
          <w:szCs w:val="18"/>
        </w:rPr>
        <w:t>d</w:t>
      </w:r>
      <w:r w:rsidRPr="00AF675E">
        <w:rPr>
          <w:rFonts w:ascii="Verdana" w:hAnsi="Verdana" w:cs="Tahoma"/>
          <w:b/>
          <w:bCs/>
          <w:sz w:val="18"/>
          <w:szCs w:val="18"/>
        </w:rPr>
        <w:t xml:space="preserve"> the strategic architecture and delivery</w:t>
      </w:r>
      <w:r w:rsidRPr="00004AFB">
        <w:rPr>
          <w:rFonts w:ascii="Verdana" w:hAnsi="Verdana" w:cs="Tahoma"/>
          <w:sz w:val="18"/>
          <w:szCs w:val="18"/>
        </w:rPr>
        <w:t xml:space="preserve"> of an integrated portfolio of enterprise</w:t>
      </w:r>
      <w:r w:rsidR="00A1501A">
        <w:rPr>
          <w:rFonts w:ascii="Verdana" w:hAnsi="Verdana" w:cs="Tahoma"/>
          <w:sz w:val="18"/>
          <w:szCs w:val="18"/>
        </w:rPr>
        <w:t>-</w:t>
      </w:r>
      <w:r w:rsidRPr="00004AFB">
        <w:rPr>
          <w:rFonts w:ascii="Verdana" w:hAnsi="Verdana" w:cs="Tahoma"/>
          <w:sz w:val="18"/>
          <w:szCs w:val="18"/>
        </w:rPr>
        <w:t>wide infrastructure solutions</w:t>
      </w:r>
      <w:r w:rsidR="00A1501A">
        <w:rPr>
          <w:rFonts w:ascii="Verdana" w:hAnsi="Verdana" w:cs="Tahoma"/>
          <w:sz w:val="18"/>
          <w:szCs w:val="18"/>
        </w:rPr>
        <w:t xml:space="preserve">, which included </w:t>
      </w:r>
      <w:r w:rsidRPr="00004AFB">
        <w:rPr>
          <w:rFonts w:ascii="Verdana" w:hAnsi="Verdana" w:cs="Tahoma"/>
          <w:sz w:val="18"/>
          <w:szCs w:val="18"/>
        </w:rPr>
        <w:t xml:space="preserve">a blend of in-house, partnered / outsourced / cloud technology solutions in support of the College’s strategic objectives. </w:t>
      </w:r>
    </w:p>
    <w:p w14:paraId="22388381" w14:textId="77777777" w:rsidR="00004AFB" w:rsidRPr="00004AFB" w:rsidRDefault="00A1501A" w:rsidP="00A1501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AF675E">
        <w:rPr>
          <w:rFonts w:ascii="Verdana" w:hAnsi="Verdana" w:cs="Tahoma"/>
          <w:b/>
          <w:bCs/>
          <w:sz w:val="18"/>
          <w:szCs w:val="18"/>
        </w:rPr>
        <w:t>Established</w:t>
      </w:r>
      <w:r w:rsidR="00004AFB" w:rsidRPr="00AF675E">
        <w:rPr>
          <w:rFonts w:ascii="Verdana" w:hAnsi="Verdana" w:cs="Tahoma"/>
          <w:b/>
          <w:bCs/>
          <w:sz w:val="18"/>
          <w:szCs w:val="18"/>
        </w:rPr>
        <w:t xml:space="preserve"> a collaborative approach</w:t>
      </w:r>
      <w:r w:rsidR="00004AFB" w:rsidRPr="00004AFB">
        <w:rPr>
          <w:rFonts w:ascii="Verdana" w:hAnsi="Verdana" w:cs="Tahoma"/>
          <w:sz w:val="18"/>
          <w:szCs w:val="18"/>
        </w:rPr>
        <w:t xml:space="preserve"> to developing the integration of technical infrastructure services amongst academic and other college partnerships.</w:t>
      </w:r>
    </w:p>
    <w:p w14:paraId="4C5F5645" w14:textId="77777777" w:rsidR="00004AFB" w:rsidRPr="00004AFB" w:rsidRDefault="00004AFB" w:rsidP="00235FB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630404">
        <w:rPr>
          <w:rFonts w:ascii="Verdana" w:hAnsi="Verdana" w:cs="Tahoma"/>
          <w:b/>
          <w:bCs/>
          <w:sz w:val="18"/>
          <w:szCs w:val="18"/>
        </w:rPr>
        <w:t>Utilis</w:t>
      </w:r>
      <w:r w:rsidR="00235FBE" w:rsidRPr="00630404">
        <w:rPr>
          <w:rFonts w:ascii="Verdana" w:hAnsi="Verdana" w:cs="Tahoma"/>
          <w:b/>
          <w:bCs/>
          <w:sz w:val="18"/>
          <w:szCs w:val="18"/>
        </w:rPr>
        <w:t>ed</w:t>
      </w:r>
      <w:r w:rsidRPr="00630404">
        <w:rPr>
          <w:rFonts w:ascii="Verdana" w:hAnsi="Verdana" w:cs="Tahoma"/>
          <w:b/>
          <w:bCs/>
          <w:sz w:val="18"/>
          <w:szCs w:val="18"/>
        </w:rPr>
        <w:t xml:space="preserve"> Cloud Computing to reduce capital expenditure,</w:t>
      </w:r>
      <w:r w:rsidRPr="00004AFB">
        <w:rPr>
          <w:rFonts w:ascii="Verdana" w:hAnsi="Verdana" w:cs="Tahoma"/>
          <w:sz w:val="18"/>
          <w:szCs w:val="18"/>
        </w:rPr>
        <w:t xml:space="preserve"> create business agility </w:t>
      </w:r>
      <w:r w:rsidR="00235FBE">
        <w:rPr>
          <w:rFonts w:ascii="Verdana" w:hAnsi="Verdana" w:cs="Tahoma"/>
          <w:sz w:val="18"/>
          <w:szCs w:val="18"/>
        </w:rPr>
        <w:t>and</w:t>
      </w:r>
      <w:r w:rsidRPr="00004AFB">
        <w:rPr>
          <w:rFonts w:ascii="Verdana" w:hAnsi="Verdana" w:cs="Tahoma"/>
          <w:sz w:val="18"/>
          <w:szCs w:val="18"/>
        </w:rPr>
        <w:t xml:space="preserve"> DR capability for video &amp; media recording</w:t>
      </w:r>
      <w:r w:rsidR="00235FBE">
        <w:rPr>
          <w:rFonts w:ascii="Verdana" w:hAnsi="Verdana" w:cs="Tahoma"/>
          <w:sz w:val="18"/>
          <w:szCs w:val="18"/>
        </w:rPr>
        <w:t>,</w:t>
      </w:r>
      <w:r w:rsidRPr="00004AFB">
        <w:rPr>
          <w:rFonts w:ascii="Verdana" w:hAnsi="Verdana" w:cs="Tahoma"/>
          <w:sz w:val="18"/>
          <w:szCs w:val="18"/>
        </w:rPr>
        <w:t xml:space="preserve"> and production</w:t>
      </w:r>
      <w:r w:rsidR="00235FBE">
        <w:rPr>
          <w:rFonts w:ascii="Verdana" w:hAnsi="Verdana" w:cs="Tahoma"/>
          <w:sz w:val="18"/>
          <w:szCs w:val="18"/>
        </w:rPr>
        <w:t>.</w:t>
      </w:r>
    </w:p>
    <w:p w14:paraId="007D82FE" w14:textId="77777777" w:rsidR="0016745E" w:rsidRDefault="00004AFB" w:rsidP="00235FB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630404">
        <w:rPr>
          <w:rFonts w:ascii="Verdana" w:hAnsi="Verdana" w:cs="Tahoma"/>
          <w:b/>
          <w:bCs/>
          <w:sz w:val="18"/>
          <w:szCs w:val="18"/>
        </w:rPr>
        <w:t>Le</w:t>
      </w:r>
      <w:r w:rsidR="00235FBE" w:rsidRPr="00630404">
        <w:rPr>
          <w:rFonts w:ascii="Verdana" w:hAnsi="Verdana" w:cs="Tahoma"/>
          <w:b/>
          <w:bCs/>
          <w:sz w:val="18"/>
          <w:szCs w:val="18"/>
        </w:rPr>
        <w:t>d</w:t>
      </w:r>
      <w:r w:rsidRPr="00630404">
        <w:rPr>
          <w:rFonts w:ascii="Verdana" w:hAnsi="Verdana" w:cs="Tahoma"/>
          <w:b/>
          <w:bCs/>
          <w:sz w:val="18"/>
          <w:szCs w:val="18"/>
        </w:rPr>
        <w:t xml:space="preserve"> a 2012 System Centre implementation</w:t>
      </w:r>
      <w:r w:rsidRPr="00235FBE">
        <w:rPr>
          <w:rFonts w:ascii="Verdana" w:hAnsi="Verdana" w:cs="Tahoma"/>
          <w:sz w:val="18"/>
          <w:szCs w:val="18"/>
        </w:rPr>
        <w:t xml:space="preserve"> to facilitate transition from VMWare to Hyper-V, and management of circa 8,000 assets</w:t>
      </w:r>
      <w:r w:rsidR="00235FBE">
        <w:rPr>
          <w:rFonts w:ascii="Verdana" w:hAnsi="Verdana" w:cs="Tahoma"/>
          <w:sz w:val="18"/>
          <w:szCs w:val="18"/>
        </w:rPr>
        <w:t>.</w:t>
      </w:r>
    </w:p>
    <w:p w14:paraId="6A16E94B" w14:textId="77777777" w:rsidR="00235FBE" w:rsidRDefault="00235FBE" w:rsidP="00235FBE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62BA4EB4" w14:textId="77777777" w:rsidR="00B436CF" w:rsidRPr="00B436CF" w:rsidRDefault="00B436CF" w:rsidP="00B436CF">
      <w:pPr>
        <w:pStyle w:val="NoSpacing"/>
        <w:pBdr>
          <w:bottom w:val="single" w:sz="18" w:space="1" w:color="4F6228"/>
        </w:pBdr>
        <w:rPr>
          <w:rFonts w:ascii="Verdana" w:hAnsi="Verdana" w:cs="Arial"/>
          <w:b/>
          <w:color w:val="4F6228"/>
          <w:sz w:val="18"/>
          <w:szCs w:val="20"/>
        </w:rPr>
      </w:pPr>
      <w:r w:rsidRPr="00B436CF">
        <w:rPr>
          <w:rFonts w:ascii="Verdana" w:hAnsi="Verdana" w:cs="Arial"/>
          <w:b/>
          <w:color w:val="4F6228"/>
          <w:sz w:val="18"/>
          <w:szCs w:val="20"/>
        </w:rPr>
        <w:t>Earlier Career Summary</w:t>
      </w:r>
    </w:p>
    <w:p w14:paraId="206A293B" w14:textId="77777777" w:rsidR="00B436CF" w:rsidRPr="002A19CC" w:rsidRDefault="00B436CF" w:rsidP="00B436CF">
      <w:pPr>
        <w:spacing w:after="0" w:line="240" w:lineRule="auto"/>
        <w:jc w:val="both"/>
        <w:rPr>
          <w:rFonts w:ascii="Verdana" w:hAnsi="Verdana" w:cs="Arial"/>
          <w:color w:val="333333"/>
          <w:sz w:val="24"/>
          <w:szCs w:val="12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4503"/>
        <w:gridCol w:w="4536"/>
        <w:gridCol w:w="1701"/>
      </w:tblGrid>
      <w:tr w:rsidR="00B436CF" w:rsidRPr="00B436CF" w14:paraId="1A76B4DE" w14:textId="77777777" w:rsidTr="00B436CF">
        <w:tc>
          <w:tcPr>
            <w:tcW w:w="4503" w:type="dxa"/>
          </w:tcPr>
          <w:p w14:paraId="7AD8DD52" w14:textId="3C8FE134" w:rsidR="005F1CCE" w:rsidRDefault="00B818A3" w:rsidP="00BA07F9">
            <w:pPr>
              <w:pStyle w:val="NoSpacing"/>
              <w:spacing w:line="36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Group IT Manager</w:t>
            </w:r>
          </w:p>
          <w:p w14:paraId="23BC8E1C" w14:textId="4D7B1CAD" w:rsidR="00B436CF" w:rsidRPr="00B436CF" w:rsidRDefault="00B436CF" w:rsidP="00BA07F9">
            <w:pPr>
              <w:pStyle w:val="NoSpacing"/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B436CF">
              <w:rPr>
                <w:rFonts w:ascii="Verdana" w:hAnsi="Verdana"/>
                <w:sz w:val="18"/>
                <w:szCs w:val="20"/>
              </w:rPr>
              <w:t>IT Infrastructure &amp; Support Manager</w:t>
            </w:r>
          </w:p>
        </w:tc>
        <w:tc>
          <w:tcPr>
            <w:tcW w:w="4536" w:type="dxa"/>
          </w:tcPr>
          <w:p w14:paraId="35075033" w14:textId="77777777" w:rsidR="00B436CF" w:rsidRDefault="00B436CF" w:rsidP="00BA07F9">
            <w:pPr>
              <w:pStyle w:val="NoSpacing"/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B436CF">
              <w:rPr>
                <w:rFonts w:ascii="Verdana" w:hAnsi="Verdana"/>
                <w:sz w:val="18"/>
                <w:szCs w:val="20"/>
              </w:rPr>
              <w:t>Azzurri Communications, Weybridge</w:t>
            </w:r>
          </w:p>
          <w:p w14:paraId="13A47B33" w14:textId="749C7171" w:rsidR="00517EAB" w:rsidRPr="00B436CF" w:rsidRDefault="00517EAB" w:rsidP="00BA07F9">
            <w:pPr>
              <w:pStyle w:val="NoSpacing"/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B436CF">
              <w:rPr>
                <w:rFonts w:ascii="Verdana" w:hAnsi="Verdana"/>
                <w:sz w:val="18"/>
                <w:szCs w:val="20"/>
              </w:rPr>
              <w:t>Azzurri Communications, Weybridge</w:t>
            </w:r>
          </w:p>
        </w:tc>
        <w:tc>
          <w:tcPr>
            <w:tcW w:w="1701" w:type="dxa"/>
          </w:tcPr>
          <w:p w14:paraId="428BE824" w14:textId="36101F56" w:rsidR="00B436CF" w:rsidRDefault="00E250BF" w:rsidP="00BA07F9">
            <w:pPr>
              <w:pStyle w:val="NoSpacing"/>
              <w:spacing w:line="36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2010 - 2012</w:t>
            </w:r>
          </w:p>
          <w:p w14:paraId="281721C1" w14:textId="0C5593CF" w:rsidR="00517EAB" w:rsidRPr="00B436CF" w:rsidRDefault="00517EAB" w:rsidP="00BA07F9">
            <w:pPr>
              <w:pStyle w:val="NoSpacing"/>
              <w:spacing w:line="36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2004 – 2010</w:t>
            </w:r>
          </w:p>
        </w:tc>
      </w:tr>
      <w:tr w:rsidR="00B436CF" w:rsidRPr="00B436CF" w14:paraId="5E1B7A87" w14:textId="77777777" w:rsidTr="00B436CF">
        <w:tc>
          <w:tcPr>
            <w:tcW w:w="4503" w:type="dxa"/>
          </w:tcPr>
          <w:p w14:paraId="570574A0" w14:textId="77777777" w:rsidR="00B436CF" w:rsidRPr="00B436CF" w:rsidRDefault="00B436CF" w:rsidP="00BA07F9">
            <w:pPr>
              <w:pStyle w:val="NoSpacing"/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B436CF">
              <w:rPr>
                <w:rFonts w:ascii="Verdana" w:hAnsi="Verdana"/>
                <w:sz w:val="18"/>
                <w:szCs w:val="20"/>
              </w:rPr>
              <w:t>IT Manager</w:t>
            </w:r>
          </w:p>
        </w:tc>
        <w:tc>
          <w:tcPr>
            <w:tcW w:w="4536" w:type="dxa"/>
          </w:tcPr>
          <w:p w14:paraId="0757FF03" w14:textId="77777777" w:rsidR="00B436CF" w:rsidRPr="00B436CF" w:rsidRDefault="00B436CF" w:rsidP="00BA07F9">
            <w:pPr>
              <w:pStyle w:val="NoSpacing"/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B436CF">
              <w:rPr>
                <w:rFonts w:ascii="Verdana" w:hAnsi="Verdana"/>
                <w:bCs/>
                <w:sz w:val="18"/>
                <w:szCs w:val="20"/>
              </w:rPr>
              <w:t>Convergent Systems</w:t>
            </w:r>
            <w:r>
              <w:rPr>
                <w:rFonts w:ascii="Verdana" w:hAnsi="Verdana"/>
                <w:bCs/>
                <w:sz w:val="18"/>
                <w:szCs w:val="20"/>
              </w:rPr>
              <w:t xml:space="preserve">, </w:t>
            </w:r>
            <w:r w:rsidRPr="00B436CF">
              <w:rPr>
                <w:rFonts w:ascii="Verdana" w:hAnsi="Verdana" w:cs="Tahoma"/>
                <w:sz w:val="18"/>
                <w:szCs w:val="18"/>
              </w:rPr>
              <w:t>Fareham</w:t>
            </w:r>
          </w:p>
        </w:tc>
        <w:tc>
          <w:tcPr>
            <w:tcW w:w="1701" w:type="dxa"/>
          </w:tcPr>
          <w:p w14:paraId="55DEC43F" w14:textId="77777777" w:rsidR="00B436CF" w:rsidRPr="00B436CF" w:rsidRDefault="00B436CF" w:rsidP="00BA07F9">
            <w:pPr>
              <w:pStyle w:val="NoSpacing"/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B436CF">
              <w:rPr>
                <w:rFonts w:ascii="Verdana" w:hAnsi="Verdana"/>
                <w:sz w:val="18"/>
                <w:szCs w:val="20"/>
              </w:rPr>
              <w:t>2000</w:t>
            </w:r>
            <w:r>
              <w:rPr>
                <w:rFonts w:ascii="Verdana" w:hAnsi="Verdana"/>
                <w:sz w:val="18"/>
                <w:szCs w:val="20"/>
              </w:rPr>
              <w:t xml:space="preserve"> – </w:t>
            </w:r>
            <w:r w:rsidRPr="00B436CF">
              <w:rPr>
                <w:rFonts w:ascii="Verdana" w:hAnsi="Verdana"/>
                <w:sz w:val="18"/>
                <w:szCs w:val="20"/>
              </w:rPr>
              <w:t>2003</w:t>
            </w:r>
          </w:p>
        </w:tc>
      </w:tr>
      <w:tr w:rsidR="00B436CF" w:rsidRPr="00B436CF" w14:paraId="35D47DE3" w14:textId="77777777" w:rsidTr="00B436CF">
        <w:tc>
          <w:tcPr>
            <w:tcW w:w="4503" w:type="dxa"/>
          </w:tcPr>
          <w:p w14:paraId="5F387E7C" w14:textId="77777777" w:rsidR="00B436CF" w:rsidRPr="00B436CF" w:rsidRDefault="00B436CF" w:rsidP="00BA07F9">
            <w:pPr>
              <w:pStyle w:val="NoSpacing"/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B436CF">
              <w:rPr>
                <w:rFonts w:ascii="Verdana" w:hAnsi="Verdana"/>
                <w:sz w:val="18"/>
                <w:szCs w:val="20"/>
              </w:rPr>
              <w:t>IT System Manager</w:t>
            </w:r>
          </w:p>
        </w:tc>
        <w:tc>
          <w:tcPr>
            <w:tcW w:w="4536" w:type="dxa"/>
          </w:tcPr>
          <w:p w14:paraId="1559350A" w14:textId="77777777" w:rsidR="00B436CF" w:rsidRPr="00B436CF" w:rsidRDefault="00B436CF" w:rsidP="00BA07F9">
            <w:pPr>
              <w:pStyle w:val="NoSpacing"/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B436CF">
              <w:rPr>
                <w:rFonts w:ascii="Verdana" w:hAnsi="Verdana"/>
                <w:bCs/>
                <w:sz w:val="18"/>
                <w:szCs w:val="20"/>
              </w:rPr>
              <w:t>Royal West Sussex Trust</w:t>
            </w:r>
          </w:p>
        </w:tc>
        <w:tc>
          <w:tcPr>
            <w:tcW w:w="1701" w:type="dxa"/>
          </w:tcPr>
          <w:p w14:paraId="1A5479E1" w14:textId="77777777" w:rsidR="00B436CF" w:rsidRPr="00B436CF" w:rsidRDefault="00B436CF" w:rsidP="00BA07F9">
            <w:pPr>
              <w:pStyle w:val="NoSpacing"/>
              <w:spacing w:line="36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1999 – 2000</w:t>
            </w:r>
          </w:p>
        </w:tc>
      </w:tr>
      <w:tr w:rsidR="00B436CF" w:rsidRPr="00B436CF" w14:paraId="109A22BA" w14:textId="77777777" w:rsidTr="00B436CF">
        <w:tc>
          <w:tcPr>
            <w:tcW w:w="4503" w:type="dxa"/>
          </w:tcPr>
          <w:p w14:paraId="33EE3C71" w14:textId="03BDB3DA" w:rsidR="00B436CF" w:rsidRPr="00B436CF" w:rsidRDefault="00B436CF" w:rsidP="00BA07F9">
            <w:pPr>
              <w:pStyle w:val="NoSpacing"/>
              <w:spacing w:line="36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536" w:type="dxa"/>
          </w:tcPr>
          <w:p w14:paraId="55917FC2" w14:textId="3B3BE49A" w:rsidR="00B436CF" w:rsidRPr="00B436CF" w:rsidRDefault="00B436CF" w:rsidP="00BA07F9">
            <w:pPr>
              <w:pStyle w:val="NoSpacing"/>
              <w:spacing w:line="36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701" w:type="dxa"/>
          </w:tcPr>
          <w:p w14:paraId="49DF24F8" w14:textId="04152BBF" w:rsidR="00B436CF" w:rsidRDefault="00B436CF" w:rsidP="00BA07F9">
            <w:pPr>
              <w:pStyle w:val="NoSpacing"/>
              <w:spacing w:line="36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</w:tbl>
    <w:p w14:paraId="30695AC8" w14:textId="77777777" w:rsidR="00B436CF" w:rsidRPr="00862AF8" w:rsidRDefault="00B436CF" w:rsidP="009A29B8">
      <w:pPr>
        <w:spacing w:after="0" w:line="240" w:lineRule="auto"/>
        <w:jc w:val="both"/>
        <w:rPr>
          <w:rFonts w:ascii="Verdana" w:hAnsi="Verdana" w:cs="Tahoma"/>
          <w:sz w:val="10"/>
          <w:szCs w:val="10"/>
        </w:rPr>
      </w:pPr>
    </w:p>
    <w:p w14:paraId="54CC8877" w14:textId="77777777" w:rsidR="00B436CF" w:rsidRPr="00862AF8" w:rsidRDefault="00862AF8" w:rsidP="00862AF8">
      <w:pPr>
        <w:pStyle w:val="NoSpacing"/>
        <w:pBdr>
          <w:bottom w:val="single" w:sz="18" w:space="1" w:color="4F6228"/>
        </w:pBdr>
        <w:rPr>
          <w:rFonts w:ascii="Verdana" w:hAnsi="Verdana" w:cs="Arial"/>
          <w:b/>
          <w:color w:val="4F6228"/>
          <w:sz w:val="18"/>
          <w:szCs w:val="20"/>
        </w:rPr>
      </w:pPr>
      <w:r w:rsidRPr="00862AF8">
        <w:rPr>
          <w:rFonts w:ascii="Verdana" w:hAnsi="Verdana" w:cs="Arial"/>
          <w:b/>
          <w:color w:val="4F6228"/>
          <w:sz w:val="18"/>
          <w:szCs w:val="20"/>
        </w:rPr>
        <w:t>Education &amp; Credentials</w:t>
      </w:r>
    </w:p>
    <w:p w14:paraId="459C26F4" w14:textId="77777777" w:rsidR="00862AF8" w:rsidRDefault="00862AF8" w:rsidP="00B436CF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128F43CC" w14:textId="77777777" w:rsidR="00862AF8" w:rsidRPr="002A19CC" w:rsidRDefault="00862AF8" w:rsidP="00B436CF">
      <w:pPr>
        <w:spacing w:after="0" w:line="240" w:lineRule="auto"/>
        <w:jc w:val="both"/>
        <w:rPr>
          <w:rFonts w:ascii="Verdana" w:hAnsi="Verdana" w:cs="Tahoma"/>
          <w:sz w:val="10"/>
          <w:szCs w:val="10"/>
        </w:rPr>
      </w:pPr>
    </w:p>
    <w:p w14:paraId="1D28A4D4" w14:textId="11BF3521" w:rsidR="00B436CF" w:rsidRPr="00B436CF" w:rsidRDefault="00B436CF" w:rsidP="00862AF8">
      <w:p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bookmarkStart w:id="3" w:name="_Hlk12614797"/>
      <w:r w:rsidRPr="00B436CF">
        <w:rPr>
          <w:rFonts w:ascii="Verdana" w:hAnsi="Verdana" w:cs="Tahoma"/>
          <w:sz w:val="18"/>
          <w:szCs w:val="18"/>
        </w:rPr>
        <w:t>Henley Business College – Executive Education &amp; Management</w:t>
      </w:r>
      <w:r w:rsidR="00D37121">
        <w:rPr>
          <w:rFonts w:ascii="Verdana" w:hAnsi="Verdana" w:cs="Tahoma"/>
          <w:sz w:val="18"/>
          <w:szCs w:val="18"/>
        </w:rPr>
        <w:t xml:space="preserve"> ● Foundation Certificate in Business Change</w:t>
      </w:r>
    </w:p>
    <w:p w14:paraId="162E9F5E" w14:textId="77777777" w:rsidR="00D37121" w:rsidRPr="00B436CF" w:rsidRDefault="00B436CF" w:rsidP="00D37121">
      <w:p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 w:rsidRPr="00B436CF">
        <w:rPr>
          <w:rFonts w:ascii="Verdana" w:hAnsi="Verdana" w:cs="Tahoma"/>
          <w:sz w:val="18"/>
          <w:szCs w:val="18"/>
        </w:rPr>
        <w:t>PRINCE2 &amp; APMP Project Management</w:t>
      </w:r>
      <w:r w:rsidR="00D37121">
        <w:rPr>
          <w:rFonts w:ascii="Verdana" w:hAnsi="Verdana" w:cs="Tahoma"/>
          <w:sz w:val="18"/>
          <w:szCs w:val="18"/>
        </w:rPr>
        <w:t xml:space="preserve"> ● MSP (</w:t>
      </w:r>
      <w:r w:rsidR="00D37121" w:rsidRPr="00B436CF">
        <w:rPr>
          <w:rFonts w:ascii="Verdana" w:hAnsi="Verdana" w:cs="Tahoma"/>
          <w:sz w:val="18"/>
          <w:szCs w:val="18"/>
        </w:rPr>
        <w:t xml:space="preserve">Managing </w:t>
      </w:r>
      <w:r w:rsidR="00D37121">
        <w:rPr>
          <w:rFonts w:ascii="Verdana" w:hAnsi="Verdana" w:cs="Tahoma"/>
          <w:sz w:val="18"/>
          <w:szCs w:val="18"/>
        </w:rPr>
        <w:t>S</w:t>
      </w:r>
      <w:r w:rsidR="00D37121" w:rsidRPr="00B436CF">
        <w:rPr>
          <w:rFonts w:ascii="Verdana" w:hAnsi="Verdana" w:cs="Tahoma"/>
          <w:sz w:val="18"/>
          <w:szCs w:val="18"/>
        </w:rPr>
        <w:t>uccessful Programmes</w:t>
      </w:r>
      <w:r w:rsidR="00D37121">
        <w:rPr>
          <w:rFonts w:ascii="Verdana" w:hAnsi="Verdana" w:cs="Tahoma"/>
          <w:sz w:val="18"/>
          <w:szCs w:val="18"/>
        </w:rPr>
        <w:t>)</w:t>
      </w:r>
    </w:p>
    <w:p w14:paraId="24B9F0D6" w14:textId="026C2623" w:rsidR="00B436CF" w:rsidRPr="00B436CF" w:rsidRDefault="00DA274F" w:rsidP="00862AF8">
      <w:p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ADPMS (</w:t>
      </w:r>
      <w:r w:rsidR="00B436CF" w:rsidRPr="00B436CF">
        <w:rPr>
          <w:rFonts w:ascii="Verdana" w:hAnsi="Verdana" w:cs="Tahoma"/>
          <w:sz w:val="18"/>
          <w:szCs w:val="18"/>
        </w:rPr>
        <w:t>Advanced Professional Diploma in Management Studies</w:t>
      </w:r>
      <w:r>
        <w:rPr>
          <w:rFonts w:ascii="Verdana" w:hAnsi="Verdana" w:cs="Tahoma"/>
          <w:sz w:val="18"/>
          <w:szCs w:val="18"/>
        </w:rPr>
        <w:t>)</w:t>
      </w:r>
      <w:r w:rsidR="00B436CF" w:rsidRPr="00B436CF">
        <w:rPr>
          <w:rFonts w:ascii="Verdana" w:hAnsi="Verdana" w:cs="Tahoma"/>
          <w:sz w:val="18"/>
          <w:szCs w:val="18"/>
        </w:rPr>
        <w:t xml:space="preserve"> (Level 7, MBA Equivalent)</w:t>
      </w:r>
    </w:p>
    <w:p w14:paraId="7E4D9AD5" w14:textId="77777777" w:rsidR="00D37121" w:rsidRPr="00B436CF" w:rsidRDefault="00B436CF" w:rsidP="00D37121">
      <w:p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 w:rsidRPr="00B436CF">
        <w:rPr>
          <w:rFonts w:ascii="Verdana" w:hAnsi="Verdana" w:cs="Tahoma"/>
          <w:sz w:val="18"/>
          <w:szCs w:val="18"/>
        </w:rPr>
        <w:lastRenderedPageBreak/>
        <w:t>ITIL (V2 &amp; V3)</w:t>
      </w:r>
      <w:r w:rsidR="00D37121">
        <w:rPr>
          <w:rFonts w:ascii="Verdana" w:hAnsi="Verdana" w:cs="Tahoma"/>
          <w:sz w:val="18"/>
          <w:szCs w:val="18"/>
        </w:rPr>
        <w:t xml:space="preserve"> ● </w:t>
      </w:r>
      <w:r w:rsidR="00D37121" w:rsidRPr="00B436CF">
        <w:rPr>
          <w:rFonts w:ascii="Verdana" w:hAnsi="Verdana" w:cs="Tahoma"/>
          <w:sz w:val="18"/>
          <w:szCs w:val="18"/>
        </w:rPr>
        <w:t>CISSP</w:t>
      </w:r>
      <w:r w:rsidR="00D37121">
        <w:rPr>
          <w:rFonts w:ascii="Verdana" w:hAnsi="Verdana" w:cs="Tahoma"/>
          <w:sz w:val="18"/>
          <w:szCs w:val="18"/>
        </w:rPr>
        <w:t xml:space="preserve"> (</w:t>
      </w:r>
      <w:r w:rsidR="00D37121" w:rsidRPr="00B436CF">
        <w:rPr>
          <w:rFonts w:ascii="Verdana" w:hAnsi="Verdana" w:cs="Tahoma"/>
          <w:sz w:val="18"/>
          <w:szCs w:val="18"/>
        </w:rPr>
        <w:t>Certified Information Systems Security Professional</w:t>
      </w:r>
      <w:r w:rsidR="00D37121">
        <w:rPr>
          <w:rFonts w:ascii="Verdana" w:hAnsi="Verdana" w:cs="Tahoma"/>
          <w:sz w:val="18"/>
          <w:szCs w:val="18"/>
        </w:rPr>
        <w:t>) ISC2</w:t>
      </w:r>
    </w:p>
    <w:bookmarkEnd w:id="3"/>
    <w:p w14:paraId="48DCC3E2" w14:textId="1C0A9756" w:rsidR="00B436CF" w:rsidRDefault="00B436CF" w:rsidP="00862AF8">
      <w:p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 w:rsidRPr="00B436CF">
        <w:rPr>
          <w:rFonts w:ascii="Verdana" w:hAnsi="Verdana" w:cs="Tahoma"/>
          <w:sz w:val="18"/>
          <w:szCs w:val="18"/>
        </w:rPr>
        <w:t>HN</w:t>
      </w:r>
      <w:r w:rsidR="00B56065">
        <w:rPr>
          <w:rFonts w:ascii="Verdana" w:hAnsi="Verdana" w:cs="Tahoma"/>
          <w:sz w:val="18"/>
          <w:szCs w:val="18"/>
        </w:rPr>
        <w:t>D</w:t>
      </w:r>
      <w:r w:rsidRPr="00B436CF">
        <w:rPr>
          <w:rFonts w:ascii="Verdana" w:hAnsi="Verdana" w:cs="Tahoma"/>
          <w:sz w:val="18"/>
          <w:szCs w:val="18"/>
        </w:rPr>
        <w:t xml:space="preserve"> in Electronic Engineering</w:t>
      </w:r>
    </w:p>
    <w:p w14:paraId="58539D40" w14:textId="77777777" w:rsidR="00862AF8" w:rsidRPr="00B436CF" w:rsidRDefault="00862AF8" w:rsidP="00B436CF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1AC48C86" w14:textId="77777777" w:rsidR="00B436CF" w:rsidRPr="00862AF8" w:rsidRDefault="00862AF8" w:rsidP="00862AF8">
      <w:pPr>
        <w:pStyle w:val="NoSpacing"/>
        <w:pBdr>
          <w:bottom w:val="single" w:sz="18" w:space="1" w:color="4F6228"/>
        </w:pBdr>
        <w:rPr>
          <w:rFonts w:ascii="Verdana" w:hAnsi="Verdana" w:cs="Arial"/>
          <w:b/>
          <w:color w:val="4F6228"/>
          <w:sz w:val="18"/>
          <w:szCs w:val="20"/>
        </w:rPr>
      </w:pPr>
      <w:r w:rsidRPr="00862AF8">
        <w:rPr>
          <w:rFonts w:ascii="Verdana" w:hAnsi="Verdana" w:cs="Arial"/>
          <w:b/>
          <w:color w:val="4F6228"/>
          <w:sz w:val="18"/>
          <w:szCs w:val="20"/>
        </w:rPr>
        <w:t>Professional Bodies Membership</w:t>
      </w:r>
      <w:r w:rsidR="00FE7DC2">
        <w:rPr>
          <w:rFonts w:ascii="Verdana" w:hAnsi="Verdana" w:cs="Arial"/>
          <w:b/>
          <w:color w:val="4F6228"/>
          <w:sz w:val="18"/>
          <w:szCs w:val="20"/>
        </w:rPr>
        <w:t xml:space="preserve"> &amp; Interests</w:t>
      </w:r>
    </w:p>
    <w:p w14:paraId="6A0E2509" w14:textId="78026D0C" w:rsidR="00EC23EA" w:rsidRDefault="00B436CF" w:rsidP="00862AF8">
      <w:p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 w:rsidRPr="00B436CF">
        <w:rPr>
          <w:rFonts w:ascii="Verdana" w:hAnsi="Verdana" w:cs="Tahoma"/>
          <w:sz w:val="18"/>
          <w:szCs w:val="18"/>
        </w:rPr>
        <w:t>Chartered IT Professional (CITP) of the B</w:t>
      </w:r>
      <w:r w:rsidR="0055248F">
        <w:rPr>
          <w:rFonts w:ascii="Verdana" w:hAnsi="Verdana" w:cs="Tahoma"/>
          <w:sz w:val="18"/>
          <w:szCs w:val="18"/>
        </w:rPr>
        <w:t>CS</w:t>
      </w:r>
      <w:r w:rsidR="0055248F">
        <w:rPr>
          <w:rFonts w:ascii="Verdana" w:hAnsi="Verdana" w:cs="Tahoma"/>
          <w:sz w:val="18"/>
          <w:szCs w:val="18"/>
        </w:rPr>
        <w:tab/>
      </w:r>
      <w:r w:rsidR="0055248F">
        <w:rPr>
          <w:rFonts w:ascii="Verdana" w:hAnsi="Verdana" w:cs="Tahoma"/>
          <w:sz w:val="18"/>
          <w:szCs w:val="18"/>
        </w:rPr>
        <w:tab/>
      </w:r>
      <w:r w:rsidR="0055248F">
        <w:rPr>
          <w:rFonts w:ascii="Verdana" w:hAnsi="Verdana" w:cs="Tahoma"/>
          <w:sz w:val="18"/>
          <w:szCs w:val="18"/>
        </w:rPr>
        <w:tab/>
      </w:r>
      <w:r w:rsidR="00926294">
        <w:rPr>
          <w:rFonts w:ascii="Verdana" w:hAnsi="Verdana" w:cs="Tahoma"/>
          <w:sz w:val="18"/>
          <w:szCs w:val="18"/>
        </w:rPr>
        <w:t>Toastmaster International</w:t>
      </w:r>
      <w:r w:rsidR="00B43EE1">
        <w:rPr>
          <w:rFonts w:ascii="Verdana" w:hAnsi="Verdana" w:cs="Tahoma"/>
          <w:sz w:val="18"/>
          <w:szCs w:val="18"/>
        </w:rPr>
        <w:t xml:space="preserve"> (Public Speaking)</w:t>
      </w:r>
    </w:p>
    <w:p w14:paraId="3BAFA7EF" w14:textId="101E5920" w:rsidR="00FE7DC2" w:rsidRDefault="00FE7DC2" w:rsidP="00862AF8">
      <w:p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Mentor at the Source Charity for Young People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>Seeking membership of WCIT</w:t>
      </w:r>
    </w:p>
    <w:p w14:paraId="5CCA3CB6" w14:textId="77777777" w:rsidR="00EC23EA" w:rsidRDefault="00EC23EA" w:rsidP="00235FBE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5587F77F" w14:textId="102126F1" w:rsidR="004320F6" w:rsidRPr="00A166D4" w:rsidRDefault="004320F6">
      <w:pPr>
        <w:spacing w:after="0" w:line="240" w:lineRule="auto"/>
        <w:rPr>
          <w:rFonts w:ascii="Verdana" w:hAnsi="Verdana" w:cs="Tahoma"/>
          <w:color w:val="385623" w:themeColor="accent6" w:themeShade="80"/>
          <w:sz w:val="18"/>
          <w:szCs w:val="18"/>
        </w:rPr>
      </w:pPr>
    </w:p>
    <w:p w14:paraId="219C414E" w14:textId="77777777" w:rsidR="007E1CF8" w:rsidRPr="00945701" w:rsidRDefault="007E1CF8">
      <w:pPr>
        <w:spacing w:after="0" w:line="240" w:lineRule="auto"/>
        <w:rPr>
          <w:rFonts w:ascii="Verdana" w:hAnsi="Verdana" w:cs="Tahoma"/>
          <w:color w:val="FFFFFF" w:themeColor="background1"/>
          <w:sz w:val="18"/>
          <w:szCs w:val="18"/>
        </w:rPr>
      </w:pPr>
    </w:p>
    <w:p w14:paraId="1B4D0BF8" w14:textId="3F2B25BB" w:rsidR="00EC23EA" w:rsidRPr="00945701" w:rsidRDefault="004320F6" w:rsidP="00235FBE">
      <w:pPr>
        <w:spacing w:after="0" w:line="240" w:lineRule="auto"/>
        <w:jc w:val="both"/>
        <w:rPr>
          <w:rFonts w:ascii="Arial" w:hAnsi="Arial" w:cs="Arial"/>
          <w:color w:val="FFFFFF" w:themeColor="background1"/>
          <w:sz w:val="21"/>
          <w:szCs w:val="21"/>
        </w:rPr>
      </w:pPr>
      <w:r w:rsidRPr="00945701">
        <w:rPr>
          <w:rFonts w:ascii="Arial" w:hAnsi="Arial" w:cs="Arial"/>
          <w:color w:val="FFFFFF" w:themeColor="background1"/>
          <w:sz w:val="21"/>
          <w:szCs w:val="21"/>
        </w:rPr>
        <w:t>technology infrastructure, cyber security, backup, operating systems, cloud services, managed services, Servers, workstations (PCs, laptops, mobile devices), software applications, domains, web sites</w:t>
      </w:r>
    </w:p>
    <w:p w14:paraId="5C4E4748" w14:textId="77777777" w:rsidR="004320F6" w:rsidRPr="00945701" w:rsidRDefault="004320F6" w:rsidP="004320F6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FFFFFF" w:themeColor="background1"/>
          <w:sz w:val="21"/>
          <w:szCs w:val="21"/>
        </w:rPr>
      </w:pPr>
      <w:r w:rsidRPr="00945701">
        <w:rPr>
          <w:rFonts w:ascii="Arial" w:hAnsi="Arial" w:cs="Arial"/>
          <w:color w:val="FFFFFF" w:themeColor="background1"/>
          <w:sz w:val="21"/>
          <w:szCs w:val="21"/>
        </w:rPr>
        <w:t>Cloud services (Azure).</w:t>
      </w:r>
    </w:p>
    <w:p w14:paraId="42116A0D" w14:textId="77777777" w:rsidR="004320F6" w:rsidRPr="00945701" w:rsidRDefault="004320F6" w:rsidP="004320F6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FFFFFF" w:themeColor="background1"/>
          <w:sz w:val="21"/>
          <w:szCs w:val="21"/>
        </w:rPr>
      </w:pPr>
      <w:r w:rsidRPr="00945701">
        <w:rPr>
          <w:rFonts w:ascii="Arial" w:hAnsi="Arial" w:cs="Arial"/>
          <w:color w:val="FFFFFF" w:themeColor="background1"/>
          <w:sz w:val="21"/>
          <w:szCs w:val="21"/>
        </w:rPr>
        <w:t>Microsoft Dynamics 365, MS Office 365, LMS 365, Microsoft Flows.</w:t>
      </w:r>
    </w:p>
    <w:p w14:paraId="311E46D8" w14:textId="78600C77" w:rsidR="004320F6" w:rsidRPr="00945701" w:rsidRDefault="004320F6" w:rsidP="004320F6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FFFFFF" w:themeColor="background1"/>
          <w:sz w:val="21"/>
          <w:szCs w:val="21"/>
        </w:rPr>
      </w:pPr>
      <w:r w:rsidRPr="00945701">
        <w:rPr>
          <w:rFonts w:ascii="Arial" w:hAnsi="Arial" w:cs="Arial"/>
          <w:color w:val="FFFFFF" w:themeColor="background1"/>
          <w:sz w:val="21"/>
          <w:szCs w:val="21"/>
        </w:rPr>
        <w:t>Power BI, Chrome River.</w:t>
      </w:r>
    </w:p>
    <w:p w14:paraId="61AF34A2" w14:textId="2B7D306B" w:rsidR="00314ED0" w:rsidRPr="00945701" w:rsidRDefault="004320F6" w:rsidP="004320F6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FFFFFF" w:themeColor="background1"/>
          <w:sz w:val="21"/>
          <w:szCs w:val="21"/>
        </w:rPr>
      </w:pPr>
      <w:r w:rsidRPr="00945701">
        <w:rPr>
          <w:rFonts w:ascii="Arial" w:hAnsi="Arial" w:cs="Arial"/>
          <w:color w:val="FFFFFF" w:themeColor="background1"/>
          <w:sz w:val="21"/>
          <w:szCs w:val="21"/>
        </w:rPr>
        <w:t>Practical working knowledge of LAN/WAN/WIFI technologie</w:t>
      </w:r>
      <w:r w:rsidR="00A42467" w:rsidRPr="00945701">
        <w:rPr>
          <w:rFonts w:ascii="Arial" w:hAnsi="Arial" w:cs="Arial"/>
          <w:color w:val="FFFFFF" w:themeColor="background1"/>
          <w:sz w:val="21"/>
          <w:szCs w:val="21"/>
        </w:rPr>
        <w:t>s</w:t>
      </w:r>
    </w:p>
    <w:p w14:paraId="77275024" w14:textId="77777777" w:rsidR="00314ED0" w:rsidRPr="00945701" w:rsidRDefault="00314ED0" w:rsidP="00314ED0">
      <w:pPr>
        <w:numPr>
          <w:ilvl w:val="0"/>
          <w:numId w:val="45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FFFFFF" w:themeColor="background1"/>
          <w:spacing w:val="2"/>
          <w:sz w:val="18"/>
          <w:szCs w:val="27"/>
        </w:rPr>
      </w:pPr>
      <w:r w:rsidRPr="00945701">
        <w:rPr>
          <w:rFonts w:ascii="Arial" w:hAnsi="Arial" w:cs="Arial"/>
          <w:color w:val="FFFFFF" w:themeColor="background1"/>
          <w:spacing w:val="2"/>
          <w:sz w:val="18"/>
          <w:szCs w:val="27"/>
        </w:rPr>
        <w:t>ICT strategy implementation</w:t>
      </w:r>
    </w:p>
    <w:p w14:paraId="3A3A7E92" w14:textId="77777777" w:rsidR="00314ED0" w:rsidRPr="00945701" w:rsidRDefault="00314ED0" w:rsidP="00314ED0">
      <w:pPr>
        <w:numPr>
          <w:ilvl w:val="0"/>
          <w:numId w:val="45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FFFFFF" w:themeColor="background1"/>
          <w:spacing w:val="2"/>
          <w:sz w:val="18"/>
          <w:szCs w:val="27"/>
        </w:rPr>
      </w:pPr>
      <w:r w:rsidRPr="00945701">
        <w:rPr>
          <w:rFonts w:ascii="Arial" w:hAnsi="Arial" w:cs="Arial"/>
          <w:color w:val="FFFFFF" w:themeColor="background1"/>
          <w:spacing w:val="2"/>
          <w:sz w:val="18"/>
          <w:szCs w:val="27"/>
        </w:rPr>
        <w:t>End user learning and self-service</w:t>
      </w:r>
    </w:p>
    <w:p w14:paraId="71168CDD" w14:textId="77777777" w:rsidR="00314ED0" w:rsidRPr="00945701" w:rsidRDefault="00314ED0" w:rsidP="00314ED0">
      <w:pPr>
        <w:numPr>
          <w:ilvl w:val="0"/>
          <w:numId w:val="45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FFFFFF" w:themeColor="background1"/>
          <w:spacing w:val="2"/>
          <w:sz w:val="18"/>
          <w:szCs w:val="27"/>
        </w:rPr>
      </w:pPr>
      <w:r w:rsidRPr="00945701">
        <w:rPr>
          <w:rFonts w:ascii="Arial" w:hAnsi="Arial" w:cs="Arial"/>
          <w:color w:val="FFFFFF" w:themeColor="background1"/>
          <w:spacing w:val="2"/>
          <w:sz w:val="18"/>
          <w:szCs w:val="27"/>
        </w:rPr>
        <w:t>CPC critical process support</w:t>
      </w:r>
    </w:p>
    <w:p w14:paraId="0926F4B9" w14:textId="77777777" w:rsidR="00314ED0" w:rsidRPr="00945701" w:rsidRDefault="00314ED0" w:rsidP="00314ED0">
      <w:pPr>
        <w:numPr>
          <w:ilvl w:val="0"/>
          <w:numId w:val="45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FFFFFF" w:themeColor="background1"/>
          <w:spacing w:val="2"/>
          <w:sz w:val="18"/>
          <w:szCs w:val="27"/>
        </w:rPr>
      </w:pPr>
      <w:r w:rsidRPr="00945701">
        <w:rPr>
          <w:rFonts w:ascii="Arial" w:hAnsi="Arial" w:cs="Arial"/>
          <w:color w:val="FFFFFF" w:themeColor="background1"/>
          <w:spacing w:val="2"/>
          <w:sz w:val="18"/>
          <w:szCs w:val="27"/>
        </w:rPr>
        <w:t>Customer relationship management</w:t>
      </w:r>
    </w:p>
    <w:p w14:paraId="36870931" w14:textId="77777777" w:rsidR="00314ED0" w:rsidRPr="00945701" w:rsidRDefault="00314ED0" w:rsidP="00314ED0">
      <w:pPr>
        <w:numPr>
          <w:ilvl w:val="0"/>
          <w:numId w:val="45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FFFFFF" w:themeColor="background1"/>
          <w:spacing w:val="2"/>
          <w:sz w:val="18"/>
          <w:szCs w:val="27"/>
        </w:rPr>
      </w:pPr>
      <w:r w:rsidRPr="00945701">
        <w:rPr>
          <w:rFonts w:ascii="Arial" w:hAnsi="Arial" w:cs="Arial"/>
          <w:color w:val="FFFFFF" w:themeColor="background1"/>
          <w:spacing w:val="2"/>
          <w:sz w:val="18"/>
          <w:szCs w:val="27"/>
        </w:rPr>
        <w:t>Operational and planned service supplier relationship management</w:t>
      </w:r>
    </w:p>
    <w:p w14:paraId="7578682D" w14:textId="77777777" w:rsidR="00314ED0" w:rsidRPr="00945701" w:rsidRDefault="00314ED0" w:rsidP="00314ED0">
      <w:pPr>
        <w:numPr>
          <w:ilvl w:val="0"/>
          <w:numId w:val="45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FFFFFF" w:themeColor="background1"/>
          <w:spacing w:val="2"/>
          <w:sz w:val="18"/>
          <w:szCs w:val="27"/>
        </w:rPr>
      </w:pPr>
      <w:r w:rsidRPr="00945701">
        <w:rPr>
          <w:rFonts w:ascii="Arial" w:hAnsi="Arial" w:cs="Arial"/>
          <w:color w:val="FFFFFF" w:themeColor="background1"/>
          <w:spacing w:val="2"/>
          <w:sz w:val="18"/>
          <w:szCs w:val="27"/>
        </w:rPr>
        <w:t>Continuity management</w:t>
      </w:r>
    </w:p>
    <w:p w14:paraId="27417C36" w14:textId="77777777" w:rsidR="00314ED0" w:rsidRPr="00945701" w:rsidRDefault="00314ED0" w:rsidP="00314ED0">
      <w:pPr>
        <w:numPr>
          <w:ilvl w:val="0"/>
          <w:numId w:val="45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FFFFFF" w:themeColor="background1"/>
          <w:spacing w:val="2"/>
          <w:sz w:val="18"/>
          <w:szCs w:val="27"/>
        </w:rPr>
      </w:pPr>
      <w:r w:rsidRPr="00945701">
        <w:rPr>
          <w:rFonts w:ascii="Arial" w:hAnsi="Arial" w:cs="Arial"/>
          <w:color w:val="FFFFFF" w:themeColor="background1"/>
          <w:spacing w:val="2"/>
          <w:sz w:val="18"/>
          <w:szCs w:val="27"/>
        </w:rPr>
        <w:t>Measurement and Reporting</w:t>
      </w:r>
    </w:p>
    <w:p w14:paraId="1646F2D2" w14:textId="77777777" w:rsidR="00314ED0" w:rsidRPr="00945701" w:rsidRDefault="00314ED0" w:rsidP="00314ED0">
      <w:pPr>
        <w:numPr>
          <w:ilvl w:val="0"/>
          <w:numId w:val="45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FFFFFF" w:themeColor="background1"/>
          <w:spacing w:val="2"/>
          <w:sz w:val="18"/>
          <w:szCs w:val="27"/>
        </w:rPr>
      </w:pPr>
      <w:r w:rsidRPr="00945701">
        <w:rPr>
          <w:rFonts w:ascii="Arial" w:hAnsi="Arial" w:cs="Arial"/>
          <w:color w:val="FFFFFF" w:themeColor="background1"/>
          <w:spacing w:val="2"/>
          <w:sz w:val="18"/>
          <w:szCs w:val="27"/>
        </w:rPr>
        <w:t>Portfolio management</w:t>
      </w:r>
    </w:p>
    <w:p w14:paraId="3ADE158A" w14:textId="77777777" w:rsidR="00314ED0" w:rsidRPr="00945701" w:rsidRDefault="00314ED0" w:rsidP="00314ED0">
      <w:pPr>
        <w:numPr>
          <w:ilvl w:val="0"/>
          <w:numId w:val="45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FFFFFF" w:themeColor="background1"/>
          <w:spacing w:val="2"/>
          <w:sz w:val="18"/>
          <w:szCs w:val="27"/>
        </w:rPr>
      </w:pPr>
      <w:r w:rsidRPr="00945701">
        <w:rPr>
          <w:rFonts w:ascii="Arial" w:hAnsi="Arial" w:cs="Arial"/>
          <w:color w:val="FFFFFF" w:themeColor="background1"/>
          <w:spacing w:val="2"/>
          <w:sz w:val="18"/>
          <w:szCs w:val="27"/>
        </w:rPr>
        <w:t>Financial management for IT Services</w:t>
      </w:r>
    </w:p>
    <w:p w14:paraId="74ED3243" w14:textId="77777777" w:rsidR="00314ED0" w:rsidRPr="00945701" w:rsidRDefault="00314ED0" w:rsidP="00314ED0">
      <w:pPr>
        <w:numPr>
          <w:ilvl w:val="0"/>
          <w:numId w:val="45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FFFFFF" w:themeColor="background1"/>
          <w:spacing w:val="2"/>
          <w:sz w:val="18"/>
          <w:szCs w:val="27"/>
        </w:rPr>
      </w:pPr>
      <w:r w:rsidRPr="00945701">
        <w:rPr>
          <w:rFonts w:ascii="Arial" w:hAnsi="Arial" w:cs="Arial"/>
          <w:color w:val="FFFFFF" w:themeColor="background1"/>
          <w:spacing w:val="2"/>
          <w:sz w:val="18"/>
          <w:szCs w:val="27"/>
        </w:rPr>
        <w:t>Knowledge management in relation to planned and operational systems and services.</w:t>
      </w:r>
    </w:p>
    <w:p w14:paraId="4AAE1A18" w14:textId="77777777" w:rsidR="00314ED0" w:rsidRPr="00945701" w:rsidRDefault="00314ED0" w:rsidP="00314ED0">
      <w:pPr>
        <w:numPr>
          <w:ilvl w:val="0"/>
          <w:numId w:val="45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FFFFFF" w:themeColor="background1"/>
          <w:spacing w:val="2"/>
          <w:sz w:val="18"/>
          <w:szCs w:val="27"/>
        </w:rPr>
      </w:pPr>
      <w:r w:rsidRPr="00945701">
        <w:rPr>
          <w:rFonts w:ascii="Arial" w:hAnsi="Arial" w:cs="Arial"/>
          <w:color w:val="FFFFFF" w:themeColor="background1"/>
          <w:spacing w:val="2"/>
          <w:sz w:val="18"/>
          <w:szCs w:val="27"/>
        </w:rPr>
        <w:t>Performance management.</w:t>
      </w:r>
    </w:p>
    <w:p w14:paraId="2A74C249" w14:textId="244FD2BE" w:rsidR="004320F6" w:rsidRPr="00945701" w:rsidRDefault="008140B9" w:rsidP="00235FBE">
      <w:pPr>
        <w:spacing w:after="0" w:line="240" w:lineRule="auto"/>
        <w:jc w:val="both"/>
        <w:rPr>
          <w:rFonts w:ascii="Verdana" w:hAnsi="Verdana" w:cs="Tahoma"/>
          <w:color w:val="FFFFFF" w:themeColor="background1"/>
          <w:sz w:val="18"/>
          <w:szCs w:val="18"/>
        </w:rPr>
      </w:pPr>
      <w:r w:rsidRPr="00945701">
        <w:rPr>
          <w:rFonts w:ascii="Verdana" w:hAnsi="Verdana" w:cs="Tahoma"/>
          <w:color w:val="FFFFFF" w:themeColor="background1"/>
          <w:sz w:val="18"/>
          <w:szCs w:val="18"/>
        </w:rPr>
        <w:t xml:space="preserve">Stakeholder Management Business Transformation Digital Transformation </w:t>
      </w:r>
      <w:r w:rsidR="00515CEB" w:rsidRPr="00945701">
        <w:rPr>
          <w:rFonts w:ascii="Verdana" w:hAnsi="Verdana" w:cs="Tahoma"/>
          <w:color w:val="FFFFFF" w:themeColor="background1"/>
          <w:sz w:val="18"/>
          <w:szCs w:val="18"/>
        </w:rPr>
        <w:t xml:space="preserve">Business Analysis Change Strategy </w:t>
      </w:r>
      <w:r w:rsidR="009C448F" w:rsidRPr="00945701">
        <w:rPr>
          <w:rFonts w:ascii="Verdana" w:hAnsi="Verdana" w:cs="Tahoma"/>
          <w:color w:val="FFFFFF" w:themeColor="background1"/>
          <w:sz w:val="18"/>
          <w:szCs w:val="18"/>
        </w:rPr>
        <w:t xml:space="preserve">Cloud Computing </w:t>
      </w:r>
      <w:r w:rsidR="00374B26" w:rsidRPr="00945701">
        <w:rPr>
          <w:rFonts w:ascii="Verdana" w:hAnsi="Verdana" w:cs="Tahoma"/>
          <w:color w:val="FFFFFF" w:themeColor="background1"/>
          <w:sz w:val="18"/>
          <w:szCs w:val="18"/>
        </w:rPr>
        <w:t xml:space="preserve">Agile DevOps ITIL SAFE </w:t>
      </w:r>
      <w:r w:rsidR="00702164" w:rsidRPr="00945701">
        <w:rPr>
          <w:rFonts w:ascii="Verdana" w:hAnsi="Verdana" w:cs="Tahoma"/>
          <w:color w:val="FFFFFF" w:themeColor="background1"/>
          <w:sz w:val="18"/>
          <w:szCs w:val="18"/>
        </w:rPr>
        <w:t xml:space="preserve">TOGAF </w:t>
      </w:r>
      <w:r w:rsidR="00666383" w:rsidRPr="00945701">
        <w:rPr>
          <w:rFonts w:ascii="Verdana" w:hAnsi="Verdana" w:cs="Tahoma"/>
          <w:color w:val="FFFFFF" w:themeColor="background1"/>
          <w:sz w:val="18"/>
          <w:szCs w:val="18"/>
        </w:rPr>
        <w:t xml:space="preserve">IOT </w:t>
      </w:r>
      <w:r w:rsidR="00365008" w:rsidRPr="00945701">
        <w:rPr>
          <w:rFonts w:ascii="Verdana" w:hAnsi="Verdana" w:cs="Tahoma"/>
          <w:color w:val="FFFFFF" w:themeColor="background1"/>
          <w:sz w:val="18"/>
          <w:szCs w:val="18"/>
        </w:rPr>
        <w:t xml:space="preserve">AI Machine Learning </w:t>
      </w:r>
      <w:r w:rsidR="00AB1025" w:rsidRPr="00945701">
        <w:rPr>
          <w:rFonts w:ascii="Verdana" w:hAnsi="Verdana" w:cs="Tahoma"/>
          <w:color w:val="FFFFFF" w:themeColor="background1"/>
          <w:sz w:val="18"/>
          <w:szCs w:val="18"/>
        </w:rPr>
        <w:t xml:space="preserve">Big Data </w:t>
      </w:r>
      <w:r w:rsidRPr="00945701">
        <w:rPr>
          <w:rFonts w:ascii="Verdana" w:hAnsi="Verdana" w:cs="Tahoma"/>
          <w:color w:val="FFFFFF" w:themeColor="background1"/>
          <w:sz w:val="18"/>
          <w:szCs w:val="18"/>
        </w:rPr>
        <w:t xml:space="preserve"> </w:t>
      </w:r>
    </w:p>
    <w:sectPr w:rsidR="004320F6" w:rsidRPr="00945701" w:rsidSect="00291E8C">
      <w:headerReference w:type="default" r:id="rId10"/>
      <w:footerReference w:type="default" r:id="rId11"/>
      <w:pgSz w:w="11907" w:h="16840"/>
      <w:pgMar w:top="284" w:right="851" w:bottom="142" w:left="720" w:header="279" w:footer="709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C36C" w14:textId="77777777" w:rsidR="00231E2D" w:rsidRDefault="00231E2D">
      <w:pPr>
        <w:spacing w:after="0" w:line="240" w:lineRule="auto"/>
      </w:pPr>
      <w:r>
        <w:separator/>
      </w:r>
    </w:p>
  </w:endnote>
  <w:endnote w:type="continuationSeparator" w:id="0">
    <w:p w14:paraId="4804C70B" w14:textId="77777777" w:rsidR="00231E2D" w:rsidRDefault="00231E2D">
      <w:pPr>
        <w:spacing w:after="0" w:line="240" w:lineRule="auto"/>
      </w:pPr>
      <w:r>
        <w:continuationSeparator/>
      </w:r>
    </w:p>
  </w:endnote>
  <w:endnote w:type="continuationNotice" w:id="1">
    <w:p w14:paraId="20CB52DE" w14:textId="77777777" w:rsidR="007366BC" w:rsidRDefault="007366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9DA6" w14:textId="77777777" w:rsidR="005C2D1A" w:rsidRDefault="008A7F5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7F786C6" wp14:editId="6DFA5DF3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6c774dbd9202f5e8d9eb5925" descr="{&quot;HashCode&quot;:9888430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33594" w14:textId="77777777" w:rsidR="005C2D1A" w:rsidRPr="005C2D1A" w:rsidRDefault="005C2D1A" w:rsidP="005C2D1A">
                          <w:pPr>
                            <w:spacing w:after="0"/>
                            <w:rPr>
                              <w:rFonts w:cs="Calibri"/>
                              <w:color w:val="737373"/>
                              <w:sz w:val="20"/>
                            </w:rPr>
                          </w:pPr>
                          <w:r w:rsidRPr="005C2D1A">
                            <w:rPr>
                              <w:rFonts w:cs="Calibri"/>
                              <w:color w:val="737373"/>
                              <w:sz w:val="20"/>
                            </w:rPr>
                            <w:t>Classification: Unrestricted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786C6" id="_x0000_t202" coordsize="21600,21600" o:spt="202" path="m,l,21600r21600,l21600,xe">
              <v:stroke joinstyle="miter"/>
              <v:path gradientshapeok="t" o:connecttype="rect"/>
            </v:shapetype>
            <v:shape id="MSIPCM6c774dbd9202f5e8d9eb5925" o:spid="_x0000_s1026" type="#_x0000_t202" alt="{&quot;HashCode&quot;:9888430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" o:allowincell="f" filled="f" stroked="f">
              <v:path arrowok="t"/>
              <v:textbox inset="20pt,0,,0">
                <w:txbxContent>
                  <w:p w14:paraId="38F33594" w14:textId="77777777" w:rsidR="005C2D1A" w:rsidRPr="005C2D1A" w:rsidRDefault="005C2D1A" w:rsidP="005C2D1A">
                    <w:pPr>
                      <w:spacing w:after="0"/>
                      <w:rPr>
                        <w:rFonts w:cs="Calibri"/>
                        <w:color w:val="737373"/>
                        <w:sz w:val="20"/>
                      </w:rPr>
                    </w:pPr>
                    <w:r w:rsidRPr="005C2D1A">
                      <w:rPr>
                        <w:rFonts w:cs="Calibri"/>
                        <w:color w:val="737373"/>
                        <w:sz w:val="20"/>
                      </w:rPr>
                      <w:t>Classification: Unrestricted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2FD08" w14:textId="77777777" w:rsidR="00231E2D" w:rsidRDefault="00231E2D">
      <w:pPr>
        <w:spacing w:after="0" w:line="240" w:lineRule="auto"/>
      </w:pPr>
      <w:r>
        <w:separator/>
      </w:r>
    </w:p>
  </w:footnote>
  <w:footnote w:type="continuationSeparator" w:id="0">
    <w:p w14:paraId="6EFF806D" w14:textId="77777777" w:rsidR="00231E2D" w:rsidRDefault="00231E2D">
      <w:pPr>
        <w:spacing w:after="0" w:line="240" w:lineRule="auto"/>
      </w:pPr>
      <w:r>
        <w:continuationSeparator/>
      </w:r>
    </w:p>
  </w:footnote>
  <w:footnote w:type="continuationNotice" w:id="1">
    <w:p w14:paraId="180B6588" w14:textId="77777777" w:rsidR="007366BC" w:rsidRDefault="007366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70683" w14:textId="77777777" w:rsidR="0032448A" w:rsidRDefault="0032448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1" w15:restartNumberingAfterBreak="0">
    <w:nsid w:val="01EA13F2"/>
    <w:multiLevelType w:val="hybridMultilevel"/>
    <w:tmpl w:val="A76A40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6955"/>
    <w:multiLevelType w:val="hybridMultilevel"/>
    <w:tmpl w:val="75EC7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B48"/>
    <w:multiLevelType w:val="multilevel"/>
    <w:tmpl w:val="639A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83FA0"/>
    <w:multiLevelType w:val="multilevel"/>
    <w:tmpl w:val="47F88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2C6003"/>
    <w:multiLevelType w:val="hybridMultilevel"/>
    <w:tmpl w:val="1AA6BA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859E5"/>
    <w:multiLevelType w:val="hybridMultilevel"/>
    <w:tmpl w:val="CA743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6829"/>
    <w:multiLevelType w:val="hybridMultilevel"/>
    <w:tmpl w:val="8F36ABB6"/>
    <w:lvl w:ilvl="0" w:tplc="1B1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C6E8A"/>
    <w:multiLevelType w:val="multilevel"/>
    <w:tmpl w:val="CB76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F43D6"/>
    <w:multiLevelType w:val="hybridMultilevel"/>
    <w:tmpl w:val="452ABBAA"/>
    <w:lvl w:ilvl="0" w:tplc="1B1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4195"/>
    <w:multiLevelType w:val="hybridMultilevel"/>
    <w:tmpl w:val="79647212"/>
    <w:lvl w:ilvl="0" w:tplc="8E0841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0F7C49"/>
    <w:multiLevelType w:val="hybridMultilevel"/>
    <w:tmpl w:val="749E74BC"/>
    <w:lvl w:ilvl="0" w:tplc="F492394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358F"/>
    <w:multiLevelType w:val="hybridMultilevel"/>
    <w:tmpl w:val="C81C7B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12956"/>
    <w:multiLevelType w:val="hybridMultilevel"/>
    <w:tmpl w:val="E318B5A0"/>
    <w:lvl w:ilvl="0" w:tplc="1B1425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B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C0767"/>
    <w:multiLevelType w:val="hybridMultilevel"/>
    <w:tmpl w:val="BDC49AC2"/>
    <w:lvl w:ilvl="0" w:tplc="1B1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A14B7F"/>
    <w:multiLevelType w:val="hybridMultilevel"/>
    <w:tmpl w:val="30E2DEA8"/>
    <w:lvl w:ilvl="0" w:tplc="1B1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20347BB"/>
    <w:multiLevelType w:val="hybridMultilevel"/>
    <w:tmpl w:val="2C48373E"/>
    <w:lvl w:ilvl="0" w:tplc="1B1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1425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07658"/>
    <w:multiLevelType w:val="hybridMultilevel"/>
    <w:tmpl w:val="AB4885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717A2C"/>
    <w:multiLevelType w:val="hybridMultilevel"/>
    <w:tmpl w:val="786C574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AE1CB5"/>
    <w:multiLevelType w:val="hybridMultilevel"/>
    <w:tmpl w:val="89169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A0F5D"/>
    <w:multiLevelType w:val="multilevel"/>
    <w:tmpl w:val="0F16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34F2D"/>
    <w:multiLevelType w:val="hybridMultilevel"/>
    <w:tmpl w:val="54580656"/>
    <w:lvl w:ilvl="0" w:tplc="A45CE4C8">
      <w:numFmt w:val="bullet"/>
      <w:lvlText w:val="–"/>
      <w:lvlJc w:val="left"/>
      <w:pPr>
        <w:ind w:left="717" w:hanging="360"/>
      </w:pPr>
      <w:rPr>
        <w:rFonts w:ascii="Calibri" w:eastAsia="Times New Roman" w:hAnsi="Calibri" w:hint="default"/>
        <w:sz w:val="20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4E2F1670"/>
    <w:multiLevelType w:val="hybridMultilevel"/>
    <w:tmpl w:val="E0CA3D36"/>
    <w:lvl w:ilvl="0" w:tplc="1B1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8C370C"/>
    <w:multiLevelType w:val="hybridMultilevel"/>
    <w:tmpl w:val="11D69F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392287"/>
    <w:multiLevelType w:val="hybridMultilevel"/>
    <w:tmpl w:val="82B6081C"/>
    <w:lvl w:ilvl="0" w:tplc="1B1425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6A8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178FD"/>
    <w:multiLevelType w:val="hybridMultilevel"/>
    <w:tmpl w:val="88802A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C85167"/>
    <w:multiLevelType w:val="hybridMultilevel"/>
    <w:tmpl w:val="32B22D3A"/>
    <w:lvl w:ilvl="0" w:tplc="1B1425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425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C321B"/>
    <w:multiLevelType w:val="hybridMultilevel"/>
    <w:tmpl w:val="D64A6D7E"/>
    <w:lvl w:ilvl="0" w:tplc="1B1425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6A8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25B8"/>
    <w:multiLevelType w:val="hybridMultilevel"/>
    <w:tmpl w:val="6D76DD96"/>
    <w:lvl w:ilvl="0" w:tplc="1B1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C4669"/>
    <w:multiLevelType w:val="hybridMultilevel"/>
    <w:tmpl w:val="B4D02876"/>
    <w:lvl w:ilvl="0" w:tplc="1B1425F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5F8E20D3"/>
    <w:multiLevelType w:val="hybridMultilevel"/>
    <w:tmpl w:val="C796820E"/>
    <w:lvl w:ilvl="0" w:tplc="04090001">
      <w:start w:val="1"/>
      <w:numFmt w:val="bullet"/>
      <w:pStyle w:val="Achievemen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31" w15:restartNumberingAfterBreak="0">
    <w:nsid w:val="5FA745BC"/>
    <w:multiLevelType w:val="hybridMultilevel"/>
    <w:tmpl w:val="3F3EBB7C"/>
    <w:lvl w:ilvl="0" w:tplc="0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B534D9"/>
    <w:multiLevelType w:val="hybridMultilevel"/>
    <w:tmpl w:val="2DCE94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35035F7"/>
    <w:multiLevelType w:val="hybridMultilevel"/>
    <w:tmpl w:val="202EF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6613A"/>
    <w:multiLevelType w:val="multilevel"/>
    <w:tmpl w:val="6744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8501A9"/>
    <w:multiLevelType w:val="hybridMultilevel"/>
    <w:tmpl w:val="D2DC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877E3"/>
    <w:multiLevelType w:val="hybridMultilevel"/>
    <w:tmpl w:val="180CD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9378E"/>
    <w:multiLevelType w:val="hybridMultilevel"/>
    <w:tmpl w:val="180CD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D299D"/>
    <w:multiLevelType w:val="hybridMultilevel"/>
    <w:tmpl w:val="6924E77A"/>
    <w:lvl w:ilvl="0" w:tplc="1B1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042F7"/>
    <w:multiLevelType w:val="multilevel"/>
    <w:tmpl w:val="99AA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D27913"/>
    <w:multiLevelType w:val="hybridMultilevel"/>
    <w:tmpl w:val="36CEF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D4387"/>
    <w:multiLevelType w:val="hybridMultilevel"/>
    <w:tmpl w:val="BF1AE6A6"/>
    <w:lvl w:ilvl="0" w:tplc="1B1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122B43"/>
    <w:multiLevelType w:val="hybridMultilevel"/>
    <w:tmpl w:val="DA3E16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A6C59D5"/>
    <w:multiLevelType w:val="hybridMultilevel"/>
    <w:tmpl w:val="F376A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33C8E"/>
    <w:multiLevelType w:val="hybridMultilevel"/>
    <w:tmpl w:val="0A967428"/>
    <w:lvl w:ilvl="0" w:tplc="7B1C1336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1" w:tplc="01F6A874">
      <w:start w:val="1"/>
      <w:numFmt w:val="bullet"/>
      <w:lvlText w:val=""/>
      <w:lvlJc w:val="left"/>
      <w:pPr>
        <w:tabs>
          <w:tab w:val="num" w:pos="4404"/>
        </w:tabs>
        <w:ind w:left="4404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8004"/>
        </w:tabs>
        <w:ind w:left="80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724"/>
        </w:tabs>
        <w:ind w:left="87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444"/>
        </w:tabs>
        <w:ind w:left="9444" w:hanging="360"/>
      </w:pPr>
      <w:rPr>
        <w:rFonts w:ascii="Wingdings" w:hAnsi="Wingdings" w:hint="default"/>
      </w:rPr>
    </w:lvl>
  </w:abstractNum>
  <w:abstractNum w:abstractNumId="45" w15:restartNumberingAfterBreak="0">
    <w:nsid w:val="7B571270"/>
    <w:multiLevelType w:val="hybridMultilevel"/>
    <w:tmpl w:val="2F5E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B5950"/>
    <w:multiLevelType w:val="hybridMultilevel"/>
    <w:tmpl w:val="11B0ECA2"/>
    <w:lvl w:ilvl="0" w:tplc="1B14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95D98"/>
    <w:multiLevelType w:val="hybridMultilevel"/>
    <w:tmpl w:val="A03EF2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2"/>
  </w:num>
  <w:num w:numId="5">
    <w:abstractNumId w:val="41"/>
  </w:num>
  <w:num w:numId="6">
    <w:abstractNumId w:val="39"/>
  </w:num>
  <w:num w:numId="7">
    <w:abstractNumId w:val="14"/>
  </w:num>
  <w:num w:numId="8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7"/>
  </w:num>
  <w:num w:numId="11">
    <w:abstractNumId w:val="24"/>
  </w:num>
  <w:num w:numId="12">
    <w:abstractNumId w:val="26"/>
  </w:num>
  <w:num w:numId="13">
    <w:abstractNumId w:val="15"/>
  </w:num>
  <w:num w:numId="14">
    <w:abstractNumId w:val="13"/>
  </w:num>
  <w:num w:numId="15">
    <w:abstractNumId w:val="46"/>
  </w:num>
  <w:num w:numId="16">
    <w:abstractNumId w:val="28"/>
  </w:num>
  <w:num w:numId="17">
    <w:abstractNumId w:val="7"/>
  </w:num>
  <w:num w:numId="18">
    <w:abstractNumId w:val="38"/>
  </w:num>
  <w:num w:numId="19">
    <w:abstractNumId w:val="16"/>
  </w:num>
  <w:num w:numId="20">
    <w:abstractNumId w:val="21"/>
  </w:num>
  <w:num w:numId="21">
    <w:abstractNumId w:val="29"/>
  </w:num>
  <w:num w:numId="22">
    <w:abstractNumId w:val="8"/>
  </w:num>
  <w:num w:numId="23">
    <w:abstractNumId w:val="20"/>
  </w:num>
  <w:num w:numId="24">
    <w:abstractNumId w:val="0"/>
  </w:num>
  <w:num w:numId="25">
    <w:abstractNumId w:val="31"/>
  </w:num>
  <w:num w:numId="26">
    <w:abstractNumId w:val="5"/>
  </w:num>
  <w:num w:numId="27">
    <w:abstractNumId w:val="23"/>
  </w:num>
  <w:num w:numId="28">
    <w:abstractNumId w:val="30"/>
  </w:num>
  <w:num w:numId="29">
    <w:abstractNumId w:val="4"/>
  </w:num>
  <w:num w:numId="30">
    <w:abstractNumId w:val="17"/>
  </w:num>
  <w:num w:numId="31">
    <w:abstractNumId w:val="1"/>
  </w:num>
  <w:num w:numId="32">
    <w:abstractNumId w:val="42"/>
  </w:num>
  <w:num w:numId="33">
    <w:abstractNumId w:val="32"/>
  </w:num>
  <w:num w:numId="34">
    <w:abstractNumId w:val="18"/>
  </w:num>
  <w:num w:numId="35">
    <w:abstractNumId w:val="25"/>
  </w:num>
  <w:num w:numId="36">
    <w:abstractNumId w:val="36"/>
  </w:num>
  <w:num w:numId="37">
    <w:abstractNumId w:val="10"/>
  </w:num>
  <w:num w:numId="38">
    <w:abstractNumId w:val="37"/>
  </w:num>
  <w:num w:numId="39">
    <w:abstractNumId w:val="35"/>
  </w:num>
  <w:num w:numId="40">
    <w:abstractNumId w:val="47"/>
  </w:num>
  <w:num w:numId="41">
    <w:abstractNumId w:val="43"/>
  </w:num>
  <w:num w:numId="42">
    <w:abstractNumId w:val="19"/>
  </w:num>
  <w:num w:numId="43">
    <w:abstractNumId w:val="33"/>
  </w:num>
  <w:num w:numId="44">
    <w:abstractNumId w:val="2"/>
  </w:num>
  <w:num w:numId="45">
    <w:abstractNumId w:val="34"/>
  </w:num>
  <w:num w:numId="46">
    <w:abstractNumId w:val="3"/>
  </w:num>
  <w:num w:numId="47">
    <w:abstractNumId w:val="45"/>
  </w:num>
  <w:num w:numId="48">
    <w:abstractNumId w:val="40"/>
  </w:num>
  <w:num w:numId="4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00"/>
    <w:rsid w:val="00000F7C"/>
    <w:rsid w:val="00001759"/>
    <w:rsid w:val="00003AF9"/>
    <w:rsid w:val="00003CAD"/>
    <w:rsid w:val="00003F6F"/>
    <w:rsid w:val="00004AFB"/>
    <w:rsid w:val="00005FA2"/>
    <w:rsid w:val="000100C0"/>
    <w:rsid w:val="00010D8E"/>
    <w:rsid w:val="00011778"/>
    <w:rsid w:val="000119B3"/>
    <w:rsid w:val="00011F8E"/>
    <w:rsid w:val="00012B19"/>
    <w:rsid w:val="00013D81"/>
    <w:rsid w:val="00013EB0"/>
    <w:rsid w:val="00014F49"/>
    <w:rsid w:val="00015847"/>
    <w:rsid w:val="000159E3"/>
    <w:rsid w:val="00015E20"/>
    <w:rsid w:val="00016E3D"/>
    <w:rsid w:val="000203C6"/>
    <w:rsid w:val="000208E4"/>
    <w:rsid w:val="0002127A"/>
    <w:rsid w:val="00021D0D"/>
    <w:rsid w:val="000229CE"/>
    <w:rsid w:val="00022A0E"/>
    <w:rsid w:val="00023D64"/>
    <w:rsid w:val="00023FB7"/>
    <w:rsid w:val="00024682"/>
    <w:rsid w:val="00025157"/>
    <w:rsid w:val="00025F2B"/>
    <w:rsid w:val="000263AA"/>
    <w:rsid w:val="00026E21"/>
    <w:rsid w:val="00027C3B"/>
    <w:rsid w:val="00027D09"/>
    <w:rsid w:val="0003022F"/>
    <w:rsid w:val="00030A94"/>
    <w:rsid w:val="000315FA"/>
    <w:rsid w:val="0003195D"/>
    <w:rsid w:val="000331AD"/>
    <w:rsid w:val="000349F5"/>
    <w:rsid w:val="000368F7"/>
    <w:rsid w:val="00037687"/>
    <w:rsid w:val="00037BBD"/>
    <w:rsid w:val="00037E2F"/>
    <w:rsid w:val="000402CA"/>
    <w:rsid w:val="0004086E"/>
    <w:rsid w:val="00041160"/>
    <w:rsid w:val="00041C39"/>
    <w:rsid w:val="00042B38"/>
    <w:rsid w:val="00042EF9"/>
    <w:rsid w:val="00042FD2"/>
    <w:rsid w:val="000436E0"/>
    <w:rsid w:val="00044753"/>
    <w:rsid w:val="00045CF7"/>
    <w:rsid w:val="00046C29"/>
    <w:rsid w:val="0004703D"/>
    <w:rsid w:val="000470C7"/>
    <w:rsid w:val="00047F25"/>
    <w:rsid w:val="0005082E"/>
    <w:rsid w:val="00052F8C"/>
    <w:rsid w:val="00052F9B"/>
    <w:rsid w:val="00053B25"/>
    <w:rsid w:val="00055763"/>
    <w:rsid w:val="00055CDF"/>
    <w:rsid w:val="000565F3"/>
    <w:rsid w:val="00056E81"/>
    <w:rsid w:val="00057B57"/>
    <w:rsid w:val="000617D9"/>
    <w:rsid w:val="00061E2D"/>
    <w:rsid w:val="0006305C"/>
    <w:rsid w:val="00063270"/>
    <w:rsid w:val="00065EC0"/>
    <w:rsid w:val="0006650E"/>
    <w:rsid w:val="00070C48"/>
    <w:rsid w:val="000717B5"/>
    <w:rsid w:val="00071C77"/>
    <w:rsid w:val="00072796"/>
    <w:rsid w:val="0007281A"/>
    <w:rsid w:val="00072CDD"/>
    <w:rsid w:val="00072E01"/>
    <w:rsid w:val="00072F0D"/>
    <w:rsid w:val="0007327C"/>
    <w:rsid w:val="0007336B"/>
    <w:rsid w:val="0007485D"/>
    <w:rsid w:val="00076B79"/>
    <w:rsid w:val="00077D9E"/>
    <w:rsid w:val="00080761"/>
    <w:rsid w:val="00081111"/>
    <w:rsid w:val="00082449"/>
    <w:rsid w:val="00082C28"/>
    <w:rsid w:val="000848B4"/>
    <w:rsid w:val="00084E63"/>
    <w:rsid w:val="00084F3E"/>
    <w:rsid w:val="000859D0"/>
    <w:rsid w:val="000864C5"/>
    <w:rsid w:val="00086E21"/>
    <w:rsid w:val="0009025A"/>
    <w:rsid w:val="00090989"/>
    <w:rsid w:val="0009111B"/>
    <w:rsid w:val="00091F96"/>
    <w:rsid w:val="00092BA8"/>
    <w:rsid w:val="00094A34"/>
    <w:rsid w:val="00095288"/>
    <w:rsid w:val="00096E2C"/>
    <w:rsid w:val="00097AB8"/>
    <w:rsid w:val="000A2024"/>
    <w:rsid w:val="000A3895"/>
    <w:rsid w:val="000A5DD7"/>
    <w:rsid w:val="000A663D"/>
    <w:rsid w:val="000A6A27"/>
    <w:rsid w:val="000A6F9A"/>
    <w:rsid w:val="000A7155"/>
    <w:rsid w:val="000A7517"/>
    <w:rsid w:val="000A7B00"/>
    <w:rsid w:val="000B18DC"/>
    <w:rsid w:val="000B2DFA"/>
    <w:rsid w:val="000B335C"/>
    <w:rsid w:val="000B36B7"/>
    <w:rsid w:val="000B38FF"/>
    <w:rsid w:val="000B3E67"/>
    <w:rsid w:val="000B44E3"/>
    <w:rsid w:val="000B4B8D"/>
    <w:rsid w:val="000B616D"/>
    <w:rsid w:val="000C00EA"/>
    <w:rsid w:val="000C17C6"/>
    <w:rsid w:val="000C1C88"/>
    <w:rsid w:val="000C20FD"/>
    <w:rsid w:val="000C5712"/>
    <w:rsid w:val="000D181A"/>
    <w:rsid w:val="000D2557"/>
    <w:rsid w:val="000D34C5"/>
    <w:rsid w:val="000D56FF"/>
    <w:rsid w:val="000D6019"/>
    <w:rsid w:val="000D6E52"/>
    <w:rsid w:val="000E05F3"/>
    <w:rsid w:val="000E10AB"/>
    <w:rsid w:val="000E132E"/>
    <w:rsid w:val="000E17A4"/>
    <w:rsid w:val="000E204C"/>
    <w:rsid w:val="000E28E5"/>
    <w:rsid w:val="000E42D8"/>
    <w:rsid w:val="000E44E5"/>
    <w:rsid w:val="000E496F"/>
    <w:rsid w:val="000E4EE1"/>
    <w:rsid w:val="000E58CA"/>
    <w:rsid w:val="000E659B"/>
    <w:rsid w:val="000E6621"/>
    <w:rsid w:val="000F0497"/>
    <w:rsid w:val="000F0594"/>
    <w:rsid w:val="000F1508"/>
    <w:rsid w:val="000F1548"/>
    <w:rsid w:val="000F1CA1"/>
    <w:rsid w:val="000F2159"/>
    <w:rsid w:val="000F27FA"/>
    <w:rsid w:val="000F28B1"/>
    <w:rsid w:val="000F3206"/>
    <w:rsid w:val="000F3AE5"/>
    <w:rsid w:val="000F40B1"/>
    <w:rsid w:val="000F4E45"/>
    <w:rsid w:val="000F5765"/>
    <w:rsid w:val="001001D9"/>
    <w:rsid w:val="00101FD9"/>
    <w:rsid w:val="00102566"/>
    <w:rsid w:val="00102855"/>
    <w:rsid w:val="001033D3"/>
    <w:rsid w:val="00103617"/>
    <w:rsid w:val="00103779"/>
    <w:rsid w:val="00103C57"/>
    <w:rsid w:val="00104980"/>
    <w:rsid w:val="00104DBC"/>
    <w:rsid w:val="001067A4"/>
    <w:rsid w:val="00106F9B"/>
    <w:rsid w:val="00107C21"/>
    <w:rsid w:val="001114C6"/>
    <w:rsid w:val="00111B8C"/>
    <w:rsid w:val="00112586"/>
    <w:rsid w:val="001129B5"/>
    <w:rsid w:val="00112AC7"/>
    <w:rsid w:val="00113D51"/>
    <w:rsid w:val="001140A6"/>
    <w:rsid w:val="0011424F"/>
    <w:rsid w:val="00114C46"/>
    <w:rsid w:val="001166DD"/>
    <w:rsid w:val="00117751"/>
    <w:rsid w:val="00117850"/>
    <w:rsid w:val="001204AD"/>
    <w:rsid w:val="00120C19"/>
    <w:rsid w:val="001211AC"/>
    <w:rsid w:val="0012153D"/>
    <w:rsid w:val="00121A99"/>
    <w:rsid w:val="00122F50"/>
    <w:rsid w:val="0012333E"/>
    <w:rsid w:val="00124224"/>
    <w:rsid w:val="00124A63"/>
    <w:rsid w:val="00124CAD"/>
    <w:rsid w:val="00124D87"/>
    <w:rsid w:val="00126E3F"/>
    <w:rsid w:val="0012761E"/>
    <w:rsid w:val="00130064"/>
    <w:rsid w:val="00130187"/>
    <w:rsid w:val="00130958"/>
    <w:rsid w:val="00131A83"/>
    <w:rsid w:val="0013210B"/>
    <w:rsid w:val="0013339D"/>
    <w:rsid w:val="00134C65"/>
    <w:rsid w:val="001359FC"/>
    <w:rsid w:val="00141AFF"/>
    <w:rsid w:val="00143507"/>
    <w:rsid w:val="0014390B"/>
    <w:rsid w:val="00143BAD"/>
    <w:rsid w:val="00143DC1"/>
    <w:rsid w:val="00145B00"/>
    <w:rsid w:val="00145F88"/>
    <w:rsid w:val="0014645A"/>
    <w:rsid w:val="001467A4"/>
    <w:rsid w:val="00146CCD"/>
    <w:rsid w:val="0014758C"/>
    <w:rsid w:val="00150734"/>
    <w:rsid w:val="00150DF9"/>
    <w:rsid w:val="00151569"/>
    <w:rsid w:val="00152650"/>
    <w:rsid w:val="001539F0"/>
    <w:rsid w:val="00153C6D"/>
    <w:rsid w:val="0015425C"/>
    <w:rsid w:val="001542E6"/>
    <w:rsid w:val="0015435A"/>
    <w:rsid w:val="00154D2A"/>
    <w:rsid w:val="00155C18"/>
    <w:rsid w:val="001572AB"/>
    <w:rsid w:val="00157573"/>
    <w:rsid w:val="00157E91"/>
    <w:rsid w:val="0016059E"/>
    <w:rsid w:val="00160643"/>
    <w:rsid w:val="00160F39"/>
    <w:rsid w:val="00162566"/>
    <w:rsid w:val="00162BA7"/>
    <w:rsid w:val="00162BB3"/>
    <w:rsid w:val="001643E9"/>
    <w:rsid w:val="00164D64"/>
    <w:rsid w:val="00165CED"/>
    <w:rsid w:val="0016673A"/>
    <w:rsid w:val="0016689E"/>
    <w:rsid w:val="0016745E"/>
    <w:rsid w:val="00167658"/>
    <w:rsid w:val="001701BF"/>
    <w:rsid w:val="00170789"/>
    <w:rsid w:val="0017099E"/>
    <w:rsid w:val="00170B88"/>
    <w:rsid w:val="0017355D"/>
    <w:rsid w:val="00174638"/>
    <w:rsid w:val="001748D9"/>
    <w:rsid w:val="00175981"/>
    <w:rsid w:val="00175B41"/>
    <w:rsid w:val="001769C5"/>
    <w:rsid w:val="00177E1F"/>
    <w:rsid w:val="001800FC"/>
    <w:rsid w:val="00180E0E"/>
    <w:rsid w:val="00181C33"/>
    <w:rsid w:val="00183BEB"/>
    <w:rsid w:val="0018406E"/>
    <w:rsid w:val="00184E5C"/>
    <w:rsid w:val="001851D9"/>
    <w:rsid w:val="00186098"/>
    <w:rsid w:val="00186B43"/>
    <w:rsid w:val="00187CF5"/>
    <w:rsid w:val="001901D1"/>
    <w:rsid w:val="0019116D"/>
    <w:rsid w:val="0019149E"/>
    <w:rsid w:val="0019157D"/>
    <w:rsid w:val="001915B0"/>
    <w:rsid w:val="00191C89"/>
    <w:rsid w:val="00192798"/>
    <w:rsid w:val="00192813"/>
    <w:rsid w:val="00192E23"/>
    <w:rsid w:val="0019371B"/>
    <w:rsid w:val="0019441C"/>
    <w:rsid w:val="00195386"/>
    <w:rsid w:val="00196519"/>
    <w:rsid w:val="00196A91"/>
    <w:rsid w:val="00197B5D"/>
    <w:rsid w:val="001A0D56"/>
    <w:rsid w:val="001A1C5E"/>
    <w:rsid w:val="001A21BF"/>
    <w:rsid w:val="001A3DFE"/>
    <w:rsid w:val="001A4DB5"/>
    <w:rsid w:val="001A5B34"/>
    <w:rsid w:val="001A5B3E"/>
    <w:rsid w:val="001A5E83"/>
    <w:rsid w:val="001A6499"/>
    <w:rsid w:val="001A6D2E"/>
    <w:rsid w:val="001B01C6"/>
    <w:rsid w:val="001B0EC4"/>
    <w:rsid w:val="001B1CBE"/>
    <w:rsid w:val="001B1DE7"/>
    <w:rsid w:val="001B25AF"/>
    <w:rsid w:val="001B33A2"/>
    <w:rsid w:val="001B411C"/>
    <w:rsid w:val="001B60EA"/>
    <w:rsid w:val="001B747A"/>
    <w:rsid w:val="001C0468"/>
    <w:rsid w:val="001C0FDB"/>
    <w:rsid w:val="001C1D2C"/>
    <w:rsid w:val="001C288A"/>
    <w:rsid w:val="001C2C29"/>
    <w:rsid w:val="001C309F"/>
    <w:rsid w:val="001C52F3"/>
    <w:rsid w:val="001D0CBD"/>
    <w:rsid w:val="001D0FA1"/>
    <w:rsid w:val="001D126E"/>
    <w:rsid w:val="001D154E"/>
    <w:rsid w:val="001D30DE"/>
    <w:rsid w:val="001D314B"/>
    <w:rsid w:val="001D3D25"/>
    <w:rsid w:val="001D4C02"/>
    <w:rsid w:val="001D5004"/>
    <w:rsid w:val="001D5DD3"/>
    <w:rsid w:val="001D7D58"/>
    <w:rsid w:val="001E0420"/>
    <w:rsid w:val="001E178C"/>
    <w:rsid w:val="001E2688"/>
    <w:rsid w:val="001E3F33"/>
    <w:rsid w:val="001E4F99"/>
    <w:rsid w:val="001E5152"/>
    <w:rsid w:val="001F06BF"/>
    <w:rsid w:val="001F152C"/>
    <w:rsid w:val="001F1C8E"/>
    <w:rsid w:val="001F2B21"/>
    <w:rsid w:val="001F350D"/>
    <w:rsid w:val="001F36FD"/>
    <w:rsid w:val="001F45F7"/>
    <w:rsid w:val="001F4848"/>
    <w:rsid w:val="001F4E7B"/>
    <w:rsid w:val="001F6C8E"/>
    <w:rsid w:val="001F6E10"/>
    <w:rsid w:val="001F7546"/>
    <w:rsid w:val="001F7761"/>
    <w:rsid w:val="0020070A"/>
    <w:rsid w:val="00200ED1"/>
    <w:rsid w:val="00201389"/>
    <w:rsid w:val="00201EC7"/>
    <w:rsid w:val="002024F2"/>
    <w:rsid w:val="00202C6C"/>
    <w:rsid w:val="00204F2D"/>
    <w:rsid w:val="00205229"/>
    <w:rsid w:val="00206070"/>
    <w:rsid w:val="0020797B"/>
    <w:rsid w:val="00207FBC"/>
    <w:rsid w:val="00211070"/>
    <w:rsid w:val="002131D6"/>
    <w:rsid w:val="00213412"/>
    <w:rsid w:val="002135EE"/>
    <w:rsid w:val="00213850"/>
    <w:rsid w:val="00213EA0"/>
    <w:rsid w:val="00215DD9"/>
    <w:rsid w:val="002162E8"/>
    <w:rsid w:val="00216B3E"/>
    <w:rsid w:val="002175F0"/>
    <w:rsid w:val="00220592"/>
    <w:rsid w:val="00220F33"/>
    <w:rsid w:val="0022127F"/>
    <w:rsid w:val="00222A97"/>
    <w:rsid w:val="00223DF2"/>
    <w:rsid w:val="002246A7"/>
    <w:rsid w:val="002252E7"/>
    <w:rsid w:val="00225F9B"/>
    <w:rsid w:val="0022614D"/>
    <w:rsid w:val="002267FE"/>
    <w:rsid w:val="00226932"/>
    <w:rsid w:val="00226FF1"/>
    <w:rsid w:val="00227AE9"/>
    <w:rsid w:val="0023024E"/>
    <w:rsid w:val="00230688"/>
    <w:rsid w:val="002306C3"/>
    <w:rsid w:val="00230CF9"/>
    <w:rsid w:val="002312CC"/>
    <w:rsid w:val="0023131D"/>
    <w:rsid w:val="00231E2D"/>
    <w:rsid w:val="002336D1"/>
    <w:rsid w:val="00233827"/>
    <w:rsid w:val="00233BBA"/>
    <w:rsid w:val="00235FBE"/>
    <w:rsid w:val="002373D0"/>
    <w:rsid w:val="00237B23"/>
    <w:rsid w:val="00241261"/>
    <w:rsid w:val="00241B01"/>
    <w:rsid w:val="00241BDB"/>
    <w:rsid w:val="00241D65"/>
    <w:rsid w:val="002434D4"/>
    <w:rsid w:val="0024369C"/>
    <w:rsid w:val="0024400D"/>
    <w:rsid w:val="002444BC"/>
    <w:rsid w:val="00245BD5"/>
    <w:rsid w:val="00245D85"/>
    <w:rsid w:val="00246B98"/>
    <w:rsid w:val="00246D64"/>
    <w:rsid w:val="002501F6"/>
    <w:rsid w:val="00250A52"/>
    <w:rsid w:val="0025330E"/>
    <w:rsid w:val="002556B6"/>
    <w:rsid w:val="00256DC0"/>
    <w:rsid w:val="00256DE4"/>
    <w:rsid w:val="0026047C"/>
    <w:rsid w:val="00260553"/>
    <w:rsid w:val="0026100F"/>
    <w:rsid w:val="00261495"/>
    <w:rsid w:val="00261FD4"/>
    <w:rsid w:val="002620D5"/>
    <w:rsid w:val="00262336"/>
    <w:rsid w:val="0026282A"/>
    <w:rsid w:val="00263A95"/>
    <w:rsid w:val="00264635"/>
    <w:rsid w:val="00265B77"/>
    <w:rsid w:val="00265CF0"/>
    <w:rsid w:val="00267143"/>
    <w:rsid w:val="00267B42"/>
    <w:rsid w:val="00271086"/>
    <w:rsid w:val="00271F3A"/>
    <w:rsid w:val="00272CC1"/>
    <w:rsid w:val="00273598"/>
    <w:rsid w:val="00273FEA"/>
    <w:rsid w:val="0027449F"/>
    <w:rsid w:val="00274D1E"/>
    <w:rsid w:val="00275793"/>
    <w:rsid w:val="00275984"/>
    <w:rsid w:val="00275A77"/>
    <w:rsid w:val="00276058"/>
    <w:rsid w:val="002764D0"/>
    <w:rsid w:val="00276C48"/>
    <w:rsid w:val="0027790C"/>
    <w:rsid w:val="00280C25"/>
    <w:rsid w:val="00280FB8"/>
    <w:rsid w:val="002810DC"/>
    <w:rsid w:val="002832E3"/>
    <w:rsid w:val="0028345C"/>
    <w:rsid w:val="002848D4"/>
    <w:rsid w:val="00284D1E"/>
    <w:rsid w:val="00284F02"/>
    <w:rsid w:val="00285CD5"/>
    <w:rsid w:val="00287690"/>
    <w:rsid w:val="00287D72"/>
    <w:rsid w:val="002907C9"/>
    <w:rsid w:val="00291835"/>
    <w:rsid w:val="00291E8C"/>
    <w:rsid w:val="00292415"/>
    <w:rsid w:val="0029253A"/>
    <w:rsid w:val="00294231"/>
    <w:rsid w:val="00296230"/>
    <w:rsid w:val="00296FD2"/>
    <w:rsid w:val="00297E91"/>
    <w:rsid w:val="002A1560"/>
    <w:rsid w:val="002A19CC"/>
    <w:rsid w:val="002A2AC2"/>
    <w:rsid w:val="002A31C0"/>
    <w:rsid w:val="002A45A2"/>
    <w:rsid w:val="002A56D3"/>
    <w:rsid w:val="002A6A1F"/>
    <w:rsid w:val="002A74B5"/>
    <w:rsid w:val="002B080A"/>
    <w:rsid w:val="002B0932"/>
    <w:rsid w:val="002B1599"/>
    <w:rsid w:val="002B1855"/>
    <w:rsid w:val="002B1AF2"/>
    <w:rsid w:val="002B1AF3"/>
    <w:rsid w:val="002B2AD9"/>
    <w:rsid w:val="002B38CC"/>
    <w:rsid w:val="002B419A"/>
    <w:rsid w:val="002B4E94"/>
    <w:rsid w:val="002B4F32"/>
    <w:rsid w:val="002B5EF7"/>
    <w:rsid w:val="002B60DD"/>
    <w:rsid w:val="002B6364"/>
    <w:rsid w:val="002C0610"/>
    <w:rsid w:val="002C0827"/>
    <w:rsid w:val="002C1735"/>
    <w:rsid w:val="002C1927"/>
    <w:rsid w:val="002C21CA"/>
    <w:rsid w:val="002C3E82"/>
    <w:rsid w:val="002C42D5"/>
    <w:rsid w:val="002C4F84"/>
    <w:rsid w:val="002C54D2"/>
    <w:rsid w:val="002C5A6C"/>
    <w:rsid w:val="002C5BE1"/>
    <w:rsid w:val="002C5EBB"/>
    <w:rsid w:val="002C63EC"/>
    <w:rsid w:val="002C66C8"/>
    <w:rsid w:val="002C6CE1"/>
    <w:rsid w:val="002C700D"/>
    <w:rsid w:val="002C77FA"/>
    <w:rsid w:val="002C7E77"/>
    <w:rsid w:val="002D0CE4"/>
    <w:rsid w:val="002D19D5"/>
    <w:rsid w:val="002D1A2B"/>
    <w:rsid w:val="002D1CAA"/>
    <w:rsid w:val="002D1F86"/>
    <w:rsid w:val="002D2F34"/>
    <w:rsid w:val="002D355E"/>
    <w:rsid w:val="002D37F2"/>
    <w:rsid w:val="002D4ED9"/>
    <w:rsid w:val="002D61EE"/>
    <w:rsid w:val="002D6541"/>
    <w:rsid w:val="002D7DCB"/>
    <w:rsid w:val="002E0D78"/>
    <w:rsid w:val="002E11BC"/>
    <w:rsid w:val="002E2438"/>
    <w:rsid w:val="002E4854"/>
    <w:rsid w:val="002E6B9A"/>
    <w:rsid w:val="002E6D0D"/>
    <w:rsid w:val="002E731C"/>
    <w:rsid w:val="002E7830"/>
    <w:rsid w:val="002F029D"/>
    <w:rsid w:val="002F0DA9"/>
    <w:rsid w:val="002F0E6E"/>
    <w:rsid w:val="002F0EBC"/>
    <w:rsid w:val="002F0F29"/>
    <w:rsid w:val="002F24E5"/>
    <w:rsid w:val="002F2C6F"/>
    <w:rsid w:val="002F2CE9"/>
    <w:rsid w:val="002F2F9F"/>
    <w:rsid w:val="002F3A6C"/>
    <w:rsid w:val="002F4331"/>
    <w:rsid w:val="002F4402"/>
    <w:rsid w:val="002F4483"/>
    <w:rsid w:val="002F49B1"/>
    <w:rsid w:val="002F4F8E"/>
    <w:rsid w:val="002F6343"/>
    <w:rsid w:val="002F7C39"/>
    <w:rsid w:val="00300B69"/>
    <w:rsid w:val="00301473"/>
    <w:rsid w:val="00301708"/>
    <w:rsid w:val="00301D79"/>
    <w:rsid w:val="00302B8E"/>
    <w:rsid w:val="00303417"/>
    <w:rsid w:val="003046CD"/>
    <w:rsid w:val="003058B8"/>
    <w:rsid w:val="003061E6"/>
    <w:rsid w:val="003072E0"/>
    <w:rsid w:val="003078CF"/>
    <w:rsid w:val="00307D48"/>
    <w:rsid w:val="00307E6C"/>
    <w:rsid w:val="003101ED"/>
    <w:rsid w:val="003116AB"/>
    <w:rsid w:val="00312823"/>
    <w:rsid w:val="003130D0"/>
    <w:rsid w:val="00314ED0"/>
    <w:rsid w:val="00320311"/>
    <w:rsid w:val="00320883"/>
    <w:rsid w:val="00321151"/>
    <w:rsid w:val="00321440"/>
    <w:rsid w:val="00321894"/>
    <w:rsid w:val="00321B56"/>
    <w:rsid w:val="00321C45"/>
    <w:rsid w:val="00322174"/>
    <w:rsid w:val="0032277F"/>
    <w:rsid w:val="00322DB6"/>
    <w:rsid w:val="00323079"/>
    <w:rsid w:val="00323706"/>
    <w:rsid w:val="00323CC1"/>
    <w:rsid w:val="0032448A"/>
    <w:rsid w:val="00325331"/>
    <w:rsid w:val="0032534B"/>
    <w:rsid w:val="00325AE1"/>
    <w:rsid w:val="00326E65"/>
    <w:rsid w:val="00326FC0"/>
    <w:rsid w:val="003301FA"/>
    <w:rsid w:val="0033062F"/>
    <w:rsid w:val="00330706"/>
    <w:rsid w:val="00330B35"/>
    <w:rsid w:val="003310A9"/>
    <w:rsid w:val="0033348E"/>
    <w:rsid w:val="003346AF"/>
    <w:rsid w:val="003347FD"/>
    <w:rsid w:val="00334C72"/>
    <w:rsid w:val="003358BA"/>
    <w:rsid w:val="00336C4F"/>
    <w:rsid w:val="003377F5"/>
    <w:rsid w:val="003377F6"/>
    <w:rsid w:val="00337C75"/>
    <w:rsid w:val="00337CF0"/>
    <w:rsid w:val="0034031F"/>
    <w:rsid w:val="00340887"/>
    <w:rsid w:val="00340BC1"/>
    <w:rsid w:val="00340DE4"/>
    <w:rsid w:val="00340E01"/>
    <w:rsid w:val="003425A9"/>
    <w:rsid w:val="003430A9"/>
    <w:rsid w:val="00343106"/>
    <w:rsid w:val="00344F8D"/>
    <w:rsid w:val="003466A8"/>
    <w:rsid w:val="00346BDB"/>
    <w:rsid w:val="00346E7F"/>
    <w:rsid w:val="00351408"/>
    <w:rsid w:val="00351849"/>
    <w:rsid w:val="00352140"/>
    <w:rsid w:val="003522B3"/>
    <w:rsid w:val="003538D1"/>
    <w:rsid w:val="003541F5"/>
    <w:rsid w:val="003543D1"/>
    <w:rsid w:val="00354598"/>
    <w:rsid w:val="00354E2C"/>
    <w:rsid w:val="003551E3"/>
    <w:rsid w:val="003557DE"/>
    <w:rsid w:val="0035616F"/>
    <w:rsid w:val="00360630"/>
    <w:rsid w:val="003608A9"/>
    <w:rsid w:val="00363505"/>
    <w:rsid w:val="00363CF3"/>
    <w:rsid w:val="00364BAA"/>
    <w:rsid w:val="00364FBA"/>
    <w:rsid w:val="00365008"/>
    <w:rsid w:val="00365482"/>
    <w:rsid w:val="00365808"/>
    <w:rsid w:val="00370DBC"/>
    <w:rsid w:val="00371203"/>
    <w:rsid w:val="00372515"/>
    <w:rsid w:val="00372EE0"/>
    <w:rsid w:val="00374B26"/>
    <w:rsid w:val="003754D9"/>
    <w:rsid w:val="0037607B"/>
    <w:rsid w:val="00376635"/>
    <w:rsid w:val="003769D5"/>
    <w:rsid w:val="00380A71"/>
    <w:rsid w:val="00380ABB"/>
    <w:rsid w:val="00381034"/>
    <w:rsid w:val="0038362E"/>
    <w:rsid w:val="0038388B"/>
    <w:rsid w:val="00384F1B"/>
    <w:rsid w:val="003850C7"/>
    <w:rsid w:val="00385B7F"/>
    <w:rsid w:val="00385B99"/>
    <w:rsid w:val="00386F65"/>
    <w:rsid w:val="00390657"/>
    <w:rsid w:val="003916C5"/>
    <w:rsid w:val="0039177B"/>
    <w:rsid w:val="00391BB9"/>
    <w:rsid w:val="0039249F"/>
    <w:rsid w:val="00392C89"/>
    <w:rsid w:val="00393879"/>
    <w:rsid w:val="00393D1B"/>
    <w:rsid w:val="003947F2"/>
    <w:rsid w:val="00395986"/>
    <w:rsid w:val="00395BEE"/>
    <w:rsid w:val="00397B31"/>
    <w:rsid w:val="003A03E8"/>
    <w:rsid w:val="003A05FE"/>
    <w:rsid w:val="003A0D8C"/>
    <w:rsid w:val="003A219B"/>
    <w:rsid w:val="003A2BF4"/>
    <w:rsid w:val="003A3054"/>
    <w:rsid w:val="003A3376"/>
    <w:rsid w:val="003A343F"/>
    <w:rsid w:val="003A3F01"/>
    <w:rsid w:val="003A4C03"/>
    <w:rsid w:val="003A69D5"/>
    <w:rsid w:val="003A6A0B"/>
    <w:rsid w:val="003A7711"/>
    <w:rsid w:val="003B182F"/>
    <w:rsid w:val="003B307A"/>
    <w:rsid w:val="003B377B"/>
    <w:rsid w:val="003B3C92"/>
    <w:rsid w:val="003B468E"/>
    <w:rsid w:val="003B6196"/>
    <w:rsid w:val="003C0B63"/>
    <w:rsid w:val="003C11B1"/>
    <w:rsid w:val="003C18BE"/>
    <w:rsid w:val="003C2FD8"/>
    <w:rsid w:val="003C30F5"/>
    <w:rsid w:val="003C3DB4"/>
    <w:rsid w:val="003C4071"/>
    <w:rsid w:val="003C5AD4"/>
    <w:rsid w:val="003C6436"/>
    <w:rsid w:val="003C6682"/>
    <w:rsid w:val="003C7685"/>
    <w:rsid w:val="003C7E1A"/>
    <w:rsid w:val="003D1D26"/>
    <w:rsid w:val="003D223E"/>
    <w:rsid w:val="003D3096"/>
    <w:rsid w:val="003D3583"/>
    <w:rsid w:val="003D35F1"/>
    <w:rsid w:val="003D3BC7"/>
    <w:rsid w:val="003D5342"/>
    <w:rsid w:val="003D578D"/>
    <w:rsid w:val="003D60D4"/>
    <w:rsid w:val="003D64E2"/>
    <w:rsid w:val="003D7249"/>
    <w:rsid w:val="003D7B01"/>
    <w:rsid w:val="003E08CD"/>
    <w:rsid w:val="003E1D5B"/>
    <w:rsid w:val="003E2652"/>
    <w:rsid w:val="003E33F9"/>
    <w:rsid w:val="003E3C22"/>
    <w:rsid w:val="003E536C"/>
    <w:rsid w:val="003E59C2"/>
    <w:rsid w:val="003E5F6E"/>
    <w:rsid w:val="003E68F9"/>
    <w:rsid w:val="003E6D29"/>
    <w:rsid w:val="003E75F2"/>
    <w:rsid w:val="003E7991"/>
    <w:rsid w:val="003E7C1B"/>
    <w:rsid w:val="003F06B8"/>
    <w:rsid w:val="003F1933"/>
    <w:rsid w:val="003F1DA0"/>
    <w:rsid w:val="003F2B1B"/>
    <w:rsid w:val="003F2CFD"/>
    <w:rsid w:val="003F35AE"/>
    <w:rsid w:val="003F37D4"/>
    <w:rsid w:val="003F48BD"/>
    <w:rsid w:val="003F5D80"/>
    <w:rsid w:val="003F614C"/>
    <w:rsid w:val="003F68ED"/>
    <w:rsid w:val="003F6DF5"/>
    <w:rsid w:val="003F6FF9"/>
    <w:rsid w:val="003F75BE"/>
    <w:rsid w:val="003F784E"/>
    <w:rsid w:val="003F7B97"/>
    <w:rsid w:val="00400312"/>
    <w:rsid w:val="00400E5F"/>
    <w:rsid w:val="004010C6"/>
    <w:rsid w:val="0040229E"/>
    <w:rsid w:val="0040232E"/>
    <w:rsid w:val="0040239C"/>
    <w:rsid w:val="004023B3"/>
    <w:rsid w:val="004024D7"/>
    <w:rsid w:val="00402A0F"/>
    <w:rsid w:val="00404329"/>
    <w:rsid w:val="00404BD1"/>
    <w:rsid w:val="00405C22"/>
    <w:rsid w:val="0040767C"/>
    <w:rsid w:val="00410501"/>
    <w:rsid w:val="004111DA"/>
    <w:rsid w:val="00412227"/>
    <w:rsid w:val="004138A7"/>
    <w:rsid w:val="0041394B"/>
    <w:rsid w:val="004164C5"/>
    <w:rsid w:val="004177DF"/>
    <w:rsid w:val="00417B5A"/>
    <w:rsid w:val="004210C9"/>
    <w:rsid w:val="0042176D"/>
    <w:rsid w:val="00421B39"/>
    <w:rsid w:val="0042256D"/>
    <w:rsid w:val="004235D2"/>
    <w:rsid w:val="0042402A"/>
    <w:rsid w:val="00424BB4"/>
    <w:rsid w:val="004257AB"/>
    <w:rsid w:val="0042652F"/>
    <w:rsid w:val="00426FEE"/>
    <w:rsid w:val="0042711A"/>
    <w:rsid w:val="00430AA7"/>
    <w:rsid w:val="00430CB0"/>
    <w:rsid w:val="00430F1F"/>
    <w:rsid w:val="00431818"/>
    <w:rsid w:val="00431F46"/>
    <w:rsid w:val="004320F6"/>
    <w:rsid w:val="0043263B"/>
    <w:rsid w:val="00432A24"/>
    <w:rsid w:val="00432B02"/>
    <w:rsid w:val="004332BA"/>
    <w:rsid w:val="0043352E"/>
    <w:rsid w:val="00433FCD"/>
    <w:rsid w:val="004344EB"/>
    <w:rsid w:val="00434666"/>
    <w:rsid w:val="00434C31"/>
    <w:rsid w:val="00435D9F"/>
    <w:rsid w:val="00437C46"/>
    <w:rsid w:val="004414C3"/>
    <w:rsid w:val="00441993"/>
    <w:rsid w:val="00445FCB"/>
    <w:rsid w:val="00446D9B"/>
    <w:rsid w:val="004471B2"/>
    <w:rsid w:val="004507B4"/>
    <w:rsid w:val="00450835"/>
    <w:rsid w:val="0045096D"/>
    <w:rsid w:val="0045178D"/>
    <w:rsid w:val="0045267A"/>
    <w:rsid w:val="004533CC"/>
    <w:rsid w:val="00453D46"/>
    <w:rsid w:val="004557B5"/>
    <w:rsid w:val="00456B07"/>
    <w:rsid w:val="00456C27"/>
    <w:rsid w:val="0045700D"/>
    <w:rsid w:val="004570AA"/>
    <w:rsid w:val="00457AA2"/>
    <w:rsid w:val="00460791"/>
    <w:rsid w:val="004609BE"/>
    <w:rsid w:val="00460F66"/>
    <w:rsid w:val="0046104E"/>
    <w:rsid w:val="00462B59"/>
    <w:rsid w:val="00464A06"/>
    <w:rsid w:val="004654AC"/>
    <w:rsid w:val="00465849"/>
    <w:rsid w:val="00466106"/>
    <w:rsid w:val="00466985"/>
    <w:rsid w:val="004671AD"/>
    <w:rsid w:val="00470876"/>
    <w:rsid w:val="004719A3"/>
    <w:rsid w:val="00472BAB"/>
    <w:rsid w:val="00473602"/>
    <w:rsid w:val="00474273"/>
    <w:rsid w:val="004750B9"/>
    <w:rsid w:val="004767A6"/>
    <w:rsid w:val="00476E69"/>
    <w:rsid w:val="004770B9"/>
    <w:rsid w:val="00477E42"/>
    <w:rsid w:val="00480EEC"/>
    <w:rsid w:val="00481739"/>
    <w:rsid w:val="00481B55"/>
    <w:rsid w:val="00481F38"/>
    <w:rsid w:val="00482029"/>
    <w:rsid w:val="00482A86"/>
    <w:rsid w:val="0048404C"/>
    <w:rsid w:val="004845EE"/>
    <w:rsid w:val="00484AFF"/>
    <w:rsid w:val="004862D3"/>
    <w:rsid w:val="004874A4"/>
    <w:rsid w:val="00487801"/>
    <w:rsid w:val="00490673"/>
    <w:rsid w:val="0049113E"/>
    <w:rsid w:val="004918FF"/>
    <w:rsid w:val="00491A0B"/>
    <w:rsid w:val="004924BA"/>
    <w:rsid w:val="00492B1D"/>
    <w:rsid w:val="00492ED8"/>
    <w:rsid w:val="0049395E"/>
    <w:rsid w:val="00493D07"/>
    <w:rsid w:val="004943AA"/>
    <w:rsid w:val="00494EF9"/>
    <w:rsid w:val="00496398"/>
    <w:rsid w:val="004974E2"/>
    <w:rsid w:val="004A007C"/>
    <w:rsid w:val="004A10FE"/>
    <w:rsid w:val="004A1F34"/>
    <w:rsid w:val="004A3178"/>
    <w:rsid w:val="004A3549"/>
    <w:rsid w:val="004A3D16"/>
    <w:rsid w:val="004A429C"/>
    <w:rsid w:val="004A4D27"/>
    <w:rsid w:val="004A4E57"/>
    <w:rsid w:val="004A74FF"/>
    <w:rsid w:val="004B01F5"/>
    <w:rsid w:val="004B0DE8"/>
    <w:rsid w:val="004B13D7"/>
    <w:rsid w:val="004B1E0C"/>
    <w:rsid w:val="004B20AA"/>
    <w:rsid w:val="004B22CA"/>
    <w:rsid w:val="004B27DF"/>
    <w:rsid w:val="004B2CF4"/>
    <w:rsid w:val="004B3197"/>
    <w:rsid w:val="004B3A97"/>
    <w:rsid w:val="004B3C0B"/>
    <w:rsid w:val="004B40CB"/>
    <w:rsid w:val="004B4B79"/>
    <w:rsid w:val="004B56A2"/>
    <w:rsid w:val="004B6604"/>
    <w:rsid w:val="004B6755"/>
    <w:rsid w:val="004B713E"/>
    <w:rsid w:val="004C01DE"/>
    <w:rsid w:val="004C05EF"/>
    <w:rsid w:val="004C0912"/>
    <w:rsid w:val="004C0E41"/>
    <w:rsid w:val="004C14D0"/>
    <w:rsid w:val="004C2669"/>
    <w:rsid w:val="004C2B1E"/>
    <w:rsid w:val="004C2F03"/>
    <w:rsid w:val="004C3887"/>
    <w:rsid w:val="004C46C1"/>
    <w:rsid w:val="004C62FB"/>
    <w:rsid w:val="004C6D51"/>
    <w:rsid w:val="004C7302"/>
    <w:rsid w:val="004C7A54"/>
    <w:rsid w:val="004D024E"/>
    <w:rsid w:val="004D14A3"/>
    <w:rsid w:val="004D16C8"/>
    <w:rsid w:val="004D1A43"/>
    <w:rsid w:val="004D1C54"/>
    <w:rsid w:val="004D51E3"/>
    <w:rsid w:val="004D6193"/>
    <w:rsid w:val="004D7326"/>
    <w:rsid w:val="004D787C"/>
    <w:rsid w:val="004E0E84"/>
    <w:rsid w:val="004E1155"/>
    <w:rsid w:val="004E3C4F"/>
    <w:rsid w:val="004E62B2"/>
    <w:rsid w:val="004E6523"/>
    <w:rsid w:val="004E7580"/>
    <w:rsid w:val="004F05B0"/>
    <w:rsid w:val="004F1951"/>
    <w:rsid w:val="004F421F"/>
    <w:rsid w:val="004F42BA"/>
    <w:rsid w:val="004F515A"/>
    <w:rsid w:val="004F5890"/>
    <w:rsid w:val="004F5FE6"/>
    <w:rsid w:val="004F6201"/>
    <w:rsid w:val="004F70BC"/>
    <w:rsid w:val="004F74B5"/>
    <w:rsid w:val="004F7DC1"/>
    <w:rsid w:val="005001AD"/>
    <w:rsid w:val="005009F2"/>
    <w:rsid w:val="00500E58"/>
    <w:rsid w:val="0050101B"/>
    <w:rsid w:val="005014EF"/>
    <w:rsid w:val="00502101"/>
    <w:rsid w:val="0050222C"/>
    <w:rsid w:val="00502968"/>
    <w:rsid w:val="00502B55"/>
    <w:rsid w:val="005034B8"/>
    <w:rsid w:val="0050564F"/>
    <w:rsid w:val="0050585F"/>
    <w:rsid w:val="00505D95"/>
    <w:rsid w:val="005060C9"/>
    <w:rsid w:val="00506619"/>
    <w:rsid w:val="005068B0"/>
    <w:rsid w:val="00506EBF"/>
    <w:rsid w:val="00510C94"/>
    <w:rsid w:val="0051118C"/>
    <w:rsid w:val="005117A5"/>
    <w:rsid w:val="005121F2"/>
    <w:rsid w:val="00512697"/>
    <w:rsid w:val="0051399B"/>
    <w:rsid w:val="00514847"/>
    <w:rsid w:val="005156EE"/>
    <w:rsid w:val="0051573A"/>
    <w:rsid w:val="005157F2"/>
    <w:rsid w:val="00515839"/>
    <w:rsid w:val="00515CEB"/>
    <w:rsid w:val="0051641F"/>
    <w:rsid w:val="00516929"/>
    <w:rsid w:val="005170FA"/>
    <w:rsid w:val="005171C6"/>
    <w:rsid w:val="005178E2"/>
    <w:rsid w:val="00517EAB"/>
    <w:rsid w:val="00522821"/>
    <w:rsid w:val="005244FD"/>
    <w:rsid w:val="00524533"/>
    <w:rsid w:val="00524D2F"/>
    <w:rsid w:val="00524F32"/>
    <w:rsid w:val="005251A0"/>
    <w:rsid w:val="00526EE3"/>
    <w:rsid w:val="005272BB"/>
    <w:rsid w:val="00530293"/>
    <w:rsid w:val="00530496"/>
    <w:rsid w:val="005305E6"/>
    <w:rsid w:val="00530E44"/>
    <w:rsid w:val="005316AE"/>
    <w:rsid w:val="00532C85"/>
    <w:rsid w:val="0053468F"/>
    <w:rsid w:val="00535284"/>
    <w:rsid w:val="00535772"/>
    <w:rsid w:val="00535A43"/>
    <w:rsid w:val="005365B2"/>
    <w:rsid w:val="00536EB8"/>
    <w:rsid w:val="00537171"/>
    <w:rsid w:val="00537257"/>
    <w:rsid w:val="00537E92"/>
    <w:rsid w:val="0054103C"/>
    <w:rsid w:val="0054196F"/>
    <w:rsid w:val="00541E83"/>
    <w:rsid w:val="005420E7"/>
    <w:rsid w:val="0054274B"/>
    <w:rsid w:val="00544507"/>
    <w:rsid w:val="00544AB8"/>
    <w:rsid w:val="0054555D"/>
    <w:rsid w:val="00545E35"/>
    <w:rsid w:val="00547D75"/>
    <w:rsid w:val="00551098"/>
    <w:rsid w:val="00551B9D"/>
    <w:rsid w:val="0055248F"/>
    <w:rsid w:val="0055299B"/>
    <w:rsid w:val="00552A17"/>
    <w:rsid w:val="00552E7C"/>
    <w:rsid w:val="00553F09"/>
    <w:rsid w:val="00553F50"/>
    <w:rsid w:val="005545B5"/>
    <w:rsid w:val="00554614"/>
    <w:rsid w:val="005547E6"/>
    <w:rsid w:val="00554AF0"/>
    <w:rsid w:val="00555574"/>
    <w:rsid w:val="00555C7A"/>
    <w:rsid w:val="00555CFC"/>
    <w:rsid w:val="0055601C"/>
    <w:rsid w:val="0055673A"/>
    <w:rsid w:val="0055705D"/>
    <w:rsid w:val="00557AE4"/>
    <w:rsid w:val="00557E2D"/>
    <w:rsid w:val="0056055D"/>
    <w:rsid w:val="00561202"/>
    <w:rsid w:val="00563066"/>
    <w:rsid w:val="005639C4"/>
    <w:rsid w:val="00563D81"/>
    <w:rsid w:val="00565F4D"/>
    <w:rsid w:val="0056689D"/>
    <w:rsid w:val="005672E1"/>
    <w:rsid w:val="00567B11"/>
    <w:rsid w:val="005722EB"/>
    <w:rsid w:val="00572537"/>
    <w:rsid w:val="00572EA7"/>
    <w:rsid w:val="00573562"/>
    <w:rsid w:val="00573A22"/>
    <w:rsid w:val="00573AC0"/>
    <w:rsid w:val="00573C62"/>
    <w:rsid w:val="00574802"/>
    <w:rsid w:val="00574A69"/>
    <w:rsid w:val="00575084"/>
    <w:rsid w:val="00576EE0"/>
    <w:rsid w:val="005776C8"/>
    <w:rsid w:val="0057774B"/>
    <w:rsid w:val="00580BCF"/>
    <w:rsid w:val="005813A7"/>
    <w:rsid w:val="00581B92"/>
    <w:rsid w:val="00582920"/>
    <w:rsid w:val="00582B1D"/>
    <w:rsid w:val="00584DB2"/>
    <w:rsid w:val="00585333"/>
    <w:rsid w:val="00585ACE"/>
    <w:rsid w:val="00585F97"/>
    <w:rsid w:val="0058778B"/>
    <w:rsid w:val="005916BB"/>
    <w:rsid w:val="00591DDB"/>
    <w:rsid w:val="0059275F"/>
    <w:rsid w:val="00593260"/>
    <w:rsid w:val="0059434C"/>
    <w:rsid w:val="00595B45"/>
    <w:rsid w:val="00596206"/>
    <w:rsid w:val="005965FC"/>
    <w:rsid w:val="00597CAC"/>
    <w:rsid w:val="00597D64"/>
    <w:rsid w:val="005A02B3"/>
    <w:rsid w:val="005A07DB"/>
    <w:rsid w:val="005A14FC"/>
    <w:rsid w:val="005A1650"/>
    <w:rsid w:val="005A2AF1"/>
    <w:rsid w:val="005A3C6A"/>
    <w:rsid w:val="005A419D"/>
    <w:rsid w:val="005A522C"/>
    <w:rsid w:val="005A69B1"/>
    <w:rsid w:val="005A6EEF"/>
    <w:rsid w:val="005A770C"/>
    <w:rsid w:val="005B0073"/>
    <w:rsid w:val="005B1380"/>
    <w:rsid w:val="005B24AA"/>
    <w:rsid w:val="005B25E3"/>
    <w:rsid w:val="005B2BBB"/>
    <w:rsid w:val="005B3E33"/>
    <w:rsid w:val="005B4AE9"/>
    <w:rsid w:val="005B5190"/>
    <w:rsid w:val="005B66E0"/>
    <w:rsid w:val="005B6781"/>
    <w:rsid w:val="005B67A5"/>
    <w:rsid w:val="005B6B52"/>
    <w:rsid w:val="005B7BF6"/>
    <w:rsid w:val="005C0C48"/>
    <w:rsid w:val="005C127A"/>
    <w:rsid w:val="005C1949"/>
    <w:rsid w:val="005C20EB"/>
    <w:rsid w:val="005C2713"/>
    <w:rsid w:val="005C2D1A"/>
    <w:rsid w:val="005C3FFC"/>
    <w:rsid w:val="005C4832"/>
    <w:rsid w:val="005C4B73"/>
    <w:rsid w:val="005C4D2A"/>
    <w:rsid w:val="005C4FB2"/>
    <w:rsid w:val="005C5460"/>
    <w:rsid w:val="005C5DB8"/>
    <w:rsid w:val="005C67E8"/>
    <w:rsid w:val="005C7F4F"/>
    <w:rsid w:val="005D01C3"/>
    <w:rsid w:val="005D107E"/>
    <w:rsid w:val="005D36AA"/>
    <w:rsid w:val="005D3D28"/>
    <w:rsid w:val="005D3D9D"/>
    <w:rsid w:val="005D3DDA"/>
    <w:rsid w:val="005D5A04"/>
    <w:rsid w:val="005D5D5E"/>
    <w:rsid w:val="005D5DC0"/>
    <w:rsid w:val="005D5FE8"/>
    <w:rsid w:val="005D63CC"/>
    <w:rsid w:val="005D6FF9"/>
    <w:rsid w:val="005D77A2"/>
    <w:rsid w:val="005D7991"/>
    <w:rsid w:val="005D7D83"/>
    <w:rsid w:val="005E0EF9"/>
    <w:rsid w:val="005E0F96"/>
    <w:rsid w:val="005E16CA"/>
    <w:rsid w:val="005E1751"/>
    <w:rsid w:val="005E179C"/>
    <w:rsid w:val="005E1C55"/>
    <w:rsid w:val="005E2489"/>
    <w:rsid w:val="005E268F"/>
    <w:rsid w:val="005E29E0"/>
    <w:rsid w:val="005E2C14"/>
    <w:rsid w:val="005E2D9B"/>
    <w:rsid w:val="005E40D9"/>
    <w:rsid w:val="005E6952"/>
    <w:rsid w:val="005E6C31"/>
    <w:rsid w:val="005E7490"/>
    <w:rsid w:val="005E7B72"/>
    <w:rsid w:val="005F04DD"/>
    <w:rsid w:val="005F1B9F"/>
    <w:rsid w:val="005F1CCE"/>
    <w:rsid w:val="005F1E6A"/>
    <w:rsid w:val="005F2FBA"/>
    <w:rsid w:val="005F3450"/>
    <w:rsid w:val="005F36AE"/>
    <w:rsid w:val="005F3E08"/>
    <w:rsid w:val="005F43F9"/>
    <w:rsid w:val="005F567A"/>
    <w:rsid w:val="005F62C6"/>
    <w:rsid w:val="005F6D9C"/>
    <w:rsid w:val="005F71E7"/>
    <w:rsid w:val="0060024E"/>
    <w:rsid w:val="006008F6"/>
    <w:rsid w:val="006012AB"/>
    <w:rsid w:val="00601CBD"/>
    <w:rsid w:val="00602C13"/>
    <w:rsid w:val="00602F2E"/>
    <w:rsid w:val="00603897"/>
    <w:rsid w:val="0060430D"/>
    <w:rsid w:val="00605E68"/>
    <w:rsid w:val="0060642B"/>
    <w:rsid w:val="00606CA9"/>
    <w:rsid w:val="00607390"/>
    <w:rsid w:val="00610468"/>
    <w:rsid w:val="0061426D"/>
    <w:rsid w:val="006145D7"/>
    <w:rsid w:val="0061611E"/>
    <w:rsid w:val="006167A7"/>
    <w:rsid w:val="00617302"/>
    <w:rsid w:val="0061735F"/>
    <w:rsid w:val="006174AD"/>
    <w:rsid w:val="00620FBF"/>
    <w:rsid w:val="006212FF"/>
    <w:rsid w:val="00621625"/>
    <w:rsid w:val="00621C9D"/>
    <w:rsid w:val="006222FF"/>
    <w:rsid w:val="00622A2D"/>
    <w:rsid w:val="00623BC8"/>
    <w:rsid w:val="00626774"/>
    <w:rsid w:val="00626957"/>
    <w:rsid w:val="00626C0B"/>
    <w:rsid w:val="00630109"/>
    <w:rsid w:val="00630404"/>
    <w:rsid w:val="00630A8F"/>
    <w:rsid w:val="00630E27"/>
    <w:rsid w:val="00631F77"/>
    <w:rsid w:val="00632A55"/>
    <w:rsid w:val="00633C41"/>
    <w:rsid w:val="00634055"/>
    <w:rsid w:val="00635C03"/>
    <w:rsid w:val="006360EF"/>
    <w:rsid w:val="00637684"/>
    <w:rsid w:val="00641633"/>
    <w:rsid w:val="006420E5"/>
    <w:rsid w:val="00642AAC"/>
    <w:rsid w:val="00643955"/>
    <w:rsid w:val="00643D2D"/>
    <w:rsid w:val="00643D7B"/>
    <w:rsid w:val="006449DF"/>
    <w:rsid w:val="00644F51"/>
    <w:rsid w:val="00647782"/>
    <w:rsid w:val="00651E34"/>
    <w:rsid w:val="00652155"/>
    <w:rsid w:val="00652313"/>
    <w:rsid w:val="006537BD"/>
    <w:rsid w:val="006542EE"/>
    <w:rsid w:val="00655C29"/>
    <w:rsid w:val="0066031C"/>
    <w:rsid w:val="006606FE"/>
    <w:rsid w:val="006611BE"/>
    <w:rsid w:val="00661CBF"/>
    <w:rsid w:val="0066327A"/>
    <w:rsid w:val="00663DDC"/>
    <w:rsid w:val="00663FE4"/>
    <w:rsid w:val="00664D40"/>
    <w:rsid w:val="006658E8"/>
    <w:rsid w:val="00666383"/>
    <w:rsid w:val="00667206"/>
    <w:rsid w:val="0066748B"/>
    <w:rsid w:val="00667747"/>
    <w:rsid w:val="00667A1E"/>
    <w:rsid w:val="00667C37"/>
    <w:rsid w:val="00667E29"/>
    <w:rsid w:val="00670AF0"/>
    <w:rsid w:val="00671013"/>
    <w:rsid w:val="00671146"/>
    <w:rsid w:val="00672E19"/>
    <w:rsid w:val="00674EFC"/>
    <w:rsid w:val="0067682E"/>
    <w:rsid w:val="00676E30"/>
    <w:rsid w:val="006802B2"/>
    <w:rsid w:val="006802E8"/>
    <w:rsid w:val="00682BF1"/>
    <w:rsid w:val="00682FCC"/>
    <w:rsid w:val="00683863"/>
    <w:rsid w:val="00684588"/>
    <w:rsid w:val="00684736"/>
    <w:rsid w:val="006860BE"/>
    <w:rsid w:val="006863E2"/>
    <w:rsid w:val="00686CF2"/>
    <w:rsid w:val="00686E50"/>
    <w:rsid w:val="006873F4"/>
    <w:rsid w:val="00690730"/>
    <w:rsid w:val="006907C3"/>
    <w:rsid w:val="00690A2E"/>
    <w:rsid w:val="006940F5"/>
    <w:rsid w:val="00694D73"/>
    <w:rsid w:val="006951BC"/>
    <w:rsid w:val="00695332"/>
    <w:rsid w:val="006957C3"/>
    <w:rsid w:val="00695FC2"/>
    <w:rsid w:val="00697CDE"/>
    <w:rsid w:val="00697ECD"/>
    <w:rsid w:val="00697F00"/>
    <w:rsid w:val="006A0B80"/>
    <w:rsid w:val="006A2FCA"/>
    <w:rsid w:val="006A342C"/>
    <w:rsid w:val="006A4C48"/>
    <w:rsid w:val="006A552E"/>
    <w:rsid w:val="006A6318"/>
    <w:rsid w:val="006A6665"/>
    <w:rsid w:val="006A6FEA"/>
    <w:rsid w:val="006A7058"/>
    <w:rsid w:val="006A738E"/>
    <w:rsid w:val="006B2444"/>
    <w:rsid w:val="006B3512"/>
    <w:rsid w:val="006B3654"/>
    <w:rsid w:val="006B510B"/>
    <w:rsid w:val="006B68ED"/>
    <w:rsid w:val="006B6C5A"/>
    <w:rsid w:val="006B7839"/>
    <w:rsid w:val="006C03E4"/>
    <w:rsid w:val="006C1D40"/>
    <w:rsid w:val="006C23BB"/>
    <w:rsid w:val="006C3F83"/>
    <w:rsid w:val="006C4730"/>
    <w:rsid w:val="006C4918"/>
    <w:rsid w:val="006C7CE4"/>
    <w:rsid w:val="006D021B"/>
    <w:rsid w:val="006D2081"/>
    <w:rsid w:val="006D2335"/>
    <w:rsid w:val="006D33A0"/>
    <w:rsid w:val="006D35DA"/>
    <w:rsid w:val="006D5C25"/>
    <w:rsid w:val="006D5CF3"/>
    <w:rsid w:val="006D6372"/>
    <w:rsid w:val="006D709D"/>
    <w:rsid w:val="006D7234"/>
    <w:rsid w:val="006D742F"/>
    <w:rsid w:val="006D7BF4"/>
    <w:rsid w:val="006E0F94"/>
    <w:rsid w:val="006E1EFC"/>
    <w:rsid w:val="006E2C5C"/>
    <w:rsid w:val="006E2FDA"/>
    <w:rsid w:val="006E3036"/>
    <w:rsid w:val="006E346D"/>
    <w:rsid w:val="006E3912"/>
    <w:rsid w:val="006E4B3C"/>
    <w:rsid w:val="006E5F79"/>
    <w:rsid w:val="006E71AB"/>
    <w:rsid w:val="006F155A"/>
    <w:rsid w:val="006F28C4"/>
    <w:rsid w:val="006F33AE"/>
    <w:rsid w:val="006F51BF"/>
    <w:rsid w:val="006F67FC"/>
    <w:rsid w:val="006F6A7C"/>
    <w:rsid w:val="006F6DA7"/>
    <w:rsid w:val="006F75CA"/>
    <w:rsid w:val="007005C1"/>
    <w:rsid w:val="00700670"/>
    <w:rsid w:val="0070092C"/>
    <w:rsid w:val="007009E1"/>
    <w:rsid w:val="00700A39"/>
    <w:rsid w:val="00700D95"/>
    <w:rsid w:val="0070173B"/>
    <w:rsid w:val="00701A5D"/>
    <w:rsid w:val="00701AC2"/>
    <w:rsid w:val="00702164"/>
    <w:rsid w:val="00703300"/>
    <w:rsid w:val="007036AC"/>
    <w:rsid w:val="00703CC4"/>
    <w:rsid w:val="007040B6"/>
    <w:rsid w:val="007042FF"/>
    <w:rsid w:val="007045DA"/>
    <w:rsid w:val="00705689"/>
    <w:rsid w:val="00705BCE"/>
    <w:rsid w:val="00707907"/>
    <w:rsid w:val="00710868"/>
    <w:rsid w:val="0071130F"/>
    <w:rsid w:val="00712369"/>
    <w:rsid w:val="007124E9"/>
    <w:rsid w:val="0071387E"/>
    <w:rsid w:val="00713E8C"/>
    <w:rsid w:val="00714A1E"/>
    <w:rsid w:val="0071680C"/>
    <w:rsid w:val="00717521"/>
    <w:rsid w:val="0072188C"/>
    <w:rsid w:val="00723949"/>
    <w:rsid w:val="007240D7"/>
    <w:rsid w:val="007243EA"/>
    <w:rsid w:val="0072485B"/>
    <w:rsid w:val="007259DF"/>
    <w:rsid w:val="00725F0F"/>
    <w:rsid w:val="0072606C"/>
    <w:rsid w:val="00726687"/>
    <w:rsid w:val="00726F05"/>
    <w:rsid w:val="00727166"/>
    <w:rsid w:val="00727B5D"/>
    <w:rsid w:val="00730215"/>
    <w:rsid w:val="007307FA"/>
    <w:rsid w:val="007311A9"/>
    <w:rsid w:val="00732CD0"/>
    <w:rsid w:val="00733AF3"/>
    <w:rsid w:val="0073430F"/>
    <w:rsid w:val="0073466B"/>
    <w:rsid w:val="007347A2"/>
    <w:rsid w:val="0073596B"/>
    <w:rsid w:val="007366BC"/>
    <w:rsid w:val="00736FC1"/>
    <w:rsid w:val="00741F33"/>
    <w:rsid w:val="0074268F"/>
    <w:rsid w:val="00742D23"/>
    <w:rsid w:val="0074383F"/>
    <w:rsid w:val="00743F89"/>
    <w:rsid w:val="00744345"/>
    <w:rsid w:val="007443EC"/>
    <w:rsid w:val="0074515F"/>
    <w:rsid w:val="007451EA"/>
    <w:rsid w:val="0074595D"/>
    <w:rsid w:val="00746B0B"/>
    <w:rsid w:val="0074700A"/>
    <w:rsid w:val="00750254"/>
    <w:rsid w:val="007514EF"/>
    <w:rsid w:val="007533B5"/>
    <w:rsid w:val="00753529"/>
    <w:rsid w:val="00753D17"/>
    <w:rsid w:val="007553BA"/>
    <w:rsid w:val="0075599F"/>
    <w:rsid w:val="00756D85"/>
    <w:rsid w:val="00757189"/>
    <w:rsid w:val="007600E8"/>
    <w:rsid w:val="00760301"/>
    <w:rsid w:val="00761181"/>
    <w:rsid w:val="00763707"/>
    <w:rsid w:val="00763A0B"/>
    <w:rsid w:val="00764B4C"/>
    <w:rsid w:val="00764C9D"/>
    <w:rsid w:val="00764E4D"/>
    <w:rsid w:val="00766E32"/>
    <w:rsid w:val="00766F6E"/>
    <w:rsid w:val="007673CE"/>
    <w:rsid w:val="007676DE"/>
    <w:rsid w:val="00767A5D"/>
    <w:rsid w:val="00770BE5"/>
    <w:rsid w:val="0077113B"/>
    <w:rsid w:val="0077187E"/>
    <w:rsid w:val="00772FB7"/>
    <w:rsid w:val="00773CDF"/>
    <w:rsid w:val="00775C1F"/>
    <w:rsid w:val="007766AD"/>
    <w:rsid w:val="00777E8A"/>
    <w:rsid w:val="007802A1"/>
    <w:rsid w:val="007807A8"/>
    <w:rsid w:val="00780C62"/>
    <w:rsid w:val="00780C98"/>
    <w:rsid w:val="0078186E"/>
    <w:rsid w:val="007820E2"/>
    <w:rsid w:val="007825B3"/>
    <w:rsid w:val="00783F43"/>
    <w:rsid w:val="007849D6"/>
    <w:rsid w:val="00784F74"/>
    <w:rsid w:val="00786364"/>
    <w:rsid w:val="00787653"/>
    <w:rsid w:val="00787DFD"/>
    <w:rsid w:val="00790A51"/>
    <w:rsid w:val="00790BD9"/>
    <w:rsid w:val="007913A3"/>
    <w:rsid w:val="00793544"/>
    <w:rsid w:val="00793707"/>
    <w:rsid w:val="00794810"/>
    <w:rsid w:val="00794DDE"/>
    <w:rsid w:val="0079587D"/>
    <w:rsid w:val="0079596F"/>
    <w:rsid w:val="0079601D"/>
    <w:rsid w:val="007A0B75"/>
    <w:rsid w:val="007A0C5C"/>
    <w:rsid w:val="007A0DAC"/>
    <w:rsid w:val="007A0EA2"/>
    <w:rsid w:val="007A4B22"/>
    <w:rsid w:val="007A5790"/>
    <w:rsid w:val="007A5853"/>
    <w:rsid w:val="007A61EA"/>
    <w:rsid w:val="007A6629"/>
    <w:rsid w:val="007A66CE"/>
    <w:rsid w:val="007A7DA8"/>
    <w:rsid w:val="007B0033"/>
    <w:rsid w:val="007B01F4"/>
    <w:rsid w:val="007B03CC"/>
    <w:rsid w:val="007B04B9"/>
    <w:rsid w:val="007B0A88"/>
    <w:rsid w:val="007B0B14"/>
    <w:rsid w:val="007B1110"/>
    <w:rsid w:val="007B1DAC"/>
    <w:rsid w:val="007B23B0"/>
    <w:rsid w:val="007B3187"/>
    <w:rsid w:val="007B51D4"/>
    <w:rsid w:val="007B6262"/>
    <w:rsid w:val="007B69C2"/>
    <w:rsid w:val="007B6F82"/>
    <w:rsid w:val="007C0F6B"/>
    <w:rsid w:val="007C100D"/>
    <w:rsid w:val="007C14CA"/>
    <w:rsid w:val="007C2320"/>
    <w:rsid w:val="007C2FAD"/>
    <w:rsid w:val="007C5777"/>
    <w:rsid w:val="007C7E12"/>
    <w:rsid w:val="007D1C0D"/>
    <w:rsid w:val="007D1EF4"/>
    <w:rsid w:val="007D2A09"/>
    <w:rsid w:val="007D2AC3"/>
    <w:rsid w:val="007D3EDE"/>
    <w:rsid w:val="007D4516"/>
    <w:rsid w:val="007D5191"/>
    <w:rsid w:val="007D6162"/>
    <w:rsid w:val="007D68A5"/>
    <w:rsid w:val="007D77AA"/>
    <w:rsid w:val="007D7BAF"/>
    <w:rsid w:val="007D7DAF"/>
    <w:rsid w:val="007D7DBA"/>
    <w:rsid w:val="007E1CF8"/>
    <w:rsid w:val="007E1F28"/>
    <w:rsid w:val="007E21EB"/>
    <w:rsid w:val="007E221E"/>
    <w:rsid w:val="007E4876"/>
    <w:rsid w:val="007E61F9"/>
    <w:rsid w:val="007E6A0E"/>
    <w:rsid w:val="007E7A02"/>
    <w:rsid w:val="007E7ECA"/>
    <w:rsid w:val="007F037F"/>
    <w:rsid w:val="007F09AC"/>
    <w:rsid w:val="007F2C47"/>
    <w:rsid w:val="007F2D0D"/>
    <w:rsid w:val="007F3205"/>
    <w:rsid w:val="007F57AF"/>
    <w:rsid w:val="007F58CB"/>
    <w:rsid w:val="007F707C"/>
    <w:rsid w:val="007F708B"/>
    <w:rsid w:val="00800E97"/>
    <w:rsid w:val="00801E99"/>
    <w:rsid w:val="00802161"/>
    <w:rsid w:val="00802212"/>
    <w:rsid w:val="00802610"/>
    <w:rsid w:val="00803925"/>
    <w:rsid w:val="00804064"/>
    <w:rsid w:val="008057D3"/>
    <w:rsid w:val="00806C79"/>
    <w:rsid w:val="00807324"/>
    <w:rsid w:val="008104DF"/>
    <w:rsid w:val="00811640"/>
    <w:rsid w:val="00811996"/>
    <w:rsid w:val="00812AEB"/>
    <w:rsid w:val="00812FD3"/>
    <w:rsid w:val="0081317E"/>
    <w:rsid w:val="008137B9"/>
    <w:rsid w:val="008140B9"/>
    <w:rsid w:val="008142B5"/>
    <w:rsid w:val="00814C97"/>
    <w:rsid w:val="008162F7"/>
    <w:rsid w:val="00816305"/>
    <w:rsid w:val="0081635E"/>
    <w:rsid w:val="00821399"/>
    <w:rsid w:val="008213CD"/>
    <w:rsid w:val="00821FE9"/>
    <w:rsid w:val="008231FD"/>
    <w:rsid w:val="00826AF3"/>
    <w:rsid w:val="00826DB2"/>
    <w:rsid w:val="008273FC"/>
    <w:rsid w:val="00827CD0"/>
    <w:rsid w:val="00827D56"/>
    <w:rsid w:val="00827E41"/>
    <w:rsid w:val="008307DA"/>
    <w:rsid w:val="008354E8"/>
    <w:rsid w:val="00835642"/>
    <w:rsid w:val="008365DC"/>
    <w:rsid w:val="008369E4"/>
    <w:rsid w:val="00836CE8"/>
    <w:rsid w:val="00837E57"/>
    <w:rsid w:val="00840D94"/>
    <w:rsid w:val="0084128C"/>
    <w:rsid w:val="0084147A"/>
    <w:rsid w:val="00841D42"/>
    <w:rsid w:val="00841DF6"/>
    <w:rsid w:val="00841E7A"/>
    <w:rsid w:val="00841EBE"/>
    <w:rsid w:val="00843003"/>
    <w:rsid w:val="008435C2"/>
    <w:rsid w:val="008435DA"/>
    <w:rsid w:val="008446D4"/>
    <w:rsid w:val="0084625A"/>
    <w:rsid w:val="00846AD0"/>
    <w:rsid w:val="00847705"/>
    <w:rsid w:val="00850196"/>
    <w:rsid w:val="008502B3"/>
    <w:rsid w:val="00850545"/>
    <w:rsid w:val="00850B24"/>
    <w:rsid w:val="00851212"/>
    <w:rsid w:val="00851338"/>
    <w:rsid w:val="00853156"/>
    <w:rsid w:val="008536A0"/>
    <w:rsid w:val="008537E3"/>
    <w:rsid w:val="008546A5"/>
    <w:rsid w:val="00857A3B"/>
    <w:rsid w:val="00860D72"/>
    <w:rsid w:val="00860E17"/>
    <w:rsid w:val="00862804"/>
    <w:rsid w:val="00862A1C"/>
    <w:rsid w:val="00862AF8"/>
    <w:rsid w:val="00863A65"/>
    <w:rsid w:val="00863AAD"/>
    <w:rsid w:val="0086593A"/>
    <w:rsid w:val="00865A6B"/>
    <w:rsid w:val="00866333"/>
    <w:rsid w:val="0086734A"/>
    <w:rsid w:val="008708C6"/>
    <w:rsid w:val="00871261"/>
    <w:rsid w:val="0087454E"/>
    <w:rsid w:val="00875670"/>
    <w:rsid w:val="008757D5"/>
    <w:rsid w:val="00876185"/>
    <w:rsid w:val="00876C73"/>
    <w:rsid w:val="00876CC7"/>
    <w:rsid w:val="00880ADF"/>
    <w:rsid w:val="008812B3"/>
    <w:rsid w:val="00881C6F"/>
    <w:rsid w:val="00881C7D"/>
    <w:rsid w:val="00882326"/>
    <w:rsid w:val="00882453"/>
    <w:rsid w:val="00882848"/>
    <w:rsid w:val="00882869"/>
    <w:rsid w:val="00883AB5"/>
    <w:rsid w:val="00883CA8"/>
    <w:rsid w:val="0088588C"/>
    <w:rsid w:val="00885D69"/>
    <w:rsid w:val="00885FB6"/>
    <w:rsid w:val="00887FA3"/>
    <w:rsid w:val="00890381"/>
    <w:rsid w:val="00890525"/>
    <w:rsid w:val="008910BF"/>
    <w:rsid w:val="008913C4"/>
    <w:rsid w:val="0089199D"/>
    <w:rsid w:val="00891A79"/>
    <w:rsid w:val="0089219E"/>
    <w:rsid w:val="0089237A"/>
    <w:rsid w:val="00892467"/>
    <w:rsid w:val="008925B5"/>
    <w:rsid w:val="0089273B"/>
    <w:rsid w:val="00893770"/>
    <w:rsid w:val="00893796"/>
    <w:rsid w:val="00894D28"/>
    <w:rsid w:val="008954E9"/>
    <w:rsid w:val="0089659F"/>
    <w:rsid w:val="00896810"/>
    <w:rsid w:val="00897289"/>
    <w:rsid w:val="00897970"/>
    <w:rsid w:val="008A0767"/>
    <w:rsid w:val="008A1A50"/>
    <w:rsid w:val="008A24FD"/>
    <w:rsid w:val="008A2742"/>
    <w:rsid w:val="008A2CEB"/>
    <w:rsid w:val="008A37A7"/>
    <w:rsid w:val="008A3862"/>
    <w:rsid w:val="008A47C0"/>
    <w:rsid w:val="008A4E13"/>
    <w:rsid w:val="008A5180"/>
    <w:rsid w:val="008A533F"/>
    <w:rsid w:val="008A53D2"/>
    <w:rsid w:val="008A6031"/>
    <w:rsid w:val="008A73F6"/>
    <w:rsid w:val="008A7B75"/>
    <w:rsid w:val="008A7F52"/>
    <w:rsid w:val="008B068A"/>
    <w:rsid w:val="008B10D1"/>
    <w:rsid w:val="008B2630"/>
    <w:rsid w:val="008B393C"/>
    <w:rsid w:val="008B623A"/>
    <w:rsid w:val="008C0C22"/>
    <w:rsid w:val="008C2E36"/>
    <w:rsid w:val="008C4BA4"/>
    <w:rsid w:val="008C59C0"/>
    <w:rsid w:val="008C63D2"/>
    <w:rsid w:val="008C663F"/>
    <w:rsid w:val="008C683F"/>
    <w:rsid w:val="008C6B8A"/>
    <w:rsid w:val="008C7A8E"/>
    <w:rsid w:val="008C7E4A"/>
    <w:rsid w:val="008C7FE3"/>
    <w:rsid w:val="008D0CAB"/>
    <w:rsid w:val="008D288A"/>
    <w:rsid w:val="008D3A85"/>
    <w:rsid w:val="008D3FE9"/>
    <w:rsid w:val="008D75DF"/>
    <w:rsid w:val="008D7D48"/>
    <w:rsid w:val="008E022F"/>
    <w:rsid w:val="008E0EFE"/>
    <w:rsid w:val="008E1B4C"/>
    <w:rsid w:val="008E3A08"/>
    <w:rsid w:val="008E3ADA"/>
    <w:rsid w:val="008E3C6A"/>
    <w:rsid w:val="008E5EC8"/>
    <w:rsid w:val="008E6D4C"/>
    <w:rsid w:val="008F0B03"/>
    <w:rsid w:val="008F116E"/>
    <w:rsid w:val="008F2F4A"/>
    <w:rsid w:val="008F3217"/>
    <w:rsid w:val="008F3BBE"/>
    <w:rsid w:val="008F4633"/>
    <w:rsid w:val="008F4A2E"/>
    <w:rsid w:val="008F51EF"/>
    <w:rsid w:val="008F5205"/>
    <w:rsid w:val="008F5DFE"/>
    <w:rsid w:val="008F6973"/>
    <w:rsid w:val="008F72BA"/>
    <w:rsid w:val="00900634"/>
    <w:rsid w:val="009015AE"/>
    <w:rsid w:val="00901FBF"/>
    <w:rsid w:val="009021B9"/>
    <w:rsid w:val="00902C2C"/>
    <w:rsid w:val="00902F34"/>
    <w:rsid w:val="0090302B"/>
    <w:rsid w:val="009033B1"/>
    <w:rsid w:val="0090412F"/>
    <w:rsid w:val="0090458A"/>
    <w:rsid w:val="00905684"/>
    <w:rsid w:val="009056DD"/>
    <w:rsid w:val="00905794"/>
    <w:rsid w:val="0090591E"/>
    <w:rsid w:val="009059B9"/>
    <w:rsid w:val="00907802"/>
    <w:rsid w:val="00912893"/>
    <w:rsid w:val="009144DF"/>
    <w:rsid w:val="00914730"/>
    <w:rsid w:val="00914D09"/>
    <w:rsid w:val="009154B7"/>
    <w:rsid w:val="00915EC4"/>
    <w:rsid w:val="00916003"/>
    <w:rsid w:val="00916432"/>
    <w:rsid w:val="009168BF"/>
    <w:rsid w:val="009176EF"/>
    <w:rsid w:val="00917F56"/>
    <w:rsid w:val="0092177C"/>
    <w:rsid w:val="00921A0B"/>
    <w:rsid w:val="00922F1B"/>
    <w:rsid w:val="0092344B"/>
    <w:rsid w:val="009236A0"/>
    <w:rsid w:val="00923949"/>
    <w:rsid w:val="00924507"/>
    <w:rsid w:val="00924651"/>
    <w:rsid w:val="009246F1"/>
    <w:rsid w:val="00925194"/>
    <w:rsid w:val="009251E6"/>
    <w:rsid w:val="00925F34"/>
    <w:rsid w:val="00926279"/>
    <w:rsid w:val="00926294"/>
    <w:rsid w:val="00926327"/>
    <w:rsid w:val="00932C55"/>
    <w:rsid w:val="00932E15"/>
    <w:rsid w:val="009345ED"/>
    <w:rsid w:val="00935382"/>
    <w:rsid w:val="00935B97"/>
    <w:rsid w:val="00935D7B"/>
    <w:rsid w:val="0093652E"/>
    <w:rsid w:val="009368FB"/>
    <w:rsid w:val="0093749A"/>
    <w:rsid w:val="00940782"/>
    <w:rsid w:val="009416AB"/>
    <w:rsid w:val="00941AA8"/>
    <w:rsid w:val="00941D0A"/>
    <w:rsid w:val="009422A8"/>
    <w:rsid w:val="00942CE8"/>
    <w:rsid w:val="00943D2A"/>
    <w:rsid w:val="009444BD"/>
    <w:rsid w:val="00944506"/>
    <w:rsid w:val="00944A6E"/>
    <w:rsid w:val="00944BB5"/>
    <w:rsid w:val="00945701"/>
    <w:rsid w:val="00947870"/>
    <w:rsid w:val="00950C31"/>
    <w:rsid w:val="009518E1"/>
    <w:rsid w:val="0095474F"/>
    <w:rsid w:val="00954845"/>
    <w:rsid w:val="00955C97"/>
    <w:rsid w:val="00956FD2"/>
    <w:rsid w:val="0096065E"/>
    <w:rsid w:val="00961736"/>
    <w:rsid w:val="0096174F"/>
    <w:rsid w:val="00961BD7"/>
    <w:rsid w:val="009639A5"/>
    <w:rsid w:val="00963A02"/>
    <w:rsid w:val="00963B16"/>
    <w:rsid w:val="00964831"/>
    <w:rsid w:val="00964AEB"/>
    <w:rsid w:val="00967633"/>
    <w:rsid w:val="00971403"/>
    <w:rsid w:val="00971968"/>
    <w:rsid w:val="00971BBE"/>
    <w:rsid w:val="00971F98"/>
    <w:rsid w:val="00972161"/>
    <w:rsid w:val="00973036"/>
    <w:rsid w:val="00973A4B"/>
    <w:rsid w:val="0097498E"/>
    <w:rsid w:val="00974C52"/>
    <w:rsid w:val="00975186"/>
    <w:rsid w:val="00975986"/>
    <w:rsid w:val="00976FF7"/>
    <w:rsid w:val="009772A7"/>
    <w:rsid w:val="00977666"/>
    <w:rsid w:val="00977A22"/>
    <w:rsid w:val="009805C7"/>
    <w:rsid w:val="00981128"/>
    <w:rsid w:val="009834C8"/>
    <w:rsid w:val="00983B29"/>
    <w:rsid w:val="009855BC"/>
    <w:rsid w:val="0098563A"/>
    <w:rsid w:val="00985FB7"/>
    <w:rsid w:val="00987471"/>
    <w:rsid w:val="00987A66"/>
    <w:rsid w:val="0099008F"/>
    <w:rsid w:val="009914D1"/>
    <w:rsid w:val="0099151F"/>
    <w:rsid w:val="00991713"/>
    <w:rsid w:val="00991AAC"/>
    <w:rsid w:val="00991E4C"/>
    <w:rsid w:val="00992128"/>
    <w:rsid w:val="009929CE"/>
    <w:rsid w:val="00993CCF"/>
    <w:rsid w:val="009942D3"/>
    <w:rsid w:val="009944B2"/>
    <w:rsid w:val="009948E3"/>
    <w:rsid w:val="00994C69"/>
    <w:rsid w:val="00997D9B"/>
    <w:rsid w:val="009A17C4"/>
    <w:rsid w:val="009A1959"/>
    <w:rsid w:val="009A1B51"/>
    <w:rsid w:val="009A2097"/>
    <w:rsid w:val="009A29B8"/>
    <w:rsid w:val="009A2C36"/>
    <w:rsid w:val="009A3BD9"/>
    <w:rsid w:val="009A3E9B"/>
    <w:rsid w:val="009A54B2"/>
    <w:rsid w:val="009A7F52"/>
    <w:rsid w:val="009A7FDB"/>
    <w:rsid w:val="009B105D"/>
    <w:rsid w:val="009B10E0"/>
    <w:rsid w:val="009B1667"/>
    <w:rsid w:val="009B2F17"/>
    <w:rsid w:val="009B45A1"/>
    <w:rsid w:val="009B460B"/>
    <w:rsid w:val="009B595E"/>
    <w:rsid w:val="009B6710"/>
    <w:rsid w:val="009B6C49"/>
    <w:rsid w:val="009B6D9E"/>
    <w:rsid w:val="009C0184"/>
    <w:rsid w:val="009C07BE"/>
    <w:rsid w:val="009C084C"/>
    <w:rsid w:val="009C0C20"/>
    <w:rsid w:val="009C0EB6"/>
    <w:rsid w:val="009C142D"/>
    <w:rsid w:val="009C1C04"/>
    <w:rsid w:val="009C221A"/>
    <w:rsid w:val="009C26BF"/>
    <w:rsid w:val="009C26FA"/>
    <w:rsid w:val="009C2A05"/>
    <w:rsid w:val="009C3002"/>
    <w:rsid w:val="009C42C5"/>
    <w:rsid w:val="009C448F"/>
    <w:rsid w:val="009C5346"/>
    <w:rsid w:val="009C6CE5"/>
    <w:rsid w:val="009C6FB0"/>
    <w:rsid w:val="009D079D"/>
    <w:rsid w:val="009D0ABB"/>
    <w:rsid w:val="009D154F"/>
    <w:rsid w:val="009D21C3"/>
    <w:rsid w:val="009D2922"/>
    <w:rsid w:val="009D2A94"/>
    <w:rsid w:val="009D2BD5"/>
    <w:rsid w:val="009D3741"/>
    <w:rsid w:val="009D3A7D"/>
    <w:rsid w:val="009D45DA"/>
    <w:rsid w:val="009D4FDD"/>
    <w:rsid w:val="009D5971"/>
    <w:rsid w:val="009D5FC5"/>
    <w:rsid w:val="009D6658"/>
    <w:rsid w:val="009D6AB2"/>
    <w:rsid w:val="009D700F"/>
    <w:rsid w:val="009E0922"/>
    <w:rsid w:val="009E0931"/>
    <w:rsid w:val="009E131A"/>
    <w:rsid w:val="009E1A22"/>
    <w:rsid w:val="009E1B12"/>
    <w:rsid w:val="009E2715"/>
    <w:rsid w:val="009E27A9"/>
    <w:rsid w:val="009E3E85"/>
    <w:rsid w:val="009E4C6B"/>
    <w:rsid w:val="009E50EC"/>
    <w:rsid w:val="009E55C6"/>
    <w:rsid w:val="009E5AAE"/>
    <w:rsid w:val="009E62F3"/>
    <w:rsid w:val="009E674D"/>
    <w:rsid w:val="009F1443"/>
    <w:rsid w:val="009F16A8"/>
    <w:rsid w:val="009F1917"/>
    <w:rsid w:val="009F2071"/>
    <w:rsid w:val="009F2DA5"/>
    <w:rsid w:val="009F315A"/>
    <w:rsid w:val="009F3C95"/>
    <w:rsid w:val="009F4769"/>
    <w:rsid w:val="009F5717"/>
    <w:rsid w:val="009F5E09"/>
    <w:rsid w:val="009F7174"/>
    <w:rsid w:val="009F7B4D"/>
    <w:rsid w:val="00A00431"/>
    <w:rsid w:val="00A01898"/>
    <w:rsid w:val="00A01ED6"/>
    <w:rsid w:val="00A020EB"/>
    <w:rsid w:val="00A0272D"/>
    <w:rsid w:val="00A04521"/>
    <w:rsid w:val="00A04748"/>
    <w:rsid w:val="00A04966"/>
    <w:rsid w:val="00A0498F"/>
    <w:rsid w:val="00A05A57"/>
    <w:rsid w:val="00A05B45"/>
    <w:rsid w:val="00A061BF"/>
    <w:rsid w:val="00A06C31"/>
    <w:rsid w:val="00A072EE"/>
    <w:rsid w:val="00A105B6"/>
    <w:rsid w:val="00A10BEB"/>
    <w:rsid w:val="00A10C4E"/>
    <w:rsid w:val="00A110F3"/>
    <w:rsid w:val="00A11BFA"/>
    <w:rsid w:val="00A132CF"/>
    <w:rsid w:val="00A132F4"/>
    <w:rsid w:val="00A13444"/>
    <w:rsid w:val="00A14666"/>
    <w:rsid w:val="00A14991"/>
    <w:rsid w:val="00A14CA8"/>
    <w:rsid w:val="00A1501A"/>
    <w:rsid w:val="00A15E1D"/>
    <w:rsid w:val="00A165B0"/>
    <w:rsid w:val="00A166D4"/>
    <w:rsid w:val="00A16B34"/>
    <w:rsid w:val="00A16F63"/>
    <w:rsid w:val="00A17FD7"/>
    <w:rsid w:val="00A20B5A"/>
    <w:rsid w:val="00A20E33"/>
    <w:rsid w:val="00A21302"/>
    <w:rsid w:val="00A216E1"/>
    <w:rsid w:val="00A21BF2"/>
    <w:rsid w:val="00A22901"/>
    <w:rsid w:val="00A23259"/>
    <w:rsid w:val="00A248C9"/>
    <w:rsid w:val="00A255BB"/>
    <w:rsid w:val="00A255D0"/>
    <w:rsid w:val="00A25713"/>
    <w:rsid w:val="00A2582C"/>
    <w:rsid w:val="00A25936"/>
    <w:rsid w:val="00A3073A"/>
    <w:rsid w:val="00A30776"/>
    <w:rsid w:val="00A30D3C"/>
    <w:rsid w:val="00A31AA4"/>
    <w:rsid w:val="00A32DE0"/>
    <w:rsid w:val="00A32FA7"/>
    <w:rsid w:val="00A33939"/>
    <w:rsid w:val="00A3409C"/>
    <w:rsid w:val="00A3414F"/>
    <w:rsid w:val="00A350A5"/>
    <w:rsid w:val="00A35F1D"/>
    <w:rsid w:val="00A37822"/>
    <w:rsid w:val="00A40910"/>
    <w:rsid w:val="00A40B85"/>
    <w:rsid w:val="00A40BAF"/>
    <w:rsid w:val="00A40BFB"/>
    <w:rsid w:val="00A41422"/>
    <w:rsid w:val="00A42044"/>
    <w:rsid w:val="00A42467"/>
    <w:rsid w:val="00A43452"/>
    <w:rsid w:val="00A43643"/>
    <w:rsid w:val="00A43CEF"/>
    <w:rsid w:val="00A444D2"/>
    <w:rsid w:val="00A46964"/>
    <w:rsid w:val="00A46F40"/>
    <w:rsid w:val="00A47F3F"/>
    <w:rsid w:val="00A512E3"/>
    <w:rsid w:val="00A5171F"/>
    <w:rsid w:val="00A526B4"/>
    <w:rsid w:val="00A527FB"/>
    <w:rsid w:val="00A566A8"/>
    <w:rsid w:val="00A56E84"/>
    <w:rsid w:val="00A575ED"/>
    <w:rsid w:val="00A57ECE"/>
    <w:rsid w:val="00A61161"/>
    <w:rsid w:val="00A63916"/>
    <w:rsid w:val="00A6528E"/>
    <w:rsid w:val="00A65685"/>
    <w:rsid w:val="00A65864"/>
    <w:rsid w:val="00A65CA2"/>
    <w:rsid w:val="00A67500"/>
    <w:rsid w:val="00A67936"/>
    <w:rsid w:val="00A70E67"/>
    <w:rsid w:val="00A70EF2"/>
    <w:rsid w:val="00A72AC8"/>
    <w:rsid w:val="00A73A03"/>
    <w:rsid w:val="00A74A5D"/>
    <w:rsid w:val="00A74DE5"/>
    <w:rsid w:val="00A74E30"/>
    <w:rsid w:val="00A7558F"/>
    <w:rsid w:val="00A7692A"/>
    <w:rsid w:val="00A76F83"/>
    <w:rsid w:val="00A80396"/>
    <w:rsid w:val="00A81A4E"/>
    <w:rsid w:val="00A82751"/>
    <w:rsid w:val="00A845BA"/>
    <w:rsid w:val="00A854AA"/>
    <w:rsid w:val="00A85C84"/>
    <w:rsid w:val="00A86134"/>
    <w:rsid w:val="00A86EF2"/>
    <w:rsid w:val="00A877D4"/>
    <w:rsid w:val="00A9078D"/>
    <w:rsid w:val="00A910BB"/>
    <w:rsid w:val="00A92A58"/>
    <w:rsid w:val="00A94579"/>
    <w:rsid w:val="00A94B3B"/>
    <w:rsid w:val="00A94D53"/>
    <w:rsid w:val="00A94DFB"/>
    <w:rsid w:val="00A94F4F"/>
    <w:rsid w:val="00A95382"/>
    <w:rsid w:val="00A95A5F"/>
    <w:rsid w:val="00A96C24"/>
    <w:rsid w:val="00A96F13"/>
    <w:rsid w:val="00A97290"/>
    <w:rsid w:val="00AA0491"/>
    <w:rsid w:val="00AA049D"/>
    <w:rsid w:val="00AA06F8"/>
    <w:rsid w:val="00AA1307"/>
    <w:rsid w:val="00AA1767"/>
    <w:rsid w:val="00AA3580"/>
    <w:rsid w:val="00AA46C9"/>
    <w:rsid w:val="00AA5327"/>
    <w:rsid w:val="00AA55D9"/>
    <w:rsid w:val="00AA55F7"/>
    <w:rsid w:val="00AA6AD1"/>
    <w:rsid w:val="00AA7378"/>
    <w:rsid w:val="00AA7933"/>
    <w:rsid w:val="00AA7A00"/>
    <w:rsid w:val="00AB1025"/>
    <w:rsid w:val="00AB187A"/>
    <w:rsid w:val="00AB1A9B"/>
    <w:rsid w:val="00AB1F71"/>
    <w:rsid w:val="00AB2D8A"/>
    <w:rsid w:val="00AB482C"/>
    <w:rsid w:val="00AB5CB9"/>
    <w:rsid w:val="00AB62FC"/>
    <w:rsid w:val="00AB6601"/>
    <w:rsid w:val="00AC0C24"/>
    <w:rsid w:val="00AC132D"/>
    <w:rsid w:val="00AC3C94"/>
    <w:rsid w:val="00AC53DF"/>
    <w:rsid w:val="00AC59D2"/>
    <w:rsid w:val="00AC5CF4"/>
    <w:rsid w:val="00AC682A"/>
    <w:rsid w:val="00AC73C9"/>
    <w:rsid w:val="00AC7446"/>
    <w:rsid w:val="00AD0380"/>
    <w:rsid w:val="00AD03D1"/>
    <w:rsid w:val="00AD03E3"/>
    <w:rsid w:val="00AD0591"/>
    <w:rsid w:val="00AD13CF"/>
    <w:rsid w:val="00AD1B8D"/>
    <w:rsid w:val="00AD1CC6"/>
    <w:rsid w:val="00AD20DE"/>
    <w:rsid w:val="00AD279B"/>
    <w:rsid w:val="00AD2A3B"/>
    <w:rsid w:val="00AD2AC5"/>
    <w:rsid w:val="00AD32DD"/>
    <w:rsid w:val="00AD4610"/>
    <w:rsid w:val="00AD5B3D"/>
    <w:rsid w:val="00AD5B63"/>
    <w:rsid w:val="00AD6046"/>
    <w:rsid w:val="00AD6E9E"/>
    <w:rsid w:val="00AE0AEC"/>
    <w:rsid w:val="00AE1405"/>
    <w:rsid w:val="00AE15A8"/>
    <w:rsid w:val="00AE165D"/>
    <w:rsid w:val="00AE1860"/>
    <w:rsid w:val="00AE3807"/>
    <w:rsid w:val="00AE3CB2"/>
    <w:rsid w:val="00AE5875"/>
    <w:rsid w:val="00AE5A80"/>
    <w:rsid w:val="00AE5B80"/>
    <w:rsid w:val="00AE5CCD"/>
    <w:rsid w:val="00AE6D8B"/>
    <w:rsid w:val="00AE7941"/>
    <w:rsid w:val="00AF11A9"/>
    <w:rsid w:val="00AF1E32"/>
    <w:rsid w:val="00AF277A"/>
    <w:rsid w:val="00AF2D01"/>
    <w:rsid w:val="00AF3E13"/>
    <w:rsid w:val="00AF3FC4"/>
    <w:rsid w:val="00AF4E8A"/>
    <w:rsid w:val="00AF66EF"/>
    <w:rsid w:val="00AF675E"/>
    <w:rsid w:val="00AF69DE"/>
    <w:rsid w:val="00B008F7"/>
    <w:rsid w:val="00B00FCC"/>
    <w:rsid w:val="00B01EEF"/>
    <w:rsid w:val="00B0222B"/>
    <w:rsid w:val="00B0343B"/>
    <w:rsid w:val="00B04409"/>
    <w:rsid w:val="00B0468E"/>
    <w:rsid w:val="00B051AD"/>
    <w:rsid w:val="00B06A1E"/>
    <w:rsid w:val="00B0743B"/>
    <w:rsid w:val="00B076F0"/>
    <w:rsid w:val="00B102C8"/>
    <w:rsid w:val="00B10A41"/>
    <w:rsid w:val="00B1109F"/>
    <w:rsid w:val="00B11183"/>
    <w:rsid w:val="00B11826"/>
    <w:rsid w:val="00B11B6B"/>
    <w:rsid w:val="00B121C3"/>
    <w:rsid w:val="00B12C29"/>
    <w:rsid w:val="00B12DC6"/>
    <w:rsid w:val="00B130C0"/>
    <w:rsid w:val="00B14494"/>
    <w:rsid w:val="00B14A0D"/>
    <w:rsid w:val="00B1513D"/>
    <w:rsid w:val="00B15721"/>
    <w:rsid w:val="00B15BA6"/>
    <w:rsid w:val="00B15DDC"/>
    <w:rsid w:val="00B15F10"/>
    <w:rsid w:val="00B16DC6"/>
    <w:rsid w:val="00B17350"/>
    <w:rsid w:val="00B215A1"/>
    <w:rsid w:val="00B21938"/>
    <w:rsid w:val="00B21E1F"/>
    <w:rsid w:val="00B2378A"/>
    <w:rsid w:val="00B2521E"/>
    <w:rsid w:val="00B25744"/>
    <w:rsid w:val="00B2748B"/>
    <w:rsid w:val="00B279EF"/>
    <w:rsid w:val="00B30325"/>
    <w:rsid w:val="00B303C1"/>
    <w:rsid w:val="00B308BD"/>
    <w:rsid w:val="00B30B42"/>
    <w:rsid w:val="00B31A12"/>
    <w:rsid w:val="00B3217D"/>
    <w:rsid w:val="00B323C9"/>
    <w:rsid w:val="00B33B2C"/>
    <w:rsid w:val="00B35D11"/>
    <w:rsid w:val="00B37A99"/>
    <w:rsid w:val="00B413DB"/>
    <w:rsid w:val="00B41CB2"/>
    <w:rsid w:val="00B42ABD"/>
    <w:rsid w:val="00B43313"/>
    <w:rsid w:val="00B436CF"/>
    <w:rsid w:val="00B43EE1"/>
    <w:rsid w:val="00B455D1"/>
    <w:rsid w:val="00B462F8"/>
    <w:rsid w:val="00B4691F"/>
    <w:rsid w:val="00B50190"/>
    <w:rsid w:val="00B51497"/>
    <w:rsid w:val="00B51746"/>
    <w:rsid w:val="00B51F74"/>
    <w:rsid w:val="00B521A8"/>
    <w:rsid w:val="00B52243"/>
    <w:rsid w:val="00B525E2"/>
    <w:rsid w:val="00B532BA"/>
    <w:rsid w:val="00B56065"/>
    <w:rsid w:val="00B57842"/>
    <w:rsid w:val="00B57B9E"/>
    <w:rsid w:val="00B600FF"/>
    <w:rsid w:val="00B60854"/>
    <w:rsid w:val="00B608F2"/>
    <w:rsid w:val="00B608F4"/>
    <w:rsid w:val="00B60E11"/>
    <w:rsid w:val="00B61495"/>
    <w:rsid w:val="00B61B78"/>
    <w:rsid w:val="00B61F79"/>
    <w:rsid w:val="00B629B2"/>
    <w:rsid w:val="00B63287"/>
    <w:rsid w:val="00B63671"/>
    <w:rsid w:val="00B63BE4"/>
    <w:rsid w:val="00B63DAF"/>
    <w:rsid w:val="00B6497E"/>
    <w:rsid w:val="00B64BA5"/>
    <w:rsid w:val="00B64C9B"/>
    <w:rsid w:val="00B66D3E"/>
    <w:rsid w:val="00B670C2"/>
    <w:rsid w:val="00B719CE"/>
    <w:rsid w:val="00B71D2D"/>
    <w:rsid w:val="00B72225"/>
    <w:rsid w:val="00B73877"/>
    <w:rsid w:val="00B739B5"/>
    <w:rsid w:val="00B748F2"/>
    <w:rsid w:val="00B74E0D"/>
    <w:rsid w:val="00B80660"/>
    <w:rsid w:val="00B80DC7"/>
    <w:rsid w:val="00B80E88"/>
    <w:rsid w:val="00B814B3"/>
    <w:rsid w:val="00B818A3"/>
    <w:rsid w:val="00B8191C"/>
    <w:rsid w:val="00B81D30"/>
    <w:rsid w:val="00B82E4F"/>
    <w:rsid w:val="00B83382"/>
    <w:rsid w:val="00B8431D"/>
    <w:rsid w:val="00B8499B"/>
    <w:rsid w:val="00B87B72"/>
    <w:rsid w:val="00B93740"/>
    <w:rsid w:val="00B958FC"/>
    <w:rsid w:val="00B965AF"/>
    <w:rsid w:val="00B966CA"/>
    <w:rsid w:val="00B96C31"/>
    <w:rsid w:val="00B970AE"/>
    <w:rsid w:val="00B9747F"/>
    <w:rsid w:val="00B97A1D"/>
    <w:rsid w:val="00B97EB7"/>
    <w:rsid w:val="00BA07F9"/>
    <w:rsid w:val="00BA2249"/>
    <w:rsid w:val="00BA2D00"/>
    <w:rsid w:val="00BA38A2"/>
    <w:rsid w:val="00BA44D5"/>
    <w:rsid w:val="00BA78F1"/>
    <w:rsid w:val="00BB0316"/>
    <w:rsid w:val="00BB07B4"/>
    <w:rsid w:val="00BB111C"/>
    <w:rsid w:val="00BB18E4"/>
    <w:rsid w:val="00BB21A1"/>
    <w:rsid w:val="00BB264E"/>
    <w:rsid w:val="00BB30F7"/>
    <w:rsid w:val="00BB4FAB"/>
    <w:rsid w:val="00BB6007"/>
    <w:rsid w:val="00BB6BD2"/>
    <w:rsid w:val="00BB6C0E"/>
    <w:rsid w:val="00BB720A"/>
    <w:rsid w:val="00BB76E4"/>
    <w:rsid w:val="00BB7817"/>
    <w:rsid w:val="00BC1337"/>
    <w:rsid w:val="00BC18CB"/>
    <w:rsid w:val="00BC1E6D"/>
    <w:rsid w:val="00BC2505"/>
    <w:rsid w:val="00BC29C8"/>
    <w:rsid w:val="00BC311F"/>
    <w:rsid w:val="00BC5669"/>
    <w:rsid w:val="00BC598A"/>
    <w:rsid w:val="00BC5E2F"/>
    <w:rsid w:val="00BC6054"/>
    <w:rsid w:val="00BC7CE4"/>
    <w:rsid w:val="00BC7D69"/>
    <w:rsid w:val="00BD0C91"/>
    <w:rsid w:val="00BD11D4"/>
    <w:rsid w:val="00BD16D1"/>
    <w:rsid w:val="00BD189B"/>
    <w:rsid w:val="00BD1C3D"/>
    <w:rsid w:val="00BD207D"/>
    <w:rsid w:val="00BD247D"/>
    <w:rsid w:val="00BD2E20"/>
    <w:rsid w:val="00BD48DA"/>
    <w:rsid w:val="00BD5B90"/>
    <w:rsid w:val="00BD7B3E"/>
    <w:rsid w:val="00BD7CBD"/>
    <w:rsid w:val="00BE025D"/>
    <w:rsid w:val="00BE0792"/>
    <w:rsid w:val="00BE0B16"/>
    <w:rsid w:val="00BE1225"/>
    <w:rsid w:val="00BE1694"/>
    <w:rsid w:val="00BE1B33"/>
    <w:rsid w:val="00BE1B3E"/>
    <w:rsid w:val="00BE2155"/>
    <w:rsid w:val="00BE2522"/>
    <w:rsid w:val="00BE377F"/>
    <w:rsid w:val="00BE41E2"/>
    <w:rsid w:val="00BE434C"/>
    <w:rsid w:val="00BE4989"/>
    <w:rsid w:val="00BE4BDD"/>
    <w:rsid w:val="00BE4C1D"/>
    <w:rsid w:val="00BE4EEA"/>
    <w:rsid w:val="00BE6BE1"/>
    <w:rsid w:val="00BE78D3"/>
    <w:rsid w:val="00BE7A58"/>
    <w:rsid w:val="00BE7B07"/>
    <w:rsid w:val="00BE7DA1"/>
    <w:rsid w:val="00BF1BA0"/>
    <w:rsid w:val="00BF369D"/>
    <w:rsid w:val="00BF3945"/>
    <w:rsid w:val="00BF4C58"/>
    <w:rsid w:val="00BF7254"/>
    <w:rsid w:val="00BF7E9F"/>
    <w:rsid w:val="00C000BB"/>
    <w:rsid w:val="00C00216"/>
    <w:rsid w:val="00C007AD"/>
    <w:rsid w:val="00C01997"/>
    <w:rsid w:val="00C01CB6"/>
    <w:rsid w:val="00C01CBB"/>
    <w:rsid w:val="00C028CC"/>
    <w:rsid w:val="00C05951"/>
    <w:rsid w:val="00C06C2D"/>
    <w:rsid w:val="00C06EBB"/>
    <w:rsid w:val="00C07403"/>
    <w:rsid w:val="00C07799"/>
    <w:rsid w:val="00C1086E"/>
    <w:rsid w:val="00C1166A"/>
    <w:rsid w:val="00C1270B"/>
    <w:rsid w:val="00C128A4"/>
    <w:rsid w:val="00C12BA9"/>
    <w:rsid w:val="00C138C1"/>
    <w:rsid w:val="00C13B96"/>
    <w:rsid w:val="00C1516D"/>
    <w:rsid w:val="00C1526F"/>
    <w:rsid w:val="00C153C6"/>
    <w:rsid w:val="00C21E57"/>
    <w:rsid w:val="00C222B2"/>
    <w:rsid w:val="00C22A88"/>
    <w:rsid w:val="00C22FC2"/>
    <w:rsid w:val="00C23720"/>
    <w:rsid w:val="00C25DCA"/>
    <w:rsid w:val="00C2621D"/>
    <w:rsid w:val="00C26711"/>
    <w:rsid w:val="00C27789"/>
    <w:rsid w:val="00C30381"/>
    <w:rsid w:val="00C31B31"/>
    <w:rsid w:val="00C3256A"/>
    <w:rsid w:val="00C325A1"/>
    <w:rsid w:val="00C32F31"/>
    <w:rsid w:val="00C336D5"/>
    <w:rsid w:val="00C3529F"/>
    <w:rsid w:val="00C35E4D"/>
    <w:rsid w:val="00C35E7B"/>
    <w:rsid w:val="00C37505"/>
    <w:rsid w:val="00C379B9"/>
    <w:rsid w:val="00C37DF8"/>
    <w:rsid w:val="00C41307"/>
    <w:rsid w:val="00C417ED"/>
    <w:rsid w:val="00C41CF8"/>
    <w:rsid w:val="00C42BFA"/>
    <w:rsid w:val="00C43A70"/>
    <w:rsid w:val="00C44286"/>
    <w:rsid w:val="00C44ADF"/>
    <w:rsid w:val="00C45228"/>
    <w:rsid w:val="00C45C2B"/>
    <w:rsid w:val="00C50291"/>
    <w:rsid w:val="00C50866"/>
    <w:rsid w:val="00C50FA4"/>
    <w:rsid w:val="00C51A6F"/>
    <w:rsid w:val="00C523C9"/>
    <w:rsid w:val="00C5242D"/>
    <w:rsid w:val="00C528E7"/>
    <w:rsid w:val="00C536E2"/>
    <w:rsid w:val="00C5386B"/>
    <w:rsid w:val="00C54A97"/>
    <w:rsid w:val="00C553C8"/>
    <w:rsid w:val="00C55AB0"/>
    <w:rsid w:val="00C55C50"/>
    <w:rsid w:val="00C56EB8"/>
    <w:rsid w:val="00C57400"/>
    <w:rsid w:val="00C60AC3"/>
    <w:rsid w:val="00C60D0B"/>
    <w:rsid w:val="00C61779"/>
    <w:rsid w:val="00C61CB3"/>
    <w:rsid w:val="00C61CD8"/>
    <w:rsid w:val="00C627A3"/>
    <w:rsid w:val="00C63CCF"/>
    <w:rsid w:val="00C64650"/>
    <w:rsid w:val="00C66A42"/>
    <w:rsid w:val="00C66D51"/>
    <w:rsid w:val="00C7071C"/>
    <w:rsid w:val="00C72E49"/>
    <w:rsid w:val="00C73332"/>
    <w:rsid w:val="00C76379"/>
    <w:rsid w:val="00C76C1F"/>
    <w:rsid w:val="00C76D31"/>
    <w:rsid w:val="00C77F86"/>
    <w:rsid w:val="00C804B1"/>
    <w:rsid w:val="00C8093F"/>
    <w:rsid w:val="00C81705"/>
    <w:rsid w:val="00C81EBD"/>
    <w:rsid w:val="00C84ADE"/>
    <w:rsid w:val="00C85F86"/>
    <w:rsid w:val="00C86E1E"/>
    <w:rsid w:val="00C87229"/>
    <w:rsid w:val="00C901F7"/>
    <w:rsid w:val="00C90AD8"/>
    <w:rsid w:val="00C91504"/>
    <w:rsid w:val="00C91A8F"/>
    <w:rsid w:val="00C92562"/>
    <w:rsid w:val="00C92AEC"/>
    <w:rsid w:val="00C939CB"/>
    <w:rsid w:val="00C93A19"/>
    <w:rsid w:val="00C942AA"/>
    <w:rsid w:val="00C95CD2"/>
    <w:rsid w:val="00C97534"/>
    <w:rsid w:val="00CA0887"/>
    <w:rsid w:val="00CA0CB4"/>
    <w:rsid w:val="00CA1094"/>
    <w:rsid w:val="00CA119A"/>
    <w:rsid w:val="00CA1209"/>
    <w:rsid w:val="00CA1DB0"/>
    <w:rsid w:val="00CA1E95"/>
    <w:rsid w:val="00CA2837"/>
    <w:rsid w:val="00CA3CB8"/>
    <w:rsid w:val="00CA439A"/>
    <w:rsid w:val="00CA43F4"/>
    <w:rsid w:val="00CA5F9C"/>
    <w:rsid w:val="00CA7D9A"/>
    <w:rsid w:val="00CB06CA"/>
    <w:rsid w:val="00CB1ADF"/>
    <w:rsid w:val="00CB1BD7"/>
    <w:rsid w:val="00CB32B2"/>
    <w:rsid w:val="00CB413A"/>
    <w:rsid w:val="00CB588A"/>
    <w:rsid w:val="00CB591F"/>
    <w:rsid w:val="00CB69C8"/>
    <w:rsid w:val="00CB744A"/>
    <w:rsid w:val="00CB7724"/>
    <w:rsid w:val="00CB7E3B"/>
    <w:rsid w:val="00CC2538"/>
    <w:rsid w:val="00CC37FD"/>
    <w:rsid w:val="00CC499D"/>
    <w:rsid w:val="00CC5DEC"/>
    <w:rsid w:val="00CC64A8"/>
    <w:rsid w:val="00CC6930"/>
    <w:rsid w:val="00CC6993"/>
    <w:rsid w:val="00CC6B92"/>
    <w:rsid w:val="00CD0A01"/>
    <w:rsid w:val="00CD23CE"/>
    <w:rsid w:val="00CD329F"/>
    <w:rsid w:val="00CD5B28"/>
    <w:rsid w:val="00CD6416"/>
    <w:rsid w:val="00CD6BC1"/>
    <w:rsid w:val="00CD6EF2"/>
    <w:rsid w:val="00CD734D"/>
    <w:rsid w:val="00CD767C"/>
    <w:rsid w:val="00CE1453"/>
    <w:rsid w:val="00CE1A3D"/>
    <w:rsid w:val="00CE1BF6"/>
    <w:rsid w:val="00CE266F"/>
    <w:rsid w:val="00CE2D56"/>
    <w:rsid w:val="00CE31A0"/>
    <w:rsid w:val="00CE3A2C"/>
    <w:rsid w:val="00CE5F9F"/>
    <w:rsid w:val="00CE63C8"/>
    <w:rsid w:val="00CE66A0"/>
    <w:rsid w:val="00CE691A"/>
    <w:rsid w:val="00CE6B60"/>
    <w:rsid w:val="00CE72D1"/>
    <w:rsid w:val="00CE744F"/>
    <w:rsid w:val="00CF125E"/>
    <w:rsid w:val="00CF20E9"/>
    <w:rsid w:val="00CF226C"/>
    <w:rsid w:val="00CF2C18"/>
    <w:rsid w:val="00CF2C21"/>
    <w:rsid w:val="00CF3D68"/>
    <w:rsid w:val="00CF3DB4"/>
    <w:rsid w:val="00CF4205"/>
    <w:rsid w:val="00CF4243"/>
    <w:rsid w:val="00CF4452"/>
    <w:rsid w:val="00CF463A"/>
    <w:rsid w:val="00CF6339"/>
    <w:rsid w:val="00D00760"/>
    <w:rsid w:val="00D00896"/>
    <w:rsid w:val="00D00B4D"/>
    <w:rsid w:val="00D010A7"/>
    <w:rsid w:val="00D0127A"/>
    <w:rsid w:val="00D012B6"/>
    <w:rsid w:val="00D01986"/>
    <w:rsid w:val="00D01BC3"/>
    <w:rsid w:val="00D0359E"/>
    <w:rsid w:val="00D04475"/>
    <w:rsid w:val="00D050CD"/>
    <w:rsid w:val="00D06879"/>
    <w:rsid w:val="00D078D3"/>
    <w:rsid w:val="00D07F0A"/>
    <w:rsid w:val="00D108C0"/>
    <w:rsid w:val="00D110A3"/>
    <w:rsid w:val="00D11405"/>
    <w:rsid w:val="00D1151C"/>
    <w:rsid w:val="00D11CF0"/>
    <w:rsid w:val="00D12288"/>
    <w:rsid w:val="00D124DB"/>
    <w:rsid w:val="00D1394C"/>
    <w:rsid w:val="00D146AE"/>
    <w:rsid w:val="00D14953"/>
    <w:rsid w:val="00D150A3"/>
    <w:rsid w:val="00D1579B"/>
    <w:rsid w:val="00D16439"/>
    <w:rsid w:val="00D16E4D"/>
    <w:rsid w:val="00D17C77"/>
    <w:rsid w:val="00D209B5"/>
    <w:rsid w:val="00D213D9"/>
    <w:rsid w:val="00D2247B"/>
    <w:rsid w:val="00D2254C"/>
    <w:rsid w:val="00D22B88"/>
    <w:rsid w:val="00D22F63"/>
    <w:rsid w:val="00D235FF"/>
    <w:rsid w:val="00D240D1"/>
    <w:rsid w:val="00D25234"/>
    <w:rsid w:val="00D26887"/>
    <w:rsid w:val="00D26B5D"/>
    <w:rsid w:val="00D273BF"/>
    <w:rsid w:val="00D34B27"/>
    <w:rsid w:val="00D358BD"/>
    <w:rsid w:val="00D365E4"/>
    <w:rsid w:val="00D37121"/>
    <w:rsid w:val="00D37522"/>
    <w:rsid w:val="00D37AAC"/>
    <w:rsid w:val="00D37FF2"/>
    <w:rsid w:val="00D4027A"/>
    <w:rsid w:val="00D40727"/>
    <w:rsid w:val="00D41A40"/>
    <w:rsid w:val="00D41AD1"/>
    <w:rsid w:val="00D41C3B"/>
    <w:rsid w:val="00D42EA0"/>
    <w:rsid w:val="00D43134"/>
    <w:rsid w:val="00D44893"/>
    <w:rsid w:val="00D44946"/>
    <w:rsid w:val="00D45567"/>
    <w:rsid w:val="00D463C2"/>
    <w:rsid w:val="00D4796B"/>
    <w:rsid w:val="00D47A51"/>
    <w:rsid w:val="00D47A80"/>
    <w:rsid w:val="00D50079"/>
    <w:rsid w:val="00D50790"/>
    <w:rsid w:val="00D518E4"/>
    <w:rsid w:val="00D520BF"/>
    <w:rsid w:val="00D52320"/>
    <w:rsid w:val="00D52C3E"/>
    <w:rsid w:val="00D52DFE"/>
    <w:rsid w:val="00D5351F"/>
    <w:rsid w:val="00D53576"/>
    <w:rsid w:val="00D544BC"/>
    <w:rsid w:val="00D5536F"/>
    <w:rsid w:val="00D56189"/>
    <w:rsid w:val="00D566BA"/>
    <w:rsid w:val="00D5727D"/>
    <w:rsid w:val="00D573A4"/>
    <w:rsid w:val="00D574A1"/>
    <w:rsid w:val="00D57EAB"/>
    <w:rsid w:val="00D57F60"/>
    <w:rsid w:val="00D60578"/>
    <w:rsid w:val="00D62BCB"/>
    <w:rsid w:val="00D637D4"/>
    <w:rsid w:val="00D63E65"/>
    <w:rsid w:val="00D63F24"/>
    <w:rsid w:val="00D64083"/>
    <w:rsid w:val="00D65419"/>
    <w:rsid w:val="00D654F4"/>
    <w:rsid w:val="00D6570E"/>
    <w:rsid w:val="00D65F40"/>
    <w:rsid w:val="00D6717C"/>
    <w:rsid w:val="00D672B7"/>
    <w:rsid w:val="00D71057"/>
    <w:rsid w:val="00D7204F"/>
    <w:rsid w:val="00D74C1E"/>
    <w:rsid w:val="00D7596C"/>
    <w:rsid w:val="00D75B9C"/>
    <w:rsid w:val="00D76167"/>
    <w:rsid w:val="00D767A7"/>
    <w:rsid w:val="00D77354"/>
    <w:rsid w:val="00D80DD3"/>
    <w:rsid w:val="00D8114B"/>
    <w:rsid w:val="00D812F3"/>
    <w:rsid w:val="00D815F9"/>
    <w:rsid w:val="00D81C6E"/>
    <w:rsid w:val="00D82E01"/>
    <w:rsid w:val="00D82E28"/>
    <w:rsid w:val="00D8373F"/>
    <w:rsid w:val="00D83958"/>
    <w:rsid w:val="00D83985"/>
    <w:rsid w:val="00D83B5F"/>
    <w:rsid w:val="00D840AE"/>
    <w:rsid w:val="00D84C16"/>
    <w:rsid w:val="00D85408"/>
    <w:rsid w:val="00D859DD"/>
    <w:rsid w:val="00D8647C"/>
    <w:rsid w:val="00D865BA"/>
    <w:rsid w:val="00D87AF3"/>
    <w:rsid w:val="00D90DFD"/>
    <w:rsid w:val="00D91406"/>
    <w:rsid w:val="00D91EC7"/>
    <w:rsid w:val="00D92FC4"/>
    <w:rsid w:val="00D9363A"/>
    <w:rsid w:val="00D9421F"/>
    <w:rsid w:val="00D948E4"/>
    <w:rsid w:val="00D95C9F"/>
    <w:rsid w:val="00D9710E"/>
    <w:rsid w:val="00D97A19"/>
    <w:rsid w:val="00D97DC4"/>
    <w:rsid w:val="00DA064B"/>
    <w:rsid w:val="00DA07C2"/>
    <w:rsid w:val="00DA1F68"/>
    <w:rsid w:val="00DA2184"/>
    <w:rsid w:val="00DA274F"/>
    <w:rsid w:val="00DA2E26"/>
    <w:rsid w:val="00DA372C"/>
    <w:rsid w:val="00DA5331"/>
    <w:rsid w:val="00DA5CA7"/>
    <w:rsid w:val="00DA5F75"/>
    <w:rsid w:val="00DA6232"/>
    <w:rsid w:val="00DA6892"/>
    <w:rsid w:val="00DA6F73"/>
    <w:rsid w:val="00DA7C93"/>
    <w:rsid w:val="00DB07D2"/>
    <w:rsid w:val="00DB0B14"/>
    <w:rsid w:val="00DB11E9"/>
    <w:rsid w:val="00DB13A5"/>
    <w:rsid w:val="00DB20F3"/>
    <w:rsid w:val="00DB2B8A"/>
    <w:rsid w:val="00DB2FE7"/>
    <w:rsid w:val="00DB310E"/>
    <w:rsid w:val="00DB3184"/>
    <w:rsid w:val="00DB44C4"/>
    <w:rsid w:val="00DB4D0B"/>
    <w:rsid w:val="00DB63A2"/>
    <w:rsid w:val="00DB7E86"/>
    <w:rsid w:val="00DB7EF8"/>
    <w:rsid w:val="00DB7FDD"/>
    <w:rsid w:val="00DC0F33"/>
    <w:rsid w:val="00DC1994"/>
    <w:rsid w:val="00DC2908"/>
    <w:rsid w:val="00DC3110"/>
    <w:rsid w:val="00DC3C3E"/>
    <w:rsid w:val="00DC4E75"/>
    <w:rsid w:val="00DC50C5"/>
    <w:rsid w:val="00DC545A"/>
    <w:rsid w:val="00DC5F80"/>
    <w:rsid w:val="00DC63FF"/>
    <w:rsid w:val="00DC737C"/>
    <w:rsid w:val="00DD00F4"/>
    <w:rsid w:val="00DD04D0"/>
    <w:rsid w:val="00DD1107"/>
    <w:rsid w:val="00DD1DCE"/>
    <w:rsid w:val="00DD3EC2"/>
    <w:rsid w:val="00DD4530"/>
    <w:rsid w:val="00DD629E"/>
    <w:rsid w:val="00DD638B"/>
    <w:rsid w:val="00DD6F44"/>
    <w:rsid w:val="00DD7201"/>
    <w:rsid w:val="00DE0BFD"/>
    <w:rsid w:val="00DE0F88"/>
    <w:rsid w:val="00DE138E"/>
    <w:rsid w:val="00DE20D6"/>
    <w:rsid w:val="00DE2953"/>
    <w:rsid w:val="00DE2F75"/>
    <w:rsid w:val="00DE407F"/>
    <w:rsid w:val="00DE44A0"/>
    <w:rsid w:val="00DE6C0A"/>
    <w:rsid w:val="00DE6EC1"/>
    <w:rsid w:val="00DF0AF7"/>
    <w:rsid w:val="00DF29F9"/>
    <w:rsid w:val="00DF3458"/>
    <w:rsid w:val="00DF6B96"/>
    <w:rsid w:val="00E00B8F"/>
    <w:rsid w:val="00E01847"/>
    <w:rsid w:val="00E02190"/>
    <w:rsid w:val="00E027B0"/>
    <w:rsid w:val="00E0319F"/>
    <w:rsid w:val="00E03392"/>
    <w:rsid w:val="00E03C8A"/>
    <w:rsid w:val="00E0427B"/>
    <w:rsid w:val="00E10301"/>
    <w:rsid w:val="00E12868"/>
    <w:rsid w:val="00E12883"/>
    <w:rsid w:val="00E12948"/>
    <w:rsid w:val="00E12F42"/>
    <w:rsid w:val="00E138C6"/>
    <w:rsid w:val="00E15447"/>
    <w:rsid w:val="00E15B82"/>
    <w:rsid w:val="00E1692C"/>
    <w:rsid w:val="00E17141"/>
    <w:rsid w:val="00E17398"/>
    <w:rsid w:val="00E174C1"/>
    <w:rsid w:val="00E1784C"/>
    <w:rsid w:val="00E20448"/>
    <w:rsid w:val="00E22C00"/>
    <w:rsid w:val="00E23E2E"/>
    <w:rsid w:val="00E23E84"/>
    <w:rsid w:val="00E250BF"/>
    <w:rsid w:val="00E2554E"/>
    <w:rsid w:val="00E25938"/>
    <w:rsid w:val="00E25FFD"/>
    <w:rsid w:val="00E26246"/>
    <w:rsid w:val="00E2648E"/>
    <w:rsid w:val="00E267A9"/>
    <w:rsid w:val="00E26CA3"/>
    <w:rsid w:val="00E26D4B"/>
    <w:rsid w:val="00E2744E"/>
    <w:rsid w:val="00E30098"/>
    <w:rsid w:val="00E30AD6"/>
    <w:rsid w:val="00E30AF0"/>
    <w:rsid w:val="00E30F28"/>
    <w:rsid w:val="00E32050"/>
    <w:rsid w:val="00E323CB"/>
    <w:rsid w:val="00E3345F"/>
    <w:rsid w:val="00E33A48"/>
    <w:rsid w:val="00E33BB3"/>
    <w:rsid w:val="00E33F3E"/>
    <w:rsid w:val="00E353B1"/>
    <w:rsid w:val="00E3560B"/>
    <w:rsid w:val="00E36D0E"/>
    <w:rsid w:val="00E3723A"/>
    <w:rsid w:val="00E37BBE"/>
    <w:rsid w:val="00E37DBD"/>
    <w:rsid w:val="00E4008C"/>
    <w:rsid w:val="00E41646"/>
    <w:rsid w:val="00E41B19"/>
    <w:rsid w:val="00E424EB"/>
    <w:rsid w:val="00E429C0"/>
    <w:rsid w:val="00E42B18"/>
    <w:rsid w:val="00E4414B"/>
    <w:rsid w:val="00E44802"/>
    <w:rsid w:val="00E44923"/>
    <w:rsid w:val="00E44DE8"/>
    <w:rsid w:val="00E450A8"/>
    <w:rsid w:val="00E47650"/>
    <w:rsid w:val="00E50119"/>
    <w:rsid w:val="00E50DE0"/>
    <w:rsid w:val="00E515B3"/>
    <w:rsid w:val="00E5193D"/>
    <w:rsid w:val="00E51AC0"/>
    <w:rsid w:val="00E51B94"/>
    <w:rsid w:val="00E527A7"/>
    <w:rsid w:val="00E52D0F"/>
    <w:rsid w:val="00E5385B"/>
    <w:rsid w:val="00E54320"/>
    <w:rsid w:val="00E5494E"/>
    <w:rsid w:val="00E556AE"/>
    <w:rsid w:val="00E55C1C"/>
    <w:rsid w:val="00E56ED8"/>
    <w:rsid w:val="00E570E5"/>
    <w:rsid w:val="00E6099D"/>
    <w:rsid w:val="00E60AF3"/>
    <w:rsid w:val="00E61A3E"/>
    <w:rsid w:val="00E62523"/>
    <w:rsid w:val="00E6356B"/>
    <w:rsid w:val="00E64439"/>
    <w:rsid w:val="00E644A7"/>
    <w:rsid w:val="00E65EA2"/>
    <w:rsid w:val="00E67BAC"/>
    <w:rsid w:val="00E7039D"/>
    <w:rsid w:val="00E716DA"/>
    <w:rsid w:val="00E71CDD"/>
    <w:rsid w:val="00E73598"/>
    <w:rsid w:val="00E74B04"/>
    <w:rsid w:val="00E75D43"/>
    <w:rsid w:val="00E76793"/>
    <w:rsid w:val="00E776E2"/>
    <w:rsid w:val="00E77B73"/>
    <w:rsid w:val="00E77D73"/>
    <w:rsid w:val="00E80300"/>
    <w:rsid w:val="00E81597"/>
    <w:rsid w:val="00E81D19"/>
    <w:rsid w:val="00E82F55"/>
    <w:rsid w:val="00E82FE8"/>
    <w:rsid w:val="00E83970"/>
    <w:rsid w:val="00E850BF"/>
    <w:rsid w:val="00E85BB1"/>
    <w:rsid w:val="00E85BF7"/>
    <w:rsid w:val="00E87BAB"/>
    <w:rsid w:val="00E911E9"/>
    <w:rsid w:val="00E91C04"/>
    <w:rsid w:val="00E93176"/>
    <w:rsid w:val="00E95BA5"/>
    <w:rsid w:val="00E961C7"/>
    <w:rsid w:val="00E96650"/>
    <w:rsid w:val="00E970F3"/>
    <w:rsid w:val="00E97D74"/>
    <w:rsid w:val="00EA02D8"/>
    <w:rsid w:val="00EA0679"/>
    <w:rsid w:val="00EA13AB"/>
    <w:rsid w:val="00EA27B3"/>
    <w:rsid w:val="00EA2B25"/>
    <w:rsid w:val="00EA4040"/>
    <w:rsid w:val="00EA4264"/>
    <w:rsid w:val="00EA466F"/>
    <w:rsid w:val="00EA4E65"/>
    <w:rsid w:val="00EA5539"/>
    <w:rsid w:val="00EA55EC"/>
    <w:rsid w:val="00EA5783"/>
    <w:rsid w:val="00EA6724"/>
    <w:rsid w:val="00EA6948"/>
    <w:rsid w:val="00EA6A99"/>
    <w:rsid w:val="00EA70CC"/>
    <w:rsid w:val="00EA7A62"/>
    <w:rsid w:val="00EB01D9"/>
    <w:rsid w:val="00EB0686"/>
    <w:rsid w:val="00EB0F39"/>
    <w:rsid w:val="00EB1054"/>
    <w:rsid w:val="00EB1896"/>
    <w:rsid w:val="00EB198A"/>
    <w:rsid w:val="00EB34AC"/>
    <w:rsid w:val="00EB47CC"/>
    <w:rsid w:val="00EB51B4"/>
    <w:rsid w:val="00EB52A8"/>
    <w:rsid w:val="00EB5A23"/>
    <w:rsid w:val="00EB6A35"/>
    <w:rsid w:val="00EB73AA"/>
    <w:rsid w:val="00EC002D"/>
    <w:rsid w:val="00EC0B72"/>
    <w:rsid w:val="00EC14FD"/>
    <w:rsid w:val="00EC1A30"/>
    <w:rsid w:val="00EC1EF6"/>
    <w:rsid w:val="00EC23EA"/>
    <w:rsid w:val="00EC3818"/>
    <w:rsid w:val="00EC4B52"/>
    <w:rsid w:val="00EC55D4"/>
    <w:rsid w:val="00EC5DA7"/>
    <w:rsid w:val="00EC6FCA"/>
    <w:rsid w:val="00EC7ACC"/>
    <w:rsid w:val="00EC7BCE"/>
    <w:rsid w:val="00EC7E39"/>
    <w:rsid w:val="00ED11AC"/>
    <w:rsid w:val="00ED19EF"/>
    <w:rsid w:val="00ED1DCA"/>
    <w:rsid w:val="00ED32AF"/>
    <w:rsid w:val="00ED4CC4"/>
    <w:rsid w:val="00ED5A8E"/>
    <w:rsid w:val="00ED6DD8"/>
    <w:rsid w:val="00ED6E05"/>
    <w:rsid w:val="00ED6E2D"/>
    <w:rsid w:val="00ED71F3"/>
    <w:rsid w:val="00ED7203"/>
    <w:rsid w:val="00ED7389"/>
    <w:rsid w:val="00ED7706"/>
    <w:rsid w:val="00ED7B42"/>
    <w:rsid w:val="00ED7BB0"/>
    <w:rsid w:val="00EE1DF1"/>
    <w:rsid w:val="00EE2843"/>
    <w:rsid w:val="00EE2EC8"/>
    <w:rsid w:val="00EE360B"/>
    <w:rsid w:val="00EE39C6"/>
    <w:rsid w:val="00EE4022"/>
    <w:rsid w:val="00EE5410"/>
    <w:rsid w:val="00EE640B"/>
    <w:rsid w:val="00EF04F4"/>
    <w:rsid w:val="00EF0647"/>
    <w:rsid w:val="00EF1FFA"/>
    <w:rsid w:val="00EF6921"/>
    <w:rsid w:val="00EF6C0B"/>
    <w:rsid w:val="00EF70CE"/>
    <w:rsid w:val="00EF74B1"/>
    <w:rsid w:val="00EF75D9"/>
    <w:rsid w:val="00EF76A4"/>
    <w:rsid w:val="00EF7782"/>
    <w:rsid w:val="00EF7F72"/>
    <w:rsid w:val="00F001BD"/>
    <w:rsid w:val="00F007DD"/>
    <w:rsid w:val="00F025F5"/>
    <w:rsid w:val="00F02BB1"/>
    <w:rsid w:val="00F0552E"/>
    <w:rsid w:val="00F072FF"/>
    <w:rsid w:val="00F07342"/>
    <w:rsid w:val="00F076F5"/>
    <w:rsid w:val="00F07D05"/>
    <w:rsid w:val="00F11C09"/>
    <w:rsid w:val="00F11FD3"/>
    <w:rsid w:val="00F125FC"/>
    <w:rsid w:val="00F12758"/>
    <w:rsid w:val="00F12941"/>
    <w:rsid w:val="00F1312C"/>
    <w:rsid w:val="00F134D8"/>
    <w:rsid w:val="00F136A1"/>
    <w:rsid w:val="00F13EB2"/>
    <w:rsid w:val="00F14324"/>
    <w:rsid w:val="00F14AF1"/>
    <w:rsid w:val="00F156C5"/>
    <w:rsid w:val="00F177ED"/>
    <w:rsid w:val="00F177EE"/>
    <w:rsid w:val="00F202D5"/>
    <w:rsid w:val="00F20849"/>
    <w:rsid w:val="00F20946"/>
    <w:rsid w:val="00F2130F"/>
    <w:rsid w:val="00F21703"/>
    <w:rsid w:val="00F21804"/>
    <w:rsid w:val="00F21FE4"/>
    <w:rsid w:val="00F22FF7"/>
    <w:rsid w:val="00F23574"/>
    <w:rsid w:val="00F23EBB"/>
    <w:rsid w:val="00F2417E"/>
    <w:rsid w:val="00F246FB"/>
    <w:rsid w:val="00F278A9"/>
    <w:rsid w:val="00F30777"/>
    <w:rsid w:val="00F312F3"/>
    <w:rsid w:val="00F31A58"/>
    <w:rsid w:val="00F34061"/>
    <w:rsid w:val="00F34155"/>
    <w:rsid w:val="00F34C1C"/>
    <w:rsid w:val="00F352A9"/>
    <w:rsid w:val="00F357F5"/>
    <w:rsid w:val="00F36BE2"/>
    <w:rsid w:val="00F378AF"/>
    <w:rsid w:val="00F40203"/>
    <w:rsid w:val="00F414A3"/>
    <w:rsid w:val="00F4270F"/>
    <w:rsid w:val="00F434F0"/>
    <w:rsid w:val="00F45B99"/>
    <w:rsid w:val="00F46135"/>
    <w:rsid w:val="00F467C3"/>
    <w:rsid w:val="00F50483"/>
    <w:rsid w:val="00F50E5F"/>
    <w:rsid w:val="00F52BF2"/>
    <w:rsid w:val="00F52C3B"/>
    <w:rsid w:val="00F54020"/>
    <w:rsid w:val="00F5460B"/>
    <w:rsid w:val="00F5475E"/>
    <w:rsid w:val="00F5630A"/>
    <w:rsid w:val="00F566AA"/>
    <w:rsid w:val="00F5680D"/>
    <w:rsid w:val="00F568C2"/>
    <w:rsid w:val="00F577E0"/>
    <w:rsid w:val="00F60448"/>
    <w:rsid w:val="00F60466"/>
    <w:rsid w:val="00F60E84"/>
    <w:rsid w:val="00F6108C"/>
    <w:rsid w:val="00F62AF9"/>
    <w:rsid w:val="00F63134"/>
    <w:rsid w:val="00F64332"/>
    <w:rsid w:val="00F64578"/>
    <w:rsid w:val="00F647BD"/>
    <w:rsid w:val="00F64849"/>
    <w:rsid w:val="00F648ED"/>
    <w:rsid w:val="00F64B6E"/>
    <w:rsid w:val="00F65FFC"/>
    <w:rsid w:val="00F70A58"/>
    <w:rsid w:val="00F70BAB"/>
    <w:rsid w:val="00F70F88"/>
    <w:rsid w:val="00F71927"/>
    <w:rsid w:val="00F72116"/>
    <w:rsid w:val="00F73B1A"/>
    <w:rsid w:val="00F73D53"/>
    <w:rsid w:val="00F73DC8"/>
    <w:rsid w:val="00F75040"/>
    <w:rsid w:val="00F75830"/>
    <w:rsid w:val="00F75C37"/>
    <w:rsid w:val="00F76B55"/>
    <w:rsid w:val="00F77787"/>
    <w:rsid w:val="00F81232"/>
    <w:rsid w:val="00F81A4E"/>
    <w:rsid w:val="00F8205C"/>
    <w:rsid w:val="00F82F64"/>
    <w:rsid w:val="00F842EE"/>
    <w:rsid w:val="00F84765"/>
    <w:rsid w:val="00F8545D"/>
    <w:rsid w:val="00F85D59"/>
    <w:rsid w:val="00F86A8A"/>
    <w:rsid w:val="00F871B6"/>
    <w:rsid w:val="00F87614"/>
    <w:rsid w:val="00F87912"/>
    <w:rsid w:val="00F909CD"/>
    <w:rsid w:val="00F919ED"/>
    <w:rsid w:val="00F9281A"/>
    <w:rsid w:val="00F93A23"/>
    <w:rsid w:val="00F94D0F"/>
    <w:rsid w:val="00F9502C"/>
    <w:rsid w:val="00F95282"/>
    <w:rsid w:val="00F956DC"/>
    <w:rsid w:val="00F95CD5"/>
    <w:rsid w:val="00F975C8"/>
    <w:rsid w:val="00FA002F"/>
    <w:rsid w:val="00FA1F4B"/>
    <w:rsid w:val="00FA2D28"/>
    <w:rsid w:val="00FA36BF"/>
    <w:rsid w:val="00FA3F19"/>
    <w:rsid w:val="00FA5F7B"/>
    <w:rsid w:val="00FA637C"/>
    <w:rsid w:val="00FA7533"/>
    <w:rsid w:val="00FA7837"/>
    <w:rsid w:val="00FA7A9C"/>
    <w:rsid w:val="00FB024F"/>
    <w:rsid w:val="00FB13D1"/>
    <w:rsid w:val="00FB2876"/>
    <w:rsid w:val="00FB4322"/>
    <w:rsid w:val="00FB5159"/>
    <w:rsid w:val="00FB538C"/>
    <w:rsid w:val="00FB5AF0"/>
    <w:rsid w:val="00FB6FC4"/>
    <w:rsid w:val="00FC088B"/>
    <w:rsid w:val="00FC2B4B"/>
    <w:rsid w:val="00FC3B0C"/>
    <w:rsid w:val="00FC3F71"/>
    <w:rsid w:val="00FC4807"/>
    <w:rsid w:val="00FC4A30"/>
    <w:rsid w:val="00FC4F14"/>
    <w:rsid w:val="00FC55FA"/>
    <w:rsid w:val="00FC622A"/>
    <w:rsid w:val="00FD0D34"/>
    <w:rsid w:val="00FD1047"/>
    <w:rsid w:val="00FD1212"/>
    <w:rsid w:val="00FD2E0A"/>
    <w:rsid w:val="00FD4106"/>
    <w:rsid w:val="00FD4960"/>
    <w:rsid w:val="00FD58D7"/>
    <w:rsid w:val="00FD6D52"/>
    <w:rsid w:val="00FE01F5"/>
    <w:rsid w:val="00FE07EE"/>
    <w:rsid w:val="00FE111B"/>
    <w:rsid w:val="00FE24B3"/>
    <w:rsid w:val="00FE26B4"/>
    <w:rsid w:val="00FE38E4"/>
    <w:rsid w:val="00FE429F"/>
    <w:rsid w:val="00FE514B"/>
    <w:rsid w:val="00FE6FB4"/>
    <w:rsid w:val="00FE71AC"/>
    <w:rsid w:val="00FE7A8B"/>
    <w:rsid w:val="00FE7AC8"/>
    <w:rsid w:val="00FE7DC2"/>
    <w:rsid w:val="00FE7DE1"/>
    <w:rsid w:val="00FF276A"/>
    <w:rsid w:val="00FF28F5"/>
    <w:rsid w:val="00FF353D"/>
    <w:rsid w:val="00FF450C"/>
    <w:rsid w:val="00FF45F3"/>
    <w:rsid w:val="00FF4B8E"/>
    <w:rsid w:val="00FF4BBC"/>
    <w:rsid w:val="00FF57B4"/>
    <w:rsid w:val="00FF59C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5BB1B9"/>
  <w15:chartTrackingRefBased/>
  <w15:docId w15:val="{412AE163-118F-4844-96AD-2A92B80B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28E7"/>
    <w:pPr>
      <w:spacing w:after="200" w:line="276" w:lineRule="auto"/>
    </w:pPr>
    <w:rPr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2621D"/>
    <w:pPr>
      <w:keepNext/>
      <w:spacing w:after="0" w:line="240" w:lineRule="auto"/>
      <w:outlineLvl w:val="0"/>
    </w:pPr>
    <w:rPr>
      <w:rFonts w:ascii="Times New Roman" w:hAnsi="Times New Roman"/>
      <w:b/>
      <w:i/>
      <w:sz w:val="20"/>
      <w:szCs w:val="20"/>
      <w:lang w:val="x-none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0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07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657"/>
    <w:rPr>
      <w:sz w:val="22"/>
      <w:szCs w:val="22"/>
      <w:lang w:eastAsia="en-GB"/>
    </w:rPr>
  </w:style>
  <w:style w:type="paragraph" w:styleId="ListParagraph">
    <w:name w:val="List Paragraph"/>
    <w:basedOn w:val="Normal"/>
    <w:qFormat/>
    <w:rsid w:val="00DC737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1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F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F4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12F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F4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2F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75040"/>
    <w:rPr>
      <w:color w:val="0000FF"/>
      <w:u w:val="single"/>
    </w:rPr>
  </w:style>
  <w:style w:type="paragraph" w:customStyle="1" w:styleId="Normal1">
    <w:name w:val="Normal1"/>
    <w:basedOn w:val="Normal"/>
    <w:rsid w:val="00FA7837"/>
    <w:pPr>
      <w:spacing w:after="0" w:line="239" w:lineRule="atLeast"/>
    </w:pPr>
    <w:rPr>
      <w:rFonts w:ascii="Times" w:hAnsi="Times"/>
      <w:sz w:val="24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rsid w:val="00826DB2"/>
    <w:pPr>
      <w:spacing w:after="0" w:line="240" w:lineRule="auto"/>
      <w:ind w:left="634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826DB2"/>
    <w:rPr>
      <w:rFonts w:ascii="Times New Roman" w:hAnsi="Times New Roman"/>
      <w:lang w:val="en-US" w:eastAsia="en-US"/>
    </w:rPr>
  </w:style>
  <w:style w:type="character" w:customStyle="1" w:styleId="apple-style-span">
    <w:name w:val="apple-style-span"/>
    <w:rsid w:val="009B6C49"/>
  </w:style>
  <w:style w:type="paragraph" w:styleId="Header">
    <w:name w:val="header"/>
    <w:basedOn w:val="Normal"/>
    <w:link w:val="HeaderChar"/>
    <w:unhideWhenUsed/>
    <w:rsid w:val="003C668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C66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668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C6682"/>
    <w:rPr>
      <w:sz w:val="22"/>
      <w:szCs w:val="22"/>
    </w:rPr>
  </w:style>
  <w:style w:type="table" w:styleId="TableGrid">
    <w:name w:val="Table Grid"/>
    <w:basedOn w:val="TableNormal"/>
    <w:uiPriority w:val="59"/>
    <w:rsid w:val="0053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5B28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CD5B28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5B28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CD5B28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C2621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C2621D"/>
    <w:rPr>
      <w:sz w:val="22"/>
      <w:szCs w:val="22"/>
    </w:rPr>
  </w:style>
  <w:style w:type="character" w:customStyle="1" w:styleId="Heading1Char">
    <w:name w:val="Heading 1 Char"/>
    <w:link w:val="Heading1"/>
    <w:rsid w:val="00C2621D"/>
    <w:rPr>
      <w:rFonts w:ascii="Times New Roman" w:hAnsi="Times New Roman"/>
      <w:b/>
      <w:i/>
      <w:lang w:eastAsia="en-US"/>
    </w:rPr>
  </w:style>
  <w:style w:type="character" w:customStyle="1" w:styleId="Heading2Char">
    <w:name w:val="Heading 2 Char"/>
    <w:link w:val="Heading2"/>
    <w:uiPriority w:val="9"/>
    <w:semiHidden/>
    <w:rsid w:val="00D500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D50079"/>
    <w:rPr>
      <w:rFonts w:ascii="Calibri" w:eastAsia="Times New Roman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5007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D50079"/>
    <w:rPr>
      <w:sz w:val="16"/>
      <w:szCs w:val="16"/>
    </w:rPr>
  </w:style>
  <w:style w:type="paragraph" w:customStyle="1" w:styleId="CVHeading2">
    <w:name w:val="CV Heading 2"/>
    <w:basedOn w:val="Normal"/>
    <w:link w:val="CVHeading2Char"/>
    <w:qFormat/>
    <w:rsid w:val="00C63CC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val="x-none" w:eastAsia="x-none"/>
    </w:rPr>
  </w:style>
  <w:style w:type="character" w:customStyle="1" w:styleId="CVHeading2Char">
    <w:name w:val="CV Heading 2 Char"/>
    <w:link w:val="CVHeading2"/>
    <w:rsid w:val="00C63CCF"/>
    <w:rPr>
      <w:rFonts w:ascii="Times New Roman" w:eastAsia="Calibri" w:hAnsi="Times New Roman"/>
      <w:color w:val="000000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BD11D4"/>
    <w:rPr>
      <w:b/>
      <w:bCs/>
    </w:rPr>
  </w:style>
  <w:style w:type="character" w:customStyle="1" w:styleId="apple-converted-space">
    <w:name w:val="apple-converted-space"/>
    <w:basedOn w:val="DefaultParagraphFont"/>
    <w:rsid w:val="00573AC0"/>
  </w:style>
  <w:style w:type="paragraph" w:styleId="Subtitle">
    <w:name w:val="Subtitle"/>
    <w:basedOn w:val="Normal"/>
    <w:link w:val="SubtitleChar"/>
    <w:uiPriority w:val="99"/>
    <w:qFormat/>
    <w:rsid w:val="00241BDB"/>
    <w:pPr>
      <w:spacing w:after="0" w:line="240" w:lineRule="auto"/>
    </w:pPr>
    <w:rPr>
      <w:rFonts w:ascii="Times New Roman" w:hAnsi="Times New Roman"/>
      <w:b/>
      <w:sz w:val="24"/>
      <w:szCs w:val="20"/>
      <w:lang w:val="en-US" w:eastAsia="en-US"/>
    </w:rPr>
  </w:style>
  <w:style w:type="character" w:customStyle="1" w:styleId="SubtitleChar">
    <w:name w:val="Subtitle Char"/>
    <w:link w:val="Subtitle"/>
    <w:uiPriority w:val="99"/>
    <w:rsid w:val="00241BDB"/>
    <w:rPr>
      <w:rFonts w:ascii="Times New Roman" w:hAnsi="Times New Roman"/>
      <w:b/>
      <w:sz w:val="24"/>
      <w:lang w:val="en-US" w:eastAsia="en-US"/>
    </w:rPr>
  </w:style>
  <w:style w:type="paragraph" w:customStyle="1" w:styleId="Default">
    <w:name w:val="Default"/>
    <w:rsid w:val="002C0610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2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01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50101B"/>
    <w:rPr>
      <w:sz w:val="22"/>
      <w:szCs w:val="22"/>
    </w:rPr>
  </w:style>
  <w:style w:type="paragraph" w:customStyle="1" w:styleId="Achievement">
    <w:name w:val="Achievement"/>
    <w:basedOn w:val="BodyText"/>
    <w:rsid w:val="00A57ECE"/>
    <w:pPr>
      <w:numPr>
        <w:numId w:val="28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GB" w:eastAsia="en-US"/>
    </w:rPr>
  </w:style>
  <w:style w:type="paragraph" w:customStyle="1" w:styleId="CompanyName">
    <w:name w:val="Company Name"/>
    <w:basedOn w:val="Normal"/>
    <w:next w:val="Normal"/>
    <w:autoRedefine/>
    <w:rsid w:val="00BE0B16"/>
    <w:pPr>
      <w:spacing w:after="0" w:line="240" w:lineRule="auto"/>
      <w:jc w:val="both"/>
    </w:pPr>
    <w:rPr>
      <w:rFonts w:ascii="Times New Roman" w:hAnsi="Times New Roman"/>
      <w:b/>
      <w:sz w:val="20"/>
      <w:szCs w:val="20"/>
      <w:lang w:eastAsia="en-US"/>
    </w:rPr>
  </w:style>
  <w:style w:type="paragraph" w:customStyle="1" w:styleId="JobTitle">
    <w:name w:val="Job Title"/>
    <w:next w:val="Normal"/>
    <w:rsid w:val="00BE0B16"/>
    <w:pPr>
      <w:spacing w:after="60" w:line="220" w:lineRule="atLeast"/>
    </w:pPr>
    <w:rPr>
      <w:rFonts w:ascii="Arial Black" w:hAnsi="Arial Black"/>
      <w:spacing w:val="-10"/>
      <w:lang w:val="en-US"/>
    </w:rPr>
  </w:style>
  <w:style w:type="character" w:customStyle="1" w:styleId="UnresolvedMention1">
    <w:name w:val="Unresolved Mention1"/>
    <w:uiPriority w:val="99"/>
    <w:semiHidden/>
    <w:unhideWhenUsed/>
    <w:rsid w:val="00862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2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encrypted-tbn0.gstatic.com/images?q=tbn:ANd9GcQEJP0akoSROHxww1BsV3q2yQ5HuliPj3O1YoA0u2TqwGfy_Wv4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EBE15-0259-475A-BCF6-23915E6A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/ Cover Letter</vt:lpstr>
    </vt:vector>
  </TitlesOfParts>
  <Company>Microsoft</Company>
  <LinksUpToDate>false</LinksUpToDate>
  <CharactersWithSpaces>23987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/ Cover Letter</dc:title>
  <dc:subject/>
  <dc:creator>Sean Sadler</dc:creator>
  <cp:keywords/>
  <cp:lastModifiedBy>Sean Sadler</cp:lastModifiedBy>
  <cp:revision>2</cp:revision>
  <cp:lastPrinted>2019-06-28T09:30:00Z</cp:lastPrinted>
  <dcterms:created xsi:type="dcterms:W3CDTF">2020-08-02T14:29:00Z</dcterms:created>
  <dcterms:modified xsi:type="dcterms:W3CDTF">2020-08-02T14:29:00Z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c43bc30-6f71-42b2-b2de-9bc04a7eb646_Enabled">
    <vt:lpwstr>True</vt:lpwstr>
  </property>
  <property fmtid="{D5CDD505-2E9C-101B-9397-08002B2CF9AE}" pid="3" name="MSIP_Label_fc43bc30-6f71-42b2-b2de-9bc04a7eb646_SiteId">
    <vt:lpwstr>85ff012d-0598-4213-8554-2eb62b238f2f</vt:lpwstr>
  </property>
  <property fmtid="{D5CDD505-2E9C-101B-9397-08002B2CF9AE}" pid="4" name="MSIP_Label_fc43bc30-6f71-42b2-b2de-9bc04a7eb646_Owner">
    <vt:lpwstr>sean.sadler@ctil.co.uk</vt:lpwstr>
  </property>
  <property fmtid="{D5CDD505-2E9C-101B-9397-08002B2CF9AE}" pid="5" name="MSIP_Label_fc43bc30-6f71-42b2-b2de-9bc04a7eb646_SetDate">
    <vt:lpwstr>2019-12-03T20:47:57.6552070Z</vt:lpwstr>
  </property>
  <property fmtid="{D5CDD505-2E9C-101B-9397-08002B2CF9AE}" pid="6" name="MSIP_Label_fc43bc30-6f71-42b2-b2de-9bc04a7eb646_Name">
    <vt:lpwstr>Unrestricted</vt:lpwstr>
  </property>
  <property fmtid="{D5CDD505-2E9C-101B-9397-08002B2CF9AE}" pid="7" name="MSIP_Label_fc43bc30-6f71-42b2-b2de-9bc04a7eb646_Application">
    <vt:lpwstr>Microsoft Azure Information Protection</vt:lpwstr>
  </property>
  <property fmtid="{D5CDD505-2E9C-101B-9397-08002B2CF9AE}" pid="8" name="MSIP_Label_fc43bc30-6f71-42b2-b2de-9bc04a7eb646_Extended_MSFT_Method">
    <vt:lpwstr>Manual</vt:lpwstr>
  </property>
  <property fmtid="{D5CDD505-2E9C-101B-9397-08002B2CF9AE}" pid="9" name="Sensitivity">
    <vt:lpwstr>Unrestricted</vt:lpwstr>
  </property>
</Properties>
</file>