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52F" w14:textId="77777777" w:rsidR="00107E5E" w:rsidRDefault="00107E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18"/>
          <w:szCs w:val="18"/>
        </w:rPr>
      </w:pPr>
    </w:p>
    <w:tbl>
      <w:tblPr>
        <w:tblStyle w:val="a1"/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506"/>
      </w:tblGrid>
      <w:tr w:rsidR="00107E5E" w14:paraId="489E4366" w14:textId="77777777" w:rsidTr="0025052F">
        <w:trPr>
          <w:trHeight w:val="1601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0639" w14:textId="77777777" w:rsidR="00107E5E" w:rsidRDefault="00F12166">
            <w:pPr>
              <w:ind w:left="-108"/>
              <w:jc w:val="center"/>
              <w:rPr>
                <w:rFonts w:ascii="Calibri" w:eastAsia="Calibri" w:hAnsi="Calibri" w:cs="Calibri"/>
                <w:i/>
                <w:smallCaps/>
                <w:color w:val="000000"/>
                <w:sz w:val="72"/>
                <w:szCs w:val="72"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  <w:szCs w:val="48"/>
              </w:rPr>
              <w:t xml:space="preserve">PROGRAMME DE FORMATION </w:t>
            </w:r>
            <w:r>
              <w:rPr>
                <w:rFonts w:ascii="Calibri" w:eastAsia="Calibri" w:hAnsi="Calibri" w:cs="Calibri"/>
                <w:i/>
                <w:smallCaps/>
                <w:color w:val="000000"/>
                <w:sz w:val="72"/>
                <w:szCs w:val="72"/>
              </w:rPr>
              <w:t xml:space="preserve"> </w:t>
            </w:r>
          </w:p>
          <w:p w14:paraId="41A76A62" w14:textId="1F5226A2" w:rsidR="00107E5E" w:rsidRDefault="009312C8">
            <w:pPr>
              <w:ind w:left="-108"/>
              <w:jc w:val="center"/>
              <w:rPr>
                <w:rFonts w:ascii="Calibri" w:eastAsia="Calibri" w:hAnsi="Calibri" w:cs="Calibri"/>
                <w:color w:val="538135" w:themeColor="accent6" w:themeShade="B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538135" w:themeColor="accent6" w:themeShade="BF"/>
                <w:sz w:val="36"/>
                <w:szCs w:val="36"/>
              </w:rPr>
              <w:t>Rehaussement de cils/ Lashbotox / teinture de cils –</w:t>
            </w:r>
            <w:r w:rsidR="00F55C8A">
              <w:rPr>
                <w:rFonts w:ascii="Calibri" w:eastAsia="Calibri" w:hAnsi="Calibri" w:cs="Calibri"/>
                <w:color w:val="538135" w:themeColor="accent6" w:themeShade="BF"/>
                <w:sz w:val="36"/>
                <w:szCs w:val="36"/>
              </w:rPr>
              <w:t xml:space="preserve"> DEY’</w:t>
            </w:r>
            <w:r w:rsidR="0057432A">
              <w:rPr>
                <w:rFonts w:ascii="Calibri" w:eastAsia="Calibri" w:hAnsi="Calibri" w:cs="Calibri"/>
                <w:color w:val="538135" w:themeColor="accent6" w:themeShade="BF"/>
                <w:sz w:val="36"/>
                <w:szCs w:val="36"/>
              </w:rPr>
              <w:t>CILS</w:t>
            </w:r>
          </w:p>
          <w:p w14:paraId="0C15FC00" w14:textId="6573D470" w:rsidR="00A70A76" w:rsidRPr="00121C4E" w:rsidRDefault="004B7143">
            <w:pPr>
              <w:ind w:left="-108"/>
              <w:jc w:val="center"/>
              <w:rPr>
                <w:rFonts w:ascii="Calibri" w:eastAsia="Calibri" w:hAnsi="Calibri" w:cs="Calibri"/>
                <w:color w:val="538135" w:themeColor="accent6" w:themeShade="B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538135" w:themeColor="accent6" w:themeShade="BF"/>
                <w:sz w:val="36"/>
                <w:szCs w:val="36"/>
              </w:rPr>
              <w:t>7</w:t>
            </w:r>
            <w:r w:rsidR="009312C8">
              <w:rPr>
                <w:rFonts w:ascii="Calibri" w:eastAsia="Calibri" w:hAnsi="Calibri" w:cs="Calibri"/>
                <w:color w:val="538135" w:themeColor="accent6" w:themeShade="BF"/>
                <w:sz w:val="36"/>
                <w:szCs w:val="36"/>
              </w:rPr>
              <w:t xml:space="preserve"> heures </w:t>
            </w:r>
          </w:p>
          <w:p w14:paraId="4EA91BD9" w14:textId="77777777" w:rsidR="00107E5E" w:rsidRDefault="00107E5E">
            <w:pPr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107E5E" w14:paraId="0B4D8B3F" w14:textId="77777777" w:rsidTr="0025052F">
        <w:trPr>
          <w:trHeight w:val="24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8BA6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 xml:space="preserve">Public concerné, nombre,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5936" w14:textId="77777777" w:rsidR="00107E5E" w:rsidRDefault="00F12166">
            <w:pPr>
              <w:jc w:val="both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>Nos formations sont ouvertes à tout type de profils</w:t>
            </w:r>
          </w:p>
          <w:p w14:paraId="46295AD6" w14:textId="77777777" w:rsidR="00107E5E" w:rsidRDefault="00F12166">
            <w:pPr>
              <w:numPr>
                <w:ilvl w:val="0"/>
                <w:numId w:val="10"/>
              </w:num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Demandeurs d’emploi </w:t>
            </w:r>
          </w:p>
          <w:p w14:paraId="3B8EA513" w14:textId="77777777" w:rsidR="00107E5E" w:rsidRDefault="00F12166">
            <w:pPr>
              <w:numPr>
                <w:ilvl w:val="0"/>
                <w:numId w:val="10"/>
              </w:num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Salariés </w:t>
            </w:r>
          </w:p>
          <w:p w14:paraId="6A5FA1DE" w14:textId="77777777" w:rsidR="00107E5E" w:rsidRDefault="00F12166">
            <w:pPr>
              <w:numPr>
                <w:ilvl w:val="0"/>
                <w:numId w:val="10"/>
              </w:num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Chefs d’entreprise </w:t>
            </w:r>
          </w:p>
          <w:p w14:paraId="71D1A4ED" w14:textId="77627824" w:rsidR="00107E5E" w:rsidRDefault="00F12166">
            <w:pPr>
              <w:numPr>
                <w:ilvl w:val="0"/>
                <w:numId w:val="10"/>
              </w:num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Personnes souhaitant </w:t>
            </w:r>
            <w:r w:rsidR="00A70A76">
              <w:rPr>
                <w:color w:val="222222"/>
                <w:sz w:val="24"/>
              </w:rPr>
              <w:t xml:space="preserve">se former à un nouveau </w:t>
            </w:r>
            <w:r w:rsidR="00C5393F">
              <w:rPr>
                <w:color w:val="222222"/>
                <w:sz w:val="24"/>
              </w:rPr>
              <w:t>métier, et</w:t>
            </w:r>
            <w:r w:rsidR="00A70A76">
              <w:rPr>
                <w:color w:val="222222"/>
                <w:sz w:val="24"/>
              </w:rPr>
              <w:t>/</w:t>
            </w:r>
            <w:r>
              <w:rPr>
                <w:color w:val="222222"/>
                <w:sz w:val="24"/>
              </w:rPr>
              <w:t xml:space="preserve">ou entamer une reconversion professionnelle </w:t>
            </w:r>
          </w:p>
          <w:p w14:paraId="12B10BCA" w14:textId="77777777" w:rsidR="00107E5E" w:rsidRDefault="00107E5E">
            <w:pPr>
              <w:ind w:left="720"/>
              <w:jc w:val="both"/>
              <w:rPr>
                <w:color w:val="222222"/>
                <w:sz w:val="24"/>
              </w:rPr>
            </w:pPr>
          </w:p>
          <w:p w14:paraId="2D1E093E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Formation en petit groupe (2 à 3 stagiaires) </w:t>
            </w:r>
          </w:p>
          <w:p w14:paraId="74556696" w14:textId="77777777" w:rsidR="00107E5E" w:rsidRDefault="00107E5E">
            <w:pPr>
              <w:jc w:val="both"/>
              <w:rPr>
                <w:color w:val="222222"/>
                <w:sz w:val="24"/>
              </w:rPr>
            </w:pPr>
          </w:p>
        </w:tc>
      </w:tr>
      <w:tr w:rsidR="00107E5E" w14:paraId="03B7F3FD" w14:textId="77777777" w:rsidTr="0025052F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A204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 xml:space="preserve">Prérequis, modalités et délai d’accès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3ACA" w14:textId="77777777" w:rsidR="00107E5E" w:rsidRDefault="00F12166">
            <w:pPr>
              <w:numPr>
                <w:ilvl w:val="0"/>
                <w:numId w:val="4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Etre</w:t>
            </w:r>
            <w:proofErr w:type="spellEnd"/>
            <w:r>
              <w:rPr>
                <w:sz w:val="24"/>
              </w:rPr>
              <w:t xml:space="preserve"> âgé au moins de 18 ans </w:t>
            </w:r>
          </w:p>
          <w:p w14:paraId="029B07DE" w14:textId="77777777" w:rsidR="00107E5E" w:rsidRDefault="00F1216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Aucun niveau minimum requis </w:t>
            </w:r>
          </w:p>
          <w:p w14:paraId="108970C5" w14:textId="77777777" w:rsidR="00107E5E" w:rsidRDefault="00F1216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Accessible aux personnes en situation de handicap : nous contacter </w:t>
            </w:r>
          </w:p>
        </w:tc>
      </w:tr>
      <w:tr w:rsidR="00107E5E" w14:paraId="1C9D0F03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E0CA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Présentation générale</w:t>
            </w:r>
          </w:p>
          <w:p w14:paraId="061781D9" w14:textId="77777777" w:rsidR="00107E5E" w:rsidRPr="00121C4E" w:rsidRDefault="00107E5E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1ADA" w14:textId="77777777" w:rsidR="00107E5E" w:rsidRDefault="00F12166">
            <w:pPr>
              <w:jc w:val="both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>Déroulement de la formation :</w:t>
            </w:r>
          </w:p>
          <w:p w14:paraId="135BFFCE" w14:textId="77777777" w:rsidR="00107E5E" w:rsidRDefault="00107E5E">
            <w:pPr>
              <w:jc w:val="both"/>
              <w:rPr>
                <w:color w:val="222222"/>
                <w:sz w:val="24"/>
              </w:rPr>
            </w:pPr>
          </w:p>
          <w:p w14:paraId="4B7136CF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- Partie théorique </w:t>
            </w:r>
          </w:p>
          <w:p w14:paraId="51508D26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- Manuel de formation</w:t>
            </w:r>
          </w:p>
          <w:p w14:paraId="1A43BE81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- Partie pratique sur tête d’entraînement et modèle </w:t>
            </w:r>
          </w:p>
          <w:p w14:paraId="33F00A38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- Mise à disposition du matériel au sein du centre de formation </w:t>
            </w:r>
          </w:p>
          <w:p w14:paraId="1AC4D865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- Une attestation de formation </w:t>
            </w:r>
          </w:p>
          <w:p w14:paraId="0CAE4A33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- Un certificat de réalisation de la formation</w:t>
            </w:r>
          </w:p>
          <w:p w14:paraId="15614026" w14:textId="77777777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- un kit professionnel de démarrage est inclus</w:t>
            </w:r>
          </w:p>
          <w:p w14:paraId="4EE6BF6E" w14:textId="77777777" w:rsidR="00107E5E" w:rsidRDefault="00107E5E">
            <w:pPr>
              <w:jc w:val="both"/>
              <w:rPr>
                <w:color w:val="222222"/>
                <w:sz w:val="24"/>
              </w:rPr>
            </w:pPr>
          </w:p>
          <w:p w14:paraId="054ABFB3" w14:textId="30A047D4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La formation extension de cils méthode ci est une session individuelle ou en comité restreint (3 élèves maximum) afin de vous permettre d’avoir une attention particulière et un meilleur apprentissage </w:t>
            </w:r>
          </w:p>
          <w:p w14:paraId="1FA8D640" w14:textId="1F437861" w:rsidR="00107E5E" w:rsidRDefault="00F12166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Cette formation se déroule sur </w:t>
            </w:r>
            <w:r w:rsidR="00723681">
              <w:rPr>
                <w:color w:val="222222"/>
                <w:sz w:val="24"/>
              </w:rPr>
              <w:t>1</w:t>
            </w:r>
            <w:r>
              <w:rPr>
                <w:color w:val="222222"/>
                <w:sz w:val="24"/>
              </w:rPr>
              <w:t xml:space="preserve"> journée (</w:t>
            </w:r>
            <w:r w:rsidR="00723681">
              <w:rPr>
                <w:color w:val="222222"/>
                <w:sz w:val="24"/>
              </w:rPr>
              <w:t>9</w:t>
            </w:r>
            <w:r>
              <w:rPr>
                <w:color w:val="222222"/>
                <w:sz w:val="24"/>
              </w:rPr>
              <w:t xml:space="preserve"> heures)</w:t>
            </w:r>
          </w:p>
          <w:p w14:paraId="7A6DDD8D" w14:textId="63D972E4" w:rsidR="0025052F" w:rsidRDefault="0025052F">
            <w:pPr>
              <w:jc w:val="both"/>
              <w:rPr>
                <w:color w:val="222222"/>
                <w:sz w:val="24"/>
              </w:rPr>
            </w:pPr>
          </w:p>
          <w:p w14:paraId="10B1CD19" w14:textId="2AA7AB56" w:rsidR="0025052F" w:rsidRDefault="0025052F" w:rsidP="0025052F"/>
          <w:p w14:paraId="28197AA8" w14:textId="1015FC92" w:rsidR="0025052F" w:rsidRDefault="0025052F">
            <w:pPr>
              <w:jc w:val="both"/>
              <w:rPr>
                <w:color w:val="222222"/>
                <w:sz w:val="24"/>
              </w:rPr>
            </w:pPr>
          </w:p>
          <w:p w14:paraId="2B300CC6" w14:textId="77777777" w:rsidR="00107E5E" w:rsidRDefault="00107E5E">
            <w:pPr>
              <w:jc w:val="both"/>
              <w:rPr>
                <w:color w:val="222222"/>
                <w:sz w:val="24"/>
              </w:rPr>
            </w:pPr>
          </w:p>
          <w:p w14:paraId="6D66D242" w14:textId="77777777" w:rsidR="00107E5E" w:rsidRDefault="00107E5E">
            <w:pPr>
              <w:jc w:val="both"/>
              <w:rPr>
                <w:sz w:val="24"/>
              </w:rPr>
            </w:pPr>
          </w:p>
        </w:tc>
      </w:tr>
      <w:tr w:rsidR="00107E5E" w14:paraId="72D4BC35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A242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Objectifs pédagogiques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925A" w14:textId="02CFC427" w:rsidR="00107E5E" w:rsidRDefault="00F1216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Connaître et maîtriser la méthode du </w:t>
            </w:r>
            <w:r w:rsidR="00400539">
              <w:rPr>
                <w:sz w:val="24"/>
              </w:rPr>
              <w:t>rehaussement de cil et beauté du regard</w:t>
            </w:r>
          </w:p>
          <w:p w14:paraId="7B812809" w14:textId="4E6400F4" w:rsidR="00107E5E" w:rsidRDefault="00F1216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Maîtriser le savoir-faire spécifique à la technique </w:t>
            </w:r>
            <w:r w:rsidR="00400539">
              <w:rPr>
                <w:sz w:val="24"/>
              </w:rPr>
              <w:t xml:space="preserve">du rehaussement des cils, soin des cils à la kératine :  </w:t>
            </w:r>
            <w:proofErr w:type="spellStart"/>
            <w:r w:rsidR="00400539">
              <w:rPr>
                <w:sz w:val="24"/>
              </w:rPr>
              <w:t>lashbotox</w:t>
            </w:r>
            <w:proofErr w:type="spellEnd"/>
            <w:r w:rsidR="00400539">
              <w:rPr>
                <w:sz w:val="24"/>
              </w:rPr>
              <w:t xml:space="preserve"> et teinture des cils</w:t>
            </w:r>
          </w:p>
          <w:p w14:paraId="24E9DAF5" w14:textId="77777777" w:rsidR="00107E5E" w:rsidRDefault="00F12166">
            <w:pPr>
              <w:numPr>
                <w:ilvl w:val="0"/>
                <w:numId w:val="6"/>
              </w:numPr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Apprendre le protocole d’hygiène</w:t>
            </w:r>
          </w:p>
          <w:p w14:paraId="3A81AA44" w14:textId="068FB207" w:rsidR="00107E5E" w:rsidRDefault="00F12166">
            <w:pPr>
              <w:numPr>
                <w:ilvl w:val="0"/>
                <w:numId w:val="6"/>
              </w:numPr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Diagnostic des </w:t>
            </w:r>
            <w:r w:rsidR="00A70A76">
              <w:rPr>
                <w:color w:val="222222"/>
                <w:sz w:val="24"/>
              </w:rPr>
              <w:t>yeux avant</w:t>
            </w:r>
            <w:r>
              <w:rPr>
                <w:color w:val="222222"/>
                <w:sz w:val="24"/>
              </w:rPr>
              <w:t xml:space="preserve"> la pratique</w:t>
            </w:r>
          </w:p>
          <w:p w14:paraId="1B6DD490" w14:textId="3FF54C9F" w:rsidR="00107E5E" w:rsidRDefault="00F1216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color w:val="222222"/>
                <w:sz w:val="24"/>
              </w:rPr>
              <w:t xml:space="preserve">Savoir </w:t>
            </w:r>
            <w:r w:rsidR="00400539">
              <w:rPr>
                <w:color w:val="222222"/>
                <w:sz w:val="24"/>
              </w:rPr>
              <w:t>réaliser une prestation de rehaussement de cil</w:t>
            </w:r>
            <w:r w:rsidR="005D46C9">
              <w:rPr>
                <w:color w:val="222222"/>
                <w:sz w:val="24"/>
              </w:rPr>
              <w:t>s</w:t>
            </w:r>
            <w:r>
              <w:rPr>
                <w:color w:val="222222"/>
                <w:sz w:val="24"/>
              </w:rPr>
              <w:t xml:space="preserve">, connaître les différents types de </w:t>
            </w:r>
            <w:r w:rsidR="00400539">
              <w:rPr>
                <w:color w:val="222222"/>
                <w:sz w:val="24"/>
              </w:rPr>
              <w:t>cils naturels</w:t>
            </w:r>
          </w:p>
          <w:p w14:paraId="5F805454" w14:textId="77777777" w:rsidR="00107E5E" w:rsidRDefault="00F1216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Savoir et analyser les besoins du client et être capable de déterminer la prestation à réaliser </w:t>
            </w:r>
          </w:p>
          <w:p w14:paraId="5930074F" w14:textId="5A5A6A0F" w:rsidR="00107E5E" w:rsidRDefault="00F1216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Obtenir l’attestation de compétences professionnels de </w:t>
            </w:r>
            <w:r w:rsidR="00400539">
              <w:rPr>
                <w:sz w:val="24"/>
              </w:rPr>
              <w:t xml:space="preserve">prestation de rehaussement de cils </w:t>
            </w:r>
          </w:p>
          <w:p w14:paraId="22955803" w14:textId="77777777" w:rsidR="00107E5E" w:rsidRDefault="00F12166">
            <w:pPr>
              <w:numPr>
                <w:ilvl w:val="0"/>
                <w:numId w:val="6"/>
              </w:numPr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Conseil et vente à la clientèle</w:t>
            </w:r>
          </w:p>
          <w:p w14:paraId="565E3DA9" w14:textId="77777777" w:rsidR="00107E5E" w:rsidRDefault="00107E5E">
            <w:pPr>
              <w:rPr>
                <w:color w:val="222222"/>
                <w:sz w:val="24"/>
              </w:rPr>
            </w:pPr>
          </w:p>
          <w:p w14:paraId="09A0425A" w14:textId="234EE702" w:rsidR="00107E5E" w:rsidRPr="00400539" w:rsidRDefault="00F12166">
            <w:pPr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 xml:space="preserve">Après cette formation vous </w:t>
            </w:r>
            <w:proofErr w:type="gramStart"/>
            <w:r>
              <w:rPr>
                <w:b/>
                <w:color w:val="222222"/>
                <w:sz w:val="24"/>
              </w:rPr>
              <w:t>serez en capacité</w:t>
            </w:r>
            <w:proofErr w:type="gramEnd"/>
            <w:r>
              <w:rPr>
                <w:b/>
                <w:color w:val="222222"/>
                <w:sz w:val="24"/>
              </w:rPr>
              <w:t xml:space="preserve"> d’effectuer</w:t>
            </w:r>
            <w:r w:rsidR="00400539">
              <w:rPr>
                <w:b/>
                <w:color w:val="222222"/>
                <w:sz w:val="24"/>
              </w:rPr>
              <w:t xml:space="preserve"> :</w:t>
            </w:r>
            <w:r w:rsidR="00400539" w:rsidRPr="00400539">
              <w:rPr>
                <w:bCs/>
                <w:color w:val="222222"/>
                <w:sz w:val="24"/>
              </w:rPr>
              <w:t xml:space="preserve"> une prestation complète de rehaussement de cil :</w:t>
            </w:r>
            <w:r w:rsidRPr="00400539">
              <w:rPr>
                <w:bCs/>
                <w:color w:val="222222"/>
                <w:sz w:val="24"/>
              </w:rPr>
              <w:t xml:space="preserve"> </w:t>
            </w:r>
            <w:r w:rsidR="00400539" w:rsidRPr="00400539">
              <w:rPr>
                <w:bCs/>
                <w:color w:val="222222"/>
                <w:sz w:val="24"/>
              </w:rPr>
              <w:t>avec les soins complémentaires</w:t>
            </w:r>
            <w:r w:rsidR="00400539">
              <w:rPr>
                <w:color w:val="222222"/>
                <w:sz w:val="24"/>
              </w:rPr>
              <w:t xml:space="preserve"> : teinture de </w:t>
            </w:r>
            <w:r w:rsidR="00017E15">
              <w:rPr>
                <w:color w:val="222222"/>
                <w:sz w:val="24"/>
              </w:rPr>
              <w:t>cils,</w:t>
            </w:r>
            <w:r w:rsidR="00400539">
              <w:rPr>
                <w:color w:val="222222"/>
                <w:sz w:val="24"/>
              </w:rPr>
              <w:t xml:space="preserve"> soin kératine LASHBOTOX</w:t>
            </w:r>
          </w:p>
          <w:p w14:paraId="6D17DEA4" w14:textId="77777777" w:rsidR="00107E5E" w:rsidRDefault="00107E5E">
            <w:pPr>
              <w:rPr>
                <w:sz w:val="24"/>
              </w:rPr>
            </w:pPr>
          </w:p>
          <w:p w14:paraId="7007F049" w14:textId="77777777" w:rsidR="0025052F" w:rsidRDefault="0025052F">
            <w:pPr>
              <w:rPr>
                <w:sz w:val="24"/>
              </w:rPr>
            </w:pPr>
          </w:p>
          <w:p w14:paraId="641E2094" w14:textId="47C51D75" w:rsidR="0025052F" w:rsidRDefault="0025052F">
            <w:pPr>
              <w:rPr>
                <w:sz w:val="24"/>
              </w:rPr>
            </w:pPr>
          </w:p>
        </w:tc>
      </w:tr>
      <w:tr w:rsidR="00107E5E" w14:paraId="3C2CC260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336A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lastRenderedPageBreak/>
              <w:t>Contenu de la formation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5496" w14:textId="06E945E8" w:rsidR="00107E5E" w:rsidRDefault="00F12166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Programme détaillé :</w:t>
            </w:r>
          </w:p>
          <w:p w14:paraId="3E2B8948" w14:textId="77777777" w:rsidR="00121C4E" w:rsidRDefault="00121C4E">
            <w:pPr>
              <w:rPr>
                <w:b/>
                <w:color w:val="000000"/>
                <w:sz w:val="24"/>
              </w:rPr>
            </w:pPr>
          </w:p>
          <w:p w14:paraId="21F391D4" w14:textId="771A32C7" w:rsidR="00C17A8D" w:rsidRDefault="00C17A8D">
            <w:pPr>
              <w:rPr>
                <w:b/>
                <w:color w:val="000000"/>
                <w:sz w:val="24"/>
              </w:rPr>
            </w:pPr>
          </w:p>
          <w:p w14:paraId="2B03A143" w14:textId="77777777" w:rsidR="00107E5E" w:rsidRDefault="00107E5E">
            <w:pPr>
              <w:rPr>
                <w:b/>
                <w:sz w:val="24"/>
              </w:rPr>
            </w:pPr>
          </w:p>
          <w:p w14:paraId="454E459B" w14:textId="74C33695" w:rsidR="00107E5E" w:rsidRDefault="002970F1">
            <w:pPr>
              <w:rPr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10</w:t>
            </w:r>
            <w:r w:rsidR="00723681">
              <w:rPr>
                <w:b/>
                <w:sz w:val="24"/>
                <w:highlight w:val="white"/>
              </w:rPr>
              <w:t>h00</w:t>
            </w:r>
            <w:r w:rsidR="00F12166">
              <w:rPr>
                <w:b/>
                <w:sz w:val="24"/>
                <w:highlight w:val="white"/>
              </w:rPr>
              <w:t xml:space="preserve"> : PRÉSENTATION</w:t>
            </w:r>
            <w:r w:rsidR="00F12166">
              <w:rPr>
                <w:sz w:val="24"/>
                <w:highlight w:val="white"/>
              </w:rPr>
              <w:t> </w:t>
            </w:r>
          </w:p>
          <w:p w14:paraId="67E1D58E" w14:textId="5DCA983A" w:rsidR="00723681" w:rsidRDefault="00F1216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Accueil </w:t>
            </w:r>
            <w:r w:rsidR="00121C4E">
              <w:rPr>
                <w:sz w:val="24"/>
                <w:highlight w:val="white"/>
              </w:rPr>
              <w:t xml:space="preserve">avec café- </w:t>
            </w:r>
            <w:r>
              <w:rPr>
                <w:sz w:val="24"/>
                <w:highlight w:val="white"/>
              </w:rPr>
              <w:t xml:space="preserve">présentation </w:t>
            </w:r>
          </w:p>
          <w:p w14:paraId="0037983B" w14:textId="5BCB2482" w:rsidR="00107E5E" w:rsidRDefault="00F1216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Explication </w:t>
            </w:r>
            <w:r w:rsidR="00400539">
              <w:rPr>
                <w:sz w:val="24"/>
                <w:highlight w:val="white"/>
              </w:rPr>
              <w:t>de la technique du rehaussement de cils</w:t>
            </w:r>
          </w:p>
          <w:p w14:paraId="6FD7C6E1" w14:textId="77777777" w:rsidR="00107E5E" w:rsidRDefault="00F1216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Hygiène</w:t>
            </w:r>
          </w:p>
          <w:p w14:paraId="43F58F77" w14:textId="6F77799E" w:rsidR="00107E5E" w:rsidRDefault="00F1216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Les types </w:t>
            </w:r>
            <w:r w:rsidR="00400539">
              <w:rPr>
                <w:sz w:val="24"/>
                <w:highlight w:val="white"/>
              </w:rPr>
              <w:t xml:space="preserve">de </w:t>
            </w:r>
            <w:r>
              <w:rPr>
                <w:sz w:val="24"/>
                <w:highlight w:val="white"/>
              </w:rPr>
              <w:t xml:space="preserve">cils </w:t>
            </w:r>
          </w:p>
          <w:p w14:paraId="55819CD5" w14:textId="69DC4FE7" w:rsidR="00400539" w:rsidRDefault="00400539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Les soins complémentaires : teinture de cil et Lashbotox</w:t>
            </w:r>
          </w:p>
          <w:p w14:paraId="3E8D957B" w14:textId="77777777" w:rsidR="00107E5E" w:rsidRDefault="00F1216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L’entretien </w:t>
            </w:r>
          </w:p>
          <w:p w14:paraId="58AC73F0" w14:textId="77777777" w:rsidR="00107E5E" w:rsidRDefault="00F1216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Clientèles </w:t>
            </w:r>
          </w:p>
          <w:p w14:paraId="6AE8995F" w14:textId="77777777" w:rsidR="00107E5E" w:rsidRDefault="00F1216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Produits </w:t>
            </w:r>
          </w:p>
          <w:p w14:paraId="7850D3E2" w14:textId="54E7E884" w:rsidR="00A70A76" w:rsidRDefault="00F12166" w:rsidP="00A70A7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  <w:highlight w:val="white"/>
              </w:rPr>
              <w:t>– partie théorique avec lecture du livret de formations, questions-réponses, règles d’hygiène, orientation sur les tarifs, conseils entreprise (logo, carte de visite, publicités, etc.) 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  <w:highlight w:val="white"/>
              </w:rPr>
              <w:t xml:space="preserve">– remise d’un kit de </w:t>
            </w:r>
            <w:r w:rsidR="00A70A76">
              <w:rPr>
                <w:color w:val="000000"/>
                <w:sz w:val="24"/>
              </w:rPr>
              <w:t>démarrage pour 10 clients</w:t>
            </w:r>
          </w:p>
          <w:p w14:paraId="5FCFF508" w14:textId="77777777" w:rsidR="00723681" w:rsidRDefault="00723681" w:rsidP="00A70A76">
            <w:pPr>
              <w:rPr>
                <w:color w:val="000000"/>
                <w:sz w:val="24"/>
              </w:rPr>
            </w:pPr>
          </w:p>
          <w:p w14:paraId="1CA9669F" w14:textId="4CB28B61" w:rsidR="00723681" w:rsidRDefault="00723681" w:rsidP="00A70A76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highlight w:val="white"/>
              </w:rPr>
              <w:t>1</w:t>
            </w:r>
            <w:r w:rsidR="002970F1">
              <w:rPr>
                <w:b/>
                <w:color w:val="000000"/>
                <w:sz w:val="24"/>
                <w:highlight w:val="white"/>
              </w:rPr>
              <w:t>1</w:t>
            </w:r>
            <w:r w:rsidR="00400539">
              <w:rPr>
                <w:b/>
                <w:color w:val="000000"/>
                <w:sz w:val="24"/>
                <w:highlight w:val="white"/>
              </w:rPr>
              <w:t>h30</w:t>
            </w:r>
            <w:r>
              <w:rPr>
                <w:b/>
                <w:color w:val="000000"/>
                <w:sz w:val="24"/>
                <w:highlight w:val="white"/>
              </w:rPr>
              <w:t xml:space="preserve"> : ÉVALUATION</w:t>
            </w:r>
            <w:r>
              <w:rPr>
                <w:color w:val="000000"/>
                <w:sz w:val="24"/>
                <w:highlight w:val="white"/>
              </w:rPr>
              <w:t> 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  <w:highlight w:val="white"/>
              </w:rPr>
              <w:t>-Test sur la compréhension de la partie</w:t>
            </w:r>
          </w:p>
          <w:p w14:paraId="47E86BDD" w14:textId="4FA41D97" w:rsidR="00DC2996" w:rsidRPr="00DC2996" w:rsidRDefault="00DC2996" w:rsidP="00A70A76">
            <w:pPr>
              <w:rPr>
                <w:b/>
                <w:bCs/>
                <w:color w:val="000000"/>
                <w:sz w:val="24"/>
              </w:rPr>
            </w:pPr>
          </w:p>
          <w:p w14:paraId="6504D0D2" w14:textId="44298590" w:rsidR="00723681" w:rsidRDefault="00723681" w:rsidP="00723681">
            <w:pPr>
              <w:rPr>
                <w:color w:val="000000"/>
                <w:sz w:val="24"/>
                <w:highlight w:val="white"/>
              </w:rPr>
            </w:pPr>
            <w:r>
              <w:rPr>
                <w:b/>
                <w:color w:val="000000"/>
                <w:sz w:val="24"/>
                <w:highlight w:val="white"/>
              </w:rPr>
              <w:t>1</w:t>
            </w:r>
            <w:r w:rsidR="002970F1">
              <w:rPr>
                <w:b/>
                <w:color w:val="000000"/>
                <w:sz w:val="24"/>
                <w:highlight w:val="white"/>
              </w:rPr>
              <w:t>2</w:t>
            </w:r>
            <w:r w:rsidR="00400539">
              <w:rPr>
                <w:b/>
                <w:color w:val="000000"/>
                <w:sz w:val="24"/>
                <w:highlight w:val="white"/>
              </w:rPr>
              <w:t>h</w:t>
            </w:r>
            <w:r w:rsidR="00B832CF">
              <w:rPr>
                <w:b/>
                <w:color w:val="000000"/>
                <w:sz w:val="24"/>
                <w:highlight w:val="white"/>
              </w:rPr>
              <w:t>00</w:t>
            </w:r>
            <w:r w:rsidR="00DC2996">
              <w:rPr>
                <w:b/>
                <w:color w:val="000000"/>
                <w:sz w:val="24"/>
                <w:highlight w:val="white"/>
              </w:rPr>
              <w:t xml:space="preserve"> :</w:t>
            </w:r>
            <w:r>
              <w:rPr>
                <w:b/>
                <w:color w:val="000000"/>
                <w:sz w:val="24"/>
                <w:highlight w:val="white"/>
              </w:rPr>
              <w:t xml:space="preserve"> PRISE EN MAIN</w:t>
            </w:r>
            <w:r>
              <w:rPr>
                <w:color w:val="000000"/>
                <w:sz w:val="24"/>
                <w:highlight w:val="white"/>
              </w:rPr>
              <w:t> 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  <w:highlight w:val="white"/>
              </w:rPr>
              <w:t>-Familiarisation avec le matériel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  <w:highlight w:val="white"/>
              </w:rPr>
              <w:t>-Apprendre à adapter sa pose à la cliente</w:t>
            </w:r>
          </w:p>
          <w:p w14:paraId="4AA5E871" w14:textId="59D31516" w:rsidR="00567F5B" w:rsidRDefault="00567F5B" w:rsidP="00723681">
            <w:pPr>
              <w:rPr>
                <w:color w:val="000000"/>
                <w:sz w:val="24"/>
                <w:highlight w:val="white"/>
              </w:rPr>
            </w:pPr>
          </w:p>
          <w:p w14:paraId="11DCC543" w14:textId="5D884DC4" w:rsidR="00567F5B" w:rsidRDefault="00567F5B" w:rsidP="00723681">
            <w:pPr>
              <w:rPr>
                <w:color w:val="000000"/>
                <w:sz w:val="24"/>
                <w:highlight w:val="white"/>
              </w:rPr>
            </w:pPr>
          </w:p>
          <w:p w14:paraId="511C3B68" w14:textId="607157E9" w:rsidR="00567F5B" w:rsidRDefault="00567F5B" w:rsidP="00723681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12H00 : DEJEUNER</w:t>
            </w:r>
          </w:p>
          <w:p w14:paraId="77465DD5" w14:textId="618AAC90" w:rsidR="00567F5B" w:rsidRDefault="00567F5B" w:rsidP="00723681">
            <w:pPr>
              <w:rPr>
                <w:color w:val="000000"/>
                <w:sz w:val="24"/>
                <w:highlight w:val="white"/>
              </w:rPr>
            </w:pPr>
          </w:p>
          <w:p w14:paraId="200AF7A4" w14:textId="77777777" w:rsidR="00567F5B" w:rsidRDefault="00567F5B" w:rsidP="00723681">
            <w:pPr>
              <w:rPr>
                <w:color w:val="000000"/>
                <w:sz w:val="24"/>
                <w:highlight w:val="white"/>
              </w:rPr>
            </w:pPr>
          </w:p>
          <w:p w14:paraId="00A04F77" w14:textId="56EA97F5" w:rsidR="00107E5E" w:rsidRPr="00723681" w:rsidRDefault="00424635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highlight w:val="white"/>
              </w:rPr>
              <w:t>1</w:t>
            </w:r>
            <w:r w:rsidR="00567F5B">
              <w:rPr>
                <w:b/>
                <w:color w:val="000000"/>
                <w:sz w:val="24"/>
                <w:highlight w:val="white"/>
              </w:rPr>
              <w:t>3</w:t>
            </w:r>
            <w:r>
              <w:rPr>
                <w:b/>
                <w:color w:val="000000"/>
                <w:sz w:val="24"/>
                <w:highlight w:val="white"/>
              </w:rPr>
              <w:t>H</w:t>
            </w:r>
            <w:r w:rsidR="00567F5B">
              <w:rPr>
                <w:b/>
                <w:color w:val="000000"/>
                <w:sz w:val="24"/>
                <w:highlight w:val="white"/>
              </w:rPr>
              <w:t>0</w:t>
            </w:r>
            <w:r>
              <w:rPr>
                <w:b/>
                <w:color w:val="000000"/>
                <w:sz w:val="24"/>
                <w:highlight w:val="white"/>
              </w:rPr>
              <w:t>0</w:t>
            </w:r>
            <w:r w:rsidR="00F12166">
              <w:rPr>
                <w:b/>
                <w:color w:val="000000"/>
                <w:sz w:val="24"/>
                <w:highlight w:val="white"/>
              </w:rPr>
              <w:t xml:space="preserve"> : PRATIQUE</w:t>
            </w:r>
          </w:p>
          <w:p w14:paraId="4059A568" w14:textId="77777777" w:rsidR="001B6E63" w:rsidRPr="00A77392" w:rsidRDefault="00F12166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A77392">
              <w:rPr>
                <w:color w:val="000000" w:themeColor="text1"/>
                <w:sz w:val="24"/>
              </w:rPr>
              <w:t xml:space="preserve">Démonstration de la formatrice </w:t>
            </w:r>
          </w:p>
          <w:p w14:paraId="211541ED" w14:textId="39900828" w:rsidR="00107E5E" w:rsidRPr="00A77392" w:rsidRDefault="00DC2996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highlight w:val="white"/>
              </w:rPr>
              <w:t>Soin</w:t>
            </w:r>
            <w:r w:rsidR="001B6E63" w:rsidRPr="00A77392">
              <w:rPr>
                <w:color w:val="000000" w:themeColor="text1"/>
                <w:sz w:val="24"/>
                <w:highlight w:val="white"/>
              </w:rPr>
              <w:t xml:space="preserve"> sur modèle réel (</w:t>
            </w:r>
            <w:r>
              <w:rPr>
                <w:color w:val="000000" w:themeColor="text1"/>
                <w:sz w:val="24"/>
                <w:highlight w:val="white"/>
              </w:rPr>
              <w:t>rehaussement de cils avec soin Lashbotox et teinture des cils</w:t>
            </w:r>
            <w:r w:rsidR="001B6E63" w:rsidRPr="00A77392">
              <w:rPr>
                <w:color w:val="000000" w:themeColor="text1"/>
                <w:sz w:val="24"/>
                <w:highlight w:val="white"/>
              </w:rPr>
              <w:t>)</w:t>
            </w:r>
            <w:r w:rsidR="00F12166" w:rsidRPr="00A77392">
              <w:rPr>
                <w:color w:val="000000" w:themeColor="text1"/>
                <w:sz w:val="24"/>
              </w:rPr>
              <w:br/>
              <w:t xml:space="preserve">- Test niveau d'acquisition </w:t>
            </w:r>
          </w:p>
          <w:p w14:paraId="478EF5B1" w14:textId="71B9B40B" w:rsidR="00107E5E" w:rsidRPr="00A77392" w:rsidRDefault="00107E5E">
            <w:pPr>
              <w:rPr>
                <w:color w:val="000000" w:themeColor="text1"/>
                <w:sz w:val="24"/>
              </w:rPr>
            </w:pPr>
          </w:p>
          <w:p w14:paraId="7C3CF79D" w14:textId="77777777" w:rsidR="001B6E63" w:rsidRDefault="001B6E63">
            <w:pPr>
              <w:rPr>
                <w:color w:val="FF0000"/>
                <w:sz w:val="24"/>
              </w:rPr>
            </w:pPr>
          </w:p>
          <w:p w14:paraId="17A1560F" w14:textId="7B2E7BC4" w:rsidR="00AA07AD" w:rsidRDefault="00DC2996" w:rsidP="00AA07AD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highlight w:val="white"/>
              </w:rPr>
              <w:t>1</w:t>
            </w:r>
            <w:r w:rsidR="002970F1">
              <w:rPr>
                <w:b/>
                <w:color w:val="000000"/>
                <w:sz w:val="24"/>
                <w:highlight w:val="white"/>
              </w:rPr>
              <w:t>7</w:t>
            </w:r>
            <w:r>
              <w:rPr>
                <w:b/>
                <w:color w:val="000000"/>
                <w:sz w:val="24"/>
                <w:highlight w:val="white"/>
              </w:rPr>
              <w:t>h</w:t>
            </w:r>
            <w:proofErr w:type="gramStart"/>
            <w:r>
              <w:rPr>
                <w:b/>
                <w:color w:val="000000"/>
                <w:sz w:val="24"/>
                <w:highlight w:val="white"/>
              </w:rPr>
              <w:t>30</w:t>
            </w:r>
            <w:r w:rsidR="001B6E63">
              <w:rPr>
                <w:b/>
                <w:color w:val="000000"/>
                <w:sz w:val="24"/>
                <w:highlight w:val="white"/>
              </w:rPr>
              <w:t>:</w:t>
            </w:r>
            <w:proofErr w:type="gramEnd"/>
            <w:r w:rsidR="001B6E63">
              <w:rPr>
                <w:b/>
                <w:color w:val="000000"/>
                <w:sz w:val="24"/>
                <w:highlight w:val="white"/>
              </w:rPr>
              <w:t xml:space="preserve"> MISE AU POINT</w:t>
            </w:r>
            <w:r w:rsidR="001B6E63">
              <w:rPr>
                <w:b/>
                <w:color w:val="000000"/>
                <w:sz w:val="24"/>
              </w:rPr>
              <w:t xml:space="preserve"> sur la </w:t>
            </w:r>
            <w:r>
              <w:rPr>
                <w:b/>
                <w:color w:val="000000"/>
                <w:sz w:val="24"/>
              </w:rPr>
              <w:t>formation</w:t>
            </w:r>
            <w:r w:rsidR="001B6E63">
              <w:rPr>
                <w:color w:val="000000"/>
                <w:sz w:val="24"/>
              </w:rPr>
              <w:br/>
            </w:r>
            <w:r w:rsidR="00AA07AD">
              <w:rPr>
                <w:color w:val="000000"/>
                <w:sz w:val="24"/>
                <w:highlight w:val="white"/>
              </w:rPr>
              <w:t>-Récapitulatif sur la formation</w:t>
            </w:r>
          </w:p>
          <w:p w14:paraId="236F4C47" w14:textId="77777777" w:rsidR="00AA07AD" w:rsidRDefault="00AA07AD" w:rsidP="00AA07AD"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-Évaluation des acquis de la pratique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  <w:highlight w:val="white"/>
              </w:rPr>
              <w:t>-Questions-réponses 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  <w:highlight w:val="white"/>
              </w:rPr>
              <w:t xml:space="preserve">-Remise du certificat de formation + création de suivi </w:t>
            </w:r>
            <w:proofErr w:type="spellStart"/>
            <w:r>
              <w:rPr>
                <w:color w:val="FF0000"/>
                <w:sz w:val="24"/>
                <w:highlight w:val="white"/>
              </w:rPr>
              <w:t>Digiforma</w:t>
            </w:r>
            <w:proofErr w:type="spellEnd"/>
          </w:p>
          <w:p w14:paraId="7FCDF690" w14:textId="77777777" w:rsidR="00AA07AD" w:rsidRDefault="00AA07AD" w:rsidP="00AA07AD">
            <w:pPr>
              <w:rPr>
                <w:color w:val="FF0000"/>
                <w:sz w:val="24"/>
              </w:rPr>
            </w:pPr>
          </w:p>
          <w:p w14:paraId="5D062DCA" w14:textId="1B78EA0D" w:rsidR="00424635" w:rsidRDefault="00424635">
            <w:pPr>
              <w:rPr>
                <w:color w:val="FF0000"/>
                <w:sz w:val="24"/>
              </w:rPr>
            </w:pPr>
          </w:p>
          <w:p w14:paraId="0D6EA8BE" w14:textId="4FB4A3B6" w:rsidR="00424635" w:rsidRDefault="00424635">
            <w:pPr>
              <w:rPr>
                <w:color w:val="FF0000"/>
                <w:sz w:val="24"/>
              </w:rPr>
            </w:pPr>
          </w:p>
          <w:p w14:paraId="5FF96C29" w14:textId="0FCECA35" w:rsidR="00424635" w:rsidRDefault="00424635">
            <w:pPr>
              <w:rPr>
                <w:b/>
                <w:bCs/>
                <w:color w:val="000000" w:themeColor="text1"/>
                <w:sz w:val="24"/>
              </w:rPr>
            </w:pPr>
            <w:r w:rsidRPr="00424635">
              <w:rPr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2970F1">
              <w:rPr>
                <w:b/>
                <w:bCs/>
                <w:color w:val="000000" w:themeColor="text1"/>
                <w:sz w:val="24"/>
              </w:rPr>
              <w:t>8</w:t>
            </w:r>
            <w:r w:rsidRPr="00424635">
              <w:rPr>
                <w:b/>
                <w:bCs/>
                <w:color w:val="000000" w:themeColor="text1"/>
                <w:sz w:val="24"/>
              </w:rPr>
              <w:t>H</w:t>
            </w:r>
            <w:r>
              <w:rPr>
                <w:b/>
                <w:bCs/>
                <w:color w:val="000000" w:themeColor="text1"/>
                <w:sz w:val="24"/>
              </w:rPr>
              <w:t>0</w:t>
            </w:r>
            <w:r w:rsidRPr="00424635">
              <w:rPr>
                <w:b/>
                <w:bCs/>
                <w:color w:val="000000" w:themeColor="text1"/>
                <w:sz w:val="24"/>
              </w:rPr>
              <w:t>0 F</w:t>
            </w:r>
            <w:r>
              <w:rPr>
                <w:b/>
                <w:bCs/>
                <w:color w:val="000000" w:themeColor="text1"/>
                <w:sz w:val="24"/>
              </w:rPr>
              <w:t xml:space="preserve">in de la </w:t>
            </w:r>
            <w:r w:rsidR="005D46C9">
              <w:rPr>
                <w:b/>
                <w:bCs/>
                <w:color w:val="000000" w:themeColor="text1"/>
                <w:sz w:val="24"/>
              </w:rPr>
              <w:t>formation.</w:t>
            </w:r>
          </w:p>
          <w:p w14:paraId="20A50C6E" w14:textId="76DAA8CE" w:rsidR="00121C4E" w:rsidRDefault="00121C4E">
            <w:pPr>
              <w:rPr>
                <w:b/>
                <w:bCs/>
                <w:color w:val="000000" w:themeColor="text1"/>
                <w:sz w:val="24"/>
              </w:rPr>
            </w:pPr>
          </w:p>
          <w:p w14:paraId="3D8AE6AA" w14:textId="14BFDD1B" w:rsidR="00121C4E" w:rsidRDefault="00121C4E">
            <w:pPr>
              <w:rPr>
                <w:b/>
                <w:bCs/>
                <w:color w:val="000000" w:themeColor="text1"/>
                <w:sz w:val="24"/>
              </w:rPr>
            </w:pPr>
          </w:p>
          <w:p w14:paraId="1F920404" w14:textId="77777777" w:rsidR="00121C4E" w:rsidRDefault="00121C4E">
            <w:pPr>
              <w:rPr>
                <w:b/>
                <w:bCs/>
                <w:color w:val="000000" w:themeColor="text1"/>
                <w:sz w:val="24"/>
              </w:rPr>
            </w:pPr>
          </w:p>
          <w:p w14:paraId="04354508" w14:textId="0AA5F609" w:rsidR="00424635" w:rsidRDefault="00424635">
            <w:pPr>
              <w:rPr>
                <w:b/>
                <w:bCs/>
                <w:color w:val="000000" w:themeColor="text1"/>
                <w:sz w:val="24"/>
              </w:rPr>
            </w:pPr>
          </w:p>
          <w:p w14:paraId="1BDC7E9B" w14:textId="74F1B0C9" w:rsidR="00424635" w:rsidRDefault="00424635">
            <w:pPr>
              <w:rPr>
                <w:b/>
                <w:bCs/>
                <w:color w:val="000000" w:themeColor="text1"/>
                <w:sz w:val="24"/>
              </w:rPr>
            </w:pPr>
          </w:p>
          <w:p w14:paraId="71E6358B" w14:textId="622DE705" w:rsidR="00670136" w:rsidRDefault="00670136" w:rsidP="00670136">
            <w:pPr>
              <w:rPr>
                <w:b/>
                <w:bCs/>
                <w:color w:val="000000" w:themeColor="text1"/>
                <w:sz w:val="24"/>
              </w:rPr>
            </w:pPr>
          </w:p>
          <w:p w14:paraId="6499C6BE" w14:textId="36B2DC43" w:rsidR="001B6E63" w:rsidRDefault="001B6E63" w:rsidP="00670136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br/>
            </w:r>
          </w:p>
          <w:p w14:paraId="5642450C" w14:textId="77777777" w:rsidR="00424635" w:rsidRPr="00424635" w:rsidRDefault="00424635">
            <w:pPr>
              <w:rPr>
                <w:b/>
                <w:bCs/>
                <w:color w:val="000000" w:themeColor="text1"/>
                <w:sz w:val="24"/>
              </w:rPr>
            </w:pPr>
          </w:p>
          <w:p w14:paraId="57E30B13" w14:textId="77777777" w:rsidR="00107E5E" w:rsidRDefault="00107E5E">
            <w:pPr>
              <w:rPr>
                <w:color w:val="000000"/>
                <w:sz w:val="24"/>
              </w:rPr>
            </w:pPr>
          </w:p>
        </w:tc>
      </w:tr>
      <w:tr w:rsidR="00107E5E" w14:paraId="747AC14D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BAFD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lastRenderedPageBreak/>
              <w:t>Modalités pédagogiques</w:t>
            </w:r>
          </w:p>
          <w:p w14:paraId="07F734C9" w14:textId="77777777" w:rsidR="00107E5E" w:rsidRPr="00121C4E" w:rsidRDefault="00107E5E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</w:p>
          <w:p w14:paraId="31B0B154" w14:textId="005CD331" w:rsidR="00107E5E" w:rsidRPr="00121C4E" w:rsidRDefault="00E2277A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>
              <w:rPr>
                <w:noProof/>
                <w:color w:val="70AD47" w:themeColor="accent6"/>
              </w:rPr>
              <w:pict w14:anchorId="041EAE02">
                <v:rect id="_x0000_i1027" alt="" style="width:453.6pt;height:.05pt;mso-width-percent:0;mso-height-percent:0;mso-width-percent:0;mso-height-percent:0" o:hralign="center" o:hrstd="t" o:hr="t" fillcolor="#a0a0a0" stroked="f"/>
              </w:pict>
            </w:r>
          </w:p>
          <w:p w14:paraId="628FA0BB" w14:textId="0741A431" w:rsidR="00107E5E" w:rsidRPr="00121C4E" w:rsidRDefault="00107E5E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</w:p>
          <w:p w14:paraId="3B160F22" w14:textId="77777777" w:rsidR="00107E5E" w:rsidRPr="00121C4E" w:rsidRDefault="00107E5E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</w:p>
          <w:p w14:paraId="584F6617" w14:textId="77777777" w:rsidR="00107E5E" w:rsidRPr="00121C4E" w:rsidRDefault="00107E5E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</w:p>
          <w:p w14:paraId="790C58EB" w14:textId="66439F7D" w:rsidR="00107E5E" w:rsidRPr="00121C4E" w:rsidRDefault="00107E5E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</w:p>
          <w:p w14:paraId="69BC2408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 xml:space="preserve">Dispositif De Suivi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4010" w14:textId="77777777" w:rsidR="00107E5E" w:rsidRDefault="00F121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Moyens pédagogiques et technique :</w:t>
            </w:r>
          </w:p>
          <w:p w14:paraId="51099B00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Manuel de la formation </w:t>
            </w:r>
          </w:p>
          <w:p w14:paraId="788C2C22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Théorie </w:t>
            </w:r>
          </w:p>
          <w:p w14:paraId="34860C17" w14:textId="0E3A269D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Pratique sur modèle </w:t>
            </w:r>
          </w:p>
          <w:p w14:paraId="158A8C06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Mise à disposition du matériel au sein du centre de formation </w:t>
            </w:r>
          </w:p>
          <w:p w14:paraId="7F2A8875" w14:textId="77777777" w:rsidR="00107E5E" w:rsidRDefault="00107E5E">
            <w:pPr>
              <w:rPr>
                <w:sz w:val="24"/>
              </w:rPr>
            </w:pPr>
          </w:p>
          <w:p w14:paraId="1DC1FF3F" w14:textId="77777777" w:rsidR="00107E5E" w:rsidRDefault="00107E5E">
            <w:pPr>
              <w:rPr>
                <w:sz w:val="24"/>
              </w:rPr>
            </w:pPr>
          </w:p>
          <w:p w14:paraId="3669C86A" w14:textId="77777777" w:rsidR="00107E5E" w:rsidRDefault="00107E5E">
            <w:pPr>
              <w:rPr>
                <w:sz w:val="24"/>
              </w:rPr>
            </w:pPr>
          </w:p>
          <w:p w14:paraId="133A4AA6" w14:textId="77777777" w:rsidR="00107E5E" w:rsidRDefault="00107E5E">
            <w:pPr>
              <w:rPr>
                <w:sz w:val="24"/>
              </w:rPr>
            </w:pPr>
          </w:p>
          <w:p w14:paraId="3E4E885D" w14:textId="77777777" w:rsidR="00107E5E" w:rsidRDefault="00107E5E">
            <w:pPr>
              <w:rPr>
                <w:sz w:val="24"/>
              </w:rPr>
            </w:pPr>
          </w:p>
          <w:p w14:paraId="65D22B41" w14:textId="77777777" w:rsidR="00107E5E" w:rsidRDefault="00107E5E">
            <w:pPr>
              <w:rPr>
                <w:sz w:val="24"/>
              </w:rPr>
            </w:pPr>
          </w:p>
          <w:p w14:paraId="4AD243CA" w14:textId="77777777" w:rsidR="00107E5E" w:rsidRDefault="00107E5E">
            <w:pPr>
              <w:rPr>
                <w:sz w:val="24"/>
              </w:rPr>
            </w:pPr>
          </w:p>
          <w:p w14:paraId="7F7F7ACA" w14:textId="55C8D8BC" w:rsidR="00107E5E" w:rsidRDefault="00E2277A">
            <w:pPr>
              <w:rPr>
                <w:sz w:val="24"/>
              </w:rPr>
            </w:pPr>
            <w:r>
              <w:rPr>
                <w:noProof/>
              </w:rPr>
              <w:pict w14:anchorId="152F9A3D">
                <v:rect id="_x0000_i1026" alt="" style="width:453.6pt;height:.05pt;mso-width-percent:0;mso-height-percent:0;mso-width-percent:0;mso-height-percent:0" o:hralign="center" o:hrstd="t" o:hr="t" fillcolor="#a0a0a0" stroked="f"/>
              </w:pict>
            </w:r>
          </w:p>
          <w:p w14:paraId="4E340EF4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Feuille de présence </w:t>
            </w:r>
          </w:p>
          <w:p w14:paraId="3E2E7DA2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Manuel de la formation </w:t>
            </w:r>
          </w:p>
          <w:p w14:paraId="18968546" w14:textId="65B51D4D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</w:t>
            </w:r>
            <w:r w:rsidR="00EE2D2E">
              <w:rPr>
                <w:sz w:val="24"/>
              </w:rPr>
              <w:t>Évaluation</w:t>
            </w:r>
            <w:r>
              <w:rPr>
                <w:sz w:val="24"/>
              </w:rPr>
              <w:t xml:space="preserve"> de la théorie </w:t>
            </w:r>
            <w:r w:rsidR="00EE2D2E">
              <w:rPr>
                <w:sz w:val="24"/>
              </w:rPr>
              <w:t>(</w:t>
            </w:r>
            <w:r w:rsidR="00017E15">
              <w:rPr>
                <w:sz w:val="24"/>
              </w:rPr>
              <w:t>questionnaire)</w:t>
            </w:r>
            <w:r>
              <w:rPr>
                <w:sz w:val="24"/>
              </w:rPr>
              <w:t xml:space="preserve"> </w:t>
            </w:r>
          </w:p>
          <w:p w14:paraId="6183849A" w14:textId="0D12642E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</w:t>
            </w:r>
            <w:r w:rsidR="00EE2D2E">
              <w:rPr>
                <w:sz w:val="24"/>
              </w:rPr>
              <w:t>Évaluation</w:t>
            </w:r>
            <w:r>
              <w:rPr>
                <w:sz w:val="24"/>
              </w:rPr>
              <w:t xml:space="preserve"> des acquis de la pratique sur modèle </w:t>
            </w:r>
          </w:p>
          <w:p w14:paraId="0D82EE4D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>• Livret de formation</w:t>
            </w:r>
          </w:p>
          <w:p w14:paraId="72FCB817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>• Salles de formation</w:t>
            </w:r>
          </w:p>
          <w:p w14:paraId="0593FE64" w14:textId="3AC0F468" w:rsidR="00107E5E" w:rsidRPr="00121C4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•  kit de démarrage </w:t>
            </w:r>
          </w:p>
          <w:p w14:paraId="1993016C" w14:textId="67E80942" w:rsidR="00107E5E" w:rsidRPr="00A70A76" w:rsidRDefault="00A70A76">
            <w:pPr>
              <w:rPr>
                <w:color w:val="000000" w:themeColor="text1"/>
                <w:sz w:val="24"/>
              </w:rPr>
            </w:pPr>
            <w:r w:rsidRPr="00A70A76">
              <w:rPr>
                <w:color w:val="000000" w:themeColor="text1"/>
                <w:sz w:val="24"/>
              </w:rPr>
              <w:t>Fournitures sur place</w:t>
            </w:r>
            <w:r w:rsidR="00017E15" w:rsidRPr="00A70A76">
              <w:rPr>
                <w:color w:val="000000" w:themeColor="text1"/>
                <w:sz w:val="24"/>
              </w:rPr>
              <w:t xml:space="preserve"> : table</w:t>
            </w:r>
            <w:r w:rsidR="00F12166" w:rsidRPr="00A70A76">
              <w:rPr>
                <w:color w:val="000000" w:themeColor="text1"/>
                <w:sz w:val="24"/>
              </w:rPr>
              <w:t>, stylo, télévision, table de massage, cahier stylo</w:t>
            </w:r>
            <w:r w:rsidR="00017E15">
              <w:rPr>
                <w:color w:val="000000" w:themeColor="text1"/>
                <w:sz w:val="24"/>
              </w:rPr>
              <w:t>, produit</w:t>
            </w:r>
            <w:r w:rsidR="005D46C9">
              <w:rPr>
                <w:color w:val="000000" w:themeColor="text1"/>
                <w:sz w:val="24"/>
              </w:rPr>
              <w:t>s</w:t>
            </w:r>
            <w:r w:rsidR="00017E15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="00017E15">
              <w:rPr>
                <w:color w:val="000000" w:themeColor="text1"/>
                <w:sz w:val="24"/>
              </w:rPr>
              <w:t>d’hygiène .</w:t>
            </w:r>
            <w:proofErr w:type="gramEnd"/>
          </w:p>
          <w:p w14:paraId="37AA3D77" w14:textId="77777777" w:rsidR="00107E5E" w:rsidRPr="00A70A76" w:rsidRDefault="00F12166">
            <w:pPr>
              <w:rPr>
                <w:b/>
                <w:color w:val="000000" w:themeColor="text1"/>
                <w:sz w:val="24"/>
              </w:rPr>
            </w:pPr>
            <w:r w:rsidRPr="00A70A76">
              <w:rPr>
                <w:b/>
                <w:color w:val="000000" w:themeColor="text1"/>
                <w:sz w:val="24"/>
              </w:rPr>
              <w:t xml:space="preserve">Méthodes : </w:t>
            </w:r>
          </w:p>
          <w:p w14:paraId="1904BEAC" w14:textId="77777777" w:rsidR="00107E5E" w:rsidRDefault="00F121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21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Active,</w:t>
            </w:r>
          </w:p>
          <w:p w14:paraId="6613880D" w14:textId="7D459A96" w:rsidR="00107E5E" w:rsidRDefault="00F121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218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Interrogativ</w:t>
            </w:r>
            <w:r w:rsidR="00A70A76">
              <w:rPr>
                <w:color w:val="000000"/>
                <w:sz w:val="24"/>
              </w:rPr>
              <w:t>e</w:t>
            </w:r>
          </w:p>
          <w:p w14:paraId="16574413" w14:textId="77777777" w:rsidR="00107E5E" w:rsidRDefault="00F12166">
            <w:pPr>
              <w:ind w:left="-46"/>
              <w:rPr>
                <w:b/>
                <w:sz w:val="24"/>
              </w:rPr>
            </w:pPr>
            <w:r>
              <w:rPr>
                <w:b/>
                <w:sz w:val="24"/>
              </w:rPr>
              <w:t>Modalités :</w:t>
            </w:r>
          </w:p>
          <w:p w14:paraId="2CDB4F37" w14:textId="5F38A170" w:rsidR="00107E5E" w:rsidRDefault="00F12166">
            <w:pPr>
              <w:ind w:left="-46"/>
              <w:rPr>
                <w:sz w:val="24"/>
              </w:rPr>
            </w:pPr>
            <w:r>
              <w:rPr>
                <w:sz w:val="24"/>
              </w:rPr>
              <w:t xml:space="preserve">Présentiel </w:t>
            </w:r>
          </w:p>
        </w:tc>
      </w:tr>
      <w:tr w:rsidR="00107E5E" w14:paraId="25491095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9C63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Compétences / Capacités professionnelles visées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4DB8" w14:textId="77777777" w:rsidR="00107E5E" w:rsidRDefault="00107E5E">
            <w:pPr>
              <w:rPr>
                <w:sz w:val="24"/>
              </w:rPr>
            </w:pPr>
          </w:p>
          <w:p w14:paraId="6B4457D2" w14:textId="6D4FE02F" w:rsidR="00107E5E" w:rsidRDefault="00F12166">
            <w:pPr>
              <w:rPr>
                <w:color w:val="222222"/>
                <w:sz w:val="24"/>
                <w:highlight w:val="white"/>
              </w:rPr>
            </w:pPr>
            <w:r>
              <w:rPr>
                <w:color w:val="222222"/>
                <w:sz w:val="24"/>
                <w:highlight w:val="white"/>
              </w:rPr>
              <w:t xml:space="preserve">Le titulaire de la formation sera capable </w:t>
            </w:r>
            <w:r w:rsidR="00017E15">
              <w:rPr>
                <w:color w:val="222222"/>
                <w:sz w:val="24"/>
                <w:highlight w:val="white"/>
              </w:rPr>
              <w:t>de réaliser</w:t>
            </w:r>
            <w:r w:rsidR="00DC2996">
              <w:rPr>
                <w:color w:val="222222"/>
                <w:sz w:val="24"/>
                <w:highlight w:val="white"/>
              </w:rPr>
              <w:t xml:space="preserve"> un soin rehaussement de cils avec la possibilité de proposer des soins complémentaires comme un soin kératine LASHBOTOX et la teinture des cils en </w:t>
            </w:r>
            <w:r w:rsidR="00017E15">
              <w:rPr>
                <w:color w:val="222222"/>
                <w:sz w:val="24"/>
                <w:highlight w:val="white"/>
              </w:rPr>
              <w:t>s’adaptant à</w:t>
            </w:r>
            <w:r>
              <w:rPr>
                <w:color w:val="222222"/>
                <w:sz w:val="24"/>
                <w:highlight w:val="white"/>
              </w:rPr>
              <w:t xml:space="preserve"> la morphologie du </w:t>
            </w:r>
            <w:r w:rsidR="005D46C9">
              <w:rPr>
                <w:color w:val="222222"/>
                <w:sz w:val="24"/>
                <w:highlight w:val="white"/>
              </w:rPr>
              <w:t>client.</w:t>
            </w:r>
            <w:r>
              <w:rPr>
                <w:color w:val="222222"/>
                <w:sz w:val="24"/>
                <w:highlight w:val="white"/>
              </w:rPr>
              <w:t xml:space="preserve"> Il pourra créer ou développer son entreprise grâce au savoir théorique et pratique acquis lors de la formation.</w:t>
            </w:r>
          </w:p>
          <w:p w14:paraId="37E9F42C" w14:textId="77777777" w:rsidR="00107E5E" w:rsidRDefault="00107E5E">
            <w:pPr>
              <w:rPr>
                <w:sz w:val="24"/>
              </w:rPr>
            </w:pPr>
          </w:p>
        </w:tc>
      </w:tr>
      <w:tr w:rsidR="00107E5E" w14:paraId="23B2929B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DA60" w14:textId="77777777" w:rsidR="00107E5E" w:rsidRPr="00121C4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121C4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Durée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8232" w14:textId="09F55981" w:rsidR="00107E5E" w:rsidRDefault="0014446E">
            <w:pPr>
              <w:rPr>
                <w:sz w:val="24"/>
              </w:rPr>
            </w:pPr>
            <w:r>
              <w:rPr>
                <w:sz w:val="24"/>
              </w:rPr>
              <w:t xml:space="preserve">5 heures </w:t>
            </w:r>
          </w:p>
        </w:tc>
      </w:tr>
      <w:tr w:rsidR="00107E5E" w14:paraId="07F05F3F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0101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Dates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3BC9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> Une session par mois, nous contacter pour plus d’infos</w:t>
            </w:r>
          </w:p>
        </w:tc>
      </w:tr>
      <w:tr w:rsidR="00107E5E" w14:paraId="3E0F1B94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A378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lastRenderedPageBreak/>
              <w:t>Lieu(x)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6E18" w14:textId="12866FC1" w:rsidR="00BC27A5" w:rsidRDefault="00BC27A5">
            <w:pPr>
              <w:rPr>
                <w:sz w:val="24"/>
              </w:rPr>
            </w:pPr>
            <w:r>
              <w:rPr>
                <w:sz w:val="24"/>
              </w:rPr>
              <w:t xml:space="preserve">Centre de formation  </w:t>
            </w:r>
          </w:p>
          <w:p w14:paraId="70397F32" w14:textId="6DCFFDA4" w:rsidR="00107E5E" w:rsidRDefault="00BC27A5">
            <w:pPr>
              <w:rPr>
                <w:sz w:val="24"/>
              </w:rPr>
            </w:pPr>
            <w:r>
              <w:rPr>
                <w:sz w:val="24"/>
              </w:rPr>
              <w:t xml:space="preserve"> Dey ’cils studio </w:t>
            </w:r>
          </w:p>
          <w:p w14:paraId="71A9FF97" w14:textId="77777777" w:rsidR="00BC27A5" w:rsidRDefault="00BC27A5">
            <w:pPr>
              <w:rPr>
                <w:sz w:val="24"/>
              </w:rPr>
            </w:pPr>
            <w:r>
              <w:rPr>
                <w:sz w:val="24"/>
              </w:rPr>
              <w:t xml:space="preserve">16 avenue Roger Salengro </w:t>
            </w:r>
          </w:p>
          <w:p w14:paraId="4DC5F32E" w14:textId="63AFDB67" w:rsidR="00BC27A5" w:rsidRDefault="00BC27A5">
            <w:pPr>
              <w:rPr>
                <w:sz w:val="24"/>
              </w:rPr>
            </w:pPr>
            <w:r>
              <w:rPr>
                <w:sz w:val="24"/>
              </w:rPr>
              <w:t>77270 VILLEPARISIS</w:t>
            </w:r>
          </w:p>
        </w:tc>
      </w:tr>
      <w:tr w:rsidR="00107E5E" w14:paraId="7C87058C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DDDF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Coût par participant</w:t>
            </w:r>
          </w:p>
          <w:p w14:paraId="30C99D70" w14:textId="77777777" w:rsidR="00107E5E" w:rsidRPr="00EE2D2E" w:rsidRDefault="00E2277A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>
              <w:rPr>
                <w:noProof/>
                <w:color w:val="70AD47" w:themeColor="accent6"/>
              </w:rPr>
              <w:pict w14:anchorId="5670315C"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</w:p>
          <w:p w14:paraId="41A99AF8" w14:textId="77777777" w:rsidR="00107E5E" w:rsidRPr="00EE2D2E" w:rsidRDefault="00107E5E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</w:p>
          <w:p w14:paraId="22AAE84C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 xml:space="preserve">KIT De formation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9BAE" w14:textId="76540B1B" w:rsidR="009402B7" w:rsidRPr="002970F1" w:rsidRDefault="009402B7">
            <w:pPr>
              <w:rPr>
                <w:sz w:val="24"/>
              </w:rPr>
            </w:pPr>
          </w:p>
          <w:p w14:paraId="7B2FBCC1" w14:textId="27FD4FB5" w:rsidR="00A70A76" w:rsidRDefault="009402B7">
            <w:pPr>
              <w:rPr>
                <w:sz w:val="24"/>
              </w:rPr>
            </w:pPr>
            <w:r>
              <w:rPr>
                <w:sz w:val="24"/>
              </w:rPr>
              <w:t>350</w:t>
            </w:r>
            <w:r w:rsidR="00A70A76">
              <w:rPr>
                <w:sz w:val="24"/>
              </w:rPr>
              <w:t xml:space="preserve"> TTC </w:t>
            </w:r>
            <w:r>
              <w:rPr>
                <w:sz w:val="24"/>
              </w:rPr>
              <w:t xml:space="preserve">en </w:t>
            </w:r>
            <w:proofErr w:type="gramStart"/>
            <w:r>
              <w:rPr>
                <w:sz w:val="24"/>
              </w:rPr>
              <w:t>auto financement</w:t>
            </w:r>
            <w:proofErr w:type="gramEnd"/>
            <w:r>
              <w:rPr>
                <w:sz w:val="24"/>
              </w:rPr>
              <w:t xml:space="preserve"> </w:t>
            </w:r>
            <w:r w:rsidR="00A70A76">
              <w:rPr>
                <w:sz w:val="24"/>
              </w:rPr>
              <w:t>(</w:t>
            </w:r>
            <w:r>
              <w:rPr>
                <w:sz w:val="24"/>
              </w:rPr>
              <w:t>kit inclus</w:t>
            </w:r>
            <w:r w:rsidR="00A70A76">
              <w:rPr>
                <w:sz w:val="24"/>
              </w:rPr>
              <w:t>)</w:t>
            </w:r>
          </w:p>
          <w:p w14:paraId="6468EE78" w14:textId="6F353BC4" w:rsidR="00A70A76" w:rsidRDefault="00A70A7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02B7">
              <w:rPr>
                <w:sz w:val="24"/>
              </w:rPr>
              <w:t xml:space="preserve"> 100 </w:t>
            </w:r>
            <w:r>
              <w:rPr>
                <w:sz w:val="24"/>
              </w:rPr>
              <w:t>TTC (kit seul)</w:t>
            </w:r>
          </w:p>
          <w:p w14:paraId="07E2D06E" w14:textId="77777777" w:rsidR="00107E5E" w:rsidRDefault="00107E5E">
            <w:pPr>
              <w:rPr>
                <w:sz w:val="24"/>
              </w:rPr>
            </w:pPr>
          </w:p>
          <w:p w14:paraId="2362BC5E" w14:textId="77777777" w:rsidR="00107E5E" w:rsidRDefault="00107E5E">
            <w:pPr>
              <w:rPr>
                <w:sz w:val="24"/>
              </w:rPr>
            </w:pPr>
          </w:p>
          <w:p w14:paraId="1DE122AA" w14:textId="77777777" w:rsidR="00107E5E" w:rsidRDefault="00107E5E">
            <w:pPr>
              <w:rPr>
                <w:sz w:val="24"/>
              </w:rPr>
            </w:pPr>
          </w:p>
          <w:p w14:paraId="60FB964B" w14:textId="77777777" w:rsidR="00107E5E" w:rsidRDefault="00107E5E">
            <w:pPr>
              <w:rPr>
                <w:sz w:val="24"/>
              </w:rPr>
            </w:pPr>
          </w:p>
          <w:p w14:paraId="7BE806A8" w14:textId="4A0E8766" w:rsidR="00017E15" w:rsidRDefault="002A7EA9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017E15">
              <w:rPr>
                <w:sz w:val="24"/>
              </w:rPr>
              <w:t xml:space="preserve"> lotions permanentes</w:t>
            </w:r>
            <w:r>
              <w:rPr>
                <w:sz w:val="24"/>
              </w:rPr>
              <w:t xml:space="preserve"> (roses)</w:t>
            </w:r>
          </w:p>
          <w:p w14:paraId="12F5F6E8" w14:textId="1D24EB25" w:rsidR="00017E15" w:rsidRDefault="002A7EA9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017E15">
              <w:rPr>
                <w:sz w:val="24"/>
              </w:rPr>
              <w:t xml:space="preserve"> lotions </w:t>
            </w:r>
            <w:proofErr w:type="spellStart"/>
            <w:r w:rsidR="00017E15">
              <w:rPr>
                <w:sz w:val="24"/>
              </w:rPr>
              <w:t>fixantes</w:t>
            </w:r>
            <w:proofErr w:type="spellEnd"/>
            <w:r>
              <w:rPr>
                <w:sz w:val="24"/>
              </w:rPr>
              <w:t xml:space="preserve"> (bleues)</w:t>
            </w:r>
          </w:p>
          <w:p w14:paraId="3669AFCD" w14:textId="329B113D" w:rsidR="00017E15" w:rsidRDefault="002A7EA9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017E15">
              <w:rPr>
                <w:sz w:val="24"/>
              </w:rPr>
              <w:t>lotions nourrissantes</w:t>
            </w:r>
            <w:r>
              <w:rPr>
                <w:sz w:val="24"/>
              </w:rPr>
              <w:t xml:space="preserve"> (jaunes)</w:t>
            </w:r>
          </w:p>
          <w:p w14:paraId="55362B01" w14:textId="5F3B71B7" w:rsidR="00107E5E" w:rsidRDefault="00F12166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 w:rsidRPr="00DC2996">
              <w:rPr>
                <w:sz w:val="24"/>
              </w:rPr>
              <w:t xml:space="preserve"> </w:t>
            </w:r>
            <w:r w:rsidR="00017E15">
              <w:rPr>
                <w:sz w:val="24"/>
              </w:rPr>
              <w:t xml:space="preserve">1 gel de fixation des silicones </w:t>
            </w:r>
          </w:p>
          <w:p w14:paraId="0686581E" w14:textId="048CBD16" w:rsidR="00315537" w:rsidRPr="00DC2996" w:rsidRDefault="00315537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6 paires de silicones L, </w:t>
            </w:r>
            <w:proofErr w:type="gramStart"/>
            <w:r>
              <w:rPr>
                <w:sz w:val="24"/>
              </w:rPr>
              <w:t>M,S</w:t>
            </w:r>
            <w:proofErr w:type="gramEnd"/>
          </w:p>
          <w:p w14:paraId="5ADFF3D9" w14:textId="26F9D146" w:rsidR="00107E5E" w:rsidRDefault="00F12166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2996">
              <w:rPr>
                <w:sz w:val="24"/>
              </w:rPr>
              <w:t xml:space="preserve">1 pic métal </w:t>
            </w:r>
          </w:p>
          <w:p w14:paraId="58DE3668" w14:textId="6824AFA3" w:rsidR="00017E15" w:rsidRDefault="00017E15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 flacon de Lashbotox </w:t>
            </w:r>
          </w:p>
          <w:p w14:paraId="6272F806" w14:textId="5B1CB5F4" w:rsidR="00017E15" w:rsidRDefault="00017E15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1 flacon de teinture noire au henné naturel</w:t>
            </w:r>
          </w:p>
          <w:p w14:paraId="777D3451" w14:textId="7B9E4C0B" w:rsidR="00017E15" w:rsidRPr="00DC2996" w:rsidRDefault="00017E15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coupe</w:t>
            </w:r>
            <w:r w:rsidR="00315537">
              <w:rPr>
                <w:sz w:val="24"/>
              </w:rPr>
              <w:t>s</w:t>
            </w:r>
            <w:proofErr w:type="gramEnd"/>
            <w:r>
              <w:rPr>
                <w:sz w:val="24"/>
              </w:rPr>
              <w:t xml:space="preserve"> de mélange de la teinture</w:t>
            </w:r>
          </w:p>
          <w:p w14:paraId="5C9ABFBF" w14:textId="47E2A7DF" w:rsidR="00107E5E" w:rsidRDefault="00F1216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332D4">
              <w:rPr>
                <w:sz w:val="24"/>
              </w:rPr>
              <w:t>2</w:t>
            </w:r>
            <w:r>
              <w:rPr>
                <w:sz w:val="24"/>
              </w:rPr>
              <w:t>0 micro-brosse</w:t>
            </w:r>
            <w:r w:rsidR="00C332D4">
              <w:rPr>
                <w:sz w:val="24"/>
              </w:rPr>
              <w:t xml:space="preserve"> jetables</w:t>
            </w:r>
          </w:p>
          <w:p w14:paraId="37BADC27" w14:textId="43C21A11" w:rsidR="00107E5E" w:rsidRDefault="00C332D4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20 petites brosses en mousse jetables</w:t>
            </w:r>
          </w:p>
          <w:p w14:paraId="169C8EE0" w14:textId="77777777" w:rsidR="00107E5E" w:rsidRDefault="00F1216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10 goupillons </w:t>
            </w:r>
          </w:p>
          <w:p w14:paraId="322A773E" w14:textId="350C905C" w:rsidR="00107E5E" w:rsidRPr="00DC2996" w:rsidRDefault="00F12166" w:rsidP="00DC29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10 patchs </w:t>
            </w:r>
            <w:r w:rsidR="00C332D4">
              <w:rPr>
                <w:sz w:val="24"/>
              </w:rPr>
              <w:t>yeux</w:t>
            </w:r>
          </w:p>
          <w:p w14:paraId="3F408085" w14:textId="2B79E286" w:rsidR="00107E5E" w:rsidRPr="00315537" w:rsidRDefault="00F12166" w:rsidP="00315537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 shampoing à cils </w:t>
            </w:r>
          </w:p>
          <w:p w14:paraId="39D57E8A" w14:textId="31D714EA" w:rsidR="00107E5E" w:rsidRPr="00315537" w:rsidRDefault="00C332D4" w:rsidP="00315537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F12166">
              <w:rPr>
                <w:sz w:val="24"/>
              </w:rPr>
              <w:t>cotons non tissés</w:t>
            </w:r>
          </w:p>
          <w:p w14:paraId="028751B7" w14:textId="6DF04D7E" w:rsidR="00C332D4" w:rsidRDefault="00C332D4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 eau micellaire </w:t>
            </w:r>
          </w:p>
          <w:p w14:paraId="36D9B9DC" w14:textId="234A2243" w:rsidR="00017E15" w:rsidRDefault="00315537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017E15">
              <w:rPr>
                <w:sz w:val="24"/>
              </w:rPr>
              <w:t xml:space="preserve">dosettes de sérum physiologique </w:t>
            </w:r>
          </w:p>
          <w:p w14:paraId="6E11223A" w14:textId="41D99FD5" w:rsidR="00315537" w:rsidRDefault="00315537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1 flacon de </w:t>
            </w:r>
            <w:proofErr w:type="spellStart"/>
            <w:r>
              <w:rPr>
                <w:sz w:val="24"/>
              </w:rPr>
              <w:t>Lash</w:t>
            </w:r>
            <w:proofErr w:type="spellEnd"/>
            <w:r>
              <w:rPr>
                <w:sz w:val="24"/>
              </w:rPr>
              <w:t xml:space="preserve"> botox</w:t>
            </w:r>
          </w:p>
          <w:p w14:paraId="1D87C46B" w14:textId="50DB8F05" w:rsidR="00A70A76" w:rsidRDefault="00A70A76" w:rsidP="00DC2996">
            <w:pPr>
              <w:ind w:left="720"/>
              <w:rPr>
                <w:sz w:val="24"/>
              </w:rPr>
            </w:pPr>
          </w:p>
        </w:tc>
      </w:tr>
      <w:tr w:rsidR="00107E5E" w14:paraId="66E6D5AC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D367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Responsable de l’action,</w:t>
            </w:r>
          </w:p>
          <w:p w14:paraId="327706E3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Contact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FE98" w14:textId="2ADF5114" w:rsidR="00107E5E" w:rsidRDefault="00A70A76">
            <w:pPr>
              <w:rPr>
                <w:sz w:val="24"/>
              </w:rPr>
            </w:pPr>
            <w:r>
              <w:rPr>
                <w:sz w:val="24"/>
              </w:rPr>
              <w:t>Audrey GENTEUIL</w:t>
            </w:r>
          </w:p>
        </w:tc>
      </w:tr>
      <w:tr w:rsidR="00107E5E" w14:paraId="6567C7D9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1A20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 xml:space="preserve">Formatrice / Praticienne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1404" w14:textId="0F9F50ED" w:rsidR="00107E5E" w:rsidRDefault="00017E15">
            <w:pPr>
              <w:rPr>
                <w:color w:val="980000"/>
                <w:sz w:val="24"/>
              </w:rPr>
            </w:pPr>
            <w:r>
              <w:rPr>
                <w:color w:val="980000"/>
                <w:sz w:val="24"/>
              </w:rPr>
              <w:t>Audrey GENTEUIL</w:t>
            </w:r>
          </w:p>
        </w:tc>
      </w:tr>
      <w:tr w:rsidR="00107E5E" w14:paraId="2556F3C5" w14:textId="77777777" w:rsidTr="0025052F">
        <w:trPr>
          <w:trHeight w:val="9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CD56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Les avantages de la formation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3F98" w14:textId="77777777" w:rsidR="00107E5E" w:rsidRDefault="00F12166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Formation en petit groupe </w:t>
            </w:r>
            <w:proofErr w:type="gramStart"/>
            <w:r>
              <w:rPr>
                <w:sz w:val="24"/>
              </w:rPr>
              <w:t>( 2</w:t>
            </w:r>
            <w:proofErr w:type="gramEnd"/>
            <w:r>
              <w:rPr>
                <w:sz w:val="24"/>
              </w:rPr>
              <w:t xml:space="preserve"> à 3 stagiaires) </w:t>
            </w:r>
          </w:p>
          <w:p w14:paraId="4818A4E0" w14:textId="77777777" w:rsidR="00107E5E" w:rsidRDefault="00F12166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Pratique de la technique sur modèle réel </w:t>
            </w:r>
          </w:p>
          <w:p w14:paraId="747A0C8C" w14:textId="77777777" w:rsidR="00107E5E" w:rsidRDefault="00F1216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Accompagnement pédagogique adapté centre de formation certifié Qualiopi et </w:t>
            </w:r>
            <w:proofErr w:type="gramStart"/>
            <w:r>
              <w:rPr>
                <w:sz w:val="24"/>
              </w:rPr>
              <w:t>formatrice ,</w:t>
            </w:r>
            <w:proofErr w:type="gramEnd"/>
            <w:r>
              <w:rPr>
                <w:sz w:val="24"/>
              </w:rPr>
              <w:t xml:space="preserve"> praticienne certifiés </w:t>
            </w:r>
          </w:p>
          <w:p w14:paraId="09405BA3" w14:textId="032FAE4D" w:rsidR="00107E5E" w:rsidRDefault="00F12166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Groupe de session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082A99" w14:textId="12160D0C" w:rsidR="00107E5E" w:rsidRDefault="00107E5E" w:rsidP="00FE017F">
            <w:pPr>
              <w:ind w:left="720"/>
              <w:rPr>
                <w:color w:val="FF0000"/>
                <w:sz w:val="24"/>
              </w:rPr>
            </w:pPr>
          </w:p>
        </w:tc>
      </w:tr>
      <w:tr w:rsidR="00107E5E" w14:paraId="291A523B" w14:textId="77777777" w:rsidTr="0025052F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8B49" w14:textId="77777777" w:rsidR="00107E5E" w:rsidRPr="00EE2D2E" w:rsidRDefault="00F12166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</w:pPr>
            <w:r w:rsidRPr="00EE2D2E"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24"/>
              </w:rPr>
              <w:t>Évaluation de l’action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2446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Test de connaissance partie théorie </w:t>
            </w:r>
          </w:p>
          <w:p w14:paraId="2B1A401D" w14:textId="77777777" w:rsidR="00107E5E" w:rsidRDefault="00F12166">
            <w:pPr>
              <w:rPr>
                <w:sz w:val="24"/>
              </w:rPr>
            </w:pPr>
            <w:r>
              <w:rPr>
                <w:sz w:val="24"/>
              </w:rPr>
              <w:t xml:space="preserve">Évaluation de fin de formation </w:t>
            </w:r>
          </w:p>
        </w:tc>
      </w:tr>
    </w:tbl>
    <w:p w14:paraId="71D17606" w14:textId="77777777" w:rsidR="00107E5E" w:rsidRDefault="00107E5E"/>
    <w:sectPr w:rsidR="00107E5E">
      <w:headerReference w:type="default" r:id="rId8"/>
      <w:footerReference w:type="default" r:id="rId9"/>
      <w:pgSz w:w="11906" w:h="16838"/>
      <w:pgMar w:top="1418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2149" w14:textId="77777777" w:rsidR="00E2277A" w:rsidRDefault="00E2277A">
      <w:r>
        <w:separator/>
      </w:r>
    </w:p>
  </w:endnote>
  <w:endnote w:type="continuationSeparator" w:id="0">
    <w:p w14:paraId="18A72229" w14:textId="77777777" w:rsidR="00E2277A" w:rsidRDefault="00E2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B7F7" w14:textId="77777777" w:rsidR="00107E5E" w:rsidRDefault="00107E5E">
    <w:pPr>
      <w:spacing w:line="256" w:lineRule="auto"/>
      <w:jc w:val="center"/>
      <w:rPr>
        <w:rFonts w:ascii="Cambria" w:eastAsia="Cambria" w:hAnsi="Cambria" w:cs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8FA3" w14:textId="77777777" w:rsidR="00E2277A" w:rsidRDefault="00E2277A">
      <w:r>
        <w:separator/>
      </w:r>
    </w:p>
  </w:footnote>
  <w:footnote w:type="continuationSeparator" w:id="0">
    <w:p w14:paraId="6DCCAEFE" w14:textId="77777777" w:rsidR="00E2277A" w:rsidRDefault="00E2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1457" w14:textId="77777777" w:rsidR="00107E5E" w:rsidRDefault="00107E5E">
    <w:pPr>
      <w:spacing w:line="256" w:lineRule="auto"/>
      <w:rPr>
        <w:rFonts w:ascii="Cambria" w:eastAsia="Cambria" w:hAnsi="Cambria" w:cs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A72"/>
    <w:multiLevelType w:val="multilevel"/>
    <w:tmpl w:val="F174A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A5063"/>
    <w:multiLevelType w:val="multilevel"/>
    <w:tmpl w:val="4CCA41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2F6CFE"/>
    <w:multiLevelType w:val="multilevel"/>
    <w:tmpl w:val="236C4F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516CAC"/>
    <w:multiLevelType w:val="multilevel"/>
    <w:tmpl w:val="9462FA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A66521"/>
    <w:multiLevelType w:val="multilevel"/>
    <w:tmpl w:val="D8E8C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AA69AB"/>
    <w:multiLevelType w:val="multilevel"/>
    <w:tmpl w:val="09708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D156DD"/>
    <w:multiLevelType w:val="multilevel"/>
    <w:tmpl w:val="5F582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794795"/>
    <w:multiLevelType w:val="multilevel"/>
    <w:tmpl w:val="C644A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96702C"/>
    <w:multiLevelType w:val="multilevel"/>
    <w:tmpl w:val="462EC3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096969"/>
    <w:multiLevelType w:val="multilevel"/>
    <w:tmpl w:val="5802A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117225"/>
    <w:multiLevelType w:val="multilevel"/>
    <w:tmpl w:val="98D4AB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50886476">
    <w:abstractNumId w:val="1"/>
  </w:num>
  <w:num w:numId="2" w16cid:durableId="121001690">
    <w:abstractNumId w:val="4"/>
  </w:num>
  <w:num w:numId="3" w16cid:durableId="2044205920">
    <w:abstractNumId w:val="7"/>
  </w:num>
  <w:num w:numId="4" w16cid:durableId="2081707423">
    <w:abstractNumId w:val="3"/>
  </w:num>
  <w:num w:numId="5" w16cid:durableId="1107504099">
    <w:abstractNumId w:val="2"/>
  </w:num>
  <w:num w:numId="6" w16cid:durableId="1383168015">
    <w:abstractNumId w:val="0"/>
  </w:num>
  <w:num w:numId="7" w16cid:durableId="2070492521">
    <w:abstractNumId w:val="8"/>
  </w:num>
  <w:num w:numId="8" w16cid:durableId="1461338768">
    <w:abstractNumId w:val="9"/>
  </w:num>
  <w:num w:numId="9" w16cid:durableId="793330333">
    <w:abstractNumId w:val="6"/>
  </w:num>
  <w:num w:numId="10" w16cid:durableId="768935319">
    <w:abstractNumId w:val="10"/>
  </w:num>
  <w:num w:numId="11" w16cid:durableId="267006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5E"/>
    <w:rsid w:val="00017E15"/>
    <w:rsid w:val="0002686E"/>
    <w:rsid w:val="0005576C"/>
    <w:rsid w:val="0006414E"/>
    <w:rsid w:val="000A174B"/>
    <w:rsid w:val="001057A8"/>
    <w:rsid w:val="00107E5E"/>
    <w:rsid w:val="00121C4E"/>
    <w:rsid w:val="0014446E"/>
    <w:rsid w:val="00190EEF"/>
    <w:rsid w:val="001B6E63"/>
    <w:rsid w:val="001D0129"/>
    <w:rsid w:val="00203486"/>
    <w:rsid w:val="0025052F"/>
    <w:rsid w:val="002673D4"/>
    <w:rsid w:val="002970F1"/>
    <w:rsid w:val="002A7EA9"/>
    <w:rsid w:val="00315537"/>
    <w:rsid w:val="00364200"/>
    <w:rsid w:val="003F077C"/>
    <w:rsid w:val="00400539"/>
    <w:rsid w:val="00424635"/>
    <w:rsid w:val="00483FF3"/>
    <w:rsid w:val="00496317"/>
    <w:rsid w:val="004B7143"/>
    <w:rsid w:val="004D7EE6"/>
    <w:rsid w:val="00567F5B"/>
    <w:rsid w:val="0057432A"/>
    <w:rsid w:val="005D46C9"/>
    <w:rsid w:val="00670136"/>
    <w:rsid w:val="00712A05"/>
    <w:rsid w:val="00723681"/>
    <w:rsid w:val="00831306"/>
    <w:rsid w:val="0085022C"/>
    <w:rsid w:val="008E3AD2"/>
    <w:rsid w:val="009312C8"/>
    <w:rsid w:val="009402B7"/>
    <w:rsid w:val="00A53F78"/>
    <w:rsid w:val="00A70A76"/>
    <w:rsid w:val="00A77392"/>
    <w:rsid w:val="00AA07AD"/>
    <w:rsid w:val="00AE5947"/>
    <w:rsid w:val="00B17D2E"/>
    <w:rsid w:val="00B832CF"/>
    <w:rsid w:val="00BB7ED8"/>
    <w:rsid w:val="00BC27A5"/>
    <w:rsid w:val="00C17A8D"/>
    <w:rsid w:val="00C332D4"/>
    <w:rsid w:val="00C5393F"/>
    <w:rsid w:val="00C5555F"/>
    <w:rsid w:val="00D60A58"/>
    <w:rsid w:val="00DA5587"/>
    <w:rsid w:val="00DC2996"/>
    <w:rsid w:val="00DF185C"/>
    <w:rsid w:val="00E06508"/>
    <w:rsid w:val="00E2277A"/>
    <w:rsid w:val="00E4278E"/>
    <w:rsid w:val="00E70A64"/>
    <w:rsid w:val="00ED6519"/>
    <w:rsid w:val="00EE2D2E"/>
    <w:rsid w:val="00EF15AC"/>
    <w:rsid w:val="00F12166"/>
    <w:rsid w:val="00F41ED0"/>
    <w:rsid w:val="00F55C8A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BC77"/>
  <w15:docId w15:val="{31D57D9C-F20E-4743-9501-86F3D49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C0"/>
    <w:rPr>
      <w:rFonts w:eastAsia="Times New Roman" w:cs="Times New Roman"/>
      <w:szCs w:val="24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sid w:val="007A27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A27C0"/>
    <w:pPr>
      <w:ind w:left="720"/>
      <w:contextualSpacing/>
      <w:jc w:val="both"/>
    </w:pPr>
    <w:rPr>
      <w:rFonts w:ascii="Comic Sans MS" w:eastAsia="Calibri" w:hAnsi="Comic Sans MS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5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9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2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26C8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2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26C8"/>
    <w:rPr>
      <w:rFonts w:ascii="Arial" w:eastAsia="Times New Roman" w:hAnsi="Arial" w:cs="Times New Roman"/>
      <w:szCs w:val="24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C312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125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AA08B3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w6vaYCvPLkoigKeIt/DrzZNpA==">AMUW2mVy5pf1izbzCMP2HMPesP2bQQUGtjk6mJKdnTNky6GW1gx0mJOwl5Qp5a9IiJpX3NjK8nlzOwx5qspnXL6gdk+tf4mdBBX20DA3ruxBO01uA46tdpY=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METIN</dc:creator>
  <cp:lastModifiedBy>audrey genteuil</cp:lastModifiedBy>
  <cp:revision>6</cp:revision>
  <dcterms:created xsi:type="dcterms:W3CDTF">2022-06-25T10:11:00Z</dcterms:created>
  <dcterms:modified xsi:type="dcterms:W3CDTF">2022-09-19T08:44:00Z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0x010100E19F25780DE2BD4A9C2427A6513E2CFD</vt:lpwstr>
  </property>
</Properties>
</file>