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B1" w:rsidRPr="002D5333" w:rsidRDefault="00EA2230" w:rsidP="002D5333">
      <w:pPr>
        <w:shd w:val="clear" w:color="auto" w:fill="FFFFFF"/>
        <w:spacing w:before="300" w:after="285"/>
        <w:rPr>
          <w:rFonts w:cstheme="minorHAnsi"/>
          <w:color w:val="000000" w:themeColor="text1"/>
        </w:rPr>
      </w:pPr>
      <w:r>
        <w:fldChar w:fldCharType="begin"/>
      </w:r>
      <w:r>
        <w:instrText xml:space="preserve"> HYPERLINK "mailto:keithgrahamuk@gmail.com" </w:instrText>
      </w:r>
      <w:r>
        <w:fldChar w:fldCharType="separate"/>
      </w:r>
      <w:r w:rsidR="00327A2F" w:rsidRPr="00F75151">
        <w:rPr>
          <w:rStyle w:val="Hyperlink"/>
          <w:rFonts w:cstheme="minorHAnsi"/>
        </w:rPr>
        <w:t>keithgrahamuk@gmail.com</w:t>
      </w:r>
      <w:r>
        <w:rPr>
          <w:rStyle w:val="Hyperlink"/>
          <w:rFonts w:cstheme="minorHAnsi"/>
        </w:rPr>
        <w:fldChar w:fldCharType="end"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hyperlink r:id="rId7" w:history="1">
        <w:r w:rsidR="00C52D93" w:rsidRPr="00C52D93">
          <w:rPr>
            <w:rStyle w:val="Hyperlink"/>
            <w:rFonts w:cstheme="minorHAnsi"/>
            <w:color w:val="000000" w:themeColor="text1"/>
            <w:u w:val="none"/>
          </w:rPr>
          <w:t>www.core-businessconsultancy.co.uk</w:t>
        </w:r>
      </w:hyperlink>
      <w:r w:rsidR="00327A2F">
        <w:rPr>
          <w:rFonts w:cstheme="minorHAnsi"/>
          <w:color w:val="000000" w:themeColor="text1"/>
        </w:rPr>
        <w:t xml:space="preserve"> </w:t>
      </w:r>
      <w:r w:rsidR="00C52D93" w:rsidRPr="00C52D93">
        <w:rPr>
          <w:rFonts w:cstheme="minorHAnsi"/>
          <w:color w:val="000000" w:themeColor="text1"/>
        </w:rPr>
        <w:t xml:space="preserve"> </w:t>
      </w:r>
      <w:r w:rsidR="00327A2F">
        <w:rPr>
          <w:rFonts w:cstheme="minorHAnsi"/>
          <w:color w:val="000000" w:themeColor="text1"/>
        </w:rPr>
        <w:t xml:space="preserve">  44 </w:t>
      </w:r>
      <w:r w:rsidR="00C52D93" w:rsidRPr="00C52D93">
        <w:rPr>
          <w:rFonts w:cstheme="minorHAnsi"/>
          <w:color w:val="000000" w:themeColor="text1"/>
        </w:rPr>
        <w:t>(0) 7498 064718</w:t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</w:r>
      <w:r w:rsidR="00C52D93" w:rsidRPr="00C52D93">
        <w:rPr>
          <w:rFonts w:cstheme="minorHAnsi"/>
          <w:color w:val="000000" w:themeColor="text1"/>
        </w:rPr>
        <w:tab/>
        <w:t>www.linkedin.com/in/</w:t>
      </w:r>
      <w:r w:rsidR="002F7732">
        <w:rPr>
          <w:rFonts w:cstheme="minorHAnsi"/>
          <w:color w:val="000000" w:themeColor="text1"/>
        </w:rPr>
        <w:t>keithwgraham</w:t>
      </w:r>
    </w:p>
    <w:p w:rsidR="006B6E0D" w:rsidRPr="002D5333" w:rsidRDefault="006B6E0D" w:rsidP="006B6E0D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28"/>
          <w:szCs w:val="28"/>
        </w:rPr>
      </w:pPr>
      <w:r w:rsidRPr="002D5333">
        <w:rPr>
          <w:rFonts w:asciiTheme="majorHAnsi" w:eastAsia="MS Mincho" w:hAnsiTheme="majorHAnsi"/>
          <w:b/>
          <w:sz w:val="28"/>
          <w:szCs w:val="28"/>
        </w:rPr>
        <w:t>Non-</w:t>
      </w:r>
      <w:r w:rsidR="002D5333" w:rsidRPr="002D5333">
        <w:rPr>
          <w:rFonts w:asciiTheme="majorHAnsi" w:eastAsia="MS Mincho" w:hAnsiTheme="majorHAnsi"/>
          <w:b/>
          <w:sz w:val="28"/>
          <w:szCs w:val="28"/>
        </w:rPr>
        <w:t>E</w:t>
      </w:r>
      <w:r w:rsidRPr="002D5333">
        <w:rPr>
          <w:rFonts w:asciiTheme="majorHAnsi" w:eastAsia="MS Mincho" w:hAnsiTheme="majorHAnsi"/>
          <w:b/>
          <w:sz w:val="28"/>
          <w:szCs w:val="28"/>
        </w:rPr>
        <w:t>xecutive Director</w:t>
      </w:r>
    </w:p>
    <w:p w:rsidR="00030DA5" w:rsidRPr="002D5333" w:rsidRDefault="00030DA5" w:rsidP="006B6E0D">
      <w:pPr>
        <w:spacing w:before="160"/>
        <w:jc w:val="both"/>
      </w:pPr>
      <w:r w:rsidRPr="002D5333">
        <w:rPr>
          <w:rFonts w:eastAsia="MS Mincho"/>
        </w:rPr>
        <w:t xml:space="preserve">Accomplished business leader </w:t>
      </w:r>
      <w:r w:rsidR="006B6E0D" w:rsidRPr="002D5333">
        <w:t xml:space="preserve">with </w:t>
      </w:r>
      <w:r w:rsidRPr="002D5333">
        <w:t xml:space="preserve">strong </w:t>
      </w:r>
      <w:r w:rsidR="006B6E0D" w:rsidRPr="002D5333">
        <w:t>non-executive experience directi</w:t>
      </w:r>
      <w:r w:rsidRPr="002D5333">
        <w:t xml:space="preserve">ng </w:t>
      </w:r>
      <w:r w:rsidR="006B6E0D" w:rsidRPr="002D5333">
        <w:t xml:space="preserve">corporate governance and </w:t>
      </w:r>
      <w:r w:rsidRPr="002D5333">
        <w:t>influencing business improvement</w:t>
      </w:r>
      <w:r w:rsidR="000234CB">
        <w:t>s</w:t>
      </w:r>
      <w:r w:rsidRPr="002D5333">
        <w:t xml:space="preserve">. </w:t>
      </w:r>
      <w:r w:rsidR="006B6E0D" w:rsidRPr="002D5333">
        <w:t xml:space="preserve">Strategic mind-set </w:t>
      </w:r>
      <w:r w:rsidRPr="002D5333">
        <w:t xml:space="preserve">focusing on identifying business opportunities and </w:t>
      </w:r>
      <w:r w:rsidR="00C0313B" w:rsidRPr="002D5333">
        <w:t xml:space="preserve">improving </w:t>
      </w:r>
      <w:r w:rsidRPr="002D5333">
        <w:t>underlying business performance specifically at board and senior management level.</w:t>
      </w:r>
    </w:p>
    <w:p w:rsidR="001E467B" w:rsidRPr="002D5333" w:rsidRDefault="006B6E0D" w:rsidP="006B6E0D">
      <w:pPr>
        <w:spacing w:before="160"/>
        <w:jc w:val="both"/>
      </w:pPr>
      <w:r w:rsidRPr="002D5333">
        <w:t>E</w:t>
      </w:r>
      <w:r w:rsidR="00030DA5" w:rsidRPr="002D5333">
        <w:t>ffective</w:t>
      </w:r>
      <w:r w:rsidRPr="002D5333">
        <w:t xml:space="preserve"> communicator; adept at delivering </w:t>
      </w:r>
      <w:r w:rsidR="00030DA5" w:rsidRPr="002D5333">
        <w:t xml:space="preserve">guidance </w:t>
      </w:r>
      <w:r w:rsidRPr="002D5333">
        <w:t xml:space="preserve">to stakeholders, senior management, and board/committee members. </w:t>
      </w:r>
      <w:r w:rsidR="001E467B" w:rsidRPr="000234CB">
        <w:t>Adept at accelerating organisational growth t</w:t>
      </w:r>
      <w:r w:rsidR="00690313">
        <w:t xml:space="preserve">o </w:t>
      </w:r>
      <w:r w:rsidR="001E467B" w:rsidRPr="000234CB">
        <w:t xml:space="preserve">meet operational and commercial goals. Record of </w:t>
      </w:r>
      <w:r w:rsidR="000234CB">
        <w:t xml:space="preserve">assisting </w:t>
      </w:r>
      <w:r w:rsidR="001E467B" w:rsidRPr="000234CB">
        <w:t>SMEs and entrepreneurs</w:t>
      </w:r>
      <w:r w:rsidR="000234CB">
        <w:t xml:space="preserve"> needing funding solutions. </w:t>
      </w:r>
      <w:r w:rsidR="007F23C8">
        <w:t>P</w:t>
      </w:r>
      <w:r w:rsidRPr="002D5333">
        <w:t>ublish</w:t>
      </w:r>
      <w:r w:rsidR="007F23C8">
        <w:t xml:space="preserve">er of </w:t>
      </w:r>
      <w:r w:rsidRPr="002D5333">
        <w:t>leadership articles</w:t>
      </w:r>
      <w:r w:rsidR="00030DA5" w:rsidRPr="002D5333">
        <w:t>.</w:t>
      </w:r>
    </w:p>
    <w:p w:rsidR="006B6E0D" w:rsidRPr="002D5333" w:rsidRDefault="006B6E0D" w:rsidP="006B6E0D">
      <w:pPr>
        <w:tabs>
          <w:tab w:val="right" w:pos="9648"/>
        </w:tabs>
        <w:spacing w:before="160" w:after="120"/>
        <w:jc w:val="center"/>
        <w:rPr>
          <w:b/>
        </w:rPr>
      </w:pPr>
      <w:r w:rsidRPr="002D5333">
        <w:rPr>
          <w:b/>
        </w:rPr>
        <w:t>Highlights of Expertise</w:t>
      </w:r>
    </w:p>
    <w:tbl>
      <w:tblPr>
        <w:tblW w:w="4685" w:type="pct"/>
        <w:jc w:val="center"/>
        <w:tblLook w:val="01E0" w:firstRow="1" w:lastRow="1" w:firstColumn="1" w:lastColumn="1" w:noHBand="0" w:noVBand="0"/>
      </w:tblPr>
      <w:tblGrid>
        <w:gridCol w:w="4665"/>
        <w:gridCol w:w="3787"/>
      </w:tblGrid>
      <w:tr w:rsidR="00584B1F" w:rsidRPr="002D5333" w:rsidTr="002D5333">
        <w:trPr>
          <w:trHeight w:val="603"/>
          <w:jc w:val="center"/>
        </w:trPr>
        <w:tc>
          <w:tcPr>
            <w:tcW w:w="5490" w:type="dxa"/>
          </w:tcPr>
          <w:p w:rsidR="006B6E0D" w:rsidRPr="002D5333" w:rsidRDefault="00030DA5" w:rsidP="006B6E0D">
            <w:pPr>
              <w:numPr>
                <w:ilvl w:val="0"/>
                <w:numId w:val="48"/>
              </w:numPr>
            </w:pPr>
            <w:r w:rsidRPr="002D5333">
              <w:t>Corporate Governance</w:t>
            </w:r>
          </w:p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>Risk Management</w:t>
            </w:r>
            <w:r w:rsidR="007F23C8">
              <w:t xml:space="preserve"> Oversight</w:t>
            </w:r>
          </w:p>
          <w:p w:rsidR="006B6E0D" w:rsidRPr="002D5333" w:rsidRDefault="00584B1F" w:rsidP="006B6E0D">
            <w:pPr>
              <w:numPr>
                <w:ilvl w:val="0"/>
                <w:numId w:val="48"/>
              </w:numPr>
            </w:pPr>
            <w:r>
              <w:t>Financial Services Compliance</w:t>
            </w:r>
          </w:p>
          <w:p w:rsidR="006B6E0D" w:rsidRPr="002D5333" w:rsidRDefault="007F23C8" w:rsidP="006B6E0D">
            <w:pPr>
              <w:numPr>
                <w:ilvl w:val="0"/>
                <w:numId w:val="48"/>
              </w:numPr>
            </w:pPr>
            <w:r>
              <w:t xml:space="preserve">Board </w:t>
            </w:r>
            <w:r w:rsidR="006B6E0D" w:rsidRPr="002D5333">
              <w:t>Evaluatio</w:t>
            </w:r>
            <w:r>
              <w:t>ns</w:t>
            </w:r>
          </w:p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>Strategic Planning</w:t>
            </w:r>
          </w:p>
          <w:p w:rsidR="00030DA5" w:rsidRPr="002D5333" w:rsidRDefault="00030DA5" w:rsidP="006B6E0D">
            <w:pPr>
              <w:numPr>
                <w:ilvl w:val="0"/>
                <w:numId w:val="48"/>
              </w:numPr>
            </w:pPr>
            <w:r w:rsidRPr="002D5333">
              <w:t>Executive Coaching</w:t>
            </w:r>
          </w:p>
        </w:tc>
        <w:tc>
          <w:tcPr>
            <w:tcW w:w="4320" w:type="dxa"/>
          </w:tcPr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 xml:space="preserve">Organisational Change </w:t>
            </w:r>
          </w:p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>Team Recruitment &amp; Leadership</w:t>
            </w:r>
          </w:p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>Process Improvement</w:t>
            </w:r>
          </w:p>
          <w:p w:rsidR="006B6E0D" w:rsidRPr="002D5333" w:rsidRDefault="006B6E0D" w:rsidP="006B6E0D">
            <w:pPr>
              <w:numPr>
                <w:ilvl w:val="0"/>
                <w:numId w:val="48"/>
              </w:numPr>
            </w:pPr>
            <w:r w:rsidRPr="002D5333">
              <w:t>Commercial Awareness</w:t>
            </w:r>
          </w:p>
          <w:p w:rsidR="00030DA5" w:rsidRDefault="007F23C8" w:rsidP="006B6E0D">
            <w:pPr>
              <w:numPr>
                <w:ilvl w:val="0"/>
                <w:numId w:val="48"/>
              </w:numPr>
            </w:pPr>
            <w:r>
              <w:t>Compliance Oversight</w:t>
            </w:r>
          </w:p>
          <w:p w:rsidR="00584B1F" w:rsidRPr="002D5333" w:rsidRDefault="00584B1F" w:rsidP="006B6E0D">
            <w:pPr>
              <w:numPr>
                <w:ilvl w:val="0"/>
                <w:numId w:val="48"/>
              </w:numPr>
            </w:pPr>
            <w:r>
              <w:t xml:space="preserve">Board </w:t>
            </w:r>
            <w:bookmarkStart w:id="0" w:name="_GoBack"/>
            <w:bookmarkEnd w:id="0"/>
            <w:r>
              <w:t>Remuneration</w:t>
            </w:r>
          </w:p>
        </w:tc>
      </w:tr>
    </w:tbl>
    <w:p w:rsidR="002F7732" w:rsidRDefault="002F7732" w:rsidP="00327A2F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4472C4" w:themeColor="accent1"/>
          <w:lang w:val="en-US"/>
        </w:rPr>
      </w:pPr>
    </w:p>
    <w:p w:rsidR="003933DC" w:rsidRPr="002F7732" w:rsidRDefault="003933DC" w:rsidP="00327A2F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4472C4" w:themeColor="accent1"/>
          <w:lang w:val="en-US"/>
        </w:rPr>
      </w:pPr>
      <w:r w:rsidRPr="002F7732">
        <w:rPr>
          <w:rFonts w:cstheme="minorHAnsi"/>
          <w:b/>
          <w:bCs/>
          <w:color w:val="4472C4" w:themeColor="accent1"/>
          <w:lang w:val="en-US"/>
        </w:rPr>
        <w:t>C</w:t>
      </w:r>
      <w:r w:rsidR="007D3A3E" w:rsidRPr="002F7732">
        <w:rPr>
          <w:rFonts w:cstheme="minorHAnsi"/>
          <w:b/>
          <w:bCs/>
          <w:color w:val="4472C4" w:themeColor="accent1"/>
          <w:lang w:val="en-US"/>
        </w:rPr>
        <w:t xml:space="preserve">URRENT </w:t>
      </w:r>
      <w:r w:rsidR="00947DFC" w:rsidRPr="002F7732">
        <w:rPr>
          <w:rFonts w:cstheme="minorHAnsi"/>
          <w:b/>
          <w:bCs/>
          <w:color w:val="4472C4" w:themeColor="accent1"/>
          <w:lang w:val="en-US"/>
        </w:rPr>
        <w:t xml:space="preserve">NON-EXECUTIVE </w:t>
      </w:r>
      <w:r w:rsidR="007D3A3E" w:rsidRPr="002F7732">
        <w:rPr>
          <w:rFonts w:cstheme="minorHAnsi"/>
          <w:b/>
          <w:bCs/>
          <w:color w:val="4472C4" w:themeColor="accent1"/>
          <w:lang w:val="en-US"/>
        </w:rPr>
        <w:t>BOARD &amp; COMMITTEE ROLES</w:t>
      </w:r>
    </w:p>
    <w:p w:rsidR="00BB1EB5" w:rsidRDefault="002E0C38" w:rsidP="00327A2F">
      <w:pPr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proofErr w:type="spellStart"/>
      <w:r w:rsidRPr="00C52D93">
        <w:rPr>
          <w:rFonts w:cstheme="minorHAnsi"/>
          <w:b/>
          <w:color w:val="000000" w:themeColor="text1"/>
          <w:lang w:eastAsia="en-GB"/>
        </w:rPr>
        <w:t>Fiduchi</w:t>
      </w:r>
      <w:proofErr w:type="spellEnd"/>
      <w:r w:rsidR="00C42922" w:rsidRPr="00C52D93">
        <w:rPr>
          <w:rFonts w:cstheme="minorHAnsi"/>
          <w:b/>
          <w:color w:val="000000" w:themeColor="text1"/>
          <w:lang w:eastAsia="en-GB"/>
        </w:rPr>
        <w:t xml:space="preserve"> </w:t>
      </w:r>
      <w:r w:rsidR="00A94143">
        <w:rPr>
          <w:rFonts w:cstheme="minorHAnsi"/>
          <w:b/>
          <w:color w:val="000000" w:themeColor="text1"/>
          <w:lang w:eastAsia="en-GB"/>
        </w:rPr>
        <w:t xml:space="preserve">- </w:t>
      </w:r>
      <w:r w:rsidR="00C42922" w:rsidRPr="00C52D93">
        <w:rPr>
          <w:rFonts w:cstheme="minorHAnsi"/>
          <w:b/>
          <w:color w:val="000000" w:themeColor="text1"/>
          <w:lang w:eastAsia="en-GB"/>
        </w:rPr>
        <w:t>Oct 2016 to present</w:t>
      </w:r>
    </w:p>
    <w:p w:rsidR="00BB1EB5" w:rsidRPr="000C4AB7" w:rsidRDefault="00BB1EB5" w:rsidP="000C4AB7">
      <w:pPr>
        <w:tabs>
          <w:tab w:val="num" w:pos="900"/>
        </w:tabs>
        <w:spacing w:before="80"/>
        <w:jc w:val="both"/>
      </w:pPr>
      <w:r w:rsidRPr="000C4AB7">
        <w:rPr>
          <w:color w:val="000000" w:themeColor="text1"/>
        </w:rPr>
        <w:t xml:space="preserve">Recruited to </w:t>
      </w:r>
      <w:r w:rsidR="00C0313B" w:rsidRPr="000C4AB7">
        <w:rPr>
          <w:color w:val="000000" w:themeColor="text1"/>
        </w:rPr>
        <w:t xml:space="preserve">provide board support following </w:t>
      </w:r>
      <w:r w:rsidRPr="000C4AB7">
        <w:t xml:space="preserve">aborted sale </w:t>
      </w:r>
      <w:r w:rsidR="00C0313B" w:rsidRPr="000C4AB7">
        <w:t>of the business</w:t>
      </w:r>
      <w:r w:rsidR="000234CB" w:rsidRPr="000C4AB7">
        <w:t xml:space="preserve">. Drove process change by providing strategic and operational direction and expert advice to the </w:t>
      </w:r>
      <w:r w:rsidR="000C4AB7">
        <w:t>stakeholders</w:t>
      </w:r>
      <w:r w:rsidR="00C0313B" w:rsidRPr="000C4AB7">
        <w:t xml:space="preserve">, specifically acting as a sounding </w:t>
      </w:r>
      <w:r w:rsidR="006C62DD" w:rsidRPr="000C4AB7">
        <w:t xml:space="preserve">board </w:t>
      </w:r>
      <w:r w:rsidR="00C0313B" w:rsidRPr="000C4AB7">
        <w:t>for the managing director.</w:t>
      </w:r>
    </w:p>
    <w:p w:rsidR="001E467B" w:rsidRPr="001E467B" w:rsidRDefault="001E467B" w:rsidP="000C4AB7">
      <w:pPr>
        <w:pStyle w:val="NormalWeb"/>
        <w:jc w:val="both"/>
        <w:rPr>
          <w:rFonts w:asciiTheme="minorHAnsi" w:hAnsiTheme="minorHAnsi" w:cstheme="minorHAnsi"/>
        </w:rPr>
      </w:pPr>
      <w:r w:rsidRPr="000234CB">
        <w:rPr>
          <w:rFonts w:asciiTheme="minorHAnsi" w:hAnsiTheme="minorHAnsi" w:cstheme="minorHAnsi"/>
        </w:rPr>
        <w:t xml:space="preserve">Designed </w:t>
      </w:r>
      <w:r w:rsidR="003355E5" w:rsidRPr="000234CB">
        <w:rPr>
          <w:rFonts w:asciiTheme="minorHAnsi" w:hAnsiTheme="minorHAnsi" w:cstheme="minorHAnsi"/>
        </w:rPr>
        <w:t xml:space="preserve">a </w:t>
      </w:r>
      <w:r w:rsidRPr="000234CB">
        <w:rPr>
          <w:rFonts w:asciiTheme="minorHAnsi" w:hAnsiTheme="minorHAnsi" w:cstheme="minorHAnsi"/>
        </w:rPr>
        <w:t xml:space="preserve">new </w:t>
      </w:r>
      <w:r w:rsidR="006C62DD" w:rsidRPr="000234CB">
        <w:rPr>
          <w:rFonts w:asciiTheme="minorHAnsi" w:hAnsiTheme="minorHAnsi" w:cstheme="minorHAnsi"/>
        </w:rPr>
        <w:t xml:space="preserve">corporate governance framework to facilitate further growth. </w:t>
      </w:r>
      <w:r w:rsidR="00BB1EB5" w:rsidRPr="000234CB">
        <w:rPr>
          <w:rFonts w:asciiTheme="minorHAnsi" w:hAnsiTheme="minorHAnsi" w:cstheme="minorHAnsi"/>
        </w:rPr>
        <w:t xml:space="preserve">Provided executive coaching and </w:t>
      </w:r>
      <w:r w:rsidR="000234CB" w:rsidRPr="000234CB">
        <w:rPr>
          <w:rFonts w:asciiTheme="minorHAnsi" w:hAnsiTheme="minorHAnsi"/>
        </w:rPr>
        <w:t xml:space="preserve">led introduction of </w:t>
      </w:r>
      <w:r w:rsidR="00690313">
        <w:rPr>
          <w:rFonts w:asciiTheme="minorHAnsi" w:hAnsiTheme="minorHAnsi"/>
        </w:rPr>
        <w:t>new exe</w:t>
      </w:r>
      <w:r w:rsidR="000234CB" w:rsidRPr="000234CB">
        <w:rPr>
          <w:rFonts w:asciiTheme="minorHAnsi" w:hAnsiTheme="minorHAnsi"/>
        </w:rPr>
        <w:t>cutive</w:t>
      </w:r>
      <w:r w:rsidR="00690313">
        <w:rPr>
          <w:rFonts w:asciiTheme="minorHAnsi" w:hAnsiTheme="minorHAnsi"/>
        </w:rPr>
        <w:t>s</w:t>
      </w:r>
      <w:r w:rsidR="00BB1EB5" w:rsidRPr="000234CB">
        <w:rPr>
          <w:rFonts w:asciiTheme="minorHAnsi" w:hAnsiTheme="minorHAnsi" w:cstheme="minorHAnsi"/>
        </w:rPr>
        <w:t>.</w:t>
      </w:r>
      <w:r w:rsidR="00BB1EB5" w:rsidRPr="001E46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Currently involved with </w:t>
      </w:r>
      <w:r w:rsidR="00690313">
        <w:rPr>
          <w:rFonts w:asciiTheme="minorHAnsi" w:hAnsiTheme="minorHAnsi" w:cstheme="minorHAnsi"/>
        </w:rPr>
        <w:t xml:space="preserve">establishing a </w:t>
      </w:r>
      <w:r w:rsidRPr="001E467B">
        <w:rPr>
          <w:rFonts w:asciiTheme="minorHAnsi" w:hAnsiTheme="minorHAnsi" w:cstheme="minorHAnsi"/>
        </w:rPr>
        <w:t xml:space="preserve">Board level remuneration </w:t>
      </w:r>
      <w:r>
        <w:rPr>
          <w:rFonts w:asciiTheme="minorHAnsi" w:hAnsiTheme="minorHAnsi" w:cstheme="minorHAnsi"/>
        </w:rPr>
        <w:t>structure</w:t>
      </w:r>
      <w:r w:rsidR="00690313">
        <w:rPr>
          <w:rFonts w:asciiTheme="minorHAnsi" w:hAnsiTheme="minorHAnsi" w:cstheme="minorHAnsi"/>
        </w:rPr>
        <w:t xml:space="preserve"> in conjunction with external advisers.</w:t>
      </w:r>
    </w:p>
    <w:p w:rsidR="00BB1EB5" w:rsidRDefault="001E467B" w:rsidP="000C4AB7">
      <w:pPr>
        <w:spacing w:before="40"/>
        <w:jc w:val="both"/>
      </w:pPr>
      <w:r>
        <w:t>A</w:t>
      </w:r>
      <w:r w:rsidR="00BB1EB5" w:rsidRPr="00C0313B">
        <w:t xml:space="preserve">cting as chairperson of the risk and compliance committee as well as principal member of </w:t>
      </w:r>
      <w:r>
        <w:t xml:space="preserve">the </w:t>
      </w:r>
      <w:r w:rsidR="00BB1EB5" w:rsidRPr="00C0313B">
        <w:t>nominations and remuneration committees.</w:t>
      </w:r>
    </w:p>
    <w:p w:rsidR="000234CB" w:rsidRPr="00C0313B" w:rsidRDefault="000234CB" w:rsidP="00BB1EB5">
      <w:pPr>
        <w:spacing w:before="40"/>
        <w:jc w:val="both"/>
      </w:pPr>
    </w:p>
    <w:p w:rsidR="00C0313B" w:rsidRDefault="00C0313B" w:rsidP="00BB1EB5">
      <w:pPr>
        <w:spacing w:before="40"/>
        <w:jc w:val="both"/>
        <w:rPr>
          <w:sz w:val="22"/>
          <w:szCs w:val="22"/>
        </w:rPr>
      </w:pPr>
    </w:p>
    <w:p w:rsidR="00C0313B" w:rsidRPr="000268E2" w:rsidRDefault="00C0313B" w:rsidP="00C0313B">
      <w:pPr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r w:rsidRPr="00C52D93">
        <w:rPr>
          <w:rFonts w:cstheme="minorHAnsi"/>
          <w:b/>
          <w:color w:val="000000" w:themeColor="text1"/>
          <w:lang w:eastAsia="en-GB"/>
        </w:rPr>
        <w:t xml:space="preserve">B G </w:t>
      </w:r>
      <w:proofErr w:type="spellStart"/>
      <w:r w:rsidRPr="00C52D93">
        <w:rPr>
          <w:rFonts w:cstheme="minorHAnsi"/>
          <w:b/>
          <w:color w:val="000000" w:themeColor="text1"/>
          <w:lang w:eastAsia="en-GB"/>
        </w:rPr>
        <w:t>Romeril</w:t>
      </w:r>
      <w:proofErr w:type="spellEnd"/>
      <w:r w:rsidRPr="00C52D93">
        <w:rPr>
          <w:rFonts w:cstheme="minorHAnsi"/>
          <w:b/>
          <w:color w:val="000000" w:themeColor="text1"/>
          <w:lang w:eastAsia="en-GB"/>
        </w:rPr>
        <w:t xml:space="preserve"> &amp; Co - Apr 2012 to present</w:t>
      </w:r>
    </w:p>
    <w:p w:rsidR="000C4AB7" w:rsidRDefault="00C0313B" w:rsidP="000C4AB7">
      <w:pPr>
        <w:overflowPunct w:val="0"/>
        <w:autoSpaceDE w:val="0"/>
        <w:autoSpaceDN w:val="0"/>
        <w:adjustRightInd w:val="0"/>
        <w:ind w:right="-873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Appointed as non-executive director of this f</w:t>
      </w:r>
      <w:r w:rsidRPr="00C52D93">
        <w:rPr>
          <w:rFonts w:cstheme="minorHAnsi"/>
          <w:color w:val="000000" w:themeColor="text1"/>
        </w:rPr>
        <w:t xml:space="preserve">amily owned building supplies and retail home </w:t>
      </w:r>
    </w:p>
    <w:p w:rsidR="00C0313B" w:rsidRDefault="00C0313B" w:rsidP="000C4AB7">
      <w:pPr>
        <w:overflowPunct w:val="0"/>
        <w:autoSpaceDE w:val="0"/>
        <w:autoSpaceDN w:val="0"/>
        <w:adjustRightInd w:val="0"/>
        <w:ind w:right="-873"/>
        <w:jc w:val="both"/>
        <w:textAlignment w:val="baseline"/>
        <w:rPr>
          <w:rFonts w:cstheme="minorHAnsi"/>
          <w:color w:val="000000" w:themeColor="text1"/>
        </w:rPr>
      </w:pPr>
      <w:r w:rsidRPr="00C52D93">
        <w:rPr>
          <w:rFonts w:cstheme="minorHAnsi"/>
          <w:color w:val="000000" w:themeColor="text1"/>
        </w:rPr>
        <w:t>interiors business with an overall turnover in excess of £20m</w:t>
      </w:r>
      <w:r w:rsidR="006C62DD">
        <w:rPr>
          <w:rFonts w:cstheme="minorHAnsi"/>
          <w:color w:val="000000" w:themeColor="text1"/>
        </w:rPr>
        <w:t xml:space="preserve">, </w:t>
      </w:r>
      <w:r w:rsidR="006C62DD" w:rsidRPr="00C52D93">
        <w:rPr>
          <w:rFonts w:cstheme="minorHAnsi"/>
          <w:color w:val="000000" w:themeColor="text1"/>
        </w:rPr>
        <w:t>including an online UK business</w:t>
      </w:r>
      <w:r w:rsidR="006C62DD">
        <w:rPr>
          <w:rFonts w:cstheme="minorHAnsi"/>
          <w:color w:val="000000" w:themeColor="text1"/>
        </w:rPr>
        <w:t>.</w:t>
      </w:r>
    </w:p>
    <w:p w:rsidR="000C4AB7" w:rsidRDefault="00C0313B" w:rsidP="000C4AB7">
      <w:pPr>
        <w:overflowPunct w:val="0"/>
        <w:autoSpaceDE w:val="0"/>
        <w:autoSpaceDN w:val="0"/>
        <w:adjustRightInd w:val="0"/>
        <w:ind w:right="-873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Principal role focus</w:t>
      </w:r>
      <w:r w:rsidR="006C62DD">
        <w:rPr>
          <w:rFonts w:cstheme="minorHAnsi"/>
          <w:color w:val="000000" w:themeColor="text1"/>
        </w:rPr>
        <w:t>es</w:t>
      </w:r>
      <w:r>
        <w:rPr>
          <w:rFonts w:cstheme="minorHAnsi"/>
          <w:color w:val="000000" w:themeColor="text1"/>
        </w:rPr>
        <w:t xml:space="preserve"> on strategic issues and board/business performance. Also act as pension </w:t>
      </w:r>
    </w:p>
    <w:p w:rsidR="00C0313B" w:rsidRDefault="00C0313B" w:rsidP="000C4AB7">
      <w:pPr>
        <w:overflowPunct w:val="0"/>
        <w:autoSpaceDE w:val="0"/>
        <w:autoSpaceDN w:val="0"/>
        <w:adjustRightInd w:val="0"/>
        <w:ind w:right="-873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trustee to provide guidance on the closure of a DB scheme.</w:t>
      </w:r>
    </w:p>
    <w:p w:rsidR="000234CB" w:rsidRDefault="000234CB" w:rsidP="00C0313B">
      <w:pPr>
        <w:overflowPunct w:val="0"/>
        <w:autoSpaceDE w:val="0"/>
        <w:autoSpaceDN w:val="0"/>
        <w:adjustRightInd w:val="0"/>
        <w:spacing w:after="120"/>
        <w:ind w:right="-873"/>
        <w:jc w:val="both"/>
        <w:textAlignment w:val="baseline"/>
        <w:rPr>
          <w:rFonts w:cstheme="minorHAnsi"/>
          <w:color w:val="000000" w:themeColor="text1"/>
        </w:rPr>
      </w:pPr>
    </w:p>
    <w:p w:rsidR="00C0313B" w:rsidRPr="00F42CB7" w:rsidRDefault="00C0313B" w:rsidP="00BB1EB5">
      <w:pPr>
        <w:spacing w:before="40"/>
        <w:jc w:val="both"/>
        <w:rPr>
          <w:sz w:val="22"/>
          <w:szCs w:val="22"/>
        </w:rPr>
      </w:pPr>
    </w:p>
    <w:p w:rsidR="00BB1EB5" w:rsidRPr="00422C40" w:rsidRDefault="009E514D" w:rsidP="00422C40">
      <w:pPr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r w:rsidRPr="00C52D93">
        <w:rPr>
          <w:rFonts w:cstheme="minorHAnsi"/>
          <w:color w:val="222222"/>
        </w:rPr>
        <w:lastRenderedPageBreak/>
        <w:fldChar w:fldCharType="begin"/>
      </w:r>
      <w:r w:rsidR="00704E54">
        <w:rPr>
          <w:rFonts w:cstheme="minorHAnsi"/>
          <w:color w:val="222222"/>
        </w:rPr>
        <w:instrText xml:space="preserve"> INCLUDEPICTURE "C:\\var\\folders\\sq\\yrky9hgs4dd6pq4hm_65xpvw0000gn\\T\\com.microsoft.Word\\WebArchiveCopyPasteTempFiles\\BoardRoom.jpg" \* MERGEFORMAT </w:instrText>
      </w:r>
      <w:r w:rsidRPr="00C52D93">
        <w:rPr>
          <w:rFonts w:cstheme="minorHAnsi"/>
          <w:color w:val="222222"/>
        </w:rPr>
        <w:fldChar w:fldCharType="end"/>
      </w:r>
    </w:p>
    <w:p w:rsidR="00AA47D1" w:rsidRPr="002F7732" w:rsidRDefault="007D3A3E" w:rsidP="00567C7A">
      <w:pPr>
        <w:spacing w:after="100" w:afterAutospacing="1"/>
        <w:jc w:val="both"/>
        <w:rPr>
          <w:rFonts w:cstheme="minorHAnsi"/>
          <w:b/>
          <w:color w:val="4472C4" w:themeColor="accent1"/>
        </w:rPr>
      </w:pPr>
      <w:r w:rsidRPr="002F7732">
        <w:rPr>
          <w:rFonts w:cstheme="minorHAnsi"/>
          <w:b/>
          <w:color w:val="4472C4" w:themeColor="accent1"/>
        </w:rPr>
        <w:t>PREVIOUS N</w:t>
      </w:r>
      <w:r w:rsidR="00B414BA" w:rsidRPr="002F7732">
        <w:rPr>
          <w:rFonts w:cstheme="minorHAnsi"/>
          <w:b/>
          <w:color w:val="4472C4" w:themeColor="accent1"/>
        </w:rPr>
        <w:t xml:space="preserve">ON-EXECUTIVE BOARD </w:t>
      </w:r>
      <w:r w:rsidRPr="002F7732">
        <w:rPr>
          <w:rFonts w:cstheme="minorHAnsi"/>
          <w:b/>
          <w:color w:val="4472C4" w:themeColor="accent1"/>
        </w:rPr>
        <w:t>ROLES</w:t>
      </w:r>
    </w:p>
    <w:p w:rsidR="007D3A3E" w:rsidRPr="00C52D93" w:rsidRDefault="007D3A3E" w:rsidP="00327A2F">
      <w:pPr>
        <w:overflowPunct w:val="0"/>
        <w:autoSpaceDE w:val="0"/>
        <w:autoSpaceDN w:val="0"/>
        <w:adjustRightInd w:val="0"/>
        <w:spacing w:after="120"/>
        <w:ind w:right="-879"/>
        <w:textAlignment w:val="baseline"/>
        <w:rPr>
          <w:rFonts w:cstheme="minorHAnsi"/>
          <w:b/>
          <w:color w:val="000000" w:themeColor="text1"/>
        </w:rPr>
      </w:pPr>
      <w:r w:rsidRPr="00C52D93">
        <w:rPr>
          <w:rFonts w:cstheme="minorHAnsi"/>
          <w:b/>
          <w:color w:val="000000" w:themeColor="text1"/>
        </w:rPr>
        <w:t xml:space="preserve">Multiple Sclerosis UK July 2016 </w:t>
      </w:r>
      <w:r w:rsidR="00327A2F">
        <w:rPr>
          <w:rFonts w:cstheme="minorHAnsi"/>
          <w:b/>
          <w:color w:val="000000" w:themeColor="text1"/>
        </w:rPr>
        <w:t xml:space="preserve">to </w:t>
      </w:r>
      <w:r w:rsidRPr="00C52D93">
        <w:rPr>
          <w:rFonts w:cstheme="minorHAnsi"/>
          <w:b/>
          <w:color w:val="000000" w:themeColor="text1"/>
        </w:rPr>
        <w:t>July 2018</w:t>
      </w:r>
    </w:p>
    <w:p w:rsidR="00F57CEC" w:rsidRDefault="00F57CEC" w:rsidP="000C4AB7">
      <w:pPr>
        <w:overflowPunct w:val="0"/>
        <w:autoSpaceDE w:val="0"/>
        <w:autoSpaceDN w:val="0"/>
        <w:adjustRightInd w:val="0"/>
        <w:ind w:right="-879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</w:t>
      </w:r>
      <w:r w:rsidR="007D3A3E" w:rsidRPr="00C52D93">
        <w:rPr>
          <w:rFonts w:cstheme="minorHAnsi"/>
          <w:color w:val="000000" w:themeColor="text1"/>
        </w:rPr>
        <w:t xml:space="preserve">national charity </w:t>
      </w:r>
      <w:r>
        <w:rPr>
          <w:rFonts w:cstheme="minorHAnsi"/>
          <w:color w:val="000000" w:themeColor="text1"/>
        </w:rPr>
        <w:t xml:space="preserve">was </w:t>
      </w:r>
      <w:r w:rsidR="007D3A3E" w:rsidRPr="00C52D93">
        <w:rPr>
          <w:rFonts w:cstheme="minorHAnsi"/>
          <w:color w:val="000000" w:themeColor="text1"/>
        </w:rPr>
        <w:t xml:space="preserve">established in 1993 </w:t>
      </w:r>
      <w:r>
        <w:rPr>
          <w:rFonts w:cstheme="minorHAnsi"/>
          <w:color w:val="000000" w:themeColor="text1"/>
        </w:rPr>
        <w:t xml:space="preserve">and is </w:t>
      </w:r>
      <w:r w:rsidR="007D3A3E" w:rsidRPr="00C52D93">
        <w:rPr>
          <w:rFonts w:cstheme="minorHAnsi"/>
          <w:color w:val="000000" w:themeColor="text1"/>
        </w:rPr>
        <w:t>dedicated to empowering people with</w:t>
      </w:r>
    </w:p>
    <w:p w:rsidR="000C4AB7" w:rsidRDefault="007D3A3E" w:rsidP="000C4AB7">
      <w:pPr>
        <w:overflowPunct w:val="0"/>
        <w:autoSpaceDE w:val="0"/>
        <w:autoSpaceDN w:val="0"/>
        <w:adjustRightInd w:val="0"/>
        <w:ind w:right="-878"/>
        <w:jc w:val="both"/>
        <w:textAlignment w:val="baseline"/>
        <w:rPr>
          <w:rFonts w:cstheme="minorHAnsi"/>
          <w:color w:val="000000" w:themeColor="text1"/>
        </w:rPr>
      </w:pPr>
      <w:r w:rsidRPr="00C52D93">
        <w:rPr>
          <w:rFonts w:cstheme="minorHAnsi"/>
          <w:color w:val="000000" w:themeColor="text1"/>
        </w:rPr>
        <w:t>multiple sclerosis to live life to the full.</w:t>
      </w:r>
      <w:r w:rsidR="00F57CEC">
        <w:rPr>
          <w:rFonts w:cstheme="minorHAnsi"/>
          <w:color w:val="000000" w:themeColor="text1"/>
        </w:rPr>
        <w:t xml:space="preserve"> As my niece has</w:t>
      </w:r>
      <w:r w:rsidR="000C4AB7">
        <w:rPr>
          <w:rFonts w:cstheme="minorHAnsi"/>
          <w:color w:val="000000" w:themeColor="text1"/>
        </w:rPr>
        <w:t xml:space="preserve"> </w:t>
      </w:r>
      <w:r w:rsidR="00F57CEC">
        <w:rPr>
          <w:rFonts w:cstheme="minorHAnsi"/>
          <w:color w:val="000000" w:themeColor="text1"/>
        </w:rPr>
        <w:t xml:space="preserve">this very debilitating  disease, </w:t>
      </w:r>
    </w:p>
    <w:p w:rsidR="000C4AB7" w:rsidRDefault="00F57CEC" w:rsidP="000C4AB7">
      <w:pPr>
        <w:overflowPunct w:val="0"/>
        <w:autoSpaceDE w:val="0"/>
        <w:autoSpaceDN w:val="0"/>
        <w:adjustRightInd w:val="0"/>
        <w:ind w:right="-878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joined</w:t>
      </w:r>
      <w:r w:rsidR="000C4AB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MS-UK as a Trustee for a two year term and gained a wider</w:t>
      </w:r>
      <w:r w:rsidR="00327A2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understanding of how </w:t>
      </w:r>
    </w:p>
    <w:p w:rsidR="000C4AB7" w:rsidRDefault="00F57CEC" w:rsidP="000C4AB7">
      <w:pPr>
        <w:overflowPunct w:val="0"/>
        <w:autoSpaceDE w:val="0"/>
        <w:autoSpaceDN w:val="0"/>
        <w:adjustRightInd w:val="0"/>
        <w:ind w:right="-878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</w:t>
      </w:r>
      <w:r w:rsidR="000C4AB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disease affects society.</w:t>
      </w:r>
      <w:r w:rsidR="005C7896">
        <w:rPr>
          <w:rFonts w:cstheme="minorHAnsi"/>
          <w:color w:val="000000" w:themeColor="text1"/>
        </w:rPr>
        <w:t xml:space="preserve"> Principal role was to advise on</w:t>
      </w:r>
      <w:r w:rsidR="000C4AB7">
        <w:rPr>
          <w:rFonts w:cstheme="minorHAnsi"/>
          <w:color w:val="000000" w:themeColor="text1"/>
        </w:rPr>
        <w:t xml:space="preserve"> </w:t>
      </w:r>
      <w:r w:rsidR="005C7896">
        <w:rPr>
          <w:rFonts w:cstheme="minorHAnsi"/>
          <w:color w:val="000000" w:themeColor="text1"/>
        </w:rPr>
        <w:t>corporate governance including</w:t>
      </w:r>
    </w:p>
    <w:p w:rsidR="007D3A3E" w:rsidRDefault="005C7896" w:rsidP="000C4AB7">
      <w:pPr>
        <w:overflowPunct w:val="0"/>
        <w:autoSpaceDE w:val="0"/>
        <w:autoSpaceDN w:val="0"/>
        <w:adjustRightInd w:val="0"/>
        <w:ind w:right="-878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trustee board performance.</w:t>
      </w:r>
    </w:p>
    <w:p w:rsidR="002D5333" w:rsidRPr="002D5333" w:rsidRDefault="002D5333" w:rsidP="002D5333">
      <w:pPr>
        <w:overflowPunct w:val="0"/>
        <w:autoSpaceDE w:val="0"/>
        <w:autoSpaceDN w:val="0"/>
        <w:adjustRightInd w:val="0"/>
        <w:ind w:right="-878"/>
        <w:jc w:val="both"/>
        <w:textAlignment w:val="baseline"/>
        <w:rPr>
          <w:rFonts w:cstheme="minorHAnsi"/>
          <w:color w:val="000000" w:themeColor="text1"/>
        </w:rPr>
      </w:pPr>
    </w:p>
    <w:p w:rsidR="007D3A3E" w:rsidRPr="00C52D93" w:rsidRDefault="00E861AC" w:rsidP="00327A2F">
      <w:pPr>
        <w:spacing w:after="120"/>
        <w:jc w:val="both"/>
        <w:rPr>
          <w:rFonts w:cstheme="minorHAnsi"/>
          <w:b/>
          <w:color w:val="000000" w:themeColor="text1"/>
        </w:rPr>
      </w:pPr>
      <w:r w:rsidRPr="00C52D93">
        <w:rPr>
          <w:rFonts w:cstheme="minorHAnsi"/>
          <w:b/>
          <w:color w:val="000000" w:themeColor="text1"/>
        </w:rPr>
        <w:t>WI</w:t>
      </w:r>
      <w:r w:rsidR="00F4326E">
        <w:rPr>
          <w:rFonts w:cstheme="minorHAnsi"/>
          <w:b/>
          <w:color w:val="000000" w:themeColor="text1"/>
        </w:rPr>
        <w:t xml:space="preserve">C </w:t>
      </w:r>
      <w:r w:rsidRPr="00C52D93">
        <w:rPr>
          <w:rFonts w:cstheme="minorHAnsi"/>
          <w:b/>
          <w:color w:val="000000" w:themeColor="text1"/>
        </w:rPr>
        <w:t xml:space="preserve">Limited </w:t>
      </w:r>
      <w:r w:rsidR="00F4326E">
        <w:rPr>
          <w:rFonts w:cstheme="minorHAnsi"/>
          <w:b/>
          <w:color w:val="000000" w:themeColor="text1"/>
        </w:rPr>
        <w:t xml:space="preserve"> J</w:t>
      </w:r>
      <w:r w:rsidRPr="00C52D93">
        <w:rPr>
          <w:rFonts w:cstheme="minorHAnsi"/>
          <w:b/>
          <w:color w:val="000000" w:themeColor="text1"/>
        </w:rPr>
        <w:t>an-2015 to Feb 2016</w:t>
      </w:r>
    </w:p>
    <w:p w:rsidR="00A94143" w:rsidRDefault="00F57CEC" w:rsidP="005C7896">
      <w:pPr>
        <w:spacing w:after="12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WICL </w:t>
      </w:r>
      <w:r w:rsidR="00F4326E">
        <w:rPr>
          <w:rFonts w:cstheme="minorHAnsi"/>
          <w:color w:val="000000" w:themeColor="text1"/>
        </w:rPr>
        <w:t xml:space="preserve">was </w:t>
      </w:r>
      <w:r>
        <w:rPr>
          <w:rFonts w:cstheme="minorHAnsi"/>
          <w:color w:val="000000" w:themeColor="text1"/>
        </w:rPr>
        <w:t xml:space="preserve">an investment vehicle </w:t>
      </w:r>
      <w:r w:rsidR="00F4326E">
        <w:rPr>
          <w:rFonts w:cstheme="minorHAnsi"/>
          <w:color w:val="000000" w:themeColor="text1"/>
        </w:rPr>
        <w:t>enabling</w:t>
      </w:r>
      <w:r>
        <w:rPr>
          <w:rFonts w:cstheme="minorHAnsi"/>
          <w:color w:val="000000" w:themeColor="text1"/>
        </w:rPr>
        <w:t xml:space="preserve"> UK res</w:t>
      </w:r>
      <w:r w:rsidR="00F4326E">
        <w:rPr>
          <w:rFonts w:cstheme="minorHAnsi"/>
          <w:color w:val="000000" w:themeColor="text1"/>
        </w:rPr>
        <w:t xml:space="preserve">idents to invest in energy projects. </w:t>
      </w:r>
      <w:r w:rsidR="005C7896">
        <w:rPr>
          <w:rFonts w:cstheme="minorHAnsi"/>
          <w:color w:val="000000" w:themeColor="text1"/>
        </w:rPr>
        <w:t xml:space="preserve">Appointed as </w:t>
      </w:r>
      <w:r w:rsidR="00F4326E">
        <w:rPr>
          <w:rFonts w:cstheme="minorHAnsi"/>
          <w:color w:val="000000" w:themeColor="text1"/>
        </w:rPr>
        <w:t>n</w:t>
      </w:r>
      <w:r w:rsidR="00E861AC" w:rsidRPr="00C52D93">
        <w:rPr>
          <w:rFonts w:cstheme="minorHAnsi"/>
          <w:color w:val="000000" w:themeColor="text1"/>
        </w:rPr>
        <w:t>on-</w:t>
      </w:r>
      <w:r w:rsidR="00F4326E">
        <w:rPr>
          <w:rFonts w:cstheme="minorHAnsi"/>
          <w:color w:val="000000" w:themeColor="text1"/>
        </w:rPr>
        <w:t>e</w:t>
      </w:r>
      <w:r w:rsidR="00E861AC" w:rsidRPr="00C52D93">
        <w:rPr>
          <w:rFonts w:cstheme="minorHAnsi"/>
          <w:color w:val="000000" w:themeColor="text1"/>
        </w:rPr>
        <w:t>xecutive Director for</w:t>
      </w:r>
      <w:r w:rsidR="00F4326E">
        <w:rPr>
          <w:rFonts w:cstheme="minorHAnsi"/>
          <w:color w:val="000000" w:themeColor="text1"/>
        </w:rPr>
        <w:t xml:space="preserve"> WICL together with various underlying companies. </w:t>
      </w:r>
      <w:r w:rsidR="005C7896">
        <w:rPr>
          <w:rFonts w:cstheme="minorHAnsi"/>
          <w:color w:val="000000" w:themeColor="text1"/>
        </w:rPr>
        <w:t>K</w:t>
      </w:r>
      <w:r w:rsidR="00E861AC" w:rsidRPr="00C52D93">
        <w:rPr>
          <w:rFonts w:cstheme="minorHAnsi"/>
          <w:color w:val="000000" w:themeColor="text1"/>
        </w:rPr>
        <w:t>ey responsibili</w:t>
      </w:r>
      <w:r w:rsidR="00F4326E">
        <w:rPr>
          <w:rFonts w:cstheme="minorHAnsi"/>
          <w:color w:val="000000" w:themeColor="text1"/>
        </w:rPr>
        <w:t>t</w:t>
      </w:r>
      <w:r w:rsidR="005C7896">
        <w:rPr>
          <w:rFonts w:cstheme="minorHAnsi"/>
          <w:color w:val="000000" w:themeColor="text1"/>
        </w:rPr>
        <w:t>ies were</w:t>
      </w:r>
      <w:r w:rsidR="00F4326E">
        <w:rPr>
          <w:rFonts w:cstheme="minorHAnsi"/>
          <w:color w:val="000000" w:themeColor="text1"/>
        </w:rPr>
        <w:t xml:space="preserve"> to </w:t>
      </w:r>
      <w:r w:rsidR="005C7896">
        <w:rPr>
          <w:rFonts w:cstheme="minorHAnsi"/>
          <w:color w:val="000000" w:themeColor="text1"/>
        </w:rPr>
        <w:t xml:space="preserve">provide oversight of internal </w:t>
      </w:r>
      <w:r w:rsidR="00E861AC" w:rsidRPr="00C52D93">
        <w:rPr>
          <w:rFonts w:cstheme="minorHAnsi"/>
          <w:color w:val="000000" w:themeColor="text1"/>
        </w:rPr>
        <w:t>corporate governance</w:t>
      </w:r>
      <w:r w:rsidR="00F4326E">
        <w:rPr>
          <w:rFonts w:cstheme="minorHAnsi"/>
          <w:color w:val="000000" w:themeColor="text1"/>
        </w:rPr>
        <w:t xml:space="preserve"> processes</w:t>
      </w:r>
      <w:r w:rsidR="005C7896">
        <w:rPr>
          <w:rFonts w:cstheme="minorHAnsi"/>
          <w:color w:val="000000" w:themeColor="text1"/>
        </w:rPr>
        <w:t xml:space="preserve"> and controls on behalf of investors.</w:t>
      </w:r>
    </w:p>
    <w:p w:rsidR="005C7896" w:rsidRPr="00C52D93" w:rsidRDefault="005C7896" w:rsidP="005C7896">
      <w:pPr>
        <w:spacing w:after="120"/>
        <w:jc w:val="both"/>
        <w:rPr>
          <w:rFonts w:cstheme="minorHAnsi"/>
          <w:b/>
          <w:color w:val="000000" w:themeColor="text1"/>
        </w:rPr>
      </w:pPr>
    </w:p>
    <w:p w:rsidR="00AA47D1" w:rsidRPr="002F7732" w:rsidRDefault="007D3A3E" w:rsidP="007D3A3E">
      <w:pPr>
        <w:spacing w:after="100" w:afterAutospacing="1"/>
        <w:jc w:val="both"/>
        <w:rPr>
          <w:rFonts w:cstheme="minorHAnsi"/>
          <w:b/>
          <w:color w:val="4472C4" w:themeColor="accent1"/>
          <w:lang w:eastAsia="en-GB"/>
        </w:rPr>
      </w:pPr>
      <w:r w:rsidRPr="002F7732">
        <w:rPr>
          <w:rFonts w:cstheme="minorHAnsi"/>
          <w:b/>
          <w:color w:val="4472C4" w:themeColor="accent1"/>
          <w:lang w:eastAsia="en-GB"/>
        </w:rPr>
        <w:t>CONSULTANCY ROLES</w:t>
      </w:r>
    </w:p>
    <w:p w:rsidR="006C62DD" w:rsidRDefault="005408AD" w:rsidP="006C62DD">
      <w:pPr>
        <w:spacing w:before="120" w:after="120"/>
        <w:ind w:right="-142"/>
        <w:jc w:val="both"/>
        <w:rPr>
          <w:rFonts w:cstheme="minorHAnsi"/>
          <w:b/>
          <w:bCs/>
          <w:iCs/>
          <w:color w:val="000000" w:themeColor="text1"/>
        </w:rPr>
      </w:pPr>
      <w:r w:rsidRPr="00C52D93">
        <w:rPr>
          <w:rFonts w:cstheme="minorHAnsi"/>
          <w:b/>
          <w:bCs/>
          <w:iCs/>
          <w:color w:val="000000" w:themeColor="text1"/>
        </w:rPr>
        <w:t xml:space="preserve">Golden Leaves Limited </w:t>
      </w:r>
      <w:r w:rsidR="002F7732">
        <w:rPr>
          <w:rFonts w:cstheme="minorHAnsi"/>
          <w:b/>
          <w:bCs/>
          <w:iCs/>
          <w:color w:val="000000" w:themeColor="text1"/>
        </w:rPr>
        <w:t xml:space="preserve">- </w:t>
      </w:r>
      <w:r w:rsidRPr="00C52D93">
        <w:rPr>
          <w:rFonts w:cstheme="minorHAnsi"/>
          <w:b/>
          <w:bCs/>
          <w:iCs/>
          <w:color w:val="000000" w:themeColor="text1"/>
        </w:rPr>
        <w:t>Oct 2015 to present</w:t>
      </w:r>
    </w:p>
    <w:p w:rsidR="00327A2F" w:rsidRPr="006C62DD" w:rsidRDefault="006C62DD" w:rsidP="006C62DD">
      <w:pPr>
        <w:spacing w:before="120" w:after="120"/>
        <w:ind w:right="-142"/>
        <w:jc w:val="both"/>
        <w:rPr>
          <w:rFonts w:cstheme="minorHAnsi"/>
          <w:b/>
          <w:bCs/>
          <w:iCs/>
          <w:color w:val="000000" w:themeColor="text1"/>
        </w:rPr>
      </w:pPr>
      <w:r>
        <w:rPr>
          <w:rFonts w:cstheme="minorHAnsi"/>
          <w:color w:val="000000" w:themeColor="text1"/>
        </w:rPr>
        <w:t xml:space="preserve">A </w:t>
      </w:r>
      <w:r w:rsidR="00F4326E" w:rsidRPr="00F138DF">
        <w:rPr>
          <w:rFonts w:cstheme="minorHAnsi"/>
          <w:color w:val="000000" w:themeColor="text1"/>
        </w:rPr>
        <w:t xml:space="preserve">commercial trust with assets in excess of £100 million. </w:t>
      </w:r>
      <w:r w:rsidR="005C7896">
        <w:rPr>
          <w:rFonts w:cstheme="minorHAnsi"/>
          <w:color w:val="000000" w:themeColor="text1"/>
        </w:rPr>
        <w:t xml:space="preserve">Appointed as Consultant and Project Coordinator </w:t>
      </w:r>
      <w:r w:rsidR="00F4326E" w:rsidRPr="00F138DF">
        <w:rPr>
          <w:rFonts w:cstheme="minorHAnsi"/>
          <w:color w:val="000000" w:themeColor="text1"/>
        </w:rPr>
        <w:t>focusing on trustee board performance, corporate governance, oversight of asset managers</w:t>
      </w:r>
      <w:r w:rsidR="005C7896">
        <w:rPr>
          <w:rFonts w:cstheme="minorHAnsi"/>
          <w:color w:val="000000" w:themeColor="text1"/>
        </w:rPr>
        <w:t>, establishment and oversight of investment vehicles i.e. regulated unit trusts</w:t>
      </w:r>
      <w:r w:rsidR="00F4326E" w:rsidRPr="00F138DF">
        <w:rPr>
          <w:rFonts w:cstheme="minorHAnsi"/>
          <w:color w:val="000000" w:themeColor="text1"/>
        </w:rPr>
        <w:t xml:space="preserve"> and </w:t>
      </w:r>
      <w:r w:rsidR="005C7896">
        <w:rPr>
          <w:rFonts w:cstheme="minorHAnsi"/>
          <w:color w:val="000000" w:themeColor="text1"/>
        </w:rPr>
        <w:t xml:space="preserve">driving </w:t>
      </w:r>
      <w:r w:rsidR="00F4326E" w:rsidRPr="00F138DF">
        <w:rPr>
          <w:rFonts w:cstheme="minorHAnsi"/>
          <w:color w:val="000000" w:themeColor="text1"/>
        </w:rPr>
        <w:t xml:space="preserve">the implementation of measures </w:t>
      </w:r>
      <w:r w:rsidR="00327A2F" w:rsidRPr="00F138DF">
        <w:rPr>
          <w:rFonts w:cstheme="minorHAnsi"/>
          <w:color w:val="000000" w:themeColor="text1"/>
        </w:rPr>
        <w:t xml:space="preserve">designed </w:t>
      </w:r>
      <w:r w:rsidR="00F4326E" w:rsidRPr="00F138DF">
        <w:rPr>
          <w:rFonts w:cstheme="minorHAnsi"/>
          <w:color w:val="000000" w:themeColor="text1"/>
        </w:rPr>
        <w:t>to meet future regulatory requirements.</w:t>
      </w:r>
    </w:p>
    <w:p w:rsidR="002D5333" w:rsidRPr="002D5333" w:rsidRDefault="002D5333" w:rsidP="002D5333"/>
    <w:p w:rsidR="00AD53D8" w:rsidRPr="00327A2F" w:rsidRDefault="002E0C38" w:rsidP="00327A2F">
      <w:pPr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r w:rsidRPr="00327A2F">
        <w:rPr>
          <w:rFonts w:cstheme="minorHAnsi"/>
          <w:b/>
          <w:color w:val="000000" w:themeColor="text1"/>
          <w:lang w:eastAsia="en-GB"/>
        </w:rPr>
        <w:t>Cavendish</w:t>
      </w:r>
      <w:r w:rsidR="005408AD" w:rsidRPr="00327A2F">
        <w:rPr>
          <w:rFonts w:cstheme="minorHAnsi"/>
          <w:b/>
          <w:color w:val="000000" w:themeColor="text1"/>
          <w:lang w:eastAsia="en-GB"/>
        </w:rPr>
        <w:t xml:space="preserve"> </w:t>
      </w:r>
      <w:r w:rsidR="00327A2F">
        <w:rPr>
          <w:rFonts w:cstheme="minorHAnsi"/>
          <w:b/>
          <w:color w:val="000000" w:themeColor="text1"/>
          <w:lang w:eastAsia="en-GB"/>
        </w:rPr>
        <w:t>Management Resources</w:t>
      </w:r>
      <w:r w:rsidR="002F7732">
        <w:rPr>
          <w:rFonts w:cstheme="minorHAnsi"/>
          <w:b/>
          <w:color w:val="000000" w:themeColor="text1"/>
          <w:lang w:eastAsia="en-GB"/>
        </w:rPr>
        <w:t xml:space="preserve"> -</w:t>
      </w:r>
      <w:r w:rsidR="00327A2F">
        <w:rPr>
          <w:rFonts w:cstheme="minorHAnsi"/>
          <w:b/>
          <w:color w:val="000000" w:themeColor="text1"/>
          <w:lang w:eastAsia="en-GB"/>
        </w:rPr>
        <w:t xml:space="preserve"> </w:t>
      </w:r>
      <w:r w:rsidR="005408AD" w:rsidRPr="00327A2F">
        <w:rPr>
          <w:rFonts w:cstheme="minorHAnsi"/>
          <w:b/>
          <w:color w:val="000000" w:themeColor="text1"/>
          <w:lang w:eastAsia="en-GB"/>
        </w:rPr>
        <w:t xml:space="preserve">Jan 2015 </w:t>
      </w:r>
      <w:r w:rsidR="00327A2F">
        <w:rPr>
          <w:rFonts w:cstheme="minorHAnsi"/>
          <w:b/>
          <w:color w:val="000000" w:themeColor="text1"/>
          <w:lang w:eastAsia="en-GB"/>
        </w:rPr>
        <w:t xml:space="preserve">to </w:t>
      </w:r>
      <w:r w:rsidR="005408AD" w:rsidRPr="00327A2F">
        <w:rPr>
          <w:rFonts w:cstheme="minorHAnsi"/>
          <w:b/>
          <w:color w:val="000000" w:themeColor="text1"/>
          <w:lang w:eastAsia="en-GB"/>
        </w:rPr>
        <w:t>Nov 2017</w:t>
      </w:r>
    </w:p>
    <w:p w:rsidR="00F138DF" w:rsidRPr="00F138DF" w:rsidRDefault="00CD42C0" w:rsidP="00F138DF">
      <w:pPr>
        <w:pStyle w:val="Heading1"/>
        <w:spacing w:befor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38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CMR is the leading provider of funding and management support for small to medium-sized businesses and entrepreneurs </w:t>
      </w:r>
      <w:r w:rsidR="00F138DF" w:rsidRPr="00F138D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As Consultant Director, 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>responsible for the provision of business advice, focus</w:t>
      </w:r>
      <w:r w:rsid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 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>on start-ups &amp; SMEs. This advice includ</w:t>
      </w:r>
      <w:r w:rsidR="005C7896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drafting of business plans to </w:t>
      </w:r>
      <w:r w:rsid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take 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business </w:t>
      </w:r>
      <w:r w:rsid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next level 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</w:t>
      </w:r>
      <w:r w:rsidR="00F138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alternatively, </w:t>
      </w:r>
      <w:r w:rsidR="00F138DF" w:rsidRPr="00F138DF">
        <w:rPr>
          <w:rFonts w:asciiTheme="minorHAnsi" w:hAnsiTheme="minorHAnsi" w:cstheme="minorHAnsi"/>
          <w:color w:val="000000" w:themeColor="text1"/>
          <w:sz w:val="24"/>
          <w:szCs w:val="24"/>
        </w:rPr>
        <w:t>to assist the owner/entrepreneur to get his business ‘investor ready’.</w:t>
      </w:r>
    </w:p>
    <w:p w:rsidR="00AD53D8" w:rsidRPr="00327A2F" w:rsidRDefault="00AD53D8" w:rsidP="00F138DF">
      <w:pPr>
        <w:overflowPunct w:val="0"/>
        <w:autoSpaceDE w:val="0"/>
        <w:autoSpaceDN w:val="0"/>
        <w:adjustRightInd w:val="0"/>
        <w:spacing w:after="120"/>
        <w:ind w:right="-873"/>
        <w:textAlignment w:val="baseline"/>
        <w:rPr>
          <w:rFonts w:cstheme="minorHAnsi"/>
          <w:color w:val="FF0000"/>
        </w:rPr>
      </w:pPr>
    </w:p>
    <w:p w:rsidR="00AD53D8" w:rsidRPr="00327A2F" w:rsidRDefault="002E0C38" w:rsidP="00327A2F">
      <w:pPr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r w:rsidRPr="00327A2F">
        <w:rPr>
          <w:rFonts w:cstheme="minorHAnsi"/>
          <w:b/>
          <w:color w:val="000000" w:themeColor="text1"/>
          <w:lang w:eastAsia="en-GB"/>
        </w:rPr>
        <w:t>Core Business Consultancy</w:t>
      </w:r>
      <w:r w:rsidR="005408AD" w:rsidRPr="00327A2F">
        <w:rPr>
          <w:rFonts w:cstheme="minorHAnsi"/>
          <w:b/>
          <w:color w:val="000000" w:themeColor="text1"/>
          <w:lang w:eastAsia="en-GB"/>
        </w:rPr>
        <w:t xml:space="preserve"> </w:t>
      </w:r>
      <w:r w:rsidR="002F7732">
        <w:rPr>
          <w:rFonts w:cstheme="minorHAnsi"/>
          <w:b/>
          <w:color w:val="000000" w:themeColor="text1"/>
          <w:lang w:eastAsia="en-GB"/>
        </w:rPr>
        <w:t xml:space="preserve">- </w:t>
      </w:r>
      <w:r w:rsidR="005408AD" w:rsidRPr="00327A2F">
        <w:rPr>
          <w:rFonts w:cstheme="minorHAnsi"/>
          <w:b/>
          <w:color w:val="000000" w:themeColor="text1"/>
          <w:lang w:eastAsia="en-GB"/>
        </w:rPr>
        <w:t>Aug 2011</w:t>
      </w:r>
      <w:r w:rsidR="00E861AC" w:rsidRPr="00327A2F">
        <w:rPr>
          <w:rFonts w:cstheme="minorHAnsi"/>
          <w:b/>
          <w:color w:val="000000" w:themeColor="text1"/>
          <w:lang w:eastAsia="en-GB"/>
        </w:rPr>
        <w:t xml:space="preserve">  to present</w:t>
      </w:r>
    </w:p>
    <w:p w:rsidR="001730B3" w:rsidRPr="001730B3" w:rsidRDefault="001730B3" w:rsidP="00455388">
      <w:pPr>
        <w:spacing w:after="120"/>
        <w:contextualSpacing/>
        <w:jc w:val="both"/>
        <w:rPr>
          <w:rFonts w:cstheme="minorHAnsi"/>
          <w:color w:val="000000" w:themeColor="text1"/>
        </w:rPr>
      </w:pPr>
      <w:r w:rsidRPr="001730B3">
        <w:rPr>
          <w:rFonts w:cstheme="minorHAnsi"/>
          <w:color w:val="000000" w:themeColor="text1"/>
        </w:rPr>
        <w:t>Realising a long held ambition,</w:t>
      </w:r>
      <w:r w:rsidR="005C7896">
        <w:rPr>
          <w:rFonts w:cstheme="minorHAnsi"/>
          <w:color w:val="000000" w:themeColor="text1"/>
        </w:rPr>
        <w:t xml:space="preserve"> </w:t>
      </w:r>
      <w:r w:rsidRPr="001730B3">
        <w:rPr>
          <w:rFonts w:cstheme="minorHAnsi"/>
          <w:color w:val="000000" w:themeColor="text1"/>
        </w:rPr>
        <w:t xml:space="preserve">Core Business </w:t>
      </w:r>
      <w:r w:rsidR="005C7896">
        <w:rPr>
          <w:rFonts w:cstheme="minorHAnsi"/>
          <w:color w:val="000000" w:themeColor="text1"/>
        </w:rPr>
        <w:t xml:space="preserve">was established </w:t>
      </w:r>
      <w:r w:rsidR="006C62DD">
        <w:rPr>
          <w:rFonts w:cstheme="minorHAnsi"/>
          <w:color w:val="000000" w:themeColor="text1"/>
        </w:rPr>
        <w:t xml:space="preserve">by me </w:t>
      </w:r>
      <w:r w:rsidRPr="001730B3">
        <w:rPr>
          <w:rFonts w:cstheme="minorHAnsi"/>
          <w:color w:val="000000" w:themeColor="text1"/>
        </w:rPr>
        <w:t>in 2011</w:t>
      </w:r>
      <w:r w:rsidR="005C7896">
        <w:rPr>
          <w:rFonts w:cstheme="minorHAnsi"/>
          <w:color w:val="000000" w:themeColor="text1"/>
        </w:rPr>
        <w:t xml:space="preserve"> to provide a range of services, principally to the financial services sector and related sectors e.g. legal</w:t>
      </w:r>
      <w:r w:rsidRPr="001730B3">
        <w:rPr>
          <w:rFonts w:cstheme="minorHAnsi"/>
          <w:color w:val="000000" w:themeColor="text1"/>
        </w:rPr>
        <w:t xml:space="preserve">. </w:t>
      </w:r>
      <w:r w:rsidR="005C7896">
        <w:rPr>
          <w:rFonts w:cstheme="minorHAnsi"/>
          <w:color w:val="000000" w:themeColor="text1"/>
        </w:rPr>
        <w:t xml:space="preserve">These services have included </w:t>
      </w:r>
      <w:r w:rsidR="00E861AC" w:rsidRPr="001730B3">
        <w:rPr>
          <w:rFonts w:cstheme="minorHAnsi"/>
          <w:color w:val="000000" w:themeColor="text1"/>
        </w:rPr>
        <w:t>project delivery</w:t>
      </w:r>
      <w:r w:rsidRPr="001730B3">
        <w:rPr>
          <w:rFonts w:cstheme="minorHAnsi"/>
          <w:color w:val="000000" w:themeColor="text1"/>
        </w:rPr>
        <w:t>, strategic planning, and corporate governance. Some thought leadership articles are available on the Core Business</w:t>
      </w:r>
      <w:r w:rsidR="006C62DD">
        <w:rPr>
          <w:rFonts w:cstheme="minorHAnsi"/>
          <w:color w:val="000000" w:themeColor="text1"/>
        </w:rPr>
        <w:t xml:space="preserve"> </w:t>
      </w:r>
      <w:r w:rsidR="005C7896">
        <w:rPr>
          <w:rFonts w:cstheme="minorHAnsi"/>
          <w:color w:val="000000" w:themeColor="text1"/>
        </w:rPr>
        <w:t>website</w:t>
      </w:r>
      <w:r w:rsidR="006C62DD">
        <w:rPr>
          <w:rFonts w:cstheme="minorHAnsi"/>
          <w:color w:val="000000" w:themeColor="text1"/>
        </w:rPr>
        <w:t>.</w:t>
      </w:r>
      <w:r w:rsidRPr="001730B3">
        <w:rPr>
          <w:rFonts w:cstheme="minorHAnsi"/>
          <w:color w:val="000000" w:themeColor="text1"/>
        </w:rPr>
        <w:t xml:space="preserve"> Two of the largest assignments are described below</w:t>
      </w:r>
      <w:r>
        <w:rPr>
          <w:rFonts w:cstheme="minorHAnsi"/>
          <w:color w:val="000000" w:themeColor="text1"/>
        </w:rPr>
        <w:t>.</w:t>
      </w:r>
    </w:p>
    <w:p w:rsidR="00E861AC" w:rsidRPr="00327A2F" w:rsidRDefault="001730B3" w:rsidP="001730B3">
      <w:pPr>
        <w:spacing w:after="120"/>
        <w:contextualSpacing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:rsidR="00AA47D1" w:rsidRPr="006C62DD" w:rsidRDefault="001730B3" w:rsidP="006C62DD">
      <w:pPr>
        <w:spacing w:line="276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</w:t>
      </w:r>
      <w:r w:rsidR="00642D6E">
        <w:rPr>
          <w:rFonts w:cstheme="minorHAnsi"/>
          <w:b/>
          <w:color w:val="000000" w:themeColor="text1"/>
        </w:rPr>
        <w:t>Client 1</w:t>
      </w:r>
    </w:p>
    <w:p w:rsidR="007D3A3E" w:rsidRPr="00455388" w:rsidRDefault="00455388" w:rsidP="00455388">
      <w:pPr>
        <w:pStyle w:val="ListParagraph"/>
        <w:jc w:val="both"/>
        <w:rPr>
          <w:rFonts w:cstheme="minorHAnsi"/>
          <w:color w:val="000000" w:themeColor="text1"/>
        </w:rPr>
      </w:pPr>
      <w:r w:rsidRPr="00455388">
        <w:rPr>
          <w:rFonts w:cstheme="minorHAnsi"/>
          <w:color w:val="000000" w:themeColor="text1"/>
        </w:rPr>
        <w:t>Based in London, acted a project manager for a large</w:t>
      </w:r>
      <w:r w:rsidR="008975A4" w:rsidRPr="00455388">
        <w:rPr>
          <w:rFonts w:cstheme="minorHAnsi"/>
          <w:color w:val="000000" w:themeColor="text1"/>
        </w:rPr>
        <w:t xml:space="preserve"> Swiss banking grou</w:t>
      </w:r>
      <w:r w:rsidRPr="00455388">
        <w:rPr>
          <w:rFonts w:cstheme="minorHAnsi"/>
          <w:color w:val="000000" w:themeColor="text1"/>
        </w:rPr>
        <w:t>p who had acquired a</w:t>
      </w:r>
      <w:r w:rsidR="008975A4" w:rsidRPr="00455388">
        <w:rPr>
          <w:rFonts w:cstheme="minorHAnsi"/>
          <w:color w:val="000000" w:themeColor="text1"/>
        </w:rPr>
        <w:t xml:space="preserve"> </w:t>
      </w:r>
      <w:r w:rsidRPr="00455388">
        <w:rPr>
          <w:rFonts w:cstheme="minorHAnsi"/>
          <w:color w:val="000000" w:themeColor="text1"/>
        </w:rPr>
        <w:t xml:space="preserve">substantial client book ( several thousand clients) from a US banking group. </w:t>
      </w:r>
      <w:r w:rsidR="005C7896">
        <w:rPr>
          <w:rFonts w:cstheme="minorHAnsi"/>
          <w:color w:val="000000" w:themeColor="text1"/>
        </w:rPr>
        <w:t>R</w:t>
      </w:r>
      <w:r w:rsidRPr="00455388">
        <w:rPr>
          <w:rFonts w:cstheme="minorHAnsi"/>
          <w:color w:val="000000" w:themeColor="text1"/>
        </w:rPr>
        <w:t xml:space="preserve">esponsible for </w:t>
      </w:r>
      <w:r w:rsidR="008975A4" w:rsidRPr="00455388">
        <w:rPr>
          <w:rFonts w:cstheme="minorHAnsi"/>
          <w:color w:val="000000" w:themeColor="text1"/>
        </w:rPr>
        <w:t xml:space="preserve">the analysis and </w:t>
      </w:r>
      <w:r w:rsidRPr="00455388">
        <w:rPr>
          <w:rFonts w:cstheme="minorHAnsi"/>
          <w:color w:val="000000" w:themeColor="text1"/>
        </w:rPr>
        <w:t xml:space="preserve">subsequent </w:t>
      </w:r>
      <w:r w:rsidR="008975A4" w:rsidRPr="00455388">
        <w:rPr>
          <w:rFonts w:cstheme="minorHAnsi"/>
          <w:color w:val="000000" w:themeColor="text1"/>
        </w:rPr>
        <w:t xml:space="preserve">migration of </w:t>
      </w:r>
      <w:r w:rsidRPr="00455388">
        <w:rPr>
          <w:rFonts w:cstheme="minorHAnsi"/>
          <w:color w:val="000000" w:themeColor="text1"/>
        </w:rPr>
        <w:t xml:space="preserve">these clients from the </w:t>
      </w:r>
      <w:r w:rsidR="008975A4" w:rsidRPr="00455388">
        <w:rPr>
          <w:rFonts w:cstheme="minorHAnsi"/>
          <w:color w:val="000000" w:themeColor="text1"/>
        </w:rPr>
        <w:t xml:space="preserve">US Bank. This included top-level stakeholder engagement, regularly communicating with </w:t>
      </w:r>
      <w:r w:rsidR="008975A4" w:rsidRPr="00455388">
        <w:rPr>
          <w:rFonts w:cstheme="minorHAnsi"/>
          <w:color w:val="000000" w:themeColor="text1"/>
        </w:rPr>
        <w:lastRenderedPageBreak/>
        <w:t>senior managers on a global basis together with responsibility for the management of legal teams.</w:t>
      </w:r>
      <w:r w:rsidRPr="00455388">
        <w:rPr>
          <w:rFonts w:cstheme="minorHAnsi"/>
          <w:color w:val="000000" w:themeColor="text1"/>
        </w:rPr>
        <w:t xml:space="preserve"> Initially, a full time role </w:t>
      </w:r>
      <w:r w:rsidR="005C7896">
        <w:rPr>
          <w:rFonts w:cstheme="minorHAnsi"/>
          <w:color w:val="000000" w:themeColor="text1"/>
        </w:rPr>
        <w:t>l</w:t>
      </w:r>
      <w:r w:rsidRPr="00455388">
        <w:rPr>
          <w:rFonts w:cstheme="minorHAnsi"/>
          <w:color w:val="000000" w:themeColor="text1"/>
        </w:rPr>
        <w:t>asting just over 12 months, reducing over a further 12 months until the project was completed.</w:t>
      </w:r>
    </w:p>
    <w:p w:rsidR="00455388" w:rsidRDefault="00455388" w:rsidP="00455388">
      <w:pPr>
        <w:pStyle w:val="ListParagraph"/>
        <w:jc w:val="both"/>
        <w:rPr>
          <w:rFonts w:cstheme="minorHAnsi"/>
          <w:b/>
          <w:color w:val="000000" w:themeColor="text1"/>
          <w:lang w:eastAsia="en-GB"/>
        </w:rPr>
      </w:pPr>
    </w:p>
    <w:p w:rsidR="00F138DF" w:rsidRPr="00F138DF" w:rsidRDefault="00642D6E" w:rsidP="00455388">
      <w:pPr>
        <w:pStyle w:val="ListParagraph"/>
        <w:spacing w:after="120"/>
        <w:jc w:val="both"/>
        <w:rPr>
          <w:rFonts w:cstheme="minorHAnsi"/>
          <w:b/>
          <w:color w:val="000000" w:themeColor="text1"/>
          <w:lang w:eastAsia="en-GB"/>
        </w:rPr>
      </w:pPr>
      <w:r>
        <w:rPr>
          <w:rFonts w:cstheme="minorHAnsi"/>
          <w:b/>
          <w:color w:val="000000" w:themeColor="text1"/>
          <w:lang w:eastAsia="en-GB"/>
        </w:rPr>
        <w:t>Client 2</w:t>
      </w:r>
    </w:p>
    <w:p w:rsidR="00F138DF" w:rsidRDefault="00455388" w:rsidP="00455388">
      <w:pPr>
        <w:pStyle w:val="ListParagraph"/>
        <w:spacing w:after="120"/>
        <w:jc w:val="both"/>
        <w:rPr>
          <w:rFonts w:cstheme="minorHAnsi"/>
          <w:color w:val="000000" w:themeColor="text1"/>
        </w:rPr>
      </w:pPr>
      <w:r w:rsidRPr="00974869">
        <w:rPr>
          <w:rFonts w:cstheme="minorHAnsi"/>
          <w:color w:val="000000" w:themeColor="text1"/>
        </w:rPr>
        <w:t xml:space="preserve">As a result of the sudden departure of the Managing Director of a specialist financial services firm owned by </w:t>
      </w:r>
      <w:r w:rsidR="006C62DD">
        <w:rPr>
          <w:rFonts w:cstheme="minorHAnsi"/>
          <w:color w:val="000000" w:themeColor="text1"/>
        </w:rPr>
        <w:t xml:space="preserve">a </w:t>
      </w:r>
      <w:r w:rsidRPr="00974869">
        <w:rPr>
          <w:rFonts w:cstheme="minorHAnsi"/>
          <w:color w:val="000000" w:themeColor="text1"/>
        </w:rPr>
        <w:t>law firm, requested to act as interim managing d</w:t>
      </w:r>
      <w:r w:rsidR="00974869" w:rsidRPr="00974869">
        <w:rPr>
          <w:rFonts w:cstheme="minorHAnsi"/>
          <w:color w:val="000000" w:themeColor="text1"/>
        </w:rPr>
        <w:t>i</w:t>
      </w:r>
      <w:r w:rsidRPr="00974869">
        <w:rPr>
          <w:rFonts w:cstheme="minorHAnsi"/>
          <w:color w:val="000000" w:themeColor="text1"/>
        </w:rPr>
        <w:t xml:space="preserve">rector </w:t>
      </w:r>
      <w:r w:rsidR="00974869" w:rsidRPr="00974869">
        <w:rPr>
          <w:rFonts w:cstheme="minorHAnsi"/>
          <w:color w:val="000000" w:themeColor="text1"/>
        </w:rPr>
        <w:t xml:space="preserve">on a full time basis, </w:t>
      </w:r>
      <w:r w:rsidRPr="00974869">
        <w:rPr>
          <w:rFonts w:cstheme="minorHAnsi"/>
          <w:color w:val="000000" w:themeColor="text1"/>
        </w:rPr>
        <w:t>with a mandate to review and restructure the business</w:t>
      </w:r>
      <w:r w:rsidR="00974869" w:rsidRPr="00974869">
        <w:rPr>
          <w:rFonts w:cstheme="minorHAnsi"/>
          <w:color w:val="000000" w:themeColor="text1"/>
        </w:rPr>
        <w:t xml:space="preserve"> as necessary. This assignment </w:t>
      </w:r>
      <w:r w:rsidR="00F138DF" w:rsidRPr="00974869">
        <w:rPr>
          <w:rFonts w:cstheme="minorHAnsi"/>
          <w:color w:val="000000" w:themeColor="text1"/>
        </w:rPr>
        <w:t>includ</w:t>
      </w:r>
      <w:r w:rsidR="00974869" w:rsidRPr="00974869">
        <w:rPr>
          <w:rFonts w:cstheme="minorHAnsi"/>
          <w:color w:val="000000" w:themeColor="text1"/>
        </w:rPr>
        <w:t xml:space="preserve">ed </w:t>
      </w:r>
      <w:r w:rsidR="00F138DF" w:rsidRPr="00974869">
        <w:rPr>
          <w:rFonts w:cstheme="minorHAnsi"/>
          <w:color w:val="000000" w:themeColor="text1"/>
        </w:rPr>
        <w:t xml:space="preserve">the </w:t>
      </w:r>
      <w:r w:rsidR="00974869" w:rsidRPr="00974869">
        <w:rPr>
          <w:rFonts w:cstheme="minorHAnsi"/>
          <w:color w:val="000000" w:themeColor="text1"/>
        </w:rPr>
        <w:t xml:space="preserve">full review of the operational processes, the </w:t>
      </w:r>
      <w:r w:rsidR="00F138DF" w:rsidRPr="00974869">
        <w:rPr>
          <w:rFonts w:cstheme="minorHAnsi"/>
          <w:color w:val="000000" w:themeColor="text1"/>
        </w:rPr>
        <w:t>implementation of a business strategy</w:t>
      </w:r>
      <w:r w:rsidR="00974869" w:rsidRPr="00974869">
        <w:rPr>
          <w:rFonts w:cstheme="minorHAnsi"/>
          <w:color w:val="000000" w:themeColor="text1"/>
        </w:rPr>
        <w:t xml:space="preserve"> and the recruitment of a permanent MD. During this period of transition, was </w:t>
      </w:r>
      <w:r w:rsidR="005C7896">
        <w:rPr>
          <w:rFonts w:cstheme="minorHAnsi"/>
          <w:color w:val="000000" w:themeColor="text1"/>
        </w:rPr>
        <w:t>appointed</w:t>
      </w:r>
      <w:r w:rsidR="00974869" w:rsidRPr="00974869">
        <w:rPr>
          <w:rFonts w:cstheme="minorHAnsi"/>
          <w:color w:val="000000" w:themeColor="text1"/>
        </w:rPr>
        <w:t xml:space="preserve"> to act as </w:t>
      </w:r>
      <w:r w:rsidR="00F138DF" w:rsidRPr="00974869">
        <w:rPr>
          <w:rFonts w:cstheme="minorHAnsi"/>
          <w:color w:val="000000" w:themeColor="text1"/>
        </w:rPr>
        <w:t>non- executive Chairman</w:t>
      </w:r>
      <w:r w:rsidR="005C7896">
        <w:rPr>
          <w:rFonts w:cstheme="minorHAnsi"/>
          <w:color w:val="000000" w:themeColor="text1"/>
        </w:rPr>
        <w:t xml:space="preserve"> to provide guidance and oversight of the change process.</w:t>
      </w:r>
    </w:p>
    <w:p w:rsidR="002B7AB1" w:rsidRPr="00C52D93" w:rsidRDefault="002B7AB1" w:rsidP="00567C7A">
      <w:pPr>
        <w:spacing w:after="100" w:afterAutospacing="1"/>
        <w:rPr>
          <w:rFonts w:cstheme="minorHAnsi"/>
          <w:b/>
          <w:bCs/>
          <w:color w:val="000000" w:themeColor="text1"/>
          <w:lang w:eastAsia="en-GB"/>
        </w:rPr>
      </w:pPr>
    </w:p>
    <w:p w:rsidR="008975A4" w:rsidRPr="002F7732" w:rsidRDefault="007D3A3E" w:rsidP="00567C7A">
      <w:pPr>
        <w:spacing w:after="100" w:afterAutospacing="1"/>
        <w:rPr>
          <w:rFonts w:cstheme="minorHAnsi"/>
          <w:b/>
          <w:bCs/>
          <w:color w:val="4472C4" w:themeColor="accent1"/>
          <w:lang w:eastAsia="en-GB"/>
        </w:rPr>
      </w:pPr>
      <w:r w:rsidRPr="002F7732">
        <w:rPr>
          <w:rFonts w:cstheme="minorHAnsi"/>
          <w:b/>
          <w:bCs/>
          <w:color w:val="4472C4" w:themeColor="accent1"/>
          <w:lang w:eastAsia="en-GB"/>
        </w:rPr>
        <w:t>EXECUTIVE EXPERIENCE</w:t>
      </w:r>
    </w:p>
    <w:p w:rsidR="002D5333" w:rsidRPr="002D5333" w:rsidRDefault="00A43B3B" w:rsidP="00327A2F">
      <w:pPr>
        <w:spacing w:after="120"/>
        <w:rPr>
          <w:rFonts w:cstheme="minorHAnsi"/>
          <w:b/>
          <w:bCs/>
          <w:color w:val="000000" w:themeColor="text1"/>
          <w:lang w:eastAsia="en-GB"/>
        </w:rPr>
      </w:pPr>
      <w:r w:rsidRPr="00A43B3B">
        <w:rPr>
          <w:rFonts w:cstheme="minorHAnsi"/>
          <w:b/>
          <w:bCs/>
          <w:color w:val="000000" w:themeColor="text1"/>
          <w:lang w:eastAsia="en-GB"/>
        </w:rPr>
        <w:t>Close Brothers</w:t>
      </w:r>
      <w:r w:rsidR="002F7732">
        <w:rPr>
          <w:rFonts w:cstheme="minorHAnsi"/>
          <w:b/>
          <w:bCs/>
          <w:color w:val="000000" w:themeColor="text1"/>
          <w:lang w:eastAsia="en-GB"/>
        </w:rPr>
        <w:t xml:space="preserve"> -</w:t>
      </w:r>
      <w:r w:rsidRPr="00A43B3B">
        <w:rPr>
          <w:rFonts w:cstheme="minorHAnsi"/>
          <w:b/>
          <w:bCs/>
          <w:color w:val="000000" w:themeColor="text1"/>
          <w:lang w:eastAsia="en-GB"/>
        </w:rPr>
        <w:t xml:space="preserve"> </w:t>
      </w:r>
      <w:r w:rsidR="005408AD" w:rsidRPr="00A43B3B">
        <w:rPr>
          <w:rFonts w:cstheme="minorHAnsi"/>
          <w:b/>
          <w:bCs/>
          <w:color w:val="000000" w:themeColor="text1"/>
          <w:lang w:eastAsia="en-GB"/>
        </w:rPr>
        <w:t xml:space="preserve">Aug 2007 </w:t>
      </w:r>
      <w:r w:rsidR="00327A2F">
        <w:rPr>
          <w:rFonts w:cstheme="minorHAnsi"/>
          <w:b/>
          <w:bCs/>
          <w:color w:val="000000" w:themeColor="text1"/>
          <w:lang w:eastAsia="en-GB"/>
        </w:rPr>
        <w:t>to</w:t>
      </w:r>
      <w:r w:rsidR="005408AD" w:rsidRPr="00A43B3B">
        <w:rPr>
          <w:rFonts w:cstheme="minorHAnsi"/>
          <w:b/>
          <w:bCs/>
          <w:color w:val="000000" w:themeColor="text1"/>
          <w:lang w:eastAsia="en-GB"/>
        </w:rPr>
        <w:t xml:space="preserve"> Jul 2011</w:t>
      </w:r>
    </w:p>
    <w:p w:rsidR="005408AD" w:rsidRDefault="00642D6E" w:rsidP="00B43CAE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lang w:eastAsia="en-GB"/>
        </w:rPr>
        <w:t xml:space="preserve">Appointed as </w:t>
      </w:r>
      <w:r w:rsidR="005408AD" w:rsidRPr="00C52D93">
        <w:rPr>
          <w:rFonts w:cstheme="minorHAnsi"/>
          <w:bCs/>
          <w:color w:val="000000" w:themeColor="text1"/>
          <w:lang w:eastAsia="en-GB"/>
        </w:rPr>
        <w:t xml:space="preserve">Managing Director of the Fiduciary Division </w:t>
      </w:r>
      <w:r>
        <w:rPr>
          <w:rFonts w:cstheme="minorHAnsi"/>
          <w:bCs/>
          <w:color w:val="000000" w:themeColor="text1"/>
          <w:lang w:eastAsia="en-GB"/>
        </w:rPr>
        <w:t>consisting of three businesses based in t</w:t>
      </w:r>
      <w:r w:rsidR="005408AD" w:rsidRPr="00C52D93">
        <w:rPr>
          <w:rFonts w:cstheme="minorHAnsi"/>
          <w:bCs/>
          <w:color w:val="000000" w:themeColor="text1"/>
          <w:lang w:eastAsia="en-GB"/>
        </w:rPr>
        <w:t>he Channel Islands and the Isle of Man</w:t>
      </w:r>
      <w:r>
        <w:rPr>
          <w:rFonts w:cstheme="minorHAnsi"/>
          <w:bCs/>
          <w:color w:val="000000" w:themeColor="text1"/>
          <w:lang w:eastAsia="en-GB"/>
        </w:rPr>
        <w:t xml:space="preserve">. </w:t>
      </w:r>
      <w:r w:rsidR="005C7896">
        <w:rPr>
          <w:rFonts w:cstheme="minorHAnsi"/>
          <w:bCs/>
          <w:color w:val="000000" w:themeColor="text1"/>
          <w:lang w:eastAsia="en-GB"/>
        </w:rPr>
        <w:t>R</w:t>
      </w:r>
      <w:r>
        <w:rPr>
          <w:rFonts w:cstheme="minorHAnsi"/>
          <w:bCs/>
          <w:color w:val="000000" w:themeColor="text1"/>
          <w:lang w:eastAsia="en-GB"/>
        </w:rPr>
        <w:t xml:space="preserve">esponsible for </w:t>
      </w:r>
      <w:r w:rsidR="005408AD" w:rsidRPr="00C52D93">
        <w:rPr>
          <w:rFonts w:cstheme="minorHAnsi"/>
          <w:color w:val="000000" w:themeColor="text1"/>
        </w:rPr>
        <w:t xml:space="preserve">all aspects </w:t>
      </w:r>
      <w:r>
        <w:rPr>
          <w:rFonts w:cstheme="minorHAnsi"/>
          <w:color w:val="000000" w:themeColor="text1"/>
        </w:rPr>
        <w:t xml:space="preserve">of </w:t>
      </w:r>
      <w:r w:rsidR="005408AD" w:rsidRPr="00C52D93">
        <w:rPr>
          <w:rFonts w:cstheme="minorHAnsi"/>
          <w:color w:val="000000" w:themeColor="text1"/>
        </w:rPr>
        <w:t>business leadership and management</w:t>
      </w:r>
      <w:r>
        <w:rPr>
          <w:rFonts w:cstheme="minorHAnsi"/>
          <w:color w:val="000000" w:themeColor="text1"/>
        </w:rPr>
        <w:t xml:space="preserve"> </w:t>
      </w:r>
      <w:r w:rsidR="005408AD" w:rsidRPr="00C52D93">
        <w:rPr>
          <w:rFonts w:cstheme="minorHAnsi"/>
          <w:color w:val="000000" w:themeColor="text1"/>
        </w:rPr>
        <w:t xml:space="preserve">including full operational control. </w:t>
      </w:r>
    </w:p>
    <w:p w:rsidR="00642D6E" w:rsidRPr="00642D6E" w:rsidRDefault="00642D6E" w:rsidP="00642D6E">
      <w:pPr>
        <w:spacing w:after="120"/>
        <w:rPr>
          <w:rFonts w:cstheme="minorHAnsi"/>
          <w:bCs/>
          <w:color w:val="000000" w:themeColor="text1"/>
          <w:lang w:eastAsia="en-GB"/>
        </w:rPr>
      </w:pPr>
      <w:r>
        <w:rPr>
          <w:rFonts w:cstheme="minorHAnsi"/>
          <w:bCs/>
          <w:color w:val="000000" w:themeColor="text1"/>
          <w:lang w:eastAsia="en-GB"/>
        </w:rPr>
        <w:t>Key</w:t>
      </w:r>
      <w:r w:rsidR="00B43CAE">
        <w:rPr>
          <w:rFonts w:cstheme="minorHAnsi"/>
          <w:bCs/>
          <w:color w:val="000000" w:themeColor="text1"/>
          <w:lang w:eastAsia="en-GB"/>
        </w:rPr>
        <w:t xml:space="preserve"> achievements</w:t>
      </w:r>
    </w:p>
    <w:p w:rsidR="005408AD" w:rsidRPr="00C52D93" w:rsidRDefault="005408AD" w:rsidP="009B54C1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spacing w:line="280" w:lineRule="exact"/>
        <w:ind w:right="-873"/>
        <w:textAlignment w:val="baseline"/>
        <w:rPr>
          <w:rFonts w:cstheme="minorHAnsi"/>
          <w:color w:val="000000" w:themeColor="text1"/>
        </w:rPr>
      </w:pPr>
      <w:r w:rsidRPr="00C52D93">
        <w:rPr>
          <w:rFonts w:cstheme="minorHAnsi"/>
          <w:color w:val="000000" w:themeColor="text1"/>
        </w:rPr>
        <w:t>Defined and developed the strategic direction of the business</w:t>
      </w:r>
      <w:r w:rsidR="002D5333">
        <w:rPr>
          <w:rFonts w:cstheme="minorHAnsi"/>
          <w:color w:val="000000" w:themeColor="text1"/>
        </w:rPr>
        <w:t>, meeting the long-term objectives of the business.</w:t>
      </w:r>
    </w:p>
    <w:p w:rsidR="009B54C1" w:rsidRPr="00C52D93" w:rsidRDefault="009B54C1" w:rsidP="006C62DD">
      <w:pPr>
        <w:overflowPunct w:val="0"/>
        <w:autoSpaceDE w:val="0"/>
        <w:autoSpaceDN w:val="0"/>
        <w:adjustRightInd w:val="0"/>
        <w:spacing w:line="280" w:lineRule="exact"/>
        <w:ind w:right="-873"/>
        <w:contextualSpacing/>
        <w:jc w:val="both"/>
        <w:textAlignment w:val="baseline"/>
        <w:rPr>
          <w:rFonts w:cstheme="minorHAnsi"/>
          <w:color w:val="000000" w:themeColor="text1"/>
        </w:rPr>
      </w:pPr>
    </w:p>
    <w:p w:rsidR="006C62DD" w:rsidRDefault="005408AD" w:rsidP="006C62DD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80" w:lineRule="exact"/>
        <w:ind w:right="-873"/>
        <w:jc w:val="both"/>
        <w:textAlignment w:val="baseline"/>
        <w:rPr>
          <w:rFonts w:cstheme="minorHAnsi"/>
          <w:color w:val="000000" w:themeColor="text1"/>
        </w:rPr>
      </w:pPr>
      <w:r w:rsidRPr="00C52D93">
        <w:rPr>
          <w:rFonts w:cstheme="minorHAnsi"/>
          <w:color w:val="000000" w:themeColor="text1"/>
        </w:rPr>
        <w:t xml:space="preserve">Created a common operating platform, </w:t>
      </w:r>
      <w:r w:rsidR="002D5333">
        <w:rPr>
          <w:rFonts w:cstheme="minorHAnsi"/>
          <w:color w:val="000000" w:themeColor="text1"/>
        </w:rPr>
        <w:t xml:space="preserve">realising much needed synergies and </w:t>
      </w:r>
    </w:p>
    <w:p w:rsidR="00B43CAE" w:rsidRDefault="002D5333" w:rsidP="006C62DD">
      <w:pPr>
        <w:pStyle w:val="ListParagraph"/>
        <w:overflowPunct w:val="0"/>
        <w:autoSpaceDE w:val="0"/>
        <w:autoSpaceDN w:val="0"/>
        <w:adjustRightInd w:val="0"/>
        <w:spacing w:line="280" w:lineRule="exact"/>
        <w:ind w:right="-873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efficiencies.</w:t>
      </w:r>
      <w:r w:rsidR="005408AD" w:rsidRPr="00C52D93">
        <w:rPr>
          <w:rFonts w:cstheme="minorHAnsi"/>
          <w:color w:val="000000" w:themeColor="text1"/>
        </w:rPr>
        <w:t xml:space="preserve"> </w:t>
      </w:r>
    </w:p>
    <w:p w:rsidR="00B43CAE" w:rsidRPr="00C52D93" w:rsidRDefault="00B43CAE" w:rsidP="00B43CAE">
      <w:pPr>
        <w:pStyle w:val="ListParagraph"/>
        <w:overflowPunct w:val="0"/>
        <w:autoSpaceDE w:val="0"/>
        <w:autoSpaceDN w:val="0"/>
        <w:adjustRightInd w:val="0"/>
        <w:spacing w:line="280" w:lineRule="exact"/>
        <w:ind w:right="-873"/>
        <w:textAlignment w:val="baseline"/>
        <w:rPr>
          <w:rFonts w:cstheme="minorHAnsi"/>
          <w:color w:val="000000" w:themeColor="text1"/>
        </w:rPr>
      </w:pPr>
    </w:p>
    <w:p w:rsidR="00E861AC" w:rsidRPr="00C52D93" w:rsidRDefault="00E861AC" w:rsidP="009B54C1">
      <w:pPr>
        <w:pStyle w:val="ListParagraph"/>
        <w:numPr>
          <w:ilvl w:val="0"/>
          <w:numId w:val="42"/>
        </w:numPr>
        <w:jc w:val="both"/>
        <w:rPr>
          <w:rFonts w:cstheme="minorHAnsi"/>
          <w:color w:val="000000" w:themeColor="text1"/>
        </w:rPr>
      </w:pPr>
      <w:r w:rsidRPr="00C52D93">
        <w:rPr>
          <w:rFonts w:cstheme="minorHAnsi"/>
          <w:color w:val="000000" w:themeColor="text1"/>
        </w:rPr>
        <w:t xml:space="preserve">Successfully restructured and integrated </w:t>
      </w:r>
      <w:r w:rsidR="00B43CAE">
        <w:rPr>
          <w:rFonts w:cstheme="minorHAnsi"/>
          <w:color w:val="000000" w:themeColor="text1"/>
        </w:rPr>
        <w:t xml:space="preserve">three </w:t>
      </w:r>
      <w:r w:rsidRPr="00C52D93">
        <w:rPr>
          <w:rFonts w:cstheme="minorHAnsi"/>
          <w:color w:val="000000" w:themeColor="text1"/>
        </w:rPr>
        <w:t xml:space="preserve">disparate business units and teams </w:t>
      </w:r>
      <w:r w:rsidR="009B54C1" w:rsidRPr="00C52D93">
        <w:rPr>
          <w:rFonts w:cstheme="minorHAnsi"/>
          <w:color w:val="000000" w:themeColor="text1"/>
        </w:rPr>
        <w:t xml:space="preserve">across three jurisdictions </w:t>
      </w:r>
      <w:r w:rsidRPr="00C52D93">
        <w:rPr>
          <w:rFonts w:cstheme="minorHAnsi"/>
          <w:color w:val="000000" w:themeColor="text1"/>
        </w:rPr>
        <w:t xml:space="preserve">into one </w:t>
      </w:r>
      <w:r w:rsidR="009B54C1" w:rsidRPr="00C52D93">
        <w:rPr>
          <w:rFonts w:cstheme="minorHAnsi"/>
          <w:color w:val="000000" w:themeColor="text1"/>
        </w:rPr>
        <w:t xml:space="preserve">cohesive </w:t>
      </w:r>
      <w:r w:rsidRPr="00C52D93">
        <w:rPr>
          <w:rFonts w:cstheme="minorHAnsi"/>
          <w:color w:val="000000" w:themeColor="text1"/>
        </w:rPr>
        <w:t xml:space="preserve">division including </w:t>
      </w:r>
      <w:r w:rsidR="00B43CAE">
        <w:rPr>
          <w:rFonts w:cstheme="minorHAnsi"/>
          <w:color w:val="000000" w:themeColor="text1"/>
        </w:rPr>
        <w:t xml:space="preserve">a </w:t>
      </w:r>
      <w:r w:rsidRPr="00C52D93">
        <w:rPr>
          <w:rFonts w:cstheme="minorHAnsi"/>
          <w:color w:val="000000" w:themeColor="text1"/>
        </w:rPr>
        <w:t xml:space="preserve">restructuring for </w:t>
      </w:r>
      <w:r w:rsidR="006C62DD">
        <w:rPr>
          <w:rFonts w:cstheme="minorHAnsi"/>
          <w:color w:val="000000" w:themeColor="text1"/>
        </w:rPr>
        <w:t xml:space="preserve">a </w:t>
      </w:r>
      <w:r w:rsidRPr="00C52D93">
        <w:rPr>
          <w:rFonts w:cstheme="minorHAnsi"/>
          <w:color w:val="000000" w:themeColor="text1"/>
        </w:rPr>
        <w:t>potential sale.</w:t>
      </w:r>
    </w:p>
    <w:p w:rsidR="009B54C1" w:rsidRPr="00C52D93" w:rsidRDefault="009B54C1" w:rsidP="009B54C1">
      <w:pPr>
        <w:pStyle w:val="ListParagraph"/>
        <w:jc w:val="both"/>
        <w:rPr>
          <w:rFonts w:cstheme="minorHAnsi"/>
          <w:color w:val="000000" w:themeColor="text1"/>
        </w:rPr>
      </w:pPr>
    </w:p>
    <w:p w:rsidR="009B54C1" w:rsidRPr="00C52D93" w:rsidRDefault="009B54C1" w:rsidP="009B54C1">
      <w:pPr>
        <w:shd w:val="clear" w:color="auto" w:fill="FFFFFF"/>
        <w:rPr>
          <w:rFonts w:cstheme="minorHAnsi"/>
          <w:i/>
          <w:color w:val="FF0000"/>
        </w:rPr>
      </w:pPr>
    </w:p>
    <w:p w:rsidR="009B54C1" w:rsidRPr="00C52D93" w:rsidRDefault="00A43B3B" w:rsidP="00327A2F">
      <w:pPr>
        <w:spacing w:after="120"/>
        <w:rPr>
          <w:rFonts w:cstheme="minorHAnsi"/>
          <w:b/>
          <w:bCs/>
          <w:color w:val="000000" w:themeColor="text1"/>
          <w:lang w:eastAsia="en-GB"/>
        </w:rPr>
      </w:pPr>
      <w:r>
        <w:rPr>
          <w:rFonts w:cstheme="minorHAnsi"/>
          <w:b/>
          <w:bCs/>
          <w:color w:val="000000" w:themeColor="text1"/>
          <w:lang w:eastAsia="en-GB"/>
        </w:rPr>
        <w:t xml:space="preserve">Bank of Scotland </w:t>
      </w:r>
      <w:r w:rsidR="002F7732">
        <w:rPr>
          <w:rFonts w:cstheme="minorHAnsi"/>
          <w:b/>
          <w:bCs/>
          <w:color w:val="000000" w:themeColor="text1"/>
          <w:lang w:eastAsia="en-GB"/>
        </w:rPr>
        <w:t xml:space="preserve">- </w:t>
      </w:r>
      <w:r w:rsidR="009B54C1" w:rsidRPr="00C52D93">
        <w:rPr>
          <w:rFonts w:cstheme="minorHAnsi"/>
          <w:b/>
          <w:bCs/>
          <w:color w:val="000000" w:themeColor="text1"/>
          <w:lang w:eastAsia="en-GB"/>
        </w:rPr>
        <w:t xml:space="preserve">1999 </w:t>
      </w:r>
      <w:r w:rsidR="00327A2F">
        <w:rPr>
          <w:rFonts w:cstheme="minorHAnsi"/>
          <w:b/>
          <w:bCs/>
          <w:color w:val="000000" w:themeColor="text1"/>
          <w:lang w:eastAsia="en-GB"/>
        </w:rPr>
        <w:t xml:space="preserve">to </w:t>
      </w:r>
      <w:r w:rsidR="009B54C1" w:rsidRPr="00C52D93">
        <w:rPr>
          <w:rFonts w:cstheme="minorHAnsi"/>
          <w:b/>
          <w:bCs/>
          <w:color w:val="000000" w:themeColor="text1"/>
          <w:lang w:eastAsia="en-GB"/>
        </w:rPr>
        <w:t>2005</w:t>
      </w:r>
    </w:p>
    <w:p w:rsidR="009B54C1" w:rsidRPr="00C52D93" w:rsidRDefault="00B43CAE" w:rsidP="00327A2F">
      <w:pPr>
        <w:spacing w:after="120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Appointed as Managing Director</w:t>
      </w:r>
      <w:r w:rsidR="002D5333">
        <w:rPr>
          <w:rFonts w:cstheme="minorHAnsi"/>
          <w:color w:val="000000" w:themeColor="text1"/>
        </w:rPr>
        <w:t xml:space="preserve">, successfully </w:t>
      </w:r>
      <w:r>
        <w:rPr>
          <w:rFonts w:cstheme="minorHAnsi"/>
          <w:color w:val="000000" w:themeColor="text1"/>
        </w:rPr>
        <w:t>resolv</w:t>
      </w:r>
      <w:r w:rsidR="006C62DD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a large number of internal management, financial and regulatory issues. </w:t>
      </w:r>
      <w:r w:rsidR="002D5333">
        <w:rPr>
          <w:rFonts w:cstheme="minorHAnsi"/>
          <w:color w:val="000000" w:themeColor="text1"/>
        </w:rPr>
        <w:t xml:space="preserve">Thereafter, the implementation of a new strategy realised significant growth </w:t>
      </w:r>
      <w:r w:rsidR="006C62DD">
        <w:rPr>
          <w:rFonts w:cstheme="minorHAnsi"/>
          <w:color w:val="000000" w:themeColor="text1"/>
        </w:rPr>
        <w:t xml:space="preserve">for </w:t>
      </w:r>
      <w:r w:rsidR="002D5333">
        <w:rPr>
          <w:rFonts w:cstheme="minorHAnsi"/>
          <w:color w:val="000000" w:themeColor="text1"/>
        </w:rPr>
        <w:t xml:space="preserve">the business. </w:t>
      </w:r>
      <w:r>
        <w:rPr>
          <w:rFonts w:cstheme="minorHAnsi"/>
          <w:color w:val="000000" w:themeColor="text1"/>
        </w:rPr>
        <w:t xml:space="preserve">As a result of a change of strategy by the bank, all non-core businesses were to be sold and </w:t>
      </w:r>
      <w:r w:rsidR="002D5333">
        <w:rPr>
          <w:rFonts w:cstheme="minorHAnsi"/>
          <w:color w:val="000000" w:themeColor="text1"/>
        </w:rPr>
        <w:t xml:space="preserve">was </w:t>
      </w:r>
      <w:r>
        <w:rPr>
          <w:rFonts w:cstheme="minorHAnsi"/>
          <w:color w:val="000000" w:themeColor="text1"/>
        </w:rPr>
        <w:t>requested to lead the sale process. The business was acquired by another financial services company and</w:t>
      </w:r>
      <w:r w:rsidR="002D533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appointed as Managing Director of the combined companies. Thereafter, directly involved in t</w:t>
      </w:r>
      <w:r w:rsidR="009B54C1" w:rsidRPr="00C52D93">
        <w:rPr>
          <w:rFonts w:cstheme="minorHAnsi"/>
          <w:color w:val="000000" w:themeColor="text1"/>
        </w:rPr>
        <w:t xml:space="preserve">he acquisition and integration of </w:t>
      </w:r>
      <w:r w:rsidR="00407468">
        <w:rPr>
          <w:rFonts w:cstheme="minorHAnsi"/>
          <w:color w:val="000000" w:themeColor="text1"/>
        </w:rPr>
        <w:t>further</w:t>
      </w:r>
      <w:r>
        <w:rPr>
          <w:rFonts w:cstheme="minorHAnsi"/>
          <w:color w:val="000000" w:themeColor="text1"/>
        </w:rPr>
        <w:t xml:space="preserve"> </w:t>
      </w:r>
      <w:r w:rsidR="00AA47D1" w:rsidRPr="00C52D93">
        <w:rPr>
          <w:rFonts w:cstheme="minorHAnsi"/>
          <w:color w:val="000000" w:themeColor="text1"/>
        </w:rPr>
        <w:t xml:space="preserve">various </w:t>
      </w:r>
      <w:r w:rsidR="009B54C1" w:rsidRPr="00C52D93">
        <w:rPr>
          <w:rFonts w:cstheme="minorHAnsi"/>
          <w:color w:val="000000" w:themeColor="text1"/>
        </w:rPr>
        <w:t>financial services businesses</w:t>
      </w:r>
      <w:r>
        <w:rPr>
          <w:rFonts w:cstheme="minorHAnsi"/>
          <w:color w:val="000000" w:themeColor="text1"/>
        </w:rPr>
        <w:t>.</w:t>
      </w:r>
    </w:p>
    <w:p w:rsidR="00AD53D8" w:rsidRPr="00C52D93" w:rsidRDefault="00AD53D8" w:rsidP="008975A4">
      <w:pPr>
        <w:spacing w:before="300" w:after="150"/>
        <w:rPr>
          <w:rFonts w:cstheme="minorHAnsi"/>
          <w:color w:val="FF0000"/>
        </w:rPr>
      </w:pPr>
    </w:p>
    <w:p w:rsidR="000C4AB7" w:rsidRDefault="000C4AB7" w:rsidP="00A43B3B">
      <w:pPr>
        <w:spacing w:before="120" w:after="120"/>
        <w:ind w:right="-142"/>
        <w:jc w:val="both"/>
        <w:rPr>
          <w:rFonts w:cstheme="minorHAnsi"/>
          <w:b/>
          <w:color w:val="4472C4" w:themeColor="accent1"/>
        </w:rPr>
      </w:pPr>
    </w:p>
    <w:p w:rsidR="000C4AB7" w:rsidRDefault="000C4AB7" w:rsidP="00A43B3B">
      <w:pPr>
        <w:spacing w:before="120" w:after="120"/>
        <w:ind w:right="-142"/>
        <w:jc w:val="both"/>
        <w:rPr>
          <w:rFonts w:cstheme="minorHAnsi"/>
          <w:b/>
          <w:color w:val="4472C4" w:themeColor="accent1"/>
        </w:rPr>
      </w:pPr>
    </w:p>
    <w:p w:rsidR="00AD53D8" w:rsidRPr="002F7732" w:rsidRDefault="009C493E" w:rsidP="00A43B3B">
      <w:pPr>
        <w:spacing w:before="120" w:after="120"/>
        <w:ind w:right="-142"/>
        <w:jc w:val="both"/>
        <w:rPr>
          <w:rFonts w:cstheme="minorHAnsi"/>
          <w:b/>
          <w:color w:val="4472C4" w:themeColor="accent1"/>
        </w:rPr>
      </w:pPr>
      <w:r w:rsidRPr="002F7732">
        <w:rPr>
          <w:rFonts w:cstheme="minorHAnsi"/>
          <w:b/>
          <w:color w:val="4472C4" w:themeColor="accent1"/>
        </w:rPr>
        <w:lastRenderedPageBreak/>
        <w:t>E</w:t>
      </w:r>
      <w:r w:rsidR="007D3A3E" w:rsidRPr="002F7732">
        <w:rPr>
          <w:rFonts w:cstheme="minorHAnsi"/>
          <w:b/>
          <w:color w:val="4472C4" w:themeColor="accent1"/>
        </w:rPr>
        <w:t>ARLIER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28"/>
      </w:tblGrid>
      <w:tr w:rsidR="00A43B3B" w:rsidTr="00A43B3B">
        <w:tc>
          <w:tcPr>
            <w:tcW w:w="3539" w:type="dxa"/>
          </w:tcPr>
          <w:p w:rsidR="00A43B3B" w:rsidRPr="00A43B3B" w:rsidRDefault="00A43B3B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 w:rsidRPr="00A43B3B">
              <w:rPr>
                <w:rFonts w:cstheme="minorHAnsi"/>
                <w:bCs/>
                <w:iCs/>
                <w:color w:val="000000" w:themeColor="text1"/>
              </w:rPr>
              <w:t>Chase Manhattan Private Bank</w:t>
            </w:r>
          </w:p>
        </w:tc>
        <w:tc>
          <w:tcPr>
            <w:tcW w:w="1843" w:type="dxa"/>
          </w:tcPr>
          <w:p w:rsidR="00A43B3B" w:rsidRPr="00A43B3B" w:rsidRDefault="00A43B3B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1995-1999</w:t>
            </w:r>
          </w:p>
        </w:tc>
        <w:tc>
          <w:tcPr>
            <w:tcW w:w="3628" w:type="dxa"/>
          </w:tcPr>
          <w:p w:rsidR="00A43B3B" w:rsidRPr="00A43B3B" w:rsidRDefault="00A43B3B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 w:rsidRPr="00A43B3B">
              <w:rPr>
                <w:rFonts w:cstheme="minorHAnsi"/>
                <w:bCs/>
                <w:iCs/>
                <w:color w:val="000000" w:themeColor="text1"/>
              </w:rPr>
              <w:t>Chief Offshore Fiduciary Manager</w:t>
            </w:r>
          </w:p>
        </w:tc>
      </w:tr>
      <w:tr w:rsidR="00A43B3B" w:rsidTr="00A43B3B">
        <w:tc>
          <w:tcPr>
            <w:tcW w:w="3539" w:type="dxa"/>
          </w:tcPr>
          <w:p w:rsidR="00A43B3B" w:rsidRPr="00A43B3B" w:rsidRDefault="00A43B3B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Hill Samuel Private Bank</w:t>
            </w:r>
          </w:p>
        </w:tc>
        <w:tc>
          <w:tcPr>
            <w:tcW w:w="1843" w:type="dxa"/>
          </w:tcPr>
          <w:p w:rsidR="00A43B3B" w:rsidRPr="00A43B3B" w:rsidRDefault="000268E2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1980 - 1995</w:t>
            </w:r>
          </w:p>
        </w:tc>
        <w:tc>
          <w:tcPr>
            <w:tcW w:w="3628" w:type="dxa"/>
          </w:tcPr>
          <w:p w:rsidR="00A43B3B" w:rsidRPr="00A43B3B" w:rsidRDefault="00A43B3B" w:rsidP="009C493E">
            <w:pPr>
              <w:spacing w:before="120" w:after="120"/>
              <w:ind w:right="-142"/>
              <w:jc w:val="both"/>
              <w:rPr>
                <w:rFonts w:cstheme="minorHAnsi"/>
                <w:bCs/>
                <w:iCs/>
                <w:color w:val="000000" w:themeColor="text1"/>
              </w:rPr>
            </w:pPr>
            <w:r w:rsidRPr="00A43B3B">
              <w:rPr>
                <w:rFonts w:cstheme="minorHAnsi"/>
                <w:bCs/>
                <w:iCs/>
                <w:color w:val="000000" w:themeColor="text1"/>
              </w:rPr>
              <w:t>Director &amp; General Manager</w:t>
            </w:r>
          </w:p>
        </w:tc>
      </w:tr>
    </w:tbl>
    <w:p w:rsidR="00A43B3B" w:rsidRDefault="00A43B3B" w:rsidP="00A43B3B">
      <w:pPr>
        <w:spacing w:before="120" w:after="120"/>
        <w:ind w:right="-142"/>
        <w:jc w:val="both"/>
        <w:rPr>
          <w:rFonts w:cstheme="minorHAnsi"/>
          <w:b/>
          <w:bCs/>
          <w:iCs/>
          <w:color w:val="000000" w:themeColor="text1"/>
        </w:rPr>
      </w:pPr>
    </w:p>
    <w:p w:rsidR="00327A2F" w:rsidRPr="002F7732" w:rsidRDefault="007D3A3E" w:rsidP="00327A2F">
      <w:pPr>
        <w:autoSpaceDE w:val="0"/>
        <w:autoSpaceDN w:val="0"/>
        <w:adjustRightInd w:val="0"/>
        <w:spacing w:after="120"/>
        <w:rPr>
          <w:rFonts w:cstheme="minorHAnsi"/>
          <w:b/>
          <w:color w:val="4472C4" w:themeColor="accent1"/>
          <w:lang w:val="en-US"/>
        </w:rPr>
      </w:pPr>
      <w:r w:rsidRPr="002F7732">
        <w:rPr>
          <w:rFonts w:cstheme="minorHAnsi"/>
          <w:b/>
          <w:color w:val="4472C4" w:themeColor="accent1"/>
          <w:lang w:val="en-US"/>
        </w:rPr>
        <w:t>PERSONAL INTERESTS</w:t>
      </w:r>
    </w:p>
    <w:p w:rsidR="003165FB" w:rsidRPr="00327A2F" w:rsidRDefault="009E514D" w:rsidP="00327A2F">
      <w:pPr>
        <w:autoSpaceDE w:val="0"/>
        <w:autoSpaceDN w:val="0"/>
        <w:adjustRightInd w:val="0"/>
        <w:spacing w:after="120" w:line="720" w:lineRule="auto"/>
        <w:rPr>
          <w:rFonts w:cstheme="minorHAnsi"/>
          <w:b/>
          <w:color w:val="000000" w:themeColor="text1"/>
          <w:lang w:val="en-US"/>
        </w:rPr>
      </w:pPr>
      <w:r w:rsidRPr="00C52D93">
        <w:rPr>
          <w:rFonts w:cstheme="minorHAnsi"/>
          <w:color w:val="000000" w:themeColor="text1"/>
          <w:lang w:val="en-US"/>
        </w:rPr>
        <w:t xml:space="preserve">Enjoy </w:t>
      </w:r>
      <w:r w:rsidR="009B54C1" w:rsidRPr="00C52D93">
        <w:rPr>
          <w:rFonts w:cstheme="minorHAnsi"/>
          <w:color w:val="000000" w:themeColor="text1"/>
          <w:lang w:val="en-US"/>
        </w:rPr>
        <w:t xml:space="preserve">writing, family, travel, </w:t>
      </w:r>
      <w:r w:rsidRPr="00C52D93">
        <w:rPr>
          <w:rFonts w:cstheme="minorHAnsi"/>
          <w:color w:val="000000" w:themeColor="text1"/>
          <w:lang w:val="en-US"/>
        </w:rPr>
        <w:t>dog-walking</w:t>
      </w:r>
      <w:r w:rsidR="009B54C1" w:rsidRPr="00C52D93">
        <w:rPr>
          <w:rFonts w:cstheme="minorHAnsi"/>
          <w:color w:val="000000" w:themeColor="text1"/>
          <w:lang w:val="en-US"/>
        </w:rPr>
        <w:t xml:space="preserve"> </w:t>
      </w:r>
      <w:r w:rsidRPr="00C52D93">
        <w:rPr>
          <w:rFonts w:cstheme="minorHAnsi"/>
          <w:color w:val="000000" w:themeColor="text1"/>
          <w:lang w:val="en-US"/>
        </w:rPr>
        <w:t>and adventure holidays</w:t>
      </w:r>
      <w:r w:rsidR="00407468">
        <w:rPr>
          <w:rFonts w:cstheme="minorHAnsi"/>
          <w:color w:val="000000" w:themeColor="text1"/>
          <w:lang w:val="en-US"/>
        </w:rPr>
        <w:t>.</w:t>
      </w:r>
    </w:p>
    <w:p w:rsidR="009B54C1" w:rsidRPr="002F7732" w:rsidRDefault="00E861AC" w:rsidP="00A43B3B">
      <w:pPr>
        <w:spacing w:before="120" w:after="120"/>
        <w:ind w:right="-142"/>
        <w:jc w:val="both"/>
        <w:rPr>
          <w:rFonts w:cstheme="minorHAnsi"/>
          <w:b/>
          <w:bCs/>
          <w:iCs/>
          <w:color w:val="4472C4" w:themeColor="accent1"/>
        </w:rPr>
      </w:pPr>
      <w:r w:rsidRPr="002F7732">
        <w:rPr>
          <w:rFonts w:cstheme="minorHAnsi"/>
          <w:b/>
          <w:bCs/>
          <w:iCs/>
          <w:color w:val="4472C4" w:themeColor="accent1"/>
        </w:rPr>
        <w:t>P</w:t>
      </w:r>
      <w:r w:rsidR="007D3A3E" w:rsidRPr="002F7732">
        <w:rPr>
          <w:rFonts w:cstheme="minorHAnsi"/>
          <w:b/>
          <w:bCs/>
          <w:iCs/>
          <w:color w:val="4472C4" w:themeColor="accent1"/>
        </w:rPr>
        <w:t>ROFESSIONAL ACCREDITATION MEMBERSHIP</w:t>
      </w:r>
    </w:p>
    <w:p w:rsidR="00CA4DCC" w:rsidRDefault="00E861AC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 w:rsidRPr="00C52D93">
        <w:rPr>
          <w:rFonts w:cstheme="minorHAnsi"/>
          <w:bCs/>
          <w:iCs/>
          <w:color w:val="000000" w:themeColor="text1"/>
        </w:rPr>
        <w:t>Society of Trust &amp; Estate Practitioners</w:t>
      </w:r>
    </w:p>
    <w:p w:rsidR="003355E5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</w:p>
    <w:p w:rsidR="003355E5" w:rsidRPr="003355E5" w:rsidRDefault="003355E5" w:rsidP="003355E5">
      <w:pPr>
        <w:spacing w:before="120" w:after="120"/>
        <w:ind w:right="-142"/>
        <w:jc w:val="both"/>
        <w:rPr>
          <w:rFonts w:cstheme="minorHAnsi"/>
          <w:b/>
          <w:bCs/>
          <w:iCs/>
          <w:color w:val="0070C0"/>
        </w:rPr>
      </w:pPr>
      <w:r>
        <w:rPr>
          <w:rFonts w:cstheme="minorHAnsi"/>
          <w:b/>
          <w:bCs/>
          <w:iCs/>
          <w:color w:val="4472C4" w:themeColor="accent1"/>
        </w:rPr>
        <w:t>TEMPORARY ADDRESS</w:t>
      </w:r>
    </w:p>
    <w:p w:rsidR="003355E5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Ancient House Lodge,</w:t>
      </w:r>
    </w:p>
    <w:p w:rsidR="006C62DD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Rue Au Cerf, </w:t>
      </w:r>
    </w:p>
    <w:p w:rsidR="003355E5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St </w:t>
      </w:r>
      <w:proofErr w:type="spellStart"/>
      <w:r>
        <w:rPr>
          <w:rFonts w:cstheme="minorHAnsi"/>
          <w:bCs/>
          <w:iCs/>
          <w:color w:val="000000" w:themeColor="text1"/>
        </w:rPr>
        <w:t>Ouen</w:t>
      </w:r>
      <w:proofErr w:type="spellEnd"/>
      <w:r>
        <w:rPr>
          <w:rFonts w:cstheme="minorHAnsi"/>
          <w:bCs/>
          <w:iCs/>
          <w:color w:val="000000" w:themeColor="text1"/>
        </w:rPr>
        <w:t>,</w:t>
      </w:r>
    </w:p>
    <w:p w:rsidR="003355E5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Jersey, JE3 2AU</w:t>
      </w:r>
    </w:p>
    <w:p w:rsidR="003355E5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</w:p>
    <w:p w:rsidR="003355E5" w:rsidRDefault="003355E5" w:rsidP="003355E5">
      <w:pPr>
        <w:spacing w:before="120" w:after="120"/>
        <w:ind w:right="-142"/>
        <w:jc w:val="both"/>
        <w:rPr>
          <w:rFonts w:cstheme="minorHAnsi"/>
          <w:b/>
          <w:bCs/>
          <w:iCs/>
          <w:color w:val="4472C4" w:themeColor="accent1"/>
        </w:rPr>
      </w:pPr>
      <w:r>
        <w:rPr>
          <w:rFonts w:cstheme="minorHAnsi"/>
          <w:b/>
          <w:bCs/>
          <w:iCs/>
          <w:color w:val="4472C4" w:themeColor="accent1"/>
        </w:rPr>
        <w:t>PERMANENT ADDRESS (effective February 2020)</w:t>
      </w:r>
    </w:p>
    <w:p w:rsidR="003355E5" w:rsidRDefault="003355E5" w:rsidP="003355E5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4 </w:t>
      </w:r>
      <w:proofErr w:type="spellStart"/>
      <w:r>
        <w:rPr>
          <w:rFonts w:cstheme="minorHAnsi"/>
          <w:bCs/>
          <w:iCs/>
          <w:color w:val="000000" w:themeColor="text1"/>
        </w:rPr>
        <w:t>Ayerswood</w:t>
      </w:r>
      <w:proofErr w:type="spellEnd"/>
      <w:r>
        <w:rPr>
          <w:rFonts w:cstheme="minorHAnsi"/>
          <w:bCs/>
          <w:iCs/>
          <w:color w:val="000000" w:themeColor="text1"/>
        </w:rPr>
        <w:t xml:space="preserve">, </w:t>
      </w:r>
    </w:p>
    <w:p w:rsidR="003355E5" w:rsidRDefault="003355E5" w:rsidP="003355E5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Bursledon Road, </w:t>
      </w:r>
    </w:p>
    <w:p w:rsidR="003355E5" w:rsidRDefault="003355E5" w:rsidP="003355E5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Hampshire,</w:t>
      </w:r>
    </w:p>
    <w:p w:rsidR="003355E5" w:rsidRPr="00CA4DCC" w:rsidRDefault="003355E5" w:rsidP="003355E5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SO30 0DF</w:t>
      </w:r>
    </w:p>
    <w:p w:rsidR="003355E5" w:rsidRPr="00CA4DCC" w:rsidRDefault="003355E5" w:rsidP="00CA4DCC">
      <w:pPr>
        <w:spacing w:before="120" w:after="120"/>
        <w:ind w:right="-142"/>
        <w:jc w:val="both"/>
        <w:rPr>
          <w:rFonts w:cstheme="minorHAnsi"/>
          <w:bCs/>
          <w:iCs/>
          <w:color w:val="000000" w:themeColor="text1"/>
        </w:rPr>
      </w:pPr>
    </w:p>
    <w:sectPr w:rsidR="003355E5" w:rsidRPr="00CA4DCC" w:rsidSect="00F25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EE" w:rsidRDefault="00B46AEE" w:rsidP="00AE27F4">
      <w:r>
        <w:separator/>
      </w:r>
    </w:p>
  </w:endnote>
  <w:endnote w:type="continuationSeparator" w:id="0">
    <w:p w:rsidR="00B46AEE" w:rsidRDefault="00B46AEE" w:rsidP="00AE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706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7F4" w:rsidRDefault="00AE27F4" w:rsidP="003B06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27F4" w:rsidRDefault="00AE2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3047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7F4" w:rsidRDefault="00AE27F4" w:rsidP="003B06F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6FB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AE27F4" w:rsidRDefault="00AE2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35" w:rsidRDefault="0001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EE" w:rsidRDefault="00B46AEE" w:rsidP="00AE27F4">
      <w:r>
        <w:separator/>
      </w:r>
    </w:p>
  </w:footnote>
  <w:footnote w:type="continuationSeparator" w:id="0">
    <w:p w:rsidR="00B46AEE" w:rsidRDefault="00B46AEE" w:rsidP="00AE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35" w:rsidRDefault="00015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68" w:rsidRPr="00407468" w:rsidRDefault="0040746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</w:t>
    </w:r>
    <w:r w:rsidRPr="00407468">
      <w:rPr>
        <w:sz w:val="36"/>
        <w:szCs w:val="36"/>
      </w:rPr>
      <w:t>Keith W. Graham</w:t>
    </w:r>
  </w:p>
  <w:p w:rsidR="00015C35" w:rsidRDefault="00015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35" w:rsidRDefault="0001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F50113"/>
    <w:multiLevelType w:val="hybridMultilevel"/>
    <w:tmpl w:val="F8B0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00FCB"/>
    <w:multiLevelType w:val="multilevel"/>
    <w:tmpl w:val="3260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234DC"/>
    <w:multiLevelType w:val="hybridMultilevel"/>
    <w:tmpl w:val="251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5509"/>
    <w:multiLevelType w:val="hybridMultilevel"/>
    <w:tmpl w:val="59B8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42010"/>
    <w:multiLevelType w:val="multilevel"/>
    <w:tmpl w:val="910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27AC"/>
    <w:multiLevelType w:val="hybridMultilevel"/>
    <w:tmpl w:val="61B8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36DC0"/>
    <w:multiLevelType w:val="multilevel"/>
    <w:tmpl w:val="1292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BC5310"/>
    <w:multiLevelType w:val="multilevel"/>
    <w:tmpl w:val="981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2731A"/>
    <w:multiLevelType w:val="multilevel"/>
    <w:tmpl w:val="EE4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0483B"/>
    <w:multiLevelType w:val="hybridMultilevel"/>
    <w:tmpl w:val="A37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2DD7"/>
    <w:multiLevelType w:val="hybridMultilevel"/>
    <w:tmpl w:val="939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C4CC7"/>
    <w:multiLevelType w:val="multilevel"/>
    <w:tmpl w:val="88A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52F48"/>
    <w:multiLevelType w:val="multilevel"/>
    <w:tmpl w:val="298A0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D0759"/>
    <w:multiLevelType w:val="multilevel"/>
    <w:tmpl w:val="31A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343CA"/>
    <w:multiLevelType w:val="multilevel"/>
    <w:tmpl w:val="AF7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8A228B"/>
    <w:multiLevelType w:val="multilevel"/>
    <w:tmpl w:val="ECD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D72CAC"/>
    <w:multiLevelType w:val="multilevel"/>
    <w:tmpl w:val="1A0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A93D2E"/>
    <w:multiLevelType w:val="multilevel"/>
    <w:tmpl w:val="A04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C07C4A"/>
    <w:multiLevelType w:val="hybridMultilevel"/>
    <w:tmpl w:val="6594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21F9"/>
    <w:multiLevelType w:val="multilevel"/>
    <w:tmpl w:val="287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2D74FA"/>
    <w:multiLevelType w:val="multilevel"/>
    <w:tmpl w:val="DF8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90258A"/>
    <w:multiLevelType w:val="multilevel"/>
    <w:tmpl w:val="D1F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D4386"/>
    <w:multiLevelType w:val="hybridMultilevel"/>
    <w:tmpl w:val="55D2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24346"/>
    <w:multiLevelType w:val="multilevel"/>
    <w:tmpl w:val="4B5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6F017F"/>
    <w:multiLevelType w:val="multilevel"/>
    <w:tmpl w:val="166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9221B7"/>
    <w:multiLevelType w:val="multilevel"/>
    <w:tmpl w:val="684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210B3C"/>
    <w:multiLevelType w:val="multilevel"/>
    <w:tmpl w:val="4C4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D25A23"/>
    <w:multiLevelType w:val="multilevel"/>
    <w:tmpl w:val="60A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75566A"/>
    <w:multiLevelType w:val="hybridMultilevel"/>
    <w:tmpl w:val="E9DC6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C5A39"/>
    <w:multiLevelType w:val="hybridMultilevel"/>
    <w:tmpl w:val="2A46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477D7"/>
    <w:multiLevelType w:val="multilevel"/>
    <w:tmpl w:val="9DD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452A89"/>
    <w:multiLevelType w:val="multilevel"/>
    <w:tmpl w:val="E9E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40" w15:restartNumberingAfterBreak="0">
    <w:nsid w:val="613E4E57"/>
    <w:multiLevelType w:val="multilevel"/>
    <w:tmpl w:val="580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407F39"/>
    <w:multiLevelType w:val="multilevel"/>
    <w:tmpl w:val="013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0C4889"/>
    <w:multiLevelType w:val="multilevel"/>
    <w:tmpl w:val="E1E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542BC6"/>
    <w:multiLevelType w:val="hybridMultilevel"/>
    <w:tmpl w:val="A49C6D34"/>
    <w:lvl w:ilvl="0" w:tplc="6442CFF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6C5B258B"/>
    <w:multiLevelType w:val="multilevel"/>
    <w:tmpl w:val="20F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A693F"/>
    <w:multiLevelType w:val="multilevel"/>
    <w:tmpl w:val="CEB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9733AC"/>
    <w:multiLevelType w:val="multilevel"/>
    <w:tmpl w:val="FDDE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83B78"/>
    <w:multiLevelType w:val="multilevel"/>
    <w:tmpl w:val="565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981476"/>
    <w:multiLevelType w:val="multilevel"/>
    <w:tmpl w:val="309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6B1B5A"/>
    <w:multiLevelType w:val="multilevel"/>
    <w:tmpl w:val="229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42"/>
  </w:num>
  <w:num w:numId="4">
    <w:abstractNumId w:val="14"/>
  </w:num>
  <w:num w:numId="5">
    <w:abstractNumId w:val="40"/>
  </w:num>
  <w:num w:numId="6">
    <w:abstractNumId w:val="24"/>
  </w:num>
  <w:num w:numId="7">
    <w:abstractNumId w:val="43"/>
  </w:num>
  <w:num w:numId="8">
    <w:abstractNumId w:val="7"/>
  </w:num>
  <w:num w:numId="9">
    <w:abstractNumId w:val="38"/>
  </w:num>
  <w:num w:numId="10">
    <w:abstractNumId w:val="10"/>
  </w:num>
  <w:num w:numId="11">
    <w:abstractNumId w:val="44"/>
  </w:num>
  <w:num w:numId="12">
    <w:abstractNumId w:val="28"/>
  </w:num>
  <w:num w:numId="13">
    <w:abstractNumId w:val="41"/>
  </w:num>
  <w:num w:numId="14">
    <w:abstractNumId w:val="19"/>
  </w:num>
  <w:num w:numId="15">
    <w:abstractNumId w:val="31"/>
  </w:num>
  <w:num w:numId="16">
    <w:abstractNumId w:val="22"/>
  </w:num>
  <w:num w:numId="17">
    <w:abstractNumId w:val="23"/>
  </w:num>
  <w:num w:numId="18">
    <w:abstractNumId w:val="30"/>
  </w:num>
  <w:num w:numId="19">
    <w:abstractNumId w:val="34"/>
  </w:num>
  <w:num w:numId="20">
    <w:abstractNumId w:val="46"/>
  </w:num>
  <w:num w:numId="21">
    <w:abstractNumId w:val="26"/>
  </w:num>
  <w:num w:numId="22">
    <w:abstractNumId w:val="48"/>
  </w:num>
  <w:num w:numId="23">
    <w:abstractNumId w:val="47"/>
  </w:num>
  <w:num w:numId="24">
    <w:abstractNumId w:val="37"/>
  </w:num>
  <w:num w:numId="25">
    <w:abstractNumId w:val="33"/>
  </w:num>
  <w:num w:numId="26">
    <w:abstractNumId w:val="27"/>
  </w:num>
  <w:num w:numId="27">
    <w:abstractNumId w:val="49"/>
  </w:num>
  <w:num w:numId="28">
    <w:abstractNumId w:val="17"/>
  </w:num>
  <w:num w:numId="29">
    <w:abstractNumId w:val="13"/>
  </w:num>
  <w:num w:numId="30">
    <w:abstractNumId w:val="45"/>
  </w:num>
  <w:num w:numId="31">
    <w:abstractNumId w:val="35"/>
  </w:num>
  <w:num w:numId="32">
    <w:abstractNumId w:val="36"/>
  </w:num>
  <w:num w:numId="33">
    <w:abstractNumId w:val="9"/>
  </w:num>
  <w:num w:numId="34">
    <w:abstractNumId w:val="6"/>
  </w:num>
  <w:num w:numId="35">
    <w:abstractNumId w:val="29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25"/>
  </w:num>
  <w:num w:numId="43">
    <w:abstractNumId w:val="8"/>
  </w:num>
  <w:num w:numId="44">
    <w:abstractNumId w:val="11"/>
  </w:num>
  <w:num w:numId="45">
    <w:abstractNumId w:val="15"/>
  </w:num>
  <w:num w:numId="46">
    <w:abstractNumId w:val="16"/>
  </w:num>
  <w:num w:numId="47">
    <w:abstractNumId w:val="18"/>
  </w:num>
  <w:num w:numId="48">
    <w:abstractNumId w:val="21"/>
  </w:num>
  <w:num w:numId="49">
    <w:abstractNumId w:val="3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81"/>
    <w:rsid w:val="00015C35"/>
    <w:rsid w:val="000234CB"/>
    <w:rsid w:val="000268E2"/>
    <w:rsid w:val="00030DA5"/>
    <w:rsid w:val="00057B65"/>
    <w:rsid w:val="000A4D67"/>
    <w:rsid w:val="000C4AB7"/>
    <w:rsid w:val="000D10D1"/>
    <w:rsid w:val="000D3FDC"/>
    <w:rsid w:val="000D61ED"/>
    <w:rsid w:val="000E4744"/>
    <w:rsid w:val="0010257D"/>
    <w:rsid w:val="00132310"/>
    <w:rsid w:val="00133238"/>
    <w:rsid w:val="0016066C"/>
    <w:rsid w:val="001730B3"/>
    <w:rsid w:val="001A1CDB"/>
    <w:rsid w:val="001E0C33"/>
    <w:rsid w:val="001E467B"/>
    <w:rsid w:val="001E7CE5"/>
    <w:rsid w:val="001F29FA"/>
    <w:rsid w:val="002863B1"/>
    <w:rsid w:val="002A64F7"/>
    <w:rsid w:val="002B7AB1"/>
    <w:rsid w:val="002C0EEC"/>
    <w:rsid w:val="002D5333"/>
    <w:rsid w:val="002D629D"/>
    <w:rsid w:val="002D7B6E"/>
    <w:rsid w:val="002E0C38"/>
    <w:rsid w:val="002F7732"/>
    <w:rsid w:val="003153D8"/>
    <w:rsid w:val="003165FB"/>
    <w:rsid w:val="003225CC"/>
    <w:rsid w:val="00327A2F"/>
    <w:rsid w:val="003355E5"/>
    <w:rsid w:val="00352C5C"/>
    <w:rsid w:val="003638D9"/>
    <w:rsid w:val="00377B7A"/>
    <w:rsid w:val="003933DC"/>
    <w:rsid w:val="003941EB"/>
    <w:rsid w:val="0039459F"/>
    <w:rsid w:val="003D2613"/>
    <w:rsid w:val="003E4732"/>
    <w:rsid w:val="00405CCE"/>
    <w:rsid w:val="00407468"/>
    <w:rsid w:val="00422C40"/>
    <w:rsid w:val="00455388"/>
    <w:rsid w:val="004E74D1"/>
    <w:rsid w:val="0050278F"/>
    <w:rsid w:val="005164A8"/>
    <w:rsid w:val="005408AD"/>
    <w:rsid w:val="00552797"/>
    <w:rsid w:val="005542E4"/>
    <w:rsid w:val="00567C7A"/>
    <w:rsid w:val="00584B1F"/>
    <w:rsid w:val="005864B0"/>
    <w:rsid w:val="005B6793"/>
    <w:rsid w:val="005C7896"/>
    <w:rsid w:val="00601B6E"/>
    <w:rsid w:val="00613020"/>
    <w:rsid w:val="00621167"/>
    <w:rsid w:val="0063258E"/>
    <w:rsid w:val="006343F0"/>
    <w:rsid w:val="00642D6E"/>
    <w:rsid w:val="00644E81"/>
    <w:rsid w:val="00690313"/>
    <w:rsid w:val="006A5C1C"/>
    <w:rsid w:val="006B6E0D"/>
    <w:rsid w:val="006C47B2"/>
    <w:rsid w:val="006C62DD"/>
    <w:rsid w:val="00704E54"/>
    <w:rsid w:val="0071025B"/>
    <w:rsid w:val="007114AE"/>
    <w:rsid w:val="00724D73"/>
    <w:rsid w:val="00744992"/>
    <w:rsid w:val="00746C21"/>
    <w:rsid w:val="00755121"/>
    <w:rsid w:val="007571FA"/>
    <w:rsid w:val="0077450E"/>
    <w:rsid w:val="00775488"/>
    <w:rsid w:val="007D3A3E"/>
    <w:rsid w:val="007F23C8"/>
    <w:rsid w:val="00827CF6"/>
    <w:rsid w:val="008329E8"/>
    <w:rsid w:val="00833D12"/>
    <w:rsid w:val="0083432C"/>
    <w:rsid w:val="00866029"/>
    <w:rsid w:val="008669EA"/>
    <w:rsid w:val="008975A4"/>
    <w:rsid w:val="008A6FB7"/>
    <w:rsid w:val="008E1A4F"/>
    <w:rsid w:val="008E3E52"/>
    <w:rsid w:val="008E4AE6"/>
    <w:rsid w:val="009351F0"/>
    <w:rsid w:val="00936CD1"/>
    <w:rsid w:val="00947DFC"/>
    <w:rsid w:val="00955C67"/>
    <w:rsid w:val="00974869"/>
    <w:rsid w:val="009B54C1"/>
    <w:rsid w:val="009C493E"/>
    <w:rsid w:val="009E514D"/>
    <w:rsid w:val="00A3504F"/>
    <w:rsid w:val="00A43B3B"/>
    <w:rsid w:val="00A81233"/>
    <w:rsid w:val="00A94143"/>
    <w:rsid w:val="00AA4743"/>
    <w:rsid w:val="00AA47D1"/>
    <w:rsid w:val="00AC7D10"/>
    <w:rsid w:val="00AD53D8"/>
    <w:rsid w:val="00AE27F4"/>
    <w:rsid w:val="00AF22FC"/>
    <w:rsid w:val="00AF4151"/>
    <w:rsid w:val="00AF74BF"/>
    <w:rsid w:val="00B05FCB"/>
    <w:rsid w:val="00B26405"/>
    <w:rsid w:val="00B414BA"/>
    <w:rsid w:val="00B43CAE"/>
    <w:rsid w:val="00B46AEE"/>
    <w:rsid w:val="00B67CBC"/>
    <w:rsid w:val="00B731C6"/>
    <w:rsid w:val="00B75C4C"/>
    <w:rsid w:val="00B930D9"/>
    <w:rsid w:val="00BB028B"/>
    <w:rsid w:val="00BB134A"/>
    <w:rsid w:val="00BB1EB5"/>
    <w:rsid w:val="00BC18B0"/>
    <w:rsid w:val="00BC19AD"/>
    <w:rsid w:val="00BD2B26"/>
    <w:rsid w:val="00C0313B"/>
    <w:rsid w:val="00C16BEF"/>
    <w:rsid w:val="00C4029A"/>
    <w:rsid w:val="00C42922"/>
    <w:rsid w:val="00C52D93"/>
    <w:rsid w:val="00CA4DCC"/>
    <w:rsid w:val="00CB6FBD"/>
    <w:rsid w:val="00CC2EDF"/>
    <w:rsid w:val="00CD42C0"/>
    <w:rsid w:val="00CE6C11"/>
    <w:rsid w:val="00D22242"/>
    <w:rsid w:val="00D36F62"/>
    <w:rsid w:val="00D62381"/>
    <w:rsid w:val="00D75634"/>
    <w:rsid w:val="00D94180"/>
    <w:rsid w:val="00DD24B3"/>
    <w:rsid w:val="00E14395"/>
    <w:rsid w:val="00E3400A"/>
    <w:rsid w:val="00E543F1"/>
    <w:rsid w:val="00E747CC"/>
    <w:rsid w:val="00E861AC"/>
    <w:rsid w:val="00EA2230"/>
    <w:rsid w:val="00EA52BF"/>
    <w:rsid w:val="00EB35B7"/>
    <w:rsid w:val="00EC7EA7"/>
    <w:rsid w:val="00F06D13"/>
    <w:rsid w:val="00F07D66"/>
    <w:rsid w:val="00F138DF"/>
    <w:rsid w:val="00F20953"/>
    <w:rsid w:val="00F254E0"/>
    <w:rsid w:val="00F4326E"/>
    <w:rsid w:val="00F57CEC"/>
    <w:rsid w:val="00F67AFE"/>
    <w:rsid w:val="00F94463"/>
    <w:rsid w:val="00F9589A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DF86"/>
  <w15:chartTrackingRefBased/>
  <w15:docId w15:val="{4F49CE6F-9D78-F444-AB74-BECE2FC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4E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4E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4E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E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4E81"/>
  </w:style>
  <w:style w:type="character" w:customStyle="1" w:styleId="a2alabel">
    <w:name w:val="a2a_label"/>
    <w:basedOn w:val="DefaultParagraphFont"/>
    <w:rsid w:val="00644E81"/>
  </w:style>
  <w:style w:type="character" w:customStyle="1" w:styleId="Heading3Char">
    <w:name w:val="Heading 3 Char"/>
    <w:basedOn w:val="DefaultParagraphFont"/>
    <w:link w:val="Heading3"/>
    <w:uiPriority w:val="9"/>
    <w:rsid w:val="00644E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4E81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644E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4E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4E8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quired">
    <w:name w:val="required"/>
    <w:basedOn w:val="DefaultParagraphFont"/>
    <w:rsid w:val="00644E81"/>
  </w:style>
  <w:style w:type="paragraph" w:customStyle="1" w:styleId="comment-form-comment">
    <w:name w:val="comment-form-comment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-form-author">
    <w:name w:val="comment-form-author"/>
    <w:basedOn w:val="DefaultParagraphFont"/>
    <w:rsid w:val="00644E81"/>
  </w:style>
  <w:style w:type="character" w:customStyle="1" w:styleId="comment-form-email">
    <w:name w:val="comment-form-email"/>
    <w:basedOn w:val="DefaultParagraphFont"/>
    <w:rsid w:val="00644E81"/>
  </w:style>
  <w:style w:type="character" w:customStyle="1" w:styleId="comment-form-url">
    <w:name w:val="comment-form-url"/>
    <w:basedOn w:val="DefaultParagraphFont"/>
    <w:rsid w:val="00644E81"/>
  </w:style>
  <w:style w:type="paragraph" w:customStyle="1" w:styleId="comment-form-cookies-consent">
    <w:name w:val="comment-form-cookies-consent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4E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4E81"/>
    <w:rPr>
      <w:rFonts w:ascii="Arial" w:eastAsia="Times New Roman" w:hAnsi="Arial" w:cs="Arial"/>
      <w:vanish/>
      <w:sz w:val="16"/>
      <w:szCs w:val="16"/>
    </w:rPr>
  </w:style>
  <w:style w:type="paragraph" w:customStyle="1" w:styleId="tribe-events-list-widget-events">
    <w:name w:val="tribe-events-list-widget-events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ribe-event-date-start">
    <w:name w:val="tribe-event-date-start"/>
    <w:basedOn w:val="DefaultParagraphFont"/>
    <w:rsid w:val="00644E81"/>
  </w:style>
  <w:style w:type="character" w:customStyle="1" w:styleId="tribe-event-time">
    <w:name w:val="tribe-event-time"/>
    <w:basedOn w:val="DefaultParagraphFont"/>
    <w:rsid w:val="00644E81"/>
  </w:style>
  <w:style w:type="paragraph" w:customStyle="1" w:styleId="tribe-events-widget-link">
    <w:name w:val="tribe-events-widget-link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item">
    <w:name w:val="menu-item"/>
    <w:basedOn w:val="Normal"/>
    <w:rsid w:val="00644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u-text">
    <w:name w:val="menu-text"/>
    <w:basedOn w:val="DefaultParagraphFont"/>
    <w:rsid w:val="00644E81"/>
  </w:style>
  <w:style w:type="character" w:customStyle="1" w:styleId="customselectinner">
    <w:name w:val="customselectinner"/>
    <w:basedOn w:val="DefaultParagraphFont"/>
    <w:rsid w:val="00644E81"/>
  </w:style>
  <w:style w:type="paragraph" w:styleId="Footer">
    <w:name w:val="footer"/>
    <w:basedOn w:val="Normal"/>
    <w:link w:val="FooterChar"/>
    <w:uiPriority w:val="99"/>
    <w:unhideWhenUsed/>
    <w:rsid w:val="00AE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F4"/>
  </w:style>
  <w:style w:type="character" w:styleId="PageNumber">
    <w:name w:val="page number"/>
    <w:basedOn w:val="DefaultParagraphFont"/>
    <w:uiPriority w:val="99"/>
    <w:semiHidden/>
    <w:unhideWhenUsed/>
    <w:rsid w:val="00AE27F4"/>
  </w:style>
  <w:style w:type="paragraph" w:styleId="ListParagraph">
    <w:name w:val="List Paragraph"/>
    <w:basedOn w:val="Normal"/>
    <w:uiPriority w:val="34"/>
    <w:qFormat/>
    <w:rsid w:val="00AE27F4"/>
    <w:pPr>
      <w:ind w:left="720"/>
      <w:contextualSpacing/>
    </w:pPr>
  </w:style>
  <w:style w:type="paragraph" w:customStyle="1" w:styleId="share-twitter">
    <w:name w:val="share-twitter"/>
    <w:basedOn w:val="Normal"/>
    <w:rsid w:val="00CC2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aring-screen-reader-text">
    <w:name w:val="sharing-screen-reader-text"/>
    <w:basedOn w:val="DefaultParagraphFont"/>
    <w:rsid w:val="00CC2EDF"/>
  </w:style>
  <w:style w:type="paragraph" w:customStyle="1" w:styleId="share-linkedin">
    <w:name w:val="share-linkedin"/>
    <w:basedOn w:val="Normal"/>
    <w:rsid w:val="00CC2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facebook">
    <w:name w:val="share-facebook"/>
    <w:basedOn w:val="Normal"/>
    <w:rsid w:val="00CC2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jetpack-whatsapp">
    <w:name w:val="share-jetpack-whatsapp"/>
    <w:basedOn w:val="Normal"/>
    <w:rsid w:val="00CC2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end">
    <w:name w:val="share-end"/>
    <w:basedOn w:val="Normal"/>
    <w:rsid w:val="00CC2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32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-textlead">
    <w:name w:val="content-text__lead"/>
    <w:basedOn w:val="Normal"/>
    <w:rsid w:val="00B05F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63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p-caption-text">
    <w:name w:val="wp-caption-text"/>
    <w:basedOn w:val="Normal"/>
    <w:rsid w:val="00363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1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C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D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410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771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5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47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44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3927">
                      <w:marLeft w:val="0"/>
                      <w:marRight w:val="0"/>
                      <w:marTop w:val="90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88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10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23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443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234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07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7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0525">
                          <w:marLeft w:val="0"/>
                          <w:marRight w:val="0"/>
                          <w:marTop w:val="75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763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7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2371">
          <w:marLeft w:val="0"/>
          <w:marRight w:val="0"/>
          <w:marTop w:val="0"/>
          <w:marBottom w:val="225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893999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2" w:color="auto"/>
                <w:bottom w:val="single" w:sz="6" w:space="6" w:color="ACACAC"/>
                <w:right w:val="none" w:sz="0" w:space="12" w:color="auto"/>
              </w:divBdr>
            </w:div>
            <w:div w:id="1504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46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466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461">
              <w:marLeft w:val="0"/>
              <w:marRight w:val="0"/>
              <w:marTop w:val="0"/>
              <w:marBottom w:val="300"/>
              <w:divBdr>
                <w:top w:val="single" w:sz="6" w:space="15" w:color="2284A1"/>
                <w:left w:val="single" w:sz="6" w:space="15" w:color="2284A1"/>
                <w:bottom w:val="single" w:sz="6" w:space="15" w:color="2284A1"/>
                <w:right w:val="single" w:sz="6" w:space="15" w:color="2284A1"/>
              </w:divBdr>
            </w:div>
          </w:divsChild>
        </w:div>
      </w:divsChild>
    </w:div>
    <w:div w:id="21172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636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0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e-businessconsultancy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Graham</dc:creator>
  <cp:keywords/>
  <dc:description/>
  <cp:lastModifiedBy>Keith Graham</cp:lastModifiedBy>
  <cp:revision>5</cp:revision>
  <cp:lastPrinted>2019-11-21T15:42:00Z</cp:lastPrinted>
  <dcterms:created xsi:type="dcterms:W3CDTF">2019-11-18T12:44:00Z</dcterms:created>
  <dcterms:modified xsi:type="dcterms:W3CDTF">2019-11-23T05:36:00Z</dcterms:modified>
</cp:coreProperties>
</file>