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lang w:val="en-US"/>
        </w:rPr>
      </w:pPr>
      <w:r>
        <w:rPr>
          <w:lang w:val="en-US"/>
        </w:rPr>
        <w:drawing xmlns:a="http://schemas.openxmlformats.org/drawingml/2006/main">
          <wp:anchor distT="57150" distB="57150" distL="57150" distR="57150" simplePos="0" relativeHeight="251659264" behindDoc="0" locked="0" layoutInCell="1" allowOverlap="1">
            <wp:simplePos x="0" y="0"/>
            <wp:positionH relativeFrom="margin">
              <wp:posOffset>-447039</wp:posOffset>
            </wp:positionH>
            <wp:positionV relativeFrom="page">
              <wp:posOffset>-82550</wp:posOffset>
            </wp:positionV>
            <wp:extent cx="1267440" cy="1995269"/>
            <wp:effectExtent l="0" t="0" r="0" b="0"/>
            <wp:wrapSquare wrapText="bothSides" distL="57150" distR="57150" distT="57150" distB="5715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rcRect l="0" t="0" r="0" b="3981"/>
                    <a:stretch>
                      <a:fillRect/>
                    </a:stretch>
                  </pic:blipFill>
                  <pic:spPr>
                    <a:xfrm>
                      <a:off x="0" y="0"/>
                      <a:ext cx="1267440" cy="1995269"/>
                    </a:xfrm>
                    <a:prstGeom prst="rect">
                      <a:avLst/>
                    </a:prstGeom>
                    <a:ln w="12700" cap="flat">
                      <a:noFill/>
                      <a:miter lim="400000"/>
                    </a:ln>
                    <a:effectLst/>
                  </pic:spPr>
                </pic:pic>
              </a:graphicData>
            </a:graphic>
          </wp:anchor>
        </w:drawing>
      </w:r>
    </w:p>
    <w:p>
      <w:pPr>
        <w:pStyle w:val="Body"/>
        <w:jc w:val="center"/>
        <w:rPr>
          <w:b w:val="1"/>
          <w:bCs w:val="1"/>
          <w:sz w:val="52"/>
          <w:szCs w:val="52"/>
        </w:rPr>
      </w:pPr>
      <w:r>
        <w:rPr>
          <w:b w:val="1"/>
          <w:bCs w:val="1"/>
          <w:sz w:val="52"/>
          <w:szCs w:val="52"/>
          <w:rtl w:val="0"/>
          <w:lang w:val="en-US"/>
        </w:rPr>
        <w:t xml:space="preserve">The GreenPlan </w:t>
      </w:r>
      <w:r>
        <w:rPr>
          <w:b w:val="1"/>
          <w:bCs w:val="1"/>
          <w:sz w:val="52"/>
          <w:szCs w:val="52"/>
          <w:rtl w:val="0"/>
          <w:lang w:val="en-US"/>
        </w:rPr>
        <w:t>Bronze Energy Catcher Sheet</w:t>
      </w:r>
    </w:p>
    <w:tbl>
      <w:tblPr>
        <w:tblW w:w="90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257"/>
        <w:gridCol w:w="2694"/>
        <w:gridCol w:w="3069"/>
      </w:tblGrid>
      <w:tr>
        <w:tblPrEx>
          <w:shd w:val="clear" w:color="auto" w:fill="cdd4e9"/>
        </w:tblPrEx>
        <w:trPr>
          <w:trHeight w:val="257" w:hRule="atLeast"/>
        </w:trPr>
        <w:tc>
          <w:tcPr>
            <w:tcW w:type="dxa" w:w="3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Activity 1</w:t>
            </w:r>
          </w:p>
        </w:tc>
        <w:tc>
          <w:tcPr>
            <w:tcW w:type="dxa" w:w="576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Theme: Energy</w:t>
            </w:r>
          </w:p>
        </w:tc>
      </w:tr>
      <w:tr>
        <w:tblPrEx>
          <w:shd w:val="clear" w:color="auto" w:fill="cdd4e9"/>
        </w:tblPrEx>
        <w:trPr>
          <w:trHeight w:val="257" w:hRule="atLeast"/>
        </w:trPr>
        <w:tc>
          <w:tcPr>
            <w:tcW w:type="dxa" w:w="3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Team member name</w:t>
            </w:r>
          </w:p>
        </w:tc>
        <w:tc>
          <w:tcPr>
            <w:tcW w:type="dxa" w:w="576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7" w:hRule="atLeast"/>
        </w:trPr>
        <w:tc>
          <w:tcPr>
            <w:tcW w:type="dxa" w:w="3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Start Date:</w:t>
            </w:r>
          </w:p>
        </w:tc>
        <w:tc>
          <w:tcPr>
            <w:tcW w:type="dxa" w:w="576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Finish Date:</w:t>
            </w:r>
          </w:p>
        </w:tc>
      </w:tr>
      <w:tr>
        <w:tblPrEx>
          <w:shd w:val="clear" w:color="auto" w:fill="cdd4e9"/>
        </w:tblPrEx>
        <w:trPr>
          <w:trHeight w:val="3601" w:hRule="atLeast"/>
        </w:trPr>
        <w:tc>
          <w:tcPr>
            <w:tcW w:type="dxa" w:w="902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shd w:val="nil" w:color="auto" w:fill="auto"/>
                <w:lang w:val="en-US"/>
              </w:rPr>
            </w:pPr>
          </w:p>
          <w:p>
            <w:pPr>
              <w:pStyle w:val="No Spacing"/>
              <w:bidi w:val="0"/>
              <w:ind w:left="0" w:right="0" w:firstLine="0"/>
              <w:jc w:val="left"/>
              <w:rPr>
                <w:shd w:val="nil" w:color="auto" w:fill="auto"/>
                <w:rtl w:val="0"/>
              </w:rPr>
            </w:pPr>
            <w:r>
              <w:rPr>
                <w:shd w:val="nil" w:color="auto" w:fill="auto"/>
                <w:rtl w:val="0"/>
                <w:lang w:val="en-US"/>
              </w:rPr>
              <w:t xml:space="preserve">The goal here is to get access to a portable home energy monitor. Each member of the team uses the Energy Monitor in their home for a period of two weeks. </w:t>
            </w:r>
          </w:p>
          <w:p>
            <w:pPr>
              <w:pStyle w:val="No Spacing"/>
              <w:rPr>
                <w:shd w:val="nil" w:color="auto" w:fill="auto"/>
                <w:lang w:val="en-US"/>
              </w:rPr>
            </w:pPr>
          </w:p>
          <w:p>
            <w:pPr>
              <w:pStyle w:val="No Spacing"/>
              <w:bidi w:val="0"/>
              <w:ind w:left="0" w:right="0" w:firstLine="0"/>
              <w:jc w:val="left"/>
              <w:rPr>
                <w:shd w:val="nil" w:color="auto" w:fill="auto"/>
                <w:rtl w:val="0"/>
              </w:rPr>
            </w:pPr>
            <w:r>
              <w:rPr>
                <w:shd w:val="nil" w:color="auto" w:fill="auto"/>
                <w:rtl w:val="0"/>
                <w:lang w:val="en-US"/>
              </w:rPr>
              <w:t>During that time the Team member accesses how much standby electricity is used and wasted on appliances and household equipment. They are also looking for energy inefficiencies such as heavy using old appliances.</w:t>
            </w:r>
          </w:p>
          <w:p>
            <w:pPr>
              <w:pStyle w:val="No Spacing"/>
              <w:rPr>
                <w:shd w:val="nil" w:color="auto" w:fill="auto"/>
                <w:lang w:val="en-US"/>
              </w:rPr>
            </w:pPr>
          </w:p>
          <w:p>
            <w:pPr>
              <w:pStyle w:val="No Spacing"/>
              <w:bidi w:val="0"/>
              <w:ind w:left="0" w:right="0" w:firstLine="0"/>
              <w:jc w:val="left"/>
              <w:rPr>
                <w:shd w:val="nil" w:color="auto" w:fill="auto"/>
                <w:rtl w:val="0"/>
              </w:rPr>
            </w:pPr>
            <w:r>
              <w:rPr>
                <w:shd w:val="nil" w:color="auto" w:fill="auto"/>
                <w:rtl w:val="0"/>
                <w:lang w:val="en-US"/>
              </w:rPr>
              <w:t>If a Team member can identify a way to reduce only 2 kWhr in a one month period that</w:t>
            </w:r>
            <w:r>
              <w:rPr>
                <w:shd w:val="nil" w:color="auto" w:fill="auto"/>
                <w:rtl w:val="0"/>
                <w:lang w:val="en-US"/>
              </w:rPr>
              <w:t>’</w:t>
            </w:r>
            <w:r>
              <w:rPr>
                <w:shd w:val="nil" w:color="auto" w:fill="auto"/>
                <w:rtl w:val="0"/>
                <w:lang w:val="en-US"/>
              </w:rPr>
              <w:t xml:space="preserve">s only .5 kWhr per week </w:t>
            </w:r>
            <w:r>
              <w:rPr>
                <w:shd w:val="nil" w:color="auto" w:fill="auto"/>
                <w:rtl w:val="0"/>
                <w:lang w:val="en-US"/>
              </w:rPr>
              <w:t xml:space="preserve">– </w:t>
            </w:r>
            <w:r>
              <w:rPr>
                <w:shd w:val="nil" w:color="auto" w:fill="auto"/>
                <w:rtl w:val="0"/>
                <w:lang w:val="en-US"/>
              </w:rPr>
              <w:t xml:space="preserve">then they will be able to show an annual reduction of 25 kWhrs by no longer wasting that energy. </w:t>
            </w:r>
          </w:p>
          <w:p>
            <w:pPr>
              <w:pStyle w:val="No Spacing"/>
              <w:rPr>
                <w:shd w:val="nil" w:color="auto" w:fill="auto"/>
                <w:lang w:val="en-US"/>
              </w:rPr>
            </w:pPr>
          </w:p>
          <w:p>
            <w:pPr>
              <w:pStyle w:val="Body"/>
              <w:bidi w:val="0"/>
              <w:ind w:left="0" w:right="0" w:firstLine="0"/>
              <w:jc w:val="left"/>
              <w:rPr>
                <w:rtl w:val="0"/>
              </w:rPr>
            </w:pPr>
            <w:r>
              <w:rPr>
                <w:sz w:val="22"/>
                <w:szCs w:val="22"/>
                <w:shd w:val="nil" w:color="auto" w:fill="auto"/>
                <w:rtl w:val="0"/>
                <w:lang w:val="en-US"/>
              </w:rPr>
              <w:t>The plan now is to have all 7 Team members preventing the 25 kWhr wastage per household over a 12 month period.</w:t>
            </w:r>
          </w:p>
        </w:tc>
      </w:tr>
      <w:tr>
        <w:tblPrEx>
          <w:shd w:val="clear" w:color="auto" w:fill="cdd4e9"/>
        </w:tblPrEx>
        <w:trPr>
          <w:trHeight w:val="221" w:hRule="atLeast"/>
        </w:trPr>
        <w:tc>
          <w:tcPr>
            <w:tcW w:type="dxa" w:w="3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hd w:val="nil" w:color="auto" w:fill="auto"/>
                <w:rtl w:val="0"/>
                <w:lang w:val="en-US"/>
              </w:rPr>
              <w:t>Appliance / Equipment / Standby</w:t>
            </w:r>
          </w:p>
        </w:tc>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hd w:val="nil" w:color="auto" w:fill="auto"/>
                <w:rtl w:val="0"/>
                <w:lang w:val="en-US"/>
              </w:rPr>
              <w:t>Reason for wastage</w:t>
            </w:r>
          </w:p>
        </w:tc>
        <w:tc>
          <w:tcPr>
            <w:tcW w:type="dxa" w:w="30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hd w:val="nil" w:color="auto" w:fill="auto"/>
                <w:rtl w:val="0"/>
                <w:lang w:val="en-US"/>
              </w:rPr>
              <w:t>kWhr energy saving identified</w:t>
            </w:r>
          </w:p>
        </w:tc>
      </w:tr>
      <w:tr>
        <w:tblPrEx>
          <w:shd w:val="clear" w:color="auto" w:fill="cdd4e9"/>
        </w:tblPrEx>
        <w:trPr>
          <w:trHeight w:val="221" w:hRule="atLeast"/>
        </w:trPr>
        <w:tc>
          <w:tcPr>
            <w:tcW w:type="dxa" w:w="3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3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3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3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3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3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3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3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3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3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3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3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3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3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902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jc w:val="both"/>
            </w:pPr>
            <w:r>
              <w:rPr>
                <w:shd w:val="nil" w:color="auto" w:fill="auto"/>
                <w:rtl w:val="0"/>
                <w:lang w:val="en-US"/>
              </w:rPr>
              <w:t xml:space="preserve">The Goal is to identify ways to reduce energy consumption by 2 kWhr per team member in a one month period. </w:t>
            </w:r>
          </w:p>
        </w:tc>
      </w:tr>
      <w:tr>
        <w:tblPrEx>
          <w:shd w:val="clear" w:color="auto" w:fill="cdd4e9"/>
        </w:tblPrEx>
        <w:trPr>
          <w:trHeight w:val="481" w:hRule="atLeast"/>
        </w:trPr>
        <w:tc>
          <w:tcPr>
            <w:tcW w:type="dxa" w:w="902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jc w:val="both"/>
              <w:rPr>
                <w:shd w:val="nil" w:color="auto" w:fill="auto"/>
              </w:rPr>
            </w:pPr>
            <w:r>
              <w:rPr>
                <w:shd w:val="nil" w:color="auto" w:fill="auto"/>
                <w:rtl w:val="0"/>
                <w:lang w:val="en-US"/>
              </w:rPr>
              <w:t xml:space="preserve">Once the energy has been identified </w:t>
            </w:r>
            <w:r>
              <w:rPr>
                <w:shd w:val="nil" w:color="auto" w:fill="auto"/>
                <w:rtl w:val="0"/>
                <w:lang w:val="en-US"/>
              </w:rPr>
              <w:t xml:space="preserve">– </w:t>
            </w:r>
            <w:r>
              <w:rPr>
                <w:shd w:val="nil" w:color="auto" w:fill="auto"/>
                <w:rtl w:val="0"/>
                <w:lang w:val="en-US"/>
              </w:rPr>
              <w:t xml:space="preserve">please submit this sheet to your Team Leader. </w:t>
            </w:r>
          </w:p>
          <w:p>
            <w:pPr>
              <w:pStyle w:val="No Spacing"/>
              <w:bidi w:val="0"/>
              <w:ind w:left="0" w:right="0" w:firstLine="0"/>
              <w:jc w:val="both"/>
              <w:rPr>
                <w:rtl w:val="0"/>
              </w:rPr>
            </w:pPr>
            <w:r>
              <w:rPr>
                <w:shd w:val="nil" w:color="auto" w:fill="auto"/>
                <w:rtl w:val="0"/>
                <w:lang w:val="en-US"/>
              </w:rPr>
              <w:t xml:space="preserve">They will photograph and </w:t>
            </w:r>
            <w:r>
              <w:rPr>
                <w:shd w:val="nil" w:color="auto" w:fill="auto"/>
                <w:rtl w:val="0"/>
                <w:lang w:val="en-US"/>
              </w:rPr>
              <w:t>upload</w:t>
            </w:r>
            <w:r>
              <w:rPr>
                <w:shd w:val="nil" w:color="auto" w:fill="auto"/>
                <w:rtl w:val="0"/>
                <w:lang w:val="en-US"/>
              </w:rPr>
              <w:t xml:space="preserve"> all the sheets</w:t>
            </w:r>
            <w:r>
              <w:rPr>
                <w:shd w:val="nil" w:color="auto" w:fill="auto"/>
                <w:rtl w:val="0"/>
                <w:lang w:val="en-US"/>
              </w:rPr>
              <w:t xml:space="preserve"> to the Team</w:t>
            </w:r>
            <w:r>
              <w:rPr>
                <w:shd w:val="nil" w:color="auto" w:fill="auto"/>
                <w:rtl w:val="0"/>
                <w:lang w:val="en-US"/>
              </w:rPr>
              <w:t>’</w:t>
            </w:r>
            <w:r>
              <w:rPr>
                <w:shd w:val="nil" w:color="auto" w:fill="auto"/>
                <w:rtl w:val="0"/>
                <w:lang w:val="en-US"/>
              </w:rPr>
              <w:t>s</w:t>
            </w:r>
            <w:r>
              <w:rPr>
                <w:shd w:val="nil" w:color="auto" w:fill="auto"/>
                <w:rtl w:val="0"/>
                <w:lang w:val="en-US"/>
              </w:rPr>
              <w:t xml:space="preserve"> ChangeX</w:t>
            </w:r>
            <w:r>
              <w:rPr>
                <w:shd w:val="nil" w:color="auto" w:fill="auto"/>
                <w:rtl w:val="0"/>
                <w:lang w:val="en-US"/>
              </w:rPr>
              <w:t xml:space="preserve"> page.</w:t>
            </w:r>
          </w:p>
        </w:tc>
      </w:tr>
    </w:tbl>
    <w:p>
      <w:pPr>
        <w:pStyle w:val="Body"/>
        <w:widowControl w:val="0"/>
        <w:rPr>
          <w:lang w:val="en-US"/>
        </w:rPr>
      </w:pPr>
    </w:p>
    <w:p>
      <w:pPr>
        <w:pStyle w:val="Body"/>
      </w:pPr>
      <w:r>
        <w:rPr>
          <w:lang w:val="en-US"/>
        </w:rPr>
      </w:r>
    </w:p>
    <w:sectPr>
      <w:headerReference w:type="default" r:id="rId5"/>
      <w:footerReference w:type="default" r:id="rId6"/>
      <w:pgSz w:w="11900" w:h="16840" w:orient="portrait"/>
      <w:pgMar w:top="7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