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pPr>
      <w:r w:rsidDel="00000000" w:rsidR="00000000" w:rsidRPr="00000000">
        <w:rPr>
          <w:rtl w:val="0"/>
        </w:rPr>
      </w:r>
    </w:p>
    <w:p w:rsidR="00000000" w:rsidDel="00000000" w:rsidP="00000000" w:rsidRDefault="00000000" w:rsidRPr="00000000" w14:paraId="00000002">
      <w:pPr>
        <w:spacing w:after="0" w:line="360" w:lineRule="auto"/>
        <w:rPr>
          <w:b w:val="1"/>
          <w:u w:val="single"/>
        </w:rPr>
      </w:pPr>
      <w:r w:rsidDel="00000000" w:rsidR="00000000" w:rsidRPr="00000000">
        <w:rPr>
          <w:b w:val="1"/>
          <w:u w:val="single"/>
          <w:rtl w:val="0"/>
        </w:rPr>
        <w:t xml:space="preserve">Isimemo sokufaka isicelo sebhokisi lokudlala lomzali</w:t>
      </w:r>
    </w:p>
    <w:p w:rsidR="00000000" w:rsidDel="00000000" w:rsidP="00000000" w:rsidRDefault="00000000" w:rsidRPr="00000000" w14:paraId="00000003">
      <w:pPr>
        <w:spacing w:after="0" w:line="360" w:lineRule="auto"/>
        <w:rPr/>
      </w:pPr>
      <w:r w:rsidDel="00000000" w:rsidR="00000000" w:rsidRPr="00000000">
        <w:rPr>
          <w:rtl w:val="0"/>
        </w:rPr>
      </w:r>
    </w:p>
    <w:p w:rsidR="00000000" w:rsidDel="00000000" w:rsidP="00000000" w:rsidRDefault="00000000" w:rsidRPr="00000000" w14:paraId="00000004">
      <w:pPr>
        <w:spacing w:after="0" w:line="360" w:lineRule="auto"/>
        <w:rPr/>
      </w:pPr>
      <w:r w:rsidDel="00000000" w:rsidR="00000000" w:rsidRPr="00000000">
        <w:rPr>
          <w:rtl w:val="0"/>
        </w:rPr>
        <w:t xml:space="preserve">Bazali Nabanakekeli Abathandekayo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rtl w:val="0"/>
        </w:rPr>
        <w:t xml:space="preserve">Sijabule kakhulu ukunethula ohlelweni olusha olubizwa ngokuthi iParent PlayBox, eklanyelwe ukunika abazali abafana nawe amandla ekuzibandakanyeni ngenkuthalo nokukhula kwengane yakho ngokufunda okusekelwe ekudlaleni. Lesi sinyathelo sihlose ukukunikeza amathuluzi abalulekile, izinsiza, kanye nokwesekwa ukuze wakhe ukufunda okunenjongo nokujabulisayo kwengane yakho.</w:t>
      </w:r>
    </w:p>
    <w:p w:rsidR="00000000" w:rsidDel="00000000" w:rsidP="00000000" w:rsidRDefault="00000000" w:rsidRPr="00000000" w14:paraId="00000007">
      <w:pPr>
        <w:spacing w:after="0" w:line="360" w:lineRule="auto"/>
        <w:rPr/>
      </w:pPr>
      <w:r w:rsidDel="00000000" w:rsidR="00000000" w:rsidRPr="00000000">
        <w:rPr>
          <w:rtl w:val="0"/>
        </w:rPr>
      </w:r>
    </w:p>
    <w:p w:rsidR="00000000" w:rsidDel="00000000" w:rsidP="00000000" w:rsidRDefault="00000000" w:rsidRPr="00000000" w14:paraId="00000008">
      <w:pPr>
        <w:spacing w:after="0" w:line="360" w:lineRule="auto"/>
        <w:rPr/>
      </w:pPr>
      <w:r w:rsidDel="00000000" w:rsidR="00000000" w:rsidRPr="00000000">
        <w:rPr>
          <w:rtl w:val="0"/>
        </w:rPr>
        <w:t xml:space="preserve">I-Parent PlayBox iwuhlelo oluphelele olwenzelwe abazali/abanakekeli bezingane ezineminyaka engu 2-6. Inikeza inhlobonhlobo yemisebenzi yokufunda esekelwe ekudlaleni kanye nezinsiza ezithuthukisa ingqondo yengane yakho, ngokomzimba, emphakathini, nangokomzwelo. Ngokubamba iqhaza ku Parent PlayBox, ungakwazi ukuthuthukisa imfundo yengane yakho yasencane kuyilapho wakha isibopho esiqinile nayo.</w:t>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Izinzuzo ze PlayBox Yomzali:</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Ukunika amandla: Isinyathelo sokuqala sikuhlomisa ngolwazi namathuluzi okusekela ngenkuthalo uhambo lokufunda lwengane yakho.</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Ukuthuthukiswa Okuphelele: Ukuzibandakanya emisebenzini esekelwe ekudlaleni kuthuthukisa ingqondo yengane yakho, </w:t>
      </w:r>
      <w:r w:rsidDel="00000000" w:rsidR="00000000" w:rsidRPr="00000000">
        <w:rPr>
          <w:rtl w:val="0"/>
        </w:rPr>
        <w:t xml:space="preserve">ukuhlalisana futhi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ukuthuthukiswa ngokomzwelo, nangokomzimba.</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Ukubambisana Nokuxhumana: Kuthuthukisa isibopho esiqinile phakathi kwakho nengane yakho ngokuhlangenwe nakho okwabiwe nokudlala ngokuhlanganyela.</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Okulula: Imisebenzi ingahlanganiswa kalula ezindleleni zakho zansuku zonke ekhaya, inikeze ukuguquguquka kanye lula kubazali abamatasa.</w:t>
      </w:r>
      <w:r w:rsidDel="00000000" w:rsidR="00000000" w:rsidRPr="00000000">
        <w:rPr>
          <w:rtl w:val="0"/>
        </w:rPr>
      </w:r>
    </w:p>
    <w:p w:rsidR="00000000" w:rsidDel="00000000" w:rsidP="00000000" w:rsidRDefault="00000000" w:rsidRPr="00000000" w14:paraId="0000000F">
      <w:pPr>
        <w:spacing w:after="0" w:line="360" w:lineRule="auto"/>
        <w:rPr>
          <w:b w:val="1"/>
        </w:rPr>
      </w:pPr>
      <w:r w:rsidDel="00000000" w:rsidR="00000000" w:rsidRPr="00000000">
        <w:rPr>
          <w:rtl w:val="0"/>
        </w:rPr>
      </w:r>
    </w:p>
    <w:p w:rsidR="00000000" w:rsidDel="00000000" w:rsidP="00000000" w:rsidRDefault="00000000" w:rsidRPr="00000000" w14:paraId="00000010">
      <w:pPr>
        <w:spacing w:after="0" w:line="360" w:lineRule="auto"/>
        <w:rPr>
          <w:b w:val="1"/>
        </w:rPr>
      </w:pPr>
      <w:r w:rsidDel="00000000" w:rsidR="00000000" w:rsidRPr="00000000">
        <w:rPr>
          <w:b w:val="1"/>
          <w:rtl w:val="0"/>
        </w:rPr>
        <w:t xml:space="preserve">Isebenza kanjani:</w:t>
      </w:r>
    </w:p>
    <w:p w:rsidR="00000000" w:rsidDel="00000000" w:rsidP="00000000" w:rsidRDefault="00000000" w:rsidRPr="00000000" w14:paraId="00000011">
      <w:pPr>
        <w:spacing w:after="0" w:line="360" w:lineRule="auto"/>
        <w:rPr/>
      </w:pPr>
      <w:r w:rsidDel="00000000" w:rsidR="00000000" w:rsidRPr="00000000">
        <w:rPr>
          <w:b w:val="1"/>
          <w:rtl w:val="0"/>
        </w:rPr>
        <w:t xml:space="preserve">Ukuqeqesha:</w:t>
      </w:r>
      <w:r w:rsidDel="00000000" w:rsidR="00000000" w:rsidRPr="00000000">
        <w:rPr>
          <w:rtl w:val="0"/>
        </w:rPr>
        <w:t xml:space="preserve"> Abazali ababambe iqhaza ohlelweni lwe Parent PlayBox kudingeka bahambele iseshini yokuqeqesha umuntu mathupha eyabanjwa kanye amahora amabili kuya kwamathathu, lapho bezothola khona isiqondiso esiphelele nokusekelwa okusekelwe ekusebenziseni ngempumelelo ama PlayBox nokuzibandakanya emisebenzini yokufunda esekelwe ekudlaleni ne zingane zabo.</w:t>
      </w:r>
    </w:p>
    <w:p w:rsidR="00000000" w:rsidDel="00000000" w:rsidP="00000000" w:rsidRDefault="00000000" w:rsidRPr="00000000" w14:paraId="00000012">
      <w:pPr>
        <w:spacing w:after="0" w:line="360" w:lineRule="auto"/>
        <w:rPr/>
      </w:pPr>
      <w:r w:rsidDel="00000000" w:rsidR="00000000" w:rsidRPr="00000000">
        <w:rPr>
          <w:b w:val="1"/>
          <w:rtl w:val="0"/>
        </w:rPr>
        <w:t xml:space="preserve">I-PlayBox Materials:</w:t>
      </w:r>
      <w:r w:rsidDel="00000000" w:rsidR="00000000" w:rsidRPr="00000000">
        <w:rPr>
          <w:rtl w:val="0"/>
        </w:rPr>
        <w:t xml:space="preserve"> Ekupheleni kweseshini yokuqeqeshwa uzothola iPlayBox ekhethwe ngokukhethekile equkethe imisebenzi efanelekile, imisebenzi kanye nezinsiza zokufunda okusekelwe ekudlaleni.</w:t>
      </w:r>
    </w:p>
    <w:p w:rsidR="00000000" w:rsidDel="00000000" w:rsidP="00000000" w:rsidRDefault="00000000" w:rsidRPr="00000000" w14:paraId="00000013">
      <w:pPr>
        <w:spacing w:after="0" w:line="360" w:lineRule="auto"/>
        <w:rPr/>
      </w:pPr>
      <w:r w:rsidDel="00000000" w:rsidR="00000000" w:rsidRPr="00000000">
        <w:rPr>
          <w:b w:val="1"/>
          <w:rtl w:val="0"/>
        </w:rPr>
        <w:t xml:space="preserve">Imisebenzi Yamaviki Onke:</w:t>
      </w:r>
      <w:r w:rsidDel="00000000" w:rsidR="00000000" w:rsidRPr="00000000">
        <w:rPr>
          <w:rtl w:val="0"/>
        </w:rPr>
        <w:t xml:space="preserve"> I-PlayBox iza nencwajana echaza izinto ezihlukahlukene ongazihlola nengane yakho. Uzozibandakanya kule misebenzi isonto ngalinye, ukhuthaze ilukuluku labo, ubuhlakani, namakhono okucabanga okujulile.</w:t>
      </w:r>
    </w:p>
    <w:p w:rsidR="00000000" w:rsidDel="00000000" w:rsidP="00000000" w:rsidRDefault="00000000" w:rsidRPr="00000000" w14:paraId="00000014">
      <w:pPr>
        <w:spacing w:after="0" w:line="360" w:lineRule="auto"/>
        <w:rPr/>
      </w:pPr>
      <w:r w:rsidDel="00000000" w:rsidR="00000000" w:rsidRPr="00000000">
        <w:rPr>
          <w:b w:val="1"/>
          <w:rtl w:val="0"/>
        </w:rPr>
        <w:t xml:space="preserve">Usekelo Lwe inthanethi:</w:t>
      </w:r>
      <w:r w:rsidDel="00000000" w:rsidR="00000000" w:rsidRPr="00000000">
        <w:rPr>
          <w:rtl w:val="0"/>
        </w:rPr>
        <w:t xml:space="preserve"> Uzokwazi ukufinyelela iqembu lomphakathi elivaliwe lapho ungaxhumana khona nabanye abazali, wabelane ngolwazi, futhi ufune isiqondiso nokusekelwa kochwepheshe.</w:t>
      </w:r>
    </w:p>
    <w:p w:rsidR="00000000" w:rsidDel="00000000" w:rsidP="00000000" w:rsidRDefault="00000000" w:rsidRPr="00000000" w14:paraId="00000015">
      <w:pPr>
        <w:spacing w:after="0" w:line="360" w:lineRule="auto"/>
        <w:rPr>
          <w:b w:val="1"/>
        </w:rPr>
      </w:pPr>
      <w:r w:rsidDel="00000000" w:rsidR="00000000" w:rsidRPr="00000000">
        <w:rPr>
          <w:rtl w:val="0"/>
        </w:rPr>
      </w:r>
    </w:p>
    <w:p w:rsidR="00000000" w:rsidDel="00000000" w:rsidP="00000000" w:rsidRDefault="00000000" w:rsidRPr="00000000" w14:paraId="00000016">
      <w:pPr>
        <w:spacing w:after="0" w:line="360" w:lineRule="auto"/>
        <w:rPr>
          <w:b w:val="1"/>
        </w:rPr>
      </w:pPr>
      <w:r w:rsidDel="00000000" w:rsidR="00000000" w:rsidRPr="00000000">
        <w:rPr>
          <w:b w:val="1"/>
          <w:rtl w:val="0"/>
        </w:rPr>
        <w:t xml:space="preserve">Esikulindele kuwe: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Ukubamba iqhaza </w:t>
      </w:r>
      <w:r w:rsidDel="00000000" w:rsidR="00000000" w:rsidRPr="00000000">
        <w:rPr>
          <w:b w:val="1"/>
          <w:rtl w:val="0"/>
        </w:rPr>
        <w:t xml:space="preserve">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kusebenzayo: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Sikukhuthaza ukuthi uhlanganyele ngokugcwele nengane yakho ngokunikela isikhathi semisebenzi esekelwe ekudlaleni nokudala indawo yokunakekela ekhaya.</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Ukwabelana ngomuzwa: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Sikumema ukuthi wabelane ngohambo lwakho, izindaba zempumelelo, kanye nemibono eqenjini lomphakathi, ukhuthaze umoya wokusekelana nokubambisana.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Landelela ukuqhubeka: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Ukuze silandelele inqubekelaphambili futhi sihlole ukusebenza kahle kwesinyathelo se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PlayBox somzali, sicela bonke abazali ababambe iqhaza ukuthi baqedele inhlolovo emfushane ye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inthanethi ngaphambi kokuthola iPlayBox kanye nenye inhlolovo ngemva kwesikhathi esiyizinyanga ezingu-6.</w:t>
      </w:r>
      <w:r w:rsidDel="00000000" w:rsidR="00000000" w:rsidRPr="00000000">
        <w:rPr>
          <w:rtl w:val="0"/>
        </w:rPr>
      </w:r>
    </w:p>
    <w:p w:rsidR="00000000" w:rsidDel="00000000" w:rsidP="00000000" w:rsidRDefault="00000000" w:rsidRPr="00000000" w14:paraId="0000001A">
      <w:pPr>
        <w:spacing w:after="0" w:line="360" w:lineRule="auto"/>
        <w:rPr/>
      </w:pPr>
      <w:r w:rsidDel="00000000" w:rsidR="00000000" w:rsidRPr="00000000">
        <w:rPr>
          <w:rtl w:val="0"/>
        </w:rPr>
      </w:r>
    </w:p>
    <w:p w:rsidR="00000000" w:rsidDel="00000000" w:rsidP="00000000" w:rsidRDefault="00000000" w:rsidRPr="00000000" w14:paraId="0000001B">
      <w:pPr>
        <w:spacing w:after="0" w:line="360" w:lineRule="auto"/>
        <w:rPr/>
      </w:pPr>
      <w:bookmarkStart w:colFirst="0" w:colLast="0" w:name="_gjdgxs" w:id="0"/>
      <w:bookmarkEnd w:id="0"/>
      <w:r w:rsidDel="00000000" w:rsidR="00000000" w:rsidRPr="00000000">
        <w:rPr>
          <w:rtl w:val="0"/>
        </w:rPr>
        <w:t xml:space="preserve">Isinyathelo se Parent PlayBox sinamandla okuguqula imfundo yengane yakho isencane sibe sidala izinkumbulo ezithandekayo. Siyajabula ukuba nawe uhlanganyele nathi kulolu hambo. Uma ungathanda ukubamba iqhaza noma unemibuzo, sicela uthinte</w:t>
      </w:r>
      <w:r w:rsidDel="00000000" w:rsidR="00000000" w:rsidRPr="00000000">
        <w:rPr>
          <w:highlight w:val="yellow"/>
          <w:rtl w:val="0"/>
        </w:rPr>
        <w:t xml:space="preserve"> [Igama Lomqali]</w:t>
      </w:r>
      <w:r w:rsidDel="00000000" w:rsidR="00000000" w:rsidRPr="00000000">
        <w:rPr>
          <w:rtl w:val="0"/>
        </w:rPr>
        <w:t xml:space="preserve"> emininingwaneni yokuxhumana engezansi</w:t>
      </w:r>
    </w:p>
    <w:p w:rsidR="00000000" w:rsidDel="00000000" w:rsidP="00000000" w:rsidRDefault="00000000" w:rsidRPr="00000000" w14:paraId="0000001C">
      <w:pPr>
        <w:spacing w:after="0" w:line="360" w:lineRule="auto"/>
        <w:rPr/>
      </w:pPr>
      <w:r w:rsidDel="00000000" w:rsidR="00000000" w:rsidRPr="00000000">
        <w:rPr>
          <w:rtl w:val="0"/>
        </w:rPr>
      </w:r>
    </w:p>
    <w:p w:rsidR="00000000" w:rsidDel="00000000" w:rsidP="00000000" w:rsidRDefault="00000000" w:rsidRPr="00000000" w14:paraId="0000001D">
      <w:pPr>
        <w:spacing w:after="0" w:line="360" w:lineRule="auto"/>
        <w:rPr/>
      </w:pPr>
      <w:r w:rsidDel="00000000" w:rsidR="00000000" w:rsidRPr="00000000">
        <w:rPr>
          <w:rtl w:val="0"/>
        </w:rPr>
        <w:t xml:space="preserve">Masingene kulo mdlalo omangalisayo ndawonye futhi sakhe ikusasa eliqhakazile lezingane zethu!</w:t>
      </w:r>
    </w:p>
    <w:p w:rsidR="00000000" w:rsidDel="00000000" w:rsidP="00000000" w:rsidRDefault="00000000" w:rsidRPr="00000000" w14:paraId="0000001E">
      <w:pPr>
        <w:spacing w:after="0" w:line="360" w:lineRule="auto"/>
        <w:rPr/>
      </w:pPr>
      <w:r w:rsidDel="00000000" w:rsidR="00000000" w:rsidRPr="00000000">
        <w:rPr>
          <w:rtl w:val="0"/>
        </w:rPr>
      </w:r>
    </w:p>
    <w:p w:rsidR="00000000" w:rsidDel="00000000" w:rsidP="00000000" w:rsidRDefault="00000000" w:rsidRPr="00000000" w14:paraId="0000001F">
      <w:pPr>
        <w:spacing w:after="0" w:line="360" w:lineRule="auto"/>
        <w:rPr/>
      </w:pPr>
      <w:r w:rsidDel="00000000" w:rsidR="00000000" w:rsidRPr="00000000">
        <w:rPr>
          <w:rtl w:val="0"/>
        </w:rPr>
        <w:t xml:space="preserve">Ozithobayo,</w:t>
      </w:r>
    </w:p>
    <w:p w:rsidR="00000000" w:rsidDel="00000000" w:rsidP="00000000" w:rsidRDefault="00000000" w:rsidRPr="00000000" w14:paraId="00000020">
      <w:pPr>
        <w:spacing w:after="0" w:line="360" w:lineRule="auto"/>
        <w:rPr/>
      </w:pPr>
      <w:r w:rsidDel="00000000" w:rsidR="00000000" w:rsidRPr="00000000">
        <w:rPr>
          <w:rtl w:val="0"/>
        </w:rPr>
      </w:r>
    </w:p>
    <w:p w:rsidR="00000000" w:rsidDel="00000000" w:rsidP="00000000" w:rsidRDefault="00000000" w:rsidRPr="00000000" w14:paraId="00000021">
      <w:pPr>
        <w:spacing w:after="0" w:line="360" w:lineRule="auto"/>
        <w:rPr>
          <w:highlight w:val="yellow"/>
        </w:rPr>
      </w:pPr>
      <w:r w:rsidDel="00000000" w:rsidR="00000000" w:rsidRPr="00000000">
        <w:rPr>
          <w:highlight w:val="yellow"/>
          <w:rtl w:val="0"/>
        </w:rPr>
        <w:t xml:space="preserve">[Igama Lokuqala]</w:t>
      </w:r>
    </w:p>
    <w:p w:rsidR="00000000" w:rsidDel="00000000" w:rsidP="00000000" w:rsidRDefault="00000000" w:rsidRPr="00000000" w14:paraId="00000022">
      <w:pPr>
        <w:spacing w:after="0" w:line="360" w:lineRule="auto"/>
        <w:rPr>
          <w:highlight w:val="yellow"/>
        </w:rPr>
      </w:pPr>
      <w:r w:rsidDel="00000000" w:rsidR="00000000" w:rsidRPr="00000000">
        <w:rPr>
          <w:highlight w:val="yellow"/>
          <w:rtl w:val="0"/>
        </w:rPr>
        <w:t xml:space="preserve">[Inhlangano/Igama Lomphakathi]</w:t>
      </w:r>
    </w:p>
    <w:p w:rsidR="00000000" w:rsidDel="00000000" w:rsidP="00000000" w:rsidRDefault="00000000" w:rsidRPr="00000000" w14:paraId="00000023">
      <w:pPr>
        <w:spacing w:after="0" w:line="360" w:lineRule="auto"/>
        <w:rPr>
          <w:highlight w:val="yellow"/>
        </w:rPr>
      </w:pPr>
      <w:r w:rsidDel="00000000" w:rsidR="00000000" w:rsidRPr="00000000">
        <w:rPr>
          <w:highlight w:val="yellow"/>
          <w:rtl w:val="0"/>
        </w:rPr>
        <w:t xml:space="preserve">[Imniningwano Yokuxhumana]</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4335780</wp:posOffset>
          </wp:positionH>
          <wp:positionV relativeFrom="margin">
            <wp:posOffset>-525778</wp:posOffset>
          </wp:positionV>
          <wp:extent cx="1432560" cy="3594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2560" cy="3594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z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