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052B" w14:textId="4231C3CC" w:rsidR="00D205B9" w:rsidRPr="00191122" w:rsidRDefault="00E70657" w:rsidP="00FF7072">
      <w:pPr>
        <w:pStyle w:val="NoSpacing"/>
        <w:pBdr>
          <w:left w:val="single" w:sz="48" w:space="4" w:color="44546A" w:themeColor="text2"/>
          <w:right w:val="single" w:sz="48" w:space="4" w:color="44546A" w:themeColor="text2"/>
        </w:pBdr>
        <w:shd w:val="clear" w:color="auto" w:fill="D5DCE4" w:themeFill="text2" w:themeFillTint="33"/>
        <w:jc w:val="center"/>
        <w:rPr>
          <w:rFonts w:ascii="Palatino Linotype" w:hAnsi="Palatino Linotype"/>
          <w:sz w:val="56"/>
        </w:rPr>
      </w:pPr>
      <w:r w:rsidRPr="00191122">
        <w:rPr>
          <w:rFonts w:ascii="Palatino Linotype" w:hAnsi="Palatino Linotype"/>
          <w:sz w:val="56"/>
        </w:rPr>
        <w:t>Wayne Hodgkiss</w:t>
      </w:r>
    </w:p>
    <w:p w14:paraId="0A31492C" w14:textId="1FD0CB38" w:rsidR="004253AD" w:rsidRPr="004253AD" w:rsidRDefault="004253AD" w:rsidP="00FF7072">
      <w:pPr>
        <w:pStyle w:val="NoSpacing"/>
        <w:pBdr>
          <w:left w:val="single" w:sz="48" w:space="4" w:color="44546A" w:themeColor="text2"/>
          <w:right w:val="single" w:sz="48" w:space="4" w:color="44546A" w:themeColor="text2"/>
        </w:pBdr>
        <w:shd w:val="clear" w:color="auto" w:fill="D5DCE4" w:themeFill="text2" w:themeFillTint="33"/>
        <w:jc w:val="center"/>
        <w:rPr>
          <w:rFonts w:ascii="Palatino Linotype" w:hAnsi="Palatino Linotype"/>
          <w:b/>
          <w:sz w:val="52"/>
        </w:rPr>
      </w:pPr>
      <w:r w:rsidRPr="004253AD">
        <w:rPr>
          <w:rFonts w:cstheme="minorHAnsi"/>
          <w:b/>
        </w:rPr>
        <w:t>I</w:t>
      </w:r>
      <w:r w:rsidRPr="00EF76F5">
        <w:rPr>
          <w:rFonts w:cstheme="minorHAnsi"/>
          <w:b/>
        </w:rPr>
        <w:t>.E</w:t>
      </w:r>
      <w:r w:rsidRPr="004253AD">
        <w:rPr>
          <w:rFonts w:cstheme="minorHAnsi"/>
          <w:b/>
        </w:rPr>
        <w:t xml:space="preserve">ng MIIE </w:t>
      </w:r>
      <w:r w:rsidRPr="00EF76F5">
        <w:rPr>
          <w:rFonts w:cstheme="minorHAnsi"/>
          <w:b/>
        </w:rPr>
        <w:t xml:space="preserve">MIPlantE </w:t>
      </w:r>
      <w:r w:rsidRPr="004253AD">
        <w:rPr>
          <w:rFonts w:cstheme="minorHAnsi"/>
          <w:b/>
        </w:rPr>
        <w:t>(MIOSE)</w:t>
      </w:r>
    </w:p>
    <w:p w14:paraId="7D634342" w14:textId="26791FFF" w:rsidR="00E70657" w:rsidRPr="009C699E" w:rsidRDefault="00E70657" w:rsidP="00FF7072">
      <w:pPr>
        <w:pStyle w:val="NoSpacing"/>
        <w:pBdr>
          <w:left w:val="single" w:sz="48" w:space="4" w:color="44546A" w:themeColor="text2"/>
          <w:right w:val="single" w:sz="48" w:space="4" w:color="44546A" w:themeColor="text2"/>
        </w:pBdr>
        <w:shd w:val="clear" w:color="auto" w:fill="D5DCE4" w:themeFill="text2" w:themeFillTint="33"/>
        <w:jc w:val="center"/>
        <w:rPr>
          <w:rStyle w:val="Hyperlink"/>
          <w:rFonts w:cstheme="minorHAnsi"/>
          <w:color w:val="auto"/>
          <w:u w:val="none"/>
        </w:rPr>
      </w:pPr>
      <w:r w:rsidRPr="009C699E">
        <w:rPr>
          <w:rFonts w:cstheme="minorHAnsi"/>
        </w:rPr>
        <w:t xml:space="preserve">Staffordshire | </w:t>
      </w:r>
      <w:r w:rsidRPr="00EF76F5">
        <w:rPr>
          <w:rFonts w:cstheme="minorHAnsi"/>
        </w:rPr>
        <w:t xml:space="preserve">07966 484642 </w:t>
      </w:r>
      <w:r w:rsidRPr="009C699E">
        <w:rPr>
          <w:rFonts w:cstheme="minorHAnsi"/>
        </w:rPr>
        <w:t xml:space="preserve">| </w:t>
      </w:r>
      <w:hyperlink r:id="rId7" w:history="1">
        <w:r w:rsidRPr="009C699E">
          <w:rPr>
            <w:rStyle w:val="Hyperlink"/>
            <w:rFonts w:cstheme="minorHAnsi"/>
            <w:color w:val="auto"/>
            <w:u w:val="none"/>
          </w:rPr>
          <w:t>hodgkisswayne@gmail.com</w:t>
        </w:r>
      </w:hyperlink>
      <w:r w:rsidR="006F6349" w:rsidRPr="009C699E">
        <w:rPr>
          <w:rStyle w:val="Hyperlink"/>
          <w:rFonts w:cstheme="minorHAnsi"/>
          <w:color w:val="auto"/>
          <w:u w:val="none"/>
        </w:rPr>
        <w:t xml:space="preserve"> | LinkedIn</w:t>
      </w:r>
    </w:p>
    <w:p w14:paraId="75B7945E" w14:textId="77777777" w:rsidR="00FF7072" w:rsidRPr="00DA0E0A" w:rsidRDefault="00FF7072" w:rsidP="00651E33">
      <w:pPr>
        <w:pStyle w:val="NoSpacing"/>
        <w:rPr>
          <w:i/>
          <w:sz w:val="8"/>
        </w:rPr>
      </w:pPr>
    </w:p>
    <w:p w14:paraId="15FE2C1A" w14:textId="44027AC3" w:rsidR="00BF0C81" w:rsidRPr="003A0F4A" w:rsidRDefault="008A642D" w:rsidP="003A0F4A">
      <w:pPr>
        <w:pStyle w:val="NoSpacing"/>
        <w:jc w:val="center"/>
        <w:rPr>
          <w:i/>
          <w:sz w:val="36"/>
        </w:rPr>
      </w:pPr>
      <w:r w:rsidRPr="00191122">
        <w:rPr>
          <w:i/>
          <w:sz w:val="36"/>
        </w:rPr>
        <w:t>Non-Executive Director</w:t>
      </w:r>
    </w:p>
    <w:p w14:paraId="2607B115" w14:textId="683B780F" w:rsidR="00BF0C81" w:rsidRPr="00BF0C81" w:rsidRDefault="00574E1E" w:rsidP="00F36683">
      <w:pPr>
        <w:pStyle w:val="NoSpacing"/>
        <w:jc w:val="center"/>
        <w:rPr>
          <w:i/>
        </w:rPr>
      </w:pPr>
      <w:r>
        <w:rPr>
          <w:i/>
        </w:rPr>
        <w:t>L</w:t>
      </w:r>
      <w:r w:rsidR="00BF0C81" w:rsidRPr="00BF0C81">
        <w:rPr>
          <w:i/>
        </w:rPr>
        <w:t xml:space="preserve">ooking to </w:t>
      </w:r>
      <w:r w:rsidR="000520FD">
        <w:rPr>
          <w:i/>
        </w:rPr>
        <w:t>establish</w:t>
      </w:r>
      <w:r w:rsidR="00BF0C81" w:rsidRPr="00BF0C81">
        <w:rPr>
          <w:i/>
        </w:rPr>
        <w:t xml:space="preserve"> a portfolio of Non-Executive Directorships</w:t>
      </w:r>
    </w:p>
    <w:p w14:paraId="74358F43" w14:textId="45C604A9" w:rsidR="00BD7243" w:rsidRPr="00DA0E0A" w:rsidRDefault="00BD7243" w:rsidP="00F36683">
      <w:pPr>
        <w:pStyle w:val="NoSpacing"/>
        <w:jc w:val="center"/>
        <w:rPr>
          <w:i/>
          <w:sz w:val="8"/>
        </w:rPr>
      </w:pPr>
    </w:p>
    <w:p w14:paraId="1922F883" w14:textId="07163842" w:rsidR="001F76DE" w:rsidRPr="00AB5D28" w:rsidRDefault="001F76DE" w:rsidP="001F76DE">
      <w:pPr>
        <w:pStyle w:val="NoSpacing"/>
        <w:spacing w:line="360" w:lineRule="auto"/>
        <w:jc w:val="both"/>
      </w:pPr>
      <w:r w:rsidRPr="00AB5D28">
        <w:t xml:space="preserve">A focused and results driven </w:t>
      </w:r>
      <w:r w:rsidR="000520FD">
        <w:t>e</w:t>
      </w:r>
      <w:r w:rsidRPr="00AB5D28">
        <w:t xml:space="preserve">xecutive </w:t>
      </w:r>
      <w:r w:rsidR="000520FD">
        <w:t>d</w:t>
      </w:r>
      <w:r w:rsidRPr="00AB5D28">
        <w:t xml:space="preserve">irector, </w:t>
      </w:r>
      <w:r>
        <w:t>a</w:t>
      </w:r>
      <w:r w:rsidRPr="00AB5D28">
        <w:t>dd</w:t>
      </w:r>
      <w:r>
        <w:t>ing</w:t>
      </w:r>
      <w:r w:rsidRPr="00AB5D28">
        <w:t xml:space="preserve"> significant value to business</w:t>
      </w:r>
      <w:r>
        <w:t>es</w:t>
      </w:r>
      <w:r w:rsidRPr="00AB5D28">
        <w:t xml:space="preserve">, driving growth, increasing revenue and securing sustainability for organisations. </w:t>
      </w:r>
      <w:r w:rsidR="000520FD">
        <w:t>Proven</w:t>
      </w:r>
      <w:r w:rsidRPr="00AB5D28">
        <w:t xml:space="preserve"> in the manufacturing, automotive, aerospace</w:t>
      </w:r>
      <w:r w:rsidR="000520FD">
        <w:t xml:space="preserve">, </w:t>
      </w:r>
      <w:r w:rsidRPr="00AB5D28">
        <w:t>construction</w:t>
      </w:r>
      <w:r w:rsidR="00992F49">
        <w:t xml:space="preserve"> equipment, </w:t>
      </w:r>
      <w:r w:rsidRPr="00AB5D28">
        <w:t xml:space="preserve">corporate </w:t>
      </w:r>
      <w:r w:rsidR="000520FD">
        <w:t>and</w:t>
      </w:r>
      <w:r w:rsidRPr="00AB5D28">
        <w:t xml:space="preserve"> commercial market</w:t>
      </w:r>
      <w:r>
        <w:t>s</w:t>
      </w:r>
      <w:r w:rsidRPr="00AB5D28">
        <w:t>.</w:t>
      </w:r>
      <w:r>
        <w:t xml:space="preserve"> Wayne has a </w:t>
      </w:r>
      <w:r w:rsidR="000520FD">
        <w:t>strong</w:t>
      </w:r>
      <w:r>
        <w:t xml:space="preserve"> track record of delivering seamless change management strategies and implementations globally within </w:t>
      </w:r>
      <w:r w:rsidR="000520FD">
        <w:t>b</w:t>
      </w:r>
      <w:r>
        <w:t>lue</w:t>
      </w:r>
      <w:r w:rsidR="000520FD">
        <w:t>-c</w:t>
      </w:r>
      <w:r>
        <w:t xml:space="preserve">hip </w:t>
      </w:r>
      <w:r w:rsidR="000520FD">
        <w:t>o</w:t>
      </w:r>
      <w:r>
        <w:t xml:space="preserve">rganisations. </w:t>
      </w:r>
      <w:r w:rsidR="004B5D2E">
        <w:t>Experienced in managing multi</w:t>
      </w:r>
      <w:r w:rsidR="003A0F4A">
        <w:t>ple</w:t>
      </w:r>
      <w:r w:rsidR="004B5D2E">
        <w:t xml:space="preserve"> sites across the UK and Europe. </w:t>
      </w:r>
      <w:r>
        <w:t xml:space="preserve">He has a high command of risk and crisis management and </w:t>
      </w:r>
      <w:r w:rsidR="000520FD">
        <w:t xml:space="preserve">crafts proactive </w:t>
      </w:r>
      <w:r>
        <w:t>strategies</w:t>
      </w:r>
      <w:r w:rsidR="000520FD">
        <w:t xml:space="preserve"> to capitalise on market opportunities</w:t>
      </w:r>
      <w:r>
        <w:t>. With a productivity focused mindset</w:t>
      </w:r>
      <w:r w:rsidR="000520FD">
        <w:t>,</w:t>
      </w:r>
      <w:r>
        <w:t xml:space="preserve"> Wayne is adept at problem solving and troubleshooting. He streamlines enterprises</w:t>
      </w:r>
      <w:r w:rsidR="000520FD">
        <w:t xml:space="preserve"> to provide</w:t>
      </w:r>
      <w:r>
        <w:t xml:space="preserve"> clarity and transparency within </w:t>
      </w:r>
      <w:r w:rsidR="00622A79" w:rsidRPr="00622A79">
        <w:t>the business</w:t>
      </w:r>
      <w:r w:rsidR="000520FD">
        <w:t>, c</w:t>
      </w:r>
      <w:r>
        <w:t xml:space="preserve">onfidently and empathetically managing teams through </w:t>
      </w:r>
      <w:r w:rsidRPr="00EF76F5">
        <w:t xml:space="preserve">significant </w:t>
      </w:r>
      <w:r>
        <w:t xml:space="preserve">change. </w:t>
      </w:r>
    </w:p>
    <w:p w14:paraId="3A5C9CE9" w14:textId="77777777" w:rsidR="008D3F4A" w:rsidRPr="00DA0E0A" w:rsidRDefault="008D3F4A" w:rsidP="00F36683">
      <w:pPr>
        <w:pStyle w:val="NoSpacing"/>
        <w:jc w:val="center"/>
        <w:rPr>
          <w:i/>
          <w:sz w:val="8"/>
        </w:rPr>
      </w:pPr>
    </w:p>
    <w:p w14:paraId="74F32C34" w14:textId="5B83DE93" w:rsidR="00F36683" w:rsidRDefault="00F36683" w:rsidP="00F36683">
      <w:pPr>
        <w:pStyle w:val="NoSpacing"/>
        <w:jc w:val="center"/>
        <w:rPr>
          <w:b/>
          <w:i/>
          <w:sz w:val="32"/>
        </w:rPr>
      </w:pPr>
      <w:r w:rsidRPr="00F36683">
        <w:rPr>
          <w:b/>
          <w:i/>
          <w:sz w:val="32"/>
        </w:rPr>
        <w:t>Strategic Operations | Global Operations | Risk Management | Change Management | Communication Strategy</w:t>
      </w:r>
      <w:r w:rsidR="005526D5">
        <w:rPr>
          <w:b/>
          <w:i/>
          <w:sz w:val="32"/>
        </w:rPr>
        <w:t xml:space="preserve"> | Business Development</w:t>
      </w:r>
    </w:p>
    <w:p w14:paraId="571DEC24" w14:textId="77777777" w:rsidR="008D3F4A" w:rsidRPr="00DA0E0A" w:rsidRDefault="008D3F4A" w:rsidP="00F36683">
      <w:pPr>
        <w:pStyle w:val="NoSpacing"/>
        <w:jc w:val="center"/>
        <w:rPr>
          <w:b/>
          <w:i/>
          <w:sz w:val="8"/>
        </w:rPr>
      </w:pPr>
    </w:p>
    <w:p w14:paraId="7453FCF4" w14:textId="55524636" w:rsidR="008A642D" w:rsidRPr="00191122" w:rsidRDefault="00574E1E" w:rsidP="000520FD">
      <w:pPr>
        <w:pStyle w:val="NoSpacing"/>
        <w:pBdr>
          <w:left w:val="single" w:sz="24" w:space="4" w:color="44546A" w:themeColor="text2"/>
        </w:pBdr>
        <w:shd w:val="clear" w:color="auto" w:fill="D5DCE4" w:themeFill="text2" w:themeFillTint="33"/>
        <w:rPr>
          <w:i/>
          <w:sz w:val="36"/>
          <w:szCs w:val="36"/>
        </w:rPr>
      </w:pPr>
      <w:r>
        <w:rPr>
          <w:i/>
          <w:sz w:val="36"/>
          <w:szCs w:val="36"/>
        </w:rPr>
        <w:t>Adds Value Through</w:t>
      </w:r>
    </w:p>
    <w:p w14:paraId="222D6CE5" w14:textId="77777777" w:rsidR="00FF7072" w:rsidRPr="00F13110" w:rsidRDefault="00FF7072" w:rsidP="00651E33">
      <w:pPr>
        <w:pStyle w:val="NoSpacing"/>
        <w:rPr>
          <w:i/>
          <w:sz w:val="8"/>
        </w:rPr>
      </w:pPr>
    </w:p>
    <w:p w14:paraId="2ED5DC38" w14:textId="77777777" w:rsidR="00C4242A" w:rsidRPr="009C4808" w:rsidRDefault="00C4242A" w:rsidP="00574E1E">
      <w:pPr>
        <w:pStyle w:val="NoSpacing"/>
        <w:contextualSpacing/>
        <w:rPr>
          <w:b/>
          <w:sz w:val="10"/>
          <w:szCs w:val="10"/>
        </w:rPr>
      </w:pPr>
    </w:p>
    <w:p w14:paraId="0293DEC0" w14:textId="7AEF40EF" w:rsidR="00A40CBF" w:rsidRDefault="00574E1E" w:rsidP="00574E1E">
      <w:pPr>
        <w:pStyle w:val="NoSpacing"/>
        <w:contextualSpacing/>
        <w:rPr>
          <w:b/>
          <w:sz w:val="28"/>
        </w:rPr>
      </w:pPr>
      <w:r w:rsidRPr="00574E1E">
        <w:rPr>
          <w:b/>
          <w:sz w:val="28"/>
        </w:rPr>
        <w:t>STRATEGY</w:t>
      </w:r>
    </w:p>
    <w:p w14:paraId="479B1AFE" w14:textId="77777777" w:rsidR="009C4808" w:rsidRPr="009C4808" w:rsidRDefault="009C4808" w:rsidP="00574E1E">
      <w:pPr>
        <w:pStyle w:val="NoSpacing"/>
        <w:contextualSpacing/>
        <w:rPr>
          <w:b/>
          <w:sz w:val="16"/>
          <w:szCs w:val="10"/>
        </w:rPr>
      </w:pPr>
    </w:p>
    <w:p w14:paraId="6C077DD1" w14:textId="5BE8F943" w:rsidR="00574E1E" w:rsidRDefault="00574E1E" w:rsidP="009C4808">
      <w:pPr>
        <w:pStyle w:val="NoSpacing"/>
        <w:numPr>
          <w:ilvl w:val="0"/>
          <w:numId w:val="7"/>
        </w:numPr>
        <w:ind w:left="360"/>
        <w:contextualSpacing/>
        <w:jc w:val="both"/>
      </w:pPr>
      <w:r>
        <w:t xml:space="preserve">Develops and executes comprehensive business strategies to drive growth in line with </w:t>
      </w:r>
      <w:r w:rsidRPr="00EF76F5">
        <w:t xml:space="preserve">market </w:t>
      </w:r>
      <w:r>
        <w:t>share, sales, profitability and revenue targets.</w:t>
      </w:r>
    </w:p>
    <w:p w14:paraId="7672BA87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2A6AB3C5" w14:textId="0B0D4786" w:rsidR="00574E1E" w:rsidRDefault="00574E1E" w:rsidP="009C4808">
      <w:pPr>
        <w:pStyle w:val="NoSpacing"/>
        <w:numPr>
          <w:ilvl w:val="0"/>
          <w:numId w:val="7"/>
        </w:numPr>
        <w:ind w:left="360"/>
        <w:contextualSpacing/>
        <w:jc w:val="both"/>
      </w:pPr>
      <w:r>
        <w:t>Deploys robust business plans and disseminates them throughout organisations to ensure deliverables are met on a global scale.</w:t>
      </w:r>
    </w:p>
    <w:p w14:paraId="5A7F679A" w14:textId="77777777" w:rsidR="00574E1E" w:rsidRPr="009C4808" w:rsidRDefault="00574E1E" w:rsidP="009C4808">
      <w:pPr>
        <w:pStyle w:val="NoSpacing"/>
        <w:ind w:left="-360"/>
        <w:contextualSpacing/>
        <w:jc w:val="both"/>
        <w:rPr>
          <w:sz w:val="16"/>
        </w:rPr>
      </w:pPr>
    </w:p>
    <w:p w14:paraId="3F95AC80" w14:textId="46DFBB4F" w:rsidR="00574E1E" w:rsidRDefault="00DE5B9F" w:rsidP="009C4808">
      <w:pPr>
        <w:pStyle w:val="NoSpacing"/>
        <w:numPr>
          <w:ilvl w:val="0"/>
          <w:numId w:val="7"/>
        </w:numPr>
        <w:ind w:left="360"/>
        <w:contextualSpacing/>
      </w:pPr>
      <w:r>
        <w:t xml:space="preserve">Led the development and delivery of the strategic roadmap to </w:t>
      </w:r>
      <w:r w:rsidR="00574E1E">
        <w:t xml:space="preserve">ensuring the growth </w:t>
      </w:r>
      <w:r w:rsidR="0015015C">
        <w:t xml:space="preserve">at </w:t>
      </w:r>
      <w:r w:rsidR="00D10C52">
        <w:t xml:space="preserve">both </w:t>
      </w:r>
      <w:r w:rsidR="00D10C52" w:rsidRPr="00EF76F5">
        <w:t xml:space="preserve">Terex Pegson </w:t>
      </w:r>
      <w:r w:rsidR="003A0F4A">
        <w:t xml:space="preserve">and </w:t>
      </w:r>
      <w:r>
        <w:t>DHL Automotive.</w:t>
      </w:r>
    </w:p>
    <w:p w14:paraId="3D9651CA" w14:textId="77777777" w:rsidR="00574E1E" w:rsidRPr="009C4808" w:rsidRDefault="00574E1E" w:rsidP="00574E1E">
      <w:pPr>
        <w:pStyle w:val="NoSpacing"/>
        <w:contextualSpacing/>
        <w:rPr>
          <w:sz w:val="16"/>
        </w:rPr>
      </w:pPr>
    </w:p>
    <w:p w14:paraId="52F1533A" w14:textId="24675A04" w:rsidR="00574E1E" w:rsidRDefault="00574E1E" w:rsidP="00574E1E">
      <w:pPr>
        <w:pStyle w:val="NoSpacing"/>
        <w:contextualSpacing/>
        <w:rPr>
          <w:b/>
          <w:sz w:val="28"/>
        </w:rPr>
      </w:pPr>
      <w:r w:rsidRPr="00574E1E">
        <w:rPr>
          <w:b/>
          <w:sz w:val="28"/>
        </w:rPr>
        <w:t>BUSINESS DEVELOPMENT</w:t>
      </w:r>
    </w:p>
    <w:p w14:paraId="2BF519D4" w14:textId="77777777" w:rsidR="009C4808" w:rsidRPr="009C4808" w:rsidRDefault="009C4808" w:rsidP="00574E1E">
      <w:pPr>
        <w:pStyle w:val="NoSpacing"/>
        <w:contextualSpacing/>
        <w:rPr>
          <w:b/>
          <w:sz w:val="16"/>
        </w:rPr>
      </w:pPr>
    </w:p>
    <w:p w14:paraId="1C78AD84" w14:textId="2685E55F" w:rsidR="00574E1E" w:rsidRDefault="00574E1E" w:rsidP="009C4808">
      <w:pPr>
        <w:pStyle w:val="NoSpacing"/>
        <w:numPr>
          <w:ilvl w:val="0"/>
          <w:numId w:val="8"/>
        </w:numPr>
        <w:ind w:left="360"/>
        <w:contextualSpacing/>
        <w:jc w:val="both"/>
      </w:pPr>
      <w:r>
        <w:t>Achiev</w:t>
      </w:r>
      <w:r w:rsidR="00DE5B9F">
        <w:t>es</w:t>
      </w:r>
      <w:r>
        <w:t xml:space="preserve"> sustainability and competitive advantage regarding manufacturing and internal</w:t>
      </w:r>
      <w:r w:rsidR="0015015C">
        <w:t xml:space="preserve"> </w:t>
      </w:r>
      <w:r>
        <w:t>/</w:t>
      </w:r>
      <w:r w:rsidR="0015015C">
        <w:t xml:space="preserve"> </w:t>
      </w:r>
      <w:r>
        <w:t>external supply chain performance and capabilities.</w:t>
      </w:r>
    </w:p>
    <w:p w14:paraId="5CA55DB8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4F094199" w14:textId="594CBE20" w:rsidR="00574E1E" w:rsidRDefault="00DE5B9F" w:rsidP="009C4808">
      <w:pPr>
        <w:pStyle w:val="NoSpacing"/>
        <w:numPr>
          <w:ilvl w:val="0"/>
          <w:numId w:val="8"/>
        </w:numPr>
        <w:ind w:left="360"/>
        <w:contextualSpacing/>
      </w:pPr>
      <w:r>
        <w:t>Facilitates the a</w:t>
      </w:r>
      <w:r w:rsidR="00574E1E">
        <w:t>chiev</w:t>
      </w:r>
      <w:r>
        <w:t>ement and exceeding of</w:t>
      </w:r>
      <w:r w:rsidR="00574E1E">
        <w:t xml:space="preserve"> revenue, EBIT, EAC and working capital targets</w:t>
      </w:r>
      <w:r>
        <w:t>.</w:t>
      </w:r>
    </w:p>
    <w:p w14:paraId="312657AF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26FEAAE5" w14:textId="5AE0D06E" w:rsidR="00574E1E" w:rsidRDefault="00574E1E" w:rsidP="009C4808">
      <w:pPr>
        <w:pStyle w:val="NoSpacing"/>
        <w:numPr>
          <w:ilvl w:val="0"/>
          <w:numId w:val="8"/>
        </w:numPr>
        <w:ind w:left="360"/>
        <w:contextualSpacing/>
      </w:pPr>
      <w:r>
        <w:t>Le</w:t>
      </w:r>
      <w:r w:rsidR="00DE5B9F">
        <w:t xml:space="preserve">ads </w:t>
      </w:r>
      <w:r>
        <w:t>and deliver</w:t>
      </w:r>
      <w:r w:rsidR="00DE5B9F">
        <w:t>s</w:t>
      </w:r>
      <w:r>
        <w:t xml:space="preserve"> </w:t>
      </w:r>
      <w:r w:rsidR="000520FD">
        <w:t>new</w:t>
      </w:r>
      <w:r w:rsidR="00DE5B9F">
        <w:t xml:space="preserve"> </w:t>
      </w:r>
      <w:r>
        <w:t>business growth from lead generation through to the completion of the contract</w:t>
      </w:r>
      <w:r w:rsidR="00DE5B9F">
        <w:t>.</w:t>
      </w:r>
    </w:p>
    <w:p w14:paraId="12EED043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6EB84F3D" w14:textId="2A8AD5F2" w:rsidR="00574E1E" w:rsidRDefault="00574E1E" w:rsidP="009C4808">
      <w:pPr>
        <w:pStyle w:val="NoSpacing"/>
        <w:numPr>
          <w:ilvl w:val="0"/>
          <w:numId w:val="8"/>
        </w:numPr>
        <w:ind w:left="360"/>
        <w:contextualSpacing/>
      </w:pPr>
      <w:r>
        <w:t>Effectively delivered an operating profit of 17%</w:t>
      </w:r>
      <w:r w:rsidR="00DE5B9F">
        <w:t xml:space="preserve"> at </w:t>
      </w:r>
      <w:r w:rsidR="00DE5B9F" w:rsidRPr="00EF76F5">
        <w:t>Terex Pegson</w:t>
      </w:r>
      <w:r w:rsidRPr="00EF76F5">
        <w:t>,</w:t>
      </w:r>
      <w:r w:rsidR="00DE5B9F">
        <w:t xml:space="preserve"> fulfilling</w:t>
      </w:r>
      <w:r>
        <w:t xml:space="preserve"> </w:t>
      </w:r>
      <w:r w:rsidRPr="00EF76F5">
        <w:t xml:space="preserve">all </w:t>
      </w:r>
      <w:r w:rsidR="00DE5B9F" w:rsidRPr="00EF76F5">
        <w:t xml:space="preserve">of </w:t>
      </w:r>
      <w:r w:rsidRPr="00EF76F5">
        <w:t xml:space="preserve">the </w:t>
      </w:r>
      <w:r>
        <w:t>business unit</w:t>
      </w:r>
      <w:r w:rsidR="00DE5B9F">
        <w:t>’s</w:t>
      </w:r>
      <w:r>
        <w:t xml:space="preserve"> strategic targets</w:t>
      </w:r>
      <w:r w:rsidR="00DE5B9F">
        <w:t>.</w:t>
      </w:r>
      <w:r>
        <w:t xml:space="preserve"> </w:t>
      </w:r>
    </w:p>
    <w:p w14:paraId="2FC4BA24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47EB2F2D" w14:textId="45084C53" w:rsidR="003A0F4A" w:rsidRDefault="00992F49" w:rsidP="003A0F4A">
      <w:pPr>
        <w:pStyle w:val="NoSpacing"/>
        <w:numPr>
          <w:ilvl w:val="0"/>
          <w:numId w:val="8"/>
        </w:numPr>
        <w:ind w:left="360"/>
        <w:contextualSpacing/>
      </w:pPr>
      <w:r>
        <w:t xml:space="preserve">Experienced </w:t>
      </w:r>
      <w:r w:rsidR="004B5D2E">
        <w:t>i</w:t>
      </w:r>
      <w:r w:rsidR="00392DC6">
        <w:t xml:space="preserve">n </w:t>
      </w:r>
      <w:r w:rsidR="00392DC6" w:rsidRPr="00EF76F5">
        <w:t xml:space="preserve">evaluating </w:t>
      </w:r>
      <w:r w:rsidR="00EF76F5">
        <w:t>i</w:t>
      </w:r>
      <w:r>
        <w:t>nternational low cost outsou</w:t>
      </w:r>
      <w:r w:rsidR="003A0F4A">
        <w:t>r</w:t>
      </w:r>
      <w:r>
        <w:t>cing activities</w:t>
      </w:r>
      <w:r w:rsidR="00541922">
        <w:t xml:space="preserve"> in Europe &amp; India. Evaluation exercises carried out at </w:t>
      </w:r>
      <w:r w:rsidR="0015015C" w:rsidRPr="00EF76F5">
        <w:t>Terex Pegson,</w:t>
      </w:r>
      <w:r w:rsidR="0015015C">
        <w:t xml:space="preserve"> </w:t>
      </w:r>
      <w:r w:rsidR="00541922">
        <w:t>Goo</w:t>
      </w:r>
      <w:r w:rsidR="00392DC6">
        <w:t>d</w:t>
      </w:r>
      <w:r w:rsidR="00541922">
        <w:t xml:space="preserve">rich Aerospace and </w:t>
      </w:r>
      <w:r w:rsidR="00541922" w:rsidRPr="00EF76F5">
        <w:t xml:space="preserve">Autins </w:t>
      </w:r>
      <w:r w:rsidR="00541922">
        <w:t xml:space="preserve">Group. </w:t>
      </w:r>
    </w:p>
    <w:p w14:paraId="1776E991" w14:textId="77777777" w:rsidR="003A0F4A" w:rsidRPr="003A0F4A" w:rsidRDefault="003A0F4A" w:rsidP="003A0F4A">
      <w:pPr>
        <w:pStyle w:val="NoSpacing"/>
        <w:ind w:left="360"/>
        <w:contextualSpacing/>
        <w:rPr>
          <w:sz w:val="16"/>
          <w:szCs w:val="16"/>
        </w:rPr>
      </w:pPr>
    </w:p>
    <w:p w14:paraId="2925CEF9" w14:textId="1021A3AA" w:rsidR="00574E1E" w:rsidRDefault="00DE5B9F" w:rsidP="009C4808">
      <w:pPr>
        <w:pStyle w:val="NoSpacing"/>
        <w:numPr>
          <w:ilvl w:val="0"/>
          <w:numId w:val="8"/>
        </w:numPr>
        <w:ind w:left="360"/>
        <w:contextualSpacing/>
      </w:pPr>
      <w:r>
        <w:t xml:space="preserve">Developed </w:t>
      </w:r>
      <w:r w:rsidR="00574E1E">
        <w:t>Terex India Plant operation</w:t>
      </w:r>
      <w:r>
        <w:t>s</w:t>
      </w:r>
      <w:r w:rsidR="00574E1E">
        <w:t xml:space="preserve"> and satellite facilities</w:t>
      </w:r>
      <w:r>
        <w:t xml:space="preserve"> to realise half year</w:t>
      </w:r>
      <w:r w:rsidR="00574E1E">
        <w:t xml:space="preserve"> productivity </w:t>
      </w:r>
      <w:r w:rsidR="0015015C">
        <w:t>i</w:t>
      </w:r>
      <w:r w:rsidR="00574E1E">
        <w:t>mprovements of 35%</w:t>
      </w:r>
      <w:r>
        <w:t>.</w:t>
      </w:r>
    </w:p>
    <w:p w14:paraId="4145591E" w14:textId="77777777" w:rsidR="00574E1E" w:rsidRPr="009C4808" w:rsidRDefault="00574E1E" w:rsidP="00574E1E">
      <w:pPr>
        <w:pStyle w:val="NoSpacing"/>
        <w:contextualSpacing/>
        <w:rPr>
          <w:b/>
          <w:sz w:val="16"/>
        </w:rPr>
      </w:pPr>
    </w:p>
    <w:p w14:paraId="3C028AD9" w14:textId="74ECB3B4" w:rsidR="00574E1E" w:rsidRDefault="00574E1E" w:rsidP="00574E1E">
      <w:pPr>
        <w:pStyle w:val="NoSpacing"/>
        <w:contextualSpacing/>
        <w:rPr>
          <w:b/>
          <w:sz w:val="28"/>
        </w:rPr>
      </w:pPr>
      <w:r>
        <w:rPr>
          <w:b/>
          <w:sz w:val="28"/>
        </w:rPr>
        <w:t>LEADERSHIP</w:t>
      </w:r>
    </w:p>
    <w:p w14:paraId="37B6EA7D" w14:textId="77777777" w:rsidR="009C4808" w:rsidRPr="009C4808" w:rsidRDefault="009C4808" w:rsidP="00574E1E">
      <w:pPr>
        <w:pStyle w:val="NoSpacing"/>
        <w:contextualSpacing/>
        <w:rPr>
          <w:b/>
          <w:sz w:val="16"/>
        </w:rPr>
      </w:pPr>
    </w:p>
    <w:p w14:paraId="5A4A0411" w14:textId="2C01565A" w:rsidR="00574E1E" w:rsidRDefault="00574E1E" w:rsidP="009C4808">
      <w:pPr>
        <w:pStyle w:val="NoSpacing"/>
        <w:numPr>
          <w:ilvl w:val="0"/>
          <w:numId w:val="9"/>
        </w:numPr>
        <w:ind w:left="360"/>
        <w:contextualSpacing/>
        <w:jc w:val="both"/>
      </w:pPr>
      <w:r w:rsidRPr="00494940">
        <w:rPr>
          <w:rFonts w:cstheme="minorHAnsi"/>
        </w:rPr>
        <w:t>Build</w:t>
      </w:r>
      <w:r w:rsidR="00DE5B9F">
        <w:rPr>
          <w:rFonts w:cstheme="minorHAnsi"/>
        </w:rPr>
        <w:t>s</w:t>
      </w:r>
      <w:r w:rsidRPr="00494940">
        <w:rPr>
          <w:rFonts w:cstheme="minorHAnsi"/>
        </w:rPr>
        <w:t xml:space="preserve"> </w:t>
      </w:r>
      <w:r w:rsidRPr="00622A79">
        <w:rPr>
          <w:rFonts w:cstheme="minorHAnsi"/>
        </w:rPr>
        <w:t xml:space="preserve">high-performing </w:t>
      </w:r>
      <w:r w:rsidRPr="00494940">
        <w:rPr>
          <w:rFonts w:cstheme="minorHAnsi"/>
        </w:rPr>
        <w:t xml:space="preserve">teams across </w:t>
      </w:r>
      <w:r w:rsidR="00DE5B9F">
        <w:rPr>
          <w:rFonts w:cstheme="minorHAnsi"/>
        </w:rPr>
        <w:t>o</w:t>
      </w:r>
      <w:r w:rsidRPr="00494940">
        <w:rPr>
          <w:rFonts w:cstheme="minorHAnsi"/>
        </w:rPr>
        <w:t xml:space="preserve">rganisations </w:t>
      </w:r>
      <w:r w:rsidR="00DE5B9F">
        <w:rPr>
          <w:rFonts w:cstheme="minorHAnsi"/>
        </w:rPr>
        <w:t>aligned</w:t>
      </w:r>
      <w:r w:rsidRPr="00494940">
        <w:rPr>
          <w:rFonts w:cstheme="minorHAnsi"/>
        </w:rPr>
        <w:t xml:space="preserve"> </w:t>
      </w:r>
      <w:r w:rsidR="00DE5B9F">
        <w:rPr>
          <w:rFonts w:cstheme="minorHAnsi"/>
        </w:rPr>
        <w:t>to</w:t>
      </w:r>
      <w:r w:rsidRPr="00494940">
        <w:rPr>
          <w:rFonts w:cstheme="minorHAnsi"/>
        </w:rPr>
        <w:t xml:space="preserve"> </w:t>
      </w:r>
      <w:r w:rsidR="00DE5B9F">
        <w:rPr>
          <w:rFonts w:cstheme="minorHAnsi"/>
        </w:rPr>
        <w:t xml:space="preserve">short </w:t>
      </w:r>
      <w:r w:rsidRPr="00494940">
        <w:rPr>
          <w:rFonts w:cstheme="minorHAnsi"/>
        </w:rPr>
        <w:t>and long-term requirements</w:t>
      </w:r>
      <w:r w:rsidR="00DE5B9F">
        <w:rPr>
          <w:rFonts w:cstheme="minorHAnsi"/>
        </w:rPr>
        <w:t xml:space="preserve"> for </w:t>
      </w:r>
      <w:r w:rsidRPr="00494940">
        <w:rPr>
          <w:rFonts w:cstheme="minorHAnsi"/>
        </w:rPr>
        <w:t>capabilities</w:t>
      </w:r>
      <w:r w:rsidR="00DE5B9F">
        <w:rPr>
          <w:rFonts w:cstheme="minorHAnsi"/>
        </w:rPr>
        <w:t xml:space="preserve">, </w:t>
      </w:r>
      <w:r w:rsidRPr="00494940">
        <w:rPr>
          <w:rFonts w:cstheme="minorHAnsi"/>
        </w:rPr>
        <w:t>competencies</w:t>
      </w:r>
      <w:r w:rsidR="00DE5B9F">
        <w:rPr>
          <w:rFonts w:cstheme="minorHAnsi"/>
        </w:rPr>
        <w:t xml:space="preserve">, </w:t>
      </w:r>
      <w:r w:rsidRPr="00494940">
        <w:rPr>
          <w:rFonts w:cstheme="minorHAnsi"/>
        </w:rPr>
        <w:t>values</w:t>
      </w:r>
      <w:r w:rsidR="00DE5B9F">
        <w:rPr>
          <w:rFonts w:cstheme="minorHAnsi"/>
        </w:rPr>
        <w:t xml:space="preserve"> and b</w:t>
      </w:r>
      <w:r w:rsidRPr="00494940">
        <w:rPr>
          <w:rFonts w:cstheme="minorHAnsi"/>
        </w:rPr>
        <w:t>ehaviours</w:t>
      </w:r>
      <w:r w:rsidR="00DE5B9F">
        <w:rPr>
          <w:rFonts w:cstheme="minorHAnsi"/>
        </w:rPr>
        <w:t>.</w:t>
      </w:r>
    </w:p>
    <w:p w14:paraId="648ADB5D" w14:textId="77777777" w:rsidR="00574E1E" w:rsidRPr="009C4808" w:rsidRDefault="00574E1E" w:rsidP="009C4808">
      <w:pPr>
        <w:pStyle w:val="NoSpacing"/>
        <w:contextualSpacing/>
        <w:rPr>
          <w:sz w:val="16"/>
        </w:rPr>
      </w:pPr>
    </w:p>
    <w:p w14:paraId="47BE200C" w14:textId="5EB0FBDE" w:rsidR="00574E1E" w:rsidRDefault="00DE5B9F" w:rsidP="009C4808">
      <w:pPr>
        <w:pStyle w:val="NoSpacing"/>
        <w:numPr>
          <w:ilvl w:val="0"/>
          <w:numId w:val="9"/>
        </w:numPr>
        <w:ind w:left="360"/>
        <w:contextualSpacing/>
      </w:pPr>
      <w:r>
        <w:lastRenderedPageBreak/>
        <w:t>Ensured sustainable</w:t>
      </w:r>
      <w:r w:rsidR="00574E1E">
        <w:t xml:space="preserve"> </w:t>
      </w:r>
      <w:r>
        <w:t>s</w:t>
      </w:r>
      <w:r w:rsidR="00574E1E">
        <w:t xml:space="preserve">uccession </w:t>
      </w:r>
      <w:r>
        <w:t>p</w:t>
      </w:r>
      <w:r w:rsidR="00574E1E">
        <w:t xml:space="preserve">lanning and </w:t>
      </w:r>
      <w:r>
        <w:t>people d</w:t>
      </w:r>
      <w:r w:rsidR="00574E1E">
        <w:t xml:space="preserve">evelopment </w:t>
      </w:r>
      <w:r>
        <w:t>by driving up e</w:t>
      </w:r>
      <w:r w:rsidR="00574E1E">
        <w:t xml:space="preserve">mployee </w:t>
      </w:r>
      <w:r>
        <w:t xml:space="preserve">satisfaction across </w:t>
      </w:r>
      <w:r w:rsidR="00541922">
        <w:t xml:space="preserve">a number of organisations including Johnson Controls, </w:t>
      </w:r>
      <w:r w:rsidR="00541922" w:rsidRPr="00EF76F5">
        <w:t xml:space="preserve">Terex Pegson </w:t>
      </w:r>
      <w:r w:rsidR="00541922">
        <w:t xml:space="preserve">and </w:t>
      </w:r>
      <w:r>
        <w:t>DHL Automotive.</w:t>
      </w:r>
    </w:p>
    <w:p w14:paraId="6F7372BC" w14:textId="77777777" w:rsidR="00DE5B9F" w:rsidRPr="009C4808" w:rsidRDefault="00DE5B9F" w:rsidP="009C4808">
      <w:pPr>
        <w:pStyle w:val="NoSpacing"/>
        <w:ind w:left="-360"/>
        <w:contextualSpacing/>
        <w:rPr>
          <w:sz w:val="16"/>
        </w:rPr>
      </w:pPr>
    </w:p>
    <w:p w14:paraId="63E04154" w14:textId="6ABFCCA1" w:rsidR="00574E1E" w:rsidRDefault="00574E1E" w:rsidP="009C4808">
      <w:pPr>
        <w:pStyle w:val="NoSpacing"/>
        <w:numPr>
          <w:ilvl w:val="0"/>
          <w:numId w:val="9"/>
        </w:numPr>
        <w:ind w:left="360"/>
        <w:contextualSpacing/>
      </w:pPr>
      <w:r>
        <w:t>Promoted an industry leading lean logistics culture in all operations and business development pursuits</w:t>
      </w:r>
      <w:r w:rsidR="00DE5B9F">
        <w:t xml:space="preserve"> of DHL Automotive</w:t>
      </w:r>
      <w:r>
        <w:t xml:space="preserve"> whilst</w:t>
      </w:r>
      <w:r w:rsidR="00DE5B9F">
        <w:t xml:space="preserve"> meeting</w:t>
      </w:r>
      <w:r>
        <w:t xml:space="preserve"> both internal and customer continuous improvement targets.</w:t>
      </w:r>
    </w:p>
    <w:p w14:paraId="2FC60211" w14:textId="77777777" w:rsidR="00574E1E" w:rsidRPr="003A0F4A" w:rsidRDefault="00574E1E" w:rsidP="00574E1E">
      <w:pPr>
        <w:pStyle w:val="NoSpacing"/>
        <w:contextualSpacing/>
        <w:rPr>
          <w:b/>
          <w:sz w:val="16"/>
          <w:szCs w:val="16"/>
        </w:rPr>
      </w:pPr>
    </w:p>
    <w:p w14:paraId="0EA62497" w14:textId="77777777" w:rsidR="009C4808" w:rsidRDefault="00574E1E" w:rsidP="009C4808">
      <w:pPr>
        <w:pStyle w:val="NoSpacing"/>
        <w:tabs>
          <w:tab w:val="left" w:pos="3810"/>
        </w:tabs>
        <w:contextualSpacing/>
        <w:rPr>
          <w:b/>
          <w:sz w:val="28"/>
        </w:rPr>
      </w:pPr>
      <w:r>
        <w:rPr>
          <w:b/>
          <w:sz w:val="28"/>
        </w:rPr>
        <w:t>RISK &amp; FINANCIAL CONTROL</w:t>
      </w:r>
    </w:p>
    <w:p w14:paraId="3AEBD0DC" w14:textId="77777777" w:rsidR="009C4808" w:rsidRPr="009C4808" w:rsidRDefault="009C4808" w:rsidP="009C4808">
      <w:pPr>
        <w:pStyle w:val="NoSpacing"/>
        <w:tabs>
          <w:tab w:val="left" w:pos="3810"/>
        </w:tabs>
        <w:contextualSpacing/>
        <w:rPr>
          <w:b/>
          <w:sz w:val="16"/>
          <w:szCs w:val="10"/>
        </w:rPr>
      </w:pPr>
    </w:p>
    <w:p w14:paraId="49A3126C" w14:textId="75905BB0" w:rsidR="00574E1E" w:rsidRPr="009C4808" w:rsidRDefault="00DE5B9F" w:rsidP="009C4808">
      <w:pPr>
        <w:pStyle w:val="NoSpacing"/>
        <w:numPr>
          <w:ilvl w:val="0"/>
          <w:numId w:val="12"/>
        </w:numPr>
        <w:tabs>
          <w:tab w:val="left" w:pos="3810"/>
        </w:tabs>
        <w:contextualSpacing/>
        <w:rPr>
          <w:b/>
        </w:rPr>
      </w:pPr>
      <w:r w:rsidRPr="009C4808">
        <w:rPr>
          <w:rFonts w:cstheme="minorHAnsi"/>
        </w:rPr>
        <w:t xml:space="preserve">Takes full </w:t>
      </w:r>
      <w:r w:rsidR="000520FD">
        <w:rPr>
          <w:rFonts w:cstheme="minorHAnsi"/>
        </w:rPr>
        <w:t xml:space="preserve">ownership </w:t>
      </w:r>
      <w:r w:rsidR="00574E1E" w:rsidRPr="009C4808">
        <w:rPr>
          <w:rFonts w:cstheme="minorHAnsi"/>
        </w:rPr>
        <w:t>to ensure appropriate implementation and use of comprehensive management systems</w:t>
      </w:r>
      <w:r w:rsidRPr="009C4808">
        <w:rPr>
          <w:rFonts w:cstheme="minorHAnsi"/>
        </w:rPr>
        <w:t>, ensuring full compliance to f</w:t>
      </w:r>
      <w:r w:rsidR="00574E1E" w:rsidRPr="009C4808">
        <w:rPr>
          <w:rFonts w:cstheme="minorHAnsi"/>
        </w:rPr>
        <w:t xml:space="preserve">inancial, </w:t>
      </w:r>
      <w:r w:rsidRPr="009C4808">
        <w:rPr>
          <w:rFonts w:cstheme="minorHAnsi"/>
        </w:rPr>
        <w:t>l</w:t>
      </w:r>
      <w:r w:rsidR="00574E1E" w:rsidRPr="009C4808">
        <w:rPr>
          <w:rFonts w:cstheme="minorHAnsi"/>
        </w:rPr>
        <w:t xml:space="preserve">egal, </w:t>
      </w:r>
      <w:r w:rsidRPr="009C4808">
        <w:rPr>
          <w:rFonts w:cstheme="minorHAnsi"/>
        </w:rPr>
        <w:t>HR</w:t>
      </w:r>
      <w:r w:rsidR="00574E1E" w:rsidRPr="009C4808">
        <w:rPr>
          <w:rFonts w:cstheme="minorHAnsi"/>
        </w:rPr>
        <w:t>, and</w:t>
      </w:r>
      <w:r w:rsidRPr="009C4808">
        <w:rPr>
          <w:rFonts w:cstheme="minorHAnsi"/>
        </w:rPr>
        <w:t xml:space="preserve"> safety requirements,</w:t>
      </w:r>
      <w:r w:rsidR="00574E1E" w:rsidRPr="009C4808">
        <w:rPr>
          <w:rFonts w:cstheme="minorHAnsi"/>
        </w:rPr>
        <w:t xml:space="preserve"> including </w:t>
      </w:r>
      <w:r w:rsidRPr="009C4808">
        <w:rPr>
          <w:rFonts w:cstheme="minorHAnsi"/>
        </w:rPr>
        <w:t>e</w:t>
      </w:r>
      <w:r w:rsidR="00574E1E" w:rsidRPr="009C4808">
        <w:rPr>
          <w:rFonts w:cstheme="minorHAnsi"/>
        </w:rPr>
        <w:t xml:space="preserve">nvironmental, </w:t>
      </w:r>
      <w:r w:rsidRPr="009C4808">
        <w:rPr>
          <w:rFonts w:cstheme="minorHAnsi"/>
        </w:rPr>
        <w:t>h</w:t>
      </w:r>
      <w:r w:rsidR="00574E1E" w:rsidRPr="009C4808">
        <w:rPr>
          <w:rFonts w:cstheme="minorHAnsi"/>
        </w:rPr>
        <w:t>ealth</w:t>
      </w:r>
      <w:r w:rsidRPr="009C4808">
        <w:rPr>
          <w:rFonts w:cstheme="minorHAnsi"/>
        </w:rPr>
        <w:t xml:space="preserve"> &amp; s</w:t>
      </w:r>
      <w:r w:rsidR="00574E1E" w:rsidRPr="009C4808">
        <w:rPr>
          <w:rFonts w:cstheme="minorHAnsi"/>
        </w:rPr>
        <w:t xml:space="preserve">afety and </w:t>
      </w:r>
      <w:r w:rsidRPr="009C4808">
        <w:rPr>
          <w:rFonts w:cstheme="minorHAnsi"/>
        </w:rPr>
        <w:t>q</w:t>
      </w:r>
      <w:r w:rsidR="00574E1E" w:rsidRPr="009C4808">
        <w:rPr>
          <w:rFonts w:cstheme="minorHAnsi"/>
        </w:rPr>
        <w:t>uality</w:t>
      </w:r>
      <w:r w:rsidRPr="009C4808">
        <w:rPr>
          <w:rFonts w:cstheme="minorHAnsi"/>
        </w:rPr>
        <w:t>.</w:t>
      </w:r>
      <w:r w:rsidR="004B5D2E">
        <w:rPr>
          <w:rFonts w:cstheme="minorHAnsi"/>
        </w:rPr>
        <w:t xml:space="preserve"> An experienced works council / TU </w:t>
      </w:r>
      <w:r w:rsidR="0015015C">
        <w:rPr>
          <w:rFonts w:cstheme="minorHAnsi"/>
        </w:rPr>
        <w:t>n</w:t>
      </w:r>
      <w:r w:rsidR="004B5D2E">
        <w:rPr>
          <w:rFonts w:cstheme="minorHAnsi"/>
        </w:rPr>
        <w:t>egotiator.</w:t>
      </w:r>
    </w:p>
    <w:p w14:paraId="1006A3C9" w14:textId="77777777" w:rsidR="00574E1E" w:rsidRPr="009C4808" w:rsidRDefault="00574E1E" w:rsidP="009C4808">
      <w:pPr>
        <w:pStyle w:val="NoSpacing"/>
        <w:ind w:left="-360"/>
        <w:contextualSpacing/>
        <w:rPr>
          <w:rFonts w:cstheme="minorHAnsi"/>
          <w:sz w:val="16"/>
        </w:rPr>
      </w:pPr>
    </w:p>
    <w:p w14:paraId="69C614BB" w14:textId="4443E64E" w:rsidR="00574E1E" w:rsidRDefault="00574E1E" w:rsidP="009C4808">
      <w:pPr>
        <w:pStyle w:val="NoSpacing"/>
        <w:numPr>
          <w:ilvl w:val="0"/>
          <w:numId w:val="10"/>
        </w:numPr>
        <w:ind w:left="360"/>
        <w:contextualSpacing/>
      </w:pPr>
      <w:r>
        <w:t>Successfully led the delivery of quality standards and processes</w:t>
      </w:r>
      <w:r w:rsidR="00DE5B9F">
        <w:t xml:space="preserve"> for</w:t>
      </w:r>
      <w:r w:rsidR="00541922">
        <w:t xml:space="preserve"> Johnson Controls attaining Ford Q1 certification and</w:t>
      </w:r>
      <w:r w:rsidR="00DE5B9F">
        <w:t xml:space="preserve"> </w:t>
      </w:r>
      <w:r w:rsidR="00DE5B9F" w:rsidRPr="00EF76F5">
        <w:t>Terex Pegson</w:t>
      </w:r>
      <w:r w:rsidRPr="00EF76F5">
        <w:t>,</w:t>
      </w:r>
      <w:r>
        <w:t xml:space="preserve"> </w:t>
      </w:r>
      <w:r w:rsidR="00DE5B9F">
        <w:t xml:space="preserve">securing </w:t>
      </w:r>
      <w:r>
        <w:t>ISO9000 quality compliance improvement</w:t>
      </w:r>
      <w:r w:rsidR="00DE5B9F">
        <w:t>.</w:t>
      </w:r>
    </w:p>
    <w:p w14:paraId="6F164B68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4557D030" w14:textId="6480C063" w:rsidR="00574E1E" w:rsidRPr="003A0F4A" w:rsidRDefault="00392DC6" w:rsidP="009C4808">
      <w:pPr>
        <w:pStyle w:val="NoSpacing"/>
        <w:numPr>
          <w:ilvl w:val="0"/>
          <w:numId w:val="10"/>
        </w:numPr>
        <w:ind w:left="360"/>
        <w:contextualSpacing/>
      </w:pPr>
      <w:r w:rsidRPr="003A0F4A">
        <w:t>Controlling a wide range of size of organisational sites with turnovers of £268m (Johnson Controls) to £8m (Toolspec)</w:t>
      </w:r>
      <w:r w:rsidR="003A0F4A" w:rsidRPr="003A0F4A">
        <w:t xml:space="preserve"> w</w:t>
      </w:r>
      <w:r w:rsidRPr="003A0F4A">
        <w:t>ith a headcount range of 2000 employees (DHL)</w:t>
      </w:r>
      <w:r w:rsidR="00D50918" w:rsidRPr="003A0F4A">
        <w:t xml:space="preserve"> to 80 employees (Toolspec)</w:t>
      </w:r>
      <w:r w:rsidR="003A0F4A" w:rsidRPr="003A0F4A">
        <w:t>.</w:t>
      </w:r>
      <w:r w:rsidR="00D50918" w:rsidRPr="003A0F4A">
        <w:t xml:space="preserve"> </w:t>
      </w:r>
      <w:r w:rsidRPr="003A0F4A">
        <w:t xml:space="preserve"> </w:t>
      </w:r>
    </w:p>
    <w:p w14:paraId="54DAA192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6275399A" w14:textId="53FA1B57" w:rsidR="00574E1E" w:rsidRDefault="00DE5B9F" w:rsidP="009C4808">
      <w:pPr>
        <w:pStyle w:val="NoSpacing"/>
        <w:numPr>
          <w:ilvl w:val="0"/>
          <w:numId w:val="10"/>
        </w:numPr>
        <w:ind w:left="360"/>
        <w:contextualSpacing/>
      </w:pPr>
      <w:r>
        <w:t>Spearheaded</w:t>
      </w:r>
      <w:r w:rsidR="00574E1E">
        <w:t xml:space="preserve"> the HSE improvement plan for </w:t>
      </w:r>
      <w:r w:rsidR="00541922">
        <w:t xml:space="preserve">all </w:t>
      </w:r>
      <w:r w:rsidR="003A0F4A">
        <w:t>o</w:t>
      </w:r>
      <w:r w:rsidR="00541922">
        <w:t>rganisations specifically at</w:t>
      </w:r>
      <w:r>
        <w:t xml:space="preserve"> </w:t>
      </w:r>
      <w:r w:rsidRPr="00EF76F5">
        <w:t>Terex Pegson</w:t>
      </w:r>
      <w:r w:rsidR="003A0F4A" w:rsidRPr="00EF76F5">
        <w:t>,</w:t>
      </w:r>
      <w:r w:rsidR="00574E1E">
        <w:t xml:space="preserve"> achieving </w:t>
      </w:r>
      <w:r>
        <w:t xml:space="preserve">a </w:t>
      </w:r>
      <w:r w:rsidR="00574E1E">
        <w:t xml:space="preserve">100% improvement </w:t>
      </w:r>
      <w:r>
        <w:t xml:space="preserve">to LTA. </w:t>
      </w:r>
    </w:p>
    <w:p w14:paraId="68F63D85" w14:textId="77777777" w:rsidR="00574E1E" w:rsidRPr="003A0F4A" w:rsidRDefault="00574E1E" w:rsidP="00574E1E">
      <w:pPr>
        <w:pStyle w:val="NoSpacing"/>
        <w:tabs>
          <w:tab w:val="left" w:pos="3810"/>
        </w:tabs>
        <w:contextualSpacing/>
        <w:rPr>
          <w:b/>
          <w:sz w:val="16"/>
          <w:szCs w:val="16"/>
        </w:rPr>
      </w:pPr>
    </w:p>
    <w:p w14:paraId="6CCE05BC" w14:textId="358E92E7" w:rsidR="00574E1E" w:rsidRDefault="00574E1E" w:rsidP="00574E1E">
      <w:pPr>
        <w:pStyle w:val="NoSpacing"/>
        <w:contextualSpacing/>
        <w:rPr>
          <w:b/>
          <w:sz w:val="28"/>
        </w:rPr>
      </w:pPr>
      <w:r>
        <w:rPr>
          <w:b/>
          <w:sz w:val="28"/>
        </w:rPr>
        <w:t>CHANGE MANAGEMENT</w:t>
      </w:r>
    </w:p>
    <w:p w14:paraId="39A684AE" w14:textId="77777777" w:rsidR="009C4808" w:rsidRPr="009C4808" w:rsidRDefault="009C4808" w:rsidP="00574E1E">
      <w:pPr>
        <w:pStyle w:val="NoSpacing"/>
        <w:contextualSpacing/>
        <w:rPr>
          <w:b/>
          <w:sz w:val="16"/>
        </w:rPr>
      </w:pPr>
    </w:p>
    <w:p w14:paraId="1D7A6648" w14:textId="65C659A8" w:rsidR="00574E1E" w:rsidRDefault="00574E1E" w:rsidP="009C4808">
      <w:pPr>
        <w:pStyle w:val="NoSpacing"/>
        <w:numPr>
          <w:ilvl w:val="0"/>
          <w:numId w:val="11"/>
        </w:numPr>
        <w:ind w:left="360"/>
        <w:contextualSpacing/>
      </w:pPr>
      <w:r>
        <w:t>Managed consultation process</w:t>
      </w:r>
      <w:r w:rsidR="0015015C">
        <w:t>es</w:t>
      </w:r>
      <w:r>
        <w:t xml:space="preserve"> for ‘rightsizing’ </w:t>
      </w:r>
      <w:r w:rsidR="00541922">
        <w:t>within a number of Organisations including Johnson Controls</w:t>
      </w:r>
      <w:r w:rsidR="0015015C">
        <w:t xml:space="preserve">, </w:t>
      </w:r>
      <w:r w:rsidR="00541922">
        <w:t xml:space="preserve"> BMW </w:t>
      </w:r>
      <w:r w:rsidR="0015015C">
        <w:t xml:space="preserve">and </w:t>
      </w:r>
      <w:r w:rsidR="00541922">
        <w:t xml:space="preserve">specifically at </w:t>
      </w:r>
      <w:r w:rsidR="00DE5B9F" w:rsidRPr="00EF76F5">
        <w:t>Terex Pegson</w:t>
      </w:r>
      <w:r w:rsidRPr="00EF76F5">
        <w:t xml:space="preserve"> </w:t>
      </w:r>
      <w:r>
        <w:t>operations reducing headcount by 34%</w:t>
      </w:r>
      <w:r w:rsidR="00DE5B9F">
        <w:t xml:space="preserve">. </w:t>
      </w:r>
    </w:p>
    <w:p w14:paraId="7BB29478" w14:textId="77777777" w:rsidR="00574E1E" w:rsidRPr="009C4808" w:rsidRDefault="00574E1E" w:rsidP="009C4808">
      <w:pPr>
        <w:pStyle w:val="NoSpacing"/>
        <w:contextualSpacing/>
        <w:rPr>
          <w:sz w:val="16"/>
        </w:rPr>
      </w:pPr>
    </w:p>
    <w:p w14:paraId="0CF6C844" w14:textId="33BAA719" w:rsidR="00574E1E" w:rsidRDefault="00574E1E" w:rsidP="009C4808">
      <w:pPr>
        <w:pStyle w:val="NoSpacing"/>
        <w:numPr>
          <w:ilvl w:val="0"/>
          <w:numId w:val="11"/>
        </w:numPr>
        <w:ind w:left="360"/>
        <w:contextualSpacing/>
      </w:pPr>
      <w:r>
        <w:t>Executed the Inventory / PPV cost reduction plan</w:t>
      </w:r>
      <w:r w:rsidR="00DE5B9F">
        <w:t xml:space="preserve"> for </w:t>
      </w:r>
      <w:r w:rsidR="00DE5B9F" w:rsidRPr="00EF76F5">
        <w:t>Terex Pegson</w:t>
      </w:r>
      <w:r w:rsidRPr="00EF76F5">
        <w:t>,</w:t>
      </w:r>
      <w:r>
        <w:t xml:space="preserve"> </w:t>
      </w:r>
      <w:r w:rsidR="00DE5B9F">
        <w:t>generating</w:t>
      </w:r>
      <w:r>
        <w:t xml:space="preserve"> £3.8m in savings over a </w:t>
      </w:r>
      <w:r w:rsidR="00DE5B9F">
        <w:t>four</w:t>
      </w:r>
      <w:r>
        <w:t>-month period</w:t>
      </w:r>
      <w:r w:rsidR="00DE5B9F">
        <w:t>.</w:t>
      </w:r>
    </w:p>
    <w:p w14:paraId="726D982A" w14:textId="77777777" w:rsidR="00574E1E" w:rsidRPr="009C4808" w:rsidRDefault="00574E1E" w:rsidP="009C4808">
      <w:pPr>
        <w:pStyle w:val="NoSpacing"/>
        <w:ind w:left="-360"/>
        <w:contextualSpacing/>
        <w:rPr>
          <w:sz w:val="16"/>
        </w:rPr>
      </w:pPr>
    </w:p>
    <w:p w14:paraId="2A338DC4" w14:textId="2C4C01D6" w:rsidR="00574E1E" w:rsidRDefault="00DE5B9F" w:rsidP="009C4808">
      <w:pPr>
        <w:pStyle w:val="NoSpacing"/>
        <w:numPr>
          <w:ilvl w:val="0"/>
          <w:numId w:val="11"/>
        </w:numPr>
        <w:ind w:left="360"/>
        <w:contextualSpacing/>
        <w:jc w:val="both"/>
      </w:pPr>
      <w:r>
        <w:t>Managed o</w:t>
      </w:r>
      <w:r w:rsidR="00574E1E" w:rsidRPr="00674D06">
        <w:t xml:space="preserve">perational </w:t>
      </w:r>
      <w:r>
        <w:t>aspects of a</w:t>
      </w:r>
      <w:r w:rsidR="00574E1E" w:rsidRPr="00674D06">
        <w:t xml:space="preserve"> complex </w:t>
      </w:r>
      <w:r>
        <w:t>c</w:t>
      </w:r>
      <w:r w:rsidR="00574E1E" w:rsidRPr="00674D06">
        <w:t xml:space="preserve">hange </w:t>
      </w:r>
      <w:r>
        <w:t>c</w:t>
      </w:r>
      <w:r w:rsidR="00574E1E" w:rsidRPr="00674D06">
        <w:t>ontrol process</w:t>
      </w:r>
      <w:r>
        <w:t xml:space="preserve"> in LCV, delivering</w:t>
      </w:r>
      <w:r w:rsidR="00574E1E" w:rsidRPr="00674D06">
        <w:t xml:space="preserve"> customer requirements for all activities</w:t>
      </w:r>
      <w:r w:rsidR="009C4808">
        <w:t xml:space="preserve"> by driving a f</w:t>
      </w:r>
      <w:r w:rsidR="00574E1E" w:rsidRPr="00674D06">
        <w:t>ocus</w:t>
      </w:r>
      <w:r w:rsidR="009C4808">
        <w:t xml:space="preserve"> on relationships between the organisation and its customers</w:t>
      </w:r>
      <w:r w:rsidR="00574E1E" w:rsidRPr="00674D06">
        <w:t>.</w:t>
      </w:r>
      <w:r w:rsidR="00574E1E">
        <w:t xml:space="preserve"> </w:t>
      </w:r>
    </w:p>
    <w:p w14:paraId="6472CACD" w14:textId="77777777" w:rsidR="009C4808" w:rsidRPr="003A0F4A" w:rsidRDefault="009C4808" w:rsidP="009C4808">
      <w:pPr>
        <w:pStyle w:val="NoSpacing"/>
        <w:contextualSpacing/>
        <w:jc w:val="both"/>
        <w:rPr>
          <w:b/>
          <w:sz w:val="20"/>
        </w:rPr>
      </w:pPr>
    </w:p>
    <w:p w14:paraId="38692CC5" w14:textId="6101C34F" w:rsidR="00C4242A" w:rsidRPr="00191122" w:rsidRDefault="001744F3" w:rsidP="000520FD">
      <w:pPr>
        <w:pStyle w:val="NoSpacing"/>
        <w:pBdr>
          <w:left w:val="single" w:sz="24" w:space="4" w:color="44546A" w:themeColor="text2"/>
        </w:pBdr>
        <w:shd w:val="clear" w:color="auto" w:fill="D5DCE4" w:themeFill="text2" w:themeFillTint="33"/>
        <w:rPr>
          <w:i/>
          <w:sz w:val="36"/>
        </w:rPr>
      </w:pPr>
      <w:r w:rsidRPr="00191122">
        <w:rPr>
          <w:i/>
          <w:sz w:val="36"/>
        </w:rPr>
        <w:t>C</w:t>
      </w:r>
      <w:r w:rsidR="0099120A" w:rsidRPr="00191122">
        <w:rPr>
          <w:i/>
          <w:sz w:val="36"/>
        </w:rPr>
        <w:t>areer Chronology</w:t>
      </w:r>
    </w:p>
    <w:p w14:paraId="2FA83578" w14:textId="77777777" w:rsidR="00C4242A" w:rsidRPr="000C4A42" w:rsidRDefault="00C4242A" w:rsidP="00C4242A">
      <w:pPr>
        <w:pStyle w:val="NoSpacing"/>
        <w:rPr>
          <w:b/>
          <w:sz w:val="8"/>
        </w:rPr>
      </w:pPr>
    </w:p>
    <w:p w14:paraId="5E2F9C2D" w14:textId="77777777" w:rsidR="00F50B0B" w:rsidRPr="003A0F4A" w:rsidRDefault="00F50B0B" w:rsidP="00F50B0B">
      <w:pPr>
        <w:pStyle w:val="NoSpacing"/>
        <w:jc w:val="both"/>
        <w:rPr>
          <w:b/>
          <w:sz w:val="10"/>
          <w:szCs w:val="10"/>
        </w:rPr>
      </w:pPr>
    </w:p>
    <w:p w14:paraId="666B1DE0" w14:textId="77777777" w:rsidR="00530F59" w:rsidRDefault="00530F59" w:rsidP="00530F59">
      <w:pPr>
        <w:pStyle w:val="NoSpacing"/>
        <w:spacing w:line="360" w:lineRule="auto"/>
        <w:jc w:val="both"/>
      </w:pPr>
      <w:r w:rsidRPr="00F13110">
        <w:rPr>
          <w:b/>
        </w:rPr>
        <w:t>EXECUTIVE DIRECTOR &amp; FOUNDER</w:t>
      </w:r>
      <w:r>
        <w:t>, IMA LTD (INTERIM MANAGEMENT ASSOCIATES)</w:t>
      </w:r>
      <w:r>
        <w:tab/>
        <w:t xml:space="preserve">            MAR 2009 – PRESENT</w:t>
      </w:r>
    </w:p>
    <w:p w14:paraId="36660513" w14:textId="77777777" w:rsidR="00530F59" w:rsidRDefault="00530F59" w:rsidP="00530F59">
      <w:pPr>
        <w:pStyle w:val="NoSpacing"/>
        <w:spacing w:line="360" w:lineRule="auto"/>
        <w:jc w:val="both"/>
      </w:pPr>
      <w:r>
        <w:rPr>
          <w:b/>
        </w:rPr>
        <w:t>GENERAL MANAGER</w:t>
      </w:r>
      <w:r w:rsidRPr="009E050F">
        <w:rPr>
          <w:b/>
        </w:rPr>
        <w:t xml:space="preserve"> (INTERIM)</w:t>
      </w:r>
      <w:r>
        <w:t>, TGS (UK) LTD – (VEHICLE CONVERTERS)</w:t>
      </w:r>
      <w:r>
        <w:tab/>
        <w:t xml:space="preserve">                                           OCT 2019 – PRESENT</w:t>
      </w:r>
    </w:p>
    <w:p w14:paraId="02DD768F" w14:textId="77777777" w:rsidR="00530F59" w:rsidRDefault="00530F59" w:rsidP="00530F59">
      <w:pPr>
        <w:pStyle w:val="NoSpacing"/>
        <w:spacing w:line="360" w:lineRule="auto"/>
        <w:jc w:val="both"/>
      </w:pPr>
      <w:r w:rsidRPr="009E050F">
        <w:rPr>
          <w:b/>
        </w:rPr>
        <w:t xml:space="preserve">SITE </w:t>
      </w:r>
      <w:r>
        <w:rPr>
          <w:b/>
        </w:rPr>
        <w:t>LEAD</w:t>
      </w:r>
      <w:r w:rsidRPr="009E050F">
        <w:rPr>
          <w:b/>
        </w:rPr>
        <w:t xml:space="preserve"> (INTERIM)</w:t>
      </w:r>
      <w:r>
        <w:t>, BRIDGE GROUP – (TURNAROUND MANAGEMENT)</w:t>
      </w:r>
      <w:r>
        <w:tab/>
        <w:t xml:space="preserve">                                          APR 2019 – SEP 2019</w:t>
      </w:r>
    </w:p>
    <w:p w14:paraId="0519F876" w14:textId="77777777" w:rsidR="00530F59" w:rsidRDefault="00530F59" w:rsidP="00530F59">
      <w:pPr>
        <w:pStyle w:val="NoSpacing"/>
        <w:spacing w:line="360" w:lineRule="auto"/>
        <w:jc w:val="both"/>
      </w:pPr>
      <w:r w:rsidRPr="009E050F">
        <w:rPr>
          <w:b/>
        </w:rPr>
        <w:t>SITE DIRECTOR (INTERIM)</w:t>
      </w:r>
      <w:r>
        <w:t xml:space="preserve">, TOOLSPEC – (OFF HIGHWAY/ AUTOMOTIVE TIER1)                               JAN 2019 – MAR 2019 </w:t>
      </w:r>
    </w:p>
    <w:p w14:paraId="505D764C" w14:textId="77777777" w:rsidR="00530F59" w:rsidRDefault="00530F59" w:rsidP="00530F59">
      <w:pPr>
        <w:pStyle w:val="NoSpacing"/>
        <w:spacing w:line="360" w:lineRule="auto"/>
        <w:jc w:val="both"/>
      </w:pPr>
      <w:r w:rsidRPr="009E050F">
        <w:rPr>
          <w:b/>
        </w:rPr>
        <w:t>GROUP OPERATIONS DIRECTOR</w:t>
      </w:r>
      <w:r>
        <w:rPr>
          <w:b/>
        </w:rPr>
        <w:t xml:space="preserve"> (INTERIM – 6mths)</w:t>
      </w:r>
      <w:r>
        <w:t>, AUTINS GROUP – (AUTOMOTIVE TIER1)        JUN 2017 – DEC 2018</w:t>
      </w:r>
    </w:p>
    <w:p w14:paraId="5D4532AA" w14:textId="72C11265" w:rsidR="00A25852" w:rsidRDefault="00A25852" w:rsidP="002F3130">
      <w:pPr>
        <w:pStyle w:val="NoSpacing"/>
        <w:spacing w:line="360" w:lineRule="auto"/>
        <w:jc w:val="both"/>
      </w:pPr>
      <w:bookmarkStart w:id="0" w:name="_GoBack"/>
      <w:bookmarkEnd w:id="0"/>
      <w:r>
        <w:rPr>
          <w:b/>
        </w:rPr>
        <w:t>SITE / PROTOTYPE BUILD SUPPORT MANAGER</w:t>
      </w:r>
      <w:r w:rsidR="00D86463">
        <w:rPr>
          <w:b/>
        </w:rPr>
        <w:t xml:space="preserve"> (INTERIM)</w:t>
      </w:r>
      <w:r>
        <w:t xml:space="preserve">, LCV – (AUTOMOTIVE OEM)               </w:t>
      </w:r>
      <w:r w:rsidR="00D86463">
        <w:t>NOV 2015 – MAY 2017</w:t>
      </w:r>
    </w:p>
    <w:p w14:paraId="7489FE69" w14:textId="177CAE42" w:rsidR="00A25852" w:rsidRDefault="00A25852" w:rsidP="002F3130">
      <w:pPr>
        <w:pStyle w:val="NoSpacing"/>
        <w:spacing w:line="360" w:lineRule="auto"/>
        <w:jc w:val="both"/>
      </w:pPr>
      <w:r w:rsidRPr="009E050F">
        <w:rPr>
          <w:b/>
        </w:rPr>
        <w:t>HEAD OF ENGINEERING WORKSHOPS</w:t>
      </w:r>
      <w:r>
        <w:t>, BENTLEY MOTORS (AUTOMOTIVE OEM)</w:t>
      </w:r>
      <w:r>
        <w:tab/>
        <w:t xml:space="preserve">                     APRIL 2011 – APRIL 2015</w:t>
      </w:r>
    </w:p>
    <w:p w14:paraId="6CF1E8CB" w14:textId="77777777" w:rsidR="00A25852" w:rsidRDefault="00A25852" w:rsidP="002F3130">
      <w:pPr>
        <w:pStyle w:val="NoSpacing"/>
        <w:spacing w:line="360" w:lineRule="auto"/>
        <w:jc w:val="both"/>
      </w:pPr>
      <w:r w:rsidRPr="009E050F">
        <w:rPr>
          <w:b/>
        </w:rPr>
        <w:t>BUSINESS UNIT DIRECTOR</w:t>
      </w:r>
      <w:r>
        <w:t>, DHL AUTOMOTIVE (AUTOMOTIVE TIER1 SUPPLIER)</w:t>
      </w:r>
      <w:r>
        <w:tab/>
        <w:t xml:space="preserve">             MARCH 2010 – MARCH 2011</w:t>
      </w:r>
    </w:p>
    <w:p w14:paraId="3B5E8854" w14:textId="611A31D3" w:rsidR="00A25852" w:rsidRPr="00A25852" w:rsidRDefault="00A25852" w:rsidP="002F3130">
      <w:pPr>
        <w:pStyle w:val="NoSpacing"/>
        <w:spacing w:line="360" w:lineRule="auto"/>
        <w:jc w:val="both"/>
      </w:pPr>
      <w:r w:rsidRPr="00AB56F3">
        <w:rPr>
          <w:b/>
        </w:rPr>
        <w:t>OPERATIONS DIRECTOR</w:t>
      </w:r>
      <w:r>
        <w:t>, TEREX PEGSON (CONSTRUCTION EQUIPMENT OEM)</w:t>
      </w:r>
      <w:r>
        <w:tab/>
        <w:t xml:space="preserve">        AUGUST 2007 - FEBRUARY 2010</w:t>
      </w:r>
    </w:p>
    <w:p w14:paraId="576DBC5A" w14:textId="0B89AA7F" w:rsidR="00F6658E" w:rsidRDefault="00A47058" w:rsidP="002F3130">
      <w:pPr>
        <w:pStyle w:val="NoSpacing"/>
        <w:spacing w:line="360" w:lineRule="auto"/>
        <w:jc w:val="both"/>
      </w:pPr>
      <w:r w:rsidRPr="00A47058">
        <w:rPr>
          <w:b/>
        </w:rPr>
        <w:t>OPERATIONS DIRECTOR</w:t>
      </w:r>
      <w:r>
        <w:t>, GOODRICH ECS (AEROSPACE TIER1 SUPPLIER)</w:t>
      </w:r>
      <w:r>
        <w:tab/>
        <w:t xml:space="preserve">                        JANUARY 2007 - AUGUST 2007</w:t>
      </w:r>
    </w:p>
    <w:p w14:paraId="48FDF85B" w14:textId="0A46B0D1" w:rsidR="00F6658E" w:rsidRDefault="00A47058" w:rsidP="002F3130">
      <w:pPr>
        <w:pStyle w:val="NoSpacing"/>
        <w:spacing w:line="360" w:lineRule="auto"/>
        <w:jc w:val="both"/>
      </w:pPr>
      <w:r w:rsidRPr="00A47058">
        <w:rPr>
          <w:b/>
        </w:rPr>
        <w:t>PLANT MANAGER</w:t>
      </w:r>
      <w:r>
        <w:t>, JOHNSON CONTROLS (AUTOMOTIVE TIER1 SUPPLIER)              SEPTEMBER 2005 - DECEMBER 2006</w:t>
      </w:r>
    </w:p>
    <w:p w14:paraId="5BCD8361" w14:textId="706DEBF8" w:rsidR="00F50B0B" w:rsidRDefault="00A47058" w:rsidP="003A0F4A">
      <w:pPr>
        <w:pStyle w:val="NoSpacing"/>
        <w:spacing w:line="360" w:lineRule="auto"/>
        <w:jc w:val="both"/>
      </w:pPr>
      <w:r w:rsidRPr="00A47058">
        <w:rPr>
          <w:b/>
        </w:rPr>
        <w:t>GENERAL MANAGER</w:t>
      </w:r>
      <w:r>
        <w:t>, BMW (AUTOMOTIVE OEM) [WITH GROUP FROM AUG 1990]       JANUARY 1998 - AUGUST 2005</w:t>
      </w:r>
    </w:p>
    <w:p w14:paraId="2F6F60B6" w14:textId="77777777" w:rsidR="00F6658E" w:rsidRPr="00A47058" w:rsidRDefault="00F6658E" w:rsidP="00651E33">
      <w:pPr>
        <w:pStyle w:val="NoSpacing"/>
        <w:rPr>
          <w:sz w:val="8"/>
        </w:rPr>
      </w:pPr>
    </w:p>
    <w:p w14:paraId="072FA639" w14:textId="2E2C5372" w:rsidR="00D7654F" w:rsidRPr="003A0F4A" w:rsidRDefault="001744F3" w:rsidP="003A0F4A">
      <w:pPr>
        <w:pStyle w:val="NoSpacing"/>
        <w:pBdr>
          <w:left w:val="single" w:sz="24" w:space="4" w:color="44546A" w:themeColor="text2"/>
        </w:pBdr>
        <w:shd w:val="clear" w:color="auto" w:fill="D5DCE4" w:themeFill="text2" w:themeFillTint="33"/>
        <w:rPr>
          <w:i/>
          <w:sz w:val="36"/>
        </w:rPr>
      </w:pPr>
      <w:r w:rsidRPr="00191122">
        <w:rPr>
          <w:i/>
          <w:sz w:val="36"/>
        </w:rPr>
        <w:t>Qualifications &amp; Affiliations</w:t>
      </w:r>
    </w:p>
    <w:p w14:paraId="5A235C15" w14:textId="77777777" w:rsidR="002F3130" w:rsidRPr="003A0F4A" w:rsidRDefault="002F3130" w:rsidP="00F50B0B">
      <w:pPr>
        <w:pStyle w:val="NoSpacing"/>
        <w:jc w:val="center"/>
        <w:rPr>
          <w:rFonts w:cstheme="minorHAnsi"/>
          <w:sz w:val="16"/>
          <w:szCs w:val="16"/>
        </w:rPr>
      </w:pPr>
    </w:p>
    <w:p w14:paraId="3B19ED29" w14:textId="32BB6520" w:rsidR="001744F3" w:rsidRPr="00D7654F" w:rsidRDefault="001744F3" w:rsidP="002F3130">
      <w:pPr>
        <w:pStyle w:val="NoSpacing"/>
        <w:spacing w:line="360" w:lineRule="auto"/>
        <w:jc w:val="center"/>
        <w:rPr>
          <w:rFonts w:cstheme="minorHAnsi"/>
        </w:rPr>
      </w:pPr>
      <w:r w:rsidRPr="00D7654F">
        <w:rPr>
          <w:rFonts w:cstheme="minorHAnsi"/>
        </w:rPr>
        <w:t>Member of the Institute of Plant Engineers, Incorporated Engineers</w:t>
      </w:r>
    </w:p>
    <w:p w14:paraId="6CAC041A" w14:textId="77777777" w:rsidR="001744F3" w:rsidRPr="00D7654F" w:rsidRDefault="001744F3" w:rsidP="002F3130">
      <w:pPr>
        <w:pStyle w:val="NoSpacing"/>
        <w:spacing w:line="360" w:lineRule="auto"/>
        <w:jc w:val="center"/>
        <w:rPr>
          <w:rFonts w:cstheme="minorHAnsi"/>
        </w:rPr>
      </w:pPr>
      <w:r w:rsidRPr="00D7654F">
        <w:rPr>
          <w:rFonts w:cstheme="minorHAnsi"/>
        </w:rPr>
        <w:t>Registered Incorporated Engineer (Engineering Council)</w:t>
      </w:r>
    </w:p>
    <w:p w14:paraId="5EAB7793" w14:textId="77777777" w:rsidR="0015015C" w:rsidRDefault="001744F3" w:rsidP="0015015C">
      <w:pPr>
        <w:pStyle w:val="NoSpacing"/>
        <w:spacing w:line="360" w:lineRule="auto"/>
        <w:jc w:val="center"/>
        <w:rPr>
          <w:rFonts w:cstheme="minorHAnsi"/>
        </w:rPr>
      </w:pPr>
      <w:r w:rsidRPr="00D7654F">
        <w:rPr>
          <w:rFonts w:cstheme="minorHAnsi"/>
        </w:rPr>
        <w:t>Post-Graduate Diploma in Engineering Business Management – Warwick University</w:t>
      </w:r>
      <w:r w:rsidR="0015015C" w:rsidRPr="0015015C">
        <w:rPr>
          <w:rFonts w:cstheme="minorHAnsi"/>
        </w:rPr>
        <w:t xml:space="preserve"> </w:t>
      </w:r>
    </w:p>
    <w:p w14:paraId="6599836C" w14:textId="5ABBE918" w:rsidR="001744F3" w:rsidRPr="00D7654F" w:rsidRDefault="0015015C" w:rsidP="002F3130">
      <w:pPr>
        <w:pStyle w:val="NoSpacing"/>
        <w:spacing w:line="360" w:lineRule="auto"/>
        <w:jc w:val="center"/>
        <w:rPr>
          <w:rFonts w:cstheme="minorHAnsi"/>
          <w:sz w:val="24"/>
        </w:rPr>
      </w:pPr>
      <w:r w:rsidRPr="00D7654F">
        <w:rPr>
          <w:rFonts w:cstheme="minorHAnsi"/>
        </w:rPr>
        <w:t>Member of the Birmingham Chamber of Commerce</w:t>
      </w:r>
    </w:p>
    <w:sectPr w:rsidR="001744F3" w:rsidRPr="00D7654F" w:rsidSect="003A0F4A">
      <w:pgSz w:w="11906" w:h="16838"/>
      <w:pgMar w:top="426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AD385" w14:textId="77777777" w:rsidR="00CD38CB" w:rsidRDefault="00CD38CB" w:rsidP="009C4808">
      <w:pPr>
        <w:spacing w:after="0" w:line="240" w:lineRule="auto"/>
      </w:pPr>
      <w:r>
        <w:separator/>
      </w:r>
    </w:p>
  </w:endnote>
  <w:endnote w:type="continuationSeparator" w:id="0">
    <w:p w14:paraId="64065D41" w14:textId="77777777" w:rsidR="00CD38CB" w:rsidRDefault="00CD38CB" w:rsidP="009C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6317" w14:textId="77777777" w:rsidR="00CD38CB" w:rsidRDefault="00CD38CB" w:rsidP="009C4808">
      <w:pPr>
        <w:spacing w:after="0" w:line="240" w:lineRule="auto"/>
      </w:pPr>
      <w:r>
        <w:separator/>
      </w:r>
    </w:p>
  </w:footnote>
  <w:footnote w:type="continuationSeparator" w:id="0">
    <w:p w14:paraId="20084656" w14:textId="77777777" w:rsidR="00CD38CB" w:rsidRDefault="00CD38CB" w:rsidP="009C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50B"/>
    <w:multiLevelType w:val="hybridMultilevel"/>
    <w:tmpl w:val="B43ACDA2"/>
    <w:lvl w:ilvl="0" w:tplc="34E49F2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A77F4"/>
    <w:multiLevelType w:val="hybridMultilevel"/>
    <w:tmpl w:val="3C4237E0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39AB"/>
    <w:multiLevelType w:val="hybridMultilevel"/>
    <w:tmpl w:val="2854734A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61B3"/>
    <w:multiLevelType w:val="hybridMultilevel"/>
    <w:tmpl w:val="B59A4638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B3C"/>
    <w:multiLevelType w:val="hybridMultilevel"/>
    <w:tmpl w:val="F8A215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6EA"/>
    <w:multiLevelType w:val="hybridMultilevel"/>
    <w:tmpl w:val="F86E303E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C3E"/>
    <w:multiLevelType w:val="hybridMultilevel"/>
    <w:tmpl w:val="E9ACFAEA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15B3"/>
    <w:multiLevelType w:val="hybridMultilevel"/>
    <w:tmpl w:val="4B8830D8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12D6"/>
    <w:multiLevelType w:val="hybridMultilevel"/>
    <w:tmpl w:val="8B1424B8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33EE"/>
    <w:multiLevelType w:val="hybridMultilevel"/>
    <w:tmpl w:val="E988A960"/>
    <w:lvl w:ilvl="0" w:tplc="1542E29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</w:rPr>
    </w:lvl>
    <w:lvl w:ilvl="1" w:tplc="3D30D6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EDE37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1EEF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380A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CBAB8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CA67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04AC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7E18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959AC"/>
    <w:multiLevelType w:val="hybridMultilevel"/>
    <w:tmpl w:val="CF604AE8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2155"/>
    <w:multiLevelType w:val="hybridMultilevel"/>
    <w:tmpl w:val="DF3EFED2"/>
    <w:lvl w:ilvl="0" w:tplc="34E49F2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57"/>
    <w:rsid w:val="000520FD"/>
    <w:rsid w:val="00092604"/>
    <w:rsid w:val="000B4A04"/>
    <w:rsid w:val="000C4A42"/>
    <w:rsid w:val="000D4AF5"/>
    <w:rsid w:val="000F4306"/>
    <w:rsid w:val="000F49B8"/>
    <w:rsid w:val="00147C38"/>
    <w:rsid w:val="0015015C"/>
    <w:rsid w:val="001744F3"/>
    <w:rsid w:val="00183E91"/>
    <w:rsid w:val="00191122"/>
    <w:rsid w:val="001D4902"/>
    <w:rsid w:val="001F2F6F"/>
    <w:rsid w:val="001F76DE"/>
    <w:rsid w:val="00222291"/>
    <w:rsid w:val="0025471B"/>
    <w:rsid w:val="00263641"/>
    <w:rsid w:val="002A2EE1"/>
    <w:rsid w:val="002C2455"/>
    <w:rsid w:val="002C35FE"/>
    <w:rsid w:val="002F3130"/>
    <w:rsid w:val="00301FD3"/>
    <w:rsid w:val="00325BBA"/>
    <w:rsid w:val="003266B3"/>
    <w:rsid w:val="0033000C"/>
    <w:rsid w:val="00361A2B"/>
    <w:rsid w:val="00392DC6"/>
    <w:rsid w:val="003A0F4A"/>
    <w:rsid w:val="003A40B8"/>
    <w:rsid w:val="003C2671"/>
    <w:rsid w:val="003F1858"/>
    <w:rsid w:val="003F21FB"/>
    <w:rsid w:val="004253AD"/>
    <w:rsid w:val="0043499D"/>
    <w:rsid w:val="004436D8"/>
    <w:rsid w:val="00455506"/>
    <w:rsid w:val="004B5D2E"/>
    <w:rsid w:val="004F0194"/>
    <w:rsid w:val="00515632"/>
    <w:rsid w:val="00530F59"/>
    <w:rsid w:val="00541533"/>
    <w:rsid w:val="00541922"/>
    <w:rsid w:val="005526D5"/>
    <w:rsid w:val="00574E1E"/>
    <w:rsid w:val="005B2F7E"/>
    <w:rsid w:val="005F671C"/>
    <w:rsid w:val="00602456"/>
    <w:rsid w:val="00622A79"/>
    <w:rsid w:val="00651E33"/>
    <w:rsid w:val="00674D06"/>
    <w:rsid w:val="006F6349"/>
    <w:rsid w:val="00720501"/>
    <w:rsid w:val="0074763A"/>
    <w:rsid w:val="007704BE"/>
    <w:rsid w:val="007B6331"/>
    <w:rsid w:val="007D298A"/>
    <w:rsid w:val="007E5C91"/>
    <w:rsid w:val="00805417"/>
    <w:rsid w:val="00882EC7"/>
    <w:rsid w:val="008A642D"/>
    <w:rsid w:val="008C798D"/>
    <w:rsid w:val="008D3F4A"/>
    <w:rsid w:val="00921970"/>
    <w:rsid w:val="00973C10"/>
    <w:rsid w:val="0099120A"/>
    <w:rsid w:val="00992F49"/>
    <w:rsid w:val="00995860"/>
    <w:rsid w:val="009B709C"/>
    <w:rsid w:val="009C4808"/>
    <w:rsid w:val="009C699E"/>
    <w:rsid w:val="009E050F"/>
    <w:rsid w:val="009E493F"/>
    <w:rsid w:val="009F0F3B"/>
    <w:rsid w:val="00A044A1"/>
    <w:rsid w:val="00A25852"/>
    <w:rsid w:val="00A40CBF"/>
    <w:rsid w:val="00A43FFB"/>
    <w:rsid w:val="00A47058"/>
    <w:rsid w:val="00A514E3"/>
    <w:rsid w:val="00A80745"/>
    <w:rsid w:val="00AA129F"/>
    <w:rsid w:val="00AB56F3"/>
    <w:rsid w:val="00AB5D28"/>
    <w:rsid w:val="00AD36EE"/>
    <w:rsid w:val="00B30D41"/>
    <w:rsid w:val="00B76B37"/>
    <w:rsid w:val="00BB2DBE"/>
    <w:rsid w:val="00BD7243"/>
    <w:rsid w:val="00BE0C58"/>
    <w:rsid w:val="00BE7937"/>
    <w:rsid w:val="00BF0C81"/>
    <w:rsid w:val="00C04DD3"/>
    <w:rsid w:val="00C148CF"/>
    <w:rsid w:val="00C4242A"/>
    <w:rsid w:val="00C7613A"/>
    <w:rsid w:val="00C906FC"/>
    <w:rsid w:val="00CC5EE4"/>
    <w:rsid w:val="00CD38CB"/>
    <w:rsid w:val="00D10C52"/>
    <w:rsid w:val="00D50918"/>
    <w:rsid w:val="00D7654F"/>
    <w:rsid w:val="00D77526"/>
    <w:rsid w:val="00D859E0"/>
    <w:rsid w:val="00D86463"/>
    <w:rsid w:val="00DA0E0A"/>
    <w:rsid w:val="00DE5B9F"/>
    <w:rsid w:val="00DF4C9B"/>
    <w:rsid w:val="00E70657"/>
    <w:rsid w:val="00ED7EFB"/>
    <w:rsid w:val="00EF54DD"/>
    <w:rsid w:val="00EF76F5"/>
    <w:rsid w:val="00F13110"/>
    <w:rsid w:val="00F21504"/>
    <w:rsid w:val="00F36683"/>
    <w:rsid w:val="00F47F59"/>
    <w:rsid w:val="00F50B0B"/>
    <w:rsid w:val="00F57990"/>
    <w:rsid w:val="00F616ED"/>
    <w:rsid w:val="00F6658E"/>
    <w:rsid w:val="00FC065A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C22E6"/>
  <w15:chartTrackingRefBased/>
  <w15:docId w15:val="{ADD0927F-0F92-47A7-AFA8-9068061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657"/>
    <w:rPr>
      <w:color w:val="0000FF"/>
      <w:u w:val="single"/>
    </w:rPr>
  </w:style>
  <w:style w:type="paragraph" w:styleId="NoSpacing">
    <w:name w:val="No Spacing"/>
    <w:uiPriority w:val="1"/>
    <w:qFormat/>
    <w:rsid w:val="00F665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08"/>
  </w:style>
  <w:style w:type="paragraph" w:styleId="Footer">
    <w:name w:val="footer"/>
    <w:basedOn w:val="Normal"/>
    <w:link w:val="FooterChar"/>
    <w:uiPriority w:val="99"/>
    <w:unhideWhenUsed/>
    <w:rsid w:val="009C4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08"/>
  </w:style>
  <w:style w:type="paragraph" w:styleId="Revision">
    <w:name w:val="Revision"/>
    <w:hidden/>
    <w:uiPriority w:val="99"/>
    <w:semiHidden/>
    <w:rsid w:val="00D10C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dgkissway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Hodgkiss CV</vt:lpstr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Hodgkiss CV</dc:title>
  <dc:subject/>
  <dc:creator>Rebecca Grocott</dc:creator>
  <cp:keywords/>
  <dc:description/>
  <cp:lastModifiedBy>Wayne Hodgkiss | TGS-Group</cp:lastModifiedBy>
  <cp:revision>14</cp:revision>
  <cp:lastPrinted>2019-07-15T16:52:00Z</cp:lastPrinted>
  <dcterms:created xsi:type="dcterms:W3CDTF">2019-05-28T13:29:00Z</dcterms:created>
  <dcterms:modified xsi:type="dcterms:W3CDTF">2020-02-11T14:26:00Z</dcterms:modified>
</cp:coreProperties>
</file>