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24" w:rsidRPr="00867AE8" w:rsidRDefault="00343024" w:rsidP="00867A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Cheryl A</w:t>
      </w:r>
      <w:r w:rsidRPr="00867AE8">
        <w:rPr>
          <w:rFonts w:ascii="Times New Roman" w:hAnsi="Times New Roman"/>
          <w:b/>
          <w:sz w:val="28"/>
          <w:szCs w:val="28"/>
        </w:rPr>
        <w:t>nne Caulfield</w:t>
      </w:r>
    </w:p>
    <w:p w:rsidR="00343024" w:rsidRDefault="00343024" w:rsidP="00867AE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43024" w:rsidRPr="00867AE8" w:rsidRDefault="00343024" w:rsidP="00867AE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Bay Horse | </w:t>
      </w:r>
      <w:smartTag w:uri="urn:schemas-microsoft-com:office:smarttags" w:element="City">
        <w:smartTag w:uri="urn:schemas-microsoft-com:office:smarttags" w:element="place">
          <w:r w:rsidRPr="00867AE8">
            <w:rPr>
              <w:rFonts w:ascii="Times New Roman" w:hAnsi="Times New Roman"/>
              <w:sz w:val="20"/>
              <w:szCs w:val="20"/>
            </w:rPr>
            <w:t>Lancaster</w:t>
          </w:r>
        </w:smartTag>
      </w:smartTag>
    </w:p>
    <w:p w:rsidR="00343024" w:rsidRPr="00F21076" w:rsidRDefault="00343024" w:rsidP="00867AE8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de-DE"/>
        </w:rPr>
      </w:pPr>
      <w:r w:rsidRPr="00F21076">
        <w:rPr>
          <w:rFonts w:ascii="Times New Roman" w:hAnsi="Times New Roman"/>
          <w:b/>
          <w:sz w:val="20"/>
          <w:szCs w:val="20"/>
          <w:lang w:val="de-DE"/>
        </w:rPr>
        <w:t>M:</w:t>
      </w:r>
      <w:r w:rsidRPr="00F21076">
        <w:rPr>
          <w:rFonts w:ascii="Times New Roman" w:hAnsi="Times New Roman"/>
          <w:sz w:val="20"/>
          <w:szCs w:val="20"/>
          <w:lang w:val="de-DE"/>
        </w:rPr>
        <w:t xml:space="preserve"> 07866621631 | </w:t>
      </w:r>
      <w:r w:rsidRPr="00F21076">
        <w:rPr>
          <w:rFonts w:ascii="Times New Roman" w:hAnsi="Times New Roman"/>
          <w:b/>
          <w:sz w:val="20"/>
          <w:szCs w:val="20"/>
          <w:lang w:val="de-DE"/>
        </w:rPr>
        <w:t>E:</w:t>
      </w:r>
      <w:r w:rsidRPr="00F21076">
        <w:rPr>
          <w:rFonts w:ascii="Times New Roman" w:hAnsi="Times New Roman"/>
          <w:sz w:val="20"/>
          <w:szCs w:val="20"/>
          <w:lang w:val="de-DE"/>
        </w:rPr>
        <w:t xml:space="preserve"> </w:t>
      </w:r>
      <w:hyperlink r:id="rId5" w:history="1">
        <w:r w:rsidRPr="00F21076">
          <w:rPr>
            <w:rStyle w:val="Hyperlink"/>
            <w:rFonts w:ascii="Times New Roman" w:hAnsi="Times New Roman"/>
            <w:sz w:val="20"/>
            <w:szCs w:val="20"/>
            <w:lang w:val="de-DE"/>
          </w:rPr>
          <w:t>cheryl@caulfieldassociates.com</w:t>
        </w:r>
      </w:hyperlink>
    </w:p>
    <w:p w:rsidR="00343024" w:rsidRPr="00F21076" w:rsidRDefault="00343024" w:rsidP="00867AE8">
      <w:pPr>
        <w:spacing w:after="0" w:line="240" w:lineRule="auto"/>
        <w:rPr>
          <w:rFonts w:ascii="Times New Roman" w:hAnsi="Times New Roman"/>
          <w:sz w:val="20"/>
          <w:szCs w:val="20"/>
          <w:lang w:val="de-DE"/>
        </w:rPr>
      </w:pPr>
    </w:p>
    <w:p w:rsidR="00343024" w:rsidRPr="00F21076" w:rsidRDefault="00343024" w:rsidP="00867AE8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lang w:val="de-DE"/>
        </w:rPr>
      </w:pPr>
      <w:r w:rsidRPr="00F21076">
        <w:rPr>
          <w:rFonts w:ascii="Times New Roman" w:hAnsi="Times New Roman"/>
          <w:b/>
          <w:lang w:val="de-DE"/>
        </w:rPr>
        <w:t>Profile</w:t>
      </w:r>
    </w:p>
    <w:p w:rsidR="00343024" w:rsidRPr="00F21076" w:rsidRDefault="00343024" w:rsidP="00867AE8">
      <w:pPr>
        <w:spacing w:after="0" w:line="240" w:lineRule="auto"/>
        <w:rPr>
          <w:rFonts w:ascii="Times New Roman" w:hAnsi="Times New Roman"/>
          <w:sz w:val="20"/>
          <w:szCs w:val="20"/>
          <w:lang w:val="de-DE"/>
        </w:rPr>
      </w:pPr>
    </w:p>
    <w:p w:rsidR="00343024" w:rsidRPr="00F67112" w:rsidRDefault="00343024" w:rsidP="00F671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7112">
        <w:rPr>
          <w:rFonts w:ascii="Times New Roman" w:hAnsi="Times New Roman"/>
          <w:sz w:val="20"/>
          <w:szCs w:val="20"/>
        </w:rPr>
        <w:t xml:space="preserve">A result driven, resourceful and meticulous </w:t>
      </w:r>
      <w:r>
        <w:rPr>
          <w:rFonts w:ascii="Times New Roman" w:hAnsi="Times New Roman"/>
          <w:sz w:val="20"/>
          <w:szCs w:val="20"/>
        </w:rPr>
        <w:t>Portfolio Finance</w:t>
      </w:r>
      <w:r w:rsidRPr="00F67112">
        <w:rPr>
          <w:rFonts w:ascii="Times New Roman" w:hAnsi="Times New Roman"/>
          <w:sz w:val="20"/>
          <w:szCs w:val="20"/>
        </w:rPr>
        <w:t xml:space="preserve"> Director, with extensive experience </w:t>
      </w:r>
      <w:r>
        <w:rPr>
          <w:rFonts w:ascii="Times New Roman" w:hAnsi="Times New Roman"/>
          <w:sz w:val="20"/>
          <w:szCs w:val="20"/>
        </w:rPr>
        <w:t>of achieving significant g</w:t>
      </w:r>
      <w:r w:rsidRPr="00C168B6">
        <w:rPr>
          <w:rFonts w:ascii="Times New Roman" w:hAnsi="Times New Roman"/>
          <w:sz w:val="20"/>
          <w:szCs w:val="20"/>
        </w:rPr>
        <w:t>rowth and</w:t>
      </w:r>
      <w:r>
        <w:rPr>
          <w:rFonts w:ascii="Times New Roman" w:hAnsi="Times New Roman"/>
          <w:sz w:val="20"/>
          <w:szCs w:val="20"/>
        </w:rPr>
        <w:t xml:space="preserve"> gaining trust by </w:t>
      </w:r>
      <w:r w:rsidRPr="00C168B6">
        <w:rPr>
          <w:rFonts w:ascii="Times New Roman" w:hAnsi="Times New Roman"/>
          <w:sz w:val="20"/>
          <w:szCs w:val="20"/>
        </w:rPr>
        <w:t xml:space="preserve">identifying and nurturing high quality </w:t>
      </w:r>
      <w:r>
        <w:rPr>
          <w:rFonts w:ascii="Times New Roman" w:hAnsi="Times New Roman"/>
          <w:sz w:val="20"/>
          <w:szCs w:val="20"/>
        </w:rPr>
        <w:t xml:space="preserve">successful </w:t>
      </w:r>
      <w:r w:rsidRPr="00C168B6">
        <w:rPr>
          <w:rFonts w:ascii="Times New Roman" w:hAnsi="Times New Roman"/>
          <w:sz w:val="20"/>
          <w:szCs w:val="20"/>
        </w:rPr>
        <w:t>strategic investment opportunities.  Cultivates and es</w:t>
      </w:r>
      <w:r>
        <w:rPr>
          <w:rFonts w:ascii="Times New Roman" w:hAnsi="Times New Roman"/>
          <w:sz w:val="20"/>
          <w:szCs w:val="20"/>
        </w:rPr>
        <w:t xml:space="preserve">tablishes a comprehensive network of external relationships and undertakes complex, </w:t>
      </w:r>
      <w:r w:rsidRPr="001E49D0">
        <w:rPr>
          <w:rFonts w:ascii="Times New Roman" w:hAnsi="Times New Roman"/>
          <w:sz w:val="20"/>
          <w:szCs w:val="20"/>
        </w:rPr>
        <w:t>multi</w:t>
      </w:r>
      <w:r>
        <w:rPr>
          <w:rFonts w:ascii="Times New Roman" w:hAnsi="Times New Roman"/>
          <w:sz w:val="20"/>
          <w:szCs w:val="20"/>
        </w:rPr>
        <w:t xml:space="preserve">-party negotiations requiring </w:t>
      </w:r>
      <w:r w:rsidRPr="001E49D0">
        <w:rPr>
          <w:rFonts w:ascii="Times New Roman" w:hAnsi="Times New Roman"/>
          <w:sz w:val="20"/>
          <w:szCs w:val="20"/>
        </w:rPr>
        <w:t xml:space="preserve">comprehensive </w:t>
      </w:r>
      <w:r>
        <w:rPr>
          <w:rFonts w:ascii="Times New Roman" w:hAnsi="Times New Roman"/>
          <w:sz w:val="20"/>
          <w:szCs w:val="20"/>
        </w:rPr>
        <w:t>industry knowledge. As an integral part of executive t</w:t>
      </w:r>
      <w:r w:rsidRPr="00F67112">
        <w:rPr>
          <w:rFonts w:ascii="Times New Roman" w:hAnsi="Times New Roman"/>
          <w:sz w:val="20"/>
          <w:szCs w:val="20"/>
        </w:rPr>
        <w:t>eams</w:t>
      </w:r>
      <w:r>
        <w:rPr>
          <w:rFonts w:ascii="Times New Roman" w:hAnsi="Times New Roman"/>
          <w:sz w:val="20"/>
          <w:szCs w:val="20"/>
        </w:rPr>
        <w:t xml:space="preserve">, has been </w:t>
      </w:r>
      <w:r w:rsidRPr="00F67112">
        <w:rPr>
          <w:rFonts w:ascii="Times New Roman" w:hAnsi="Times New Roman"/>
          <w:sz w:val="20"/>
          <w:szCs w:val="20"/>
        </w:rPr>
        <w:t>responsible for</w:t>
      </w:r>
      <w:r>
        <w:rPr>
          <w:rFonts w:ascii="Times New Roman" w:hAnsi="Times New Roman"/>
          <w:sz w:val="20"/>
          <w:szCs w:val="20"/>
        </w:rPr>
        <w:t>,</w:t>
      </w:r>
      <w:r w:rsidRPr="00F6711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advising on </w:t>
      </w:r>
      <w:r w:rsidRPr="00F67112">
        <w:rPr>
          <w:rFonts w:ascii="Times New Roman" w:hAnsi="Times New Roman"/>
          <w:sz w:val="20"/>
          <w:szCs w:val="20"/>
        </w:rPr>
        <w:t xml:space="preserve">portfolio management, </w:t>
      </w:r>
      <w:r>
        <w:rPr>
          <w:rFonts w:ascii="Times New Roman" w:hAnsi="Times New Roman"/>
          <w:sz w:val="20"/>
          <w:szCs w:val="20"/>
        </w:rPr>
        <w:t xml:space="preserve">strategizing, process improvements, </w:t>
      </w:r>
      <w:r w:rsidRPr="00F67112">
        <w:rPr>
          <w:rFonts w:ascii="Times New Roman" w:hAnsi="Times New Roman"/>
          <w:sz w:val="20"/>
          <w:szCs w:val="20"/>
        </w:rPr>
        <w:t>planning, executive stak</w:t>
      </w:r>
      <w:r>
        <w:rPr>
          <w:rFonts w:ascii="Times New Roman" w:hAnsi="Times New Roman"/>
          <w:sz w:val="20"/>
          <w:szCs w:val="20"/>
        </w:rPr>
        <w:t xml:space="preserve">eholder engagement, consulting and adherence to </w:t>
      </w:r>
      <w:r w:rsidRPr="00F67112">
        <w:rPr>
          <w:rFonts w:ascii="Times New Roman" w:hAnsi="Times New Roman"/>
          <w:sz w:val="20"/>
          <w:szCs w:val="20"/>
        </w:rPr>
        <w:t xml:space="preserve">governance and compliance. </w:t>
      </w:r>
      <w:r>
        <w:rPr>
          <w:rFonts w:ascii="Times New Roman" w:hAnsi="Times New Roman"/>
          <w:sz w:val="20"/>
          <w:szCs w:val="20"/>
        </w:rPr>
        <w:t>Is a v</w:t>
      </w:r>
      <w:r w:rsidRPr="001E49D0">
        <w:rPr>
          <w:rFonts w:ascii="Times New Roman" w:hAnsi="Times New Roman"/>
          <w:sz w:val="20"/>
          <w:szCs w:val="20"/>
        </w:rPr>
        <w:t>ocal senior advocate for the continuous improvement of</w:t>
      </w:r>
      <w:r>
        <w:rPr>
          <w:rFonts w:ascii="Times New Roman" w:hAnsi="Times New Roman"/>
          <w:sz w:val="20"/>
          <w:szCs w:val="20"/>
        </w:rPr>
        <w:t xml:space="preserve"> all appointed clients and is a </w:t>
      </w:r>
      <w:r w:rsidRPr="001E49D0">
        <w:rPr>
          <w:rFonts w:ascii="Times New Roman" w:hAnsi="Times New Roman"/>
          <w:sz w:val="20"/>
          <w:szCs w:val="20"/>
        </w:rPr>
        <w:t xml:space="preserve">highly professional individual with </w:t>
      </w:r>
      <w:r>
        <w:rPr>
          <w:rFonts w:ascii="Times New Roman" w:hAnsi="Times New Roman"/>
          <w:sz w:val="20"/>
          <w:szCs w:val="20"/>
        </w:rPr>
        <w:t>gre</w:t>
      </w:r>
      <w:r w:rsidRPr="001E49D0">
        <w:rPr>
          <w:rFonts w:ascii="Times New Roman" w:hAnsi="Times New Roman"/>
          <w:sz w:val="20"/>
          <w:szCs w:val="20"/>
        </w:rPr>
        <w:t>a</w:t>
      </w:r>
      <w:r>
        <w:rPr>
          <w:rFonts w:ascii="Times New Roman" w:hAnsi="Times New Roman"/>
          <w:sz w:val="20"/>
          <w:szCs w:val="20"/>
        </w:rPr>
        <w:t>t a</w:t>
      </w:r>
      <w:r w:rsidRPr="001E49D0">
        <w:rPr>
          <w:rFonts w:ascii="Times New Roman" w:hAnsi="Times New Roman"/>
          <w:sz w:val="20"/>
          <w:szCs w:val="20"/>
        </w:rPr>
        <w:t>mbition and an entrepreneurial mind</w:t>
      </w:r>
      <w:r>
        <w:rPr>
          <w:rFonts w:ascii="Times New Roman" w:hAnsi="Times New Roman"/>
          <w:sz w:val="20"/>
          <w:szCs w:val="20"/>
        </w:rPr>
        <w:t xml:space="preserve">-set. Is also a fully qualified accountant and seeks to remain current within the ever changing markets. </w:t>
      </w:r>
    </w:p>
    <w:p w:rsidR="00343024" w:rsidRPr="00F67112" w:rsidRDefault="00343024" w:rsidP="00F671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024" w:rsidRPr="00F67112" w:rsidRDefault="00343024" w:rsidP="00F67112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Is now seeking clients who require a</w:t>
      </w:r>
      <w:r w:rsidRPr="00F67112">
        <w:rPr>
          <w:rFonts w:ascii="Times New Roman" w:hAnsi="Times New Roman"/>
          <w:i/>
          <w:sz w:val="20"/>
          <w:szCs w:val="20"/>
        </w:rPr>
        <w:t xml:space="preserve"> </w:t>
      </w:r>
      <w:r w:rsidRPr="001E49D0">
        <w:rPr>
          <w:rFonts w:ascii="Times New Roman" w:hAnsi="Times New Roman"/>
          <w:i/>
          <w:sz w:val="20"/>
          <w:szCs w:val="20"/>
        </w:rPr>
        <w:t xml:space="preserve">Portfolio Finance Director </w:t>
      </w:r>
      <w:r w:rsidRPr="00F67112">
        <w:rPr>
          <w:rFonts w:ascii="Times New Roman" w:hAnsi="Times New Roman"/>
          <w:i/>
          <w:sz w:val="20"/>
          <w:szCs w:val="20"/>
        </w:rPr>
        <w:t>, w</w:t>
      </w:r>
      <w:r>
        <w:rPr>
          <w:rFonts w:ascii="Times New Roman" w:hAnsi="Times New Roman"/>
          <w:i/>
          <w:sz w:val="20"/>
          <w:szCs w:val="20"/>
        </w:rPr>
        <w:t>h</w:t>
      </w:r>
      <w:r w:rsidRPr="00F67112">
        <w:rPr>
          <w:rFonts w:ascii="Times New Roman" w:hAnsi="Times New Roman"/>
          <w:i/>
          <w:sz w:val="20"/>
          <w:szCs w:val="20"/>
        </w:rPr>
        <w:t>ere high levels of integrity, strong negotiation and influencing skills and a commitment in taking pride and ‘adding value’ through delivery of innovative ideas can be utilised.</w:t>
      </w:r>
    </w:p>
    <w:p w:rsidR="00343024" w:rsidRDefault="00343024" w:rsidP="00867AE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024" w:rsidRPr="00867AE8" w:rsidRDefault="00343024" w:rsidP="00867AE8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 w:rsidRPr="00867AE8">
        <w:rPr>
          <w:rFonts w:ascii="Times New Roman" w:hAnsi="Times New Roman"/>
          <w:b/>
        </w:rPr>
        <w:t xml:space="preserve">Key Skills </w:t>
      </w:r>
    </w:p>
    <w:p w:rsidR="00343024" w:rsidRDefault="00343024" w:rsidP="00867AE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024" w:rsidRPr="001C4A07" w:rsidRDefault="00044913" w:rsidP="0048757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S</w:t>
      </w:r>
      <w:r w:rsidR="00343024" w:rsidRPr="001C4A07">
        <w:rPr>
          <w:rFonts w:ascii="Times New Roman" w:hAnsi="Times New Roman"/>
          <w:i/>
          <w:sz w:val="20"/>
          <w:szCs w:val="20"/>
        </w:rPr>
        <w:t>trategic Business Planning</w:t>
      </w:r>
      <w:r w:rsidR="00343024" w:rsidRPr="001C4A07">
        <w:rPr>
          <w:rFonts w:ascii="Times New Roman" w:hAnsi="Times New Roman"/>
          <w:i/>
          <w:sz w:val="20"/>
          <w:szCs w:val="20"/>
        </w:rPr>
        <w:tab/>
        <w:t xml:space="preserve">Budgeting </w:t>
      </w:r>
      <w:r w:rsidR="00343024" w:rsidRPr="001C4A07">
        <w:rPr>
          <w:rFonts w:ascii="Times New Roman" w:hAnsi="Times New Roman"/>
          <w:i/>
          <w:sz w:val="20"/>
          <w:szCs w:val="20"/>
        </w:rPr>
        <w:tab/>
      </w:r>
      <w:r w:rsidR="00343024" w:rsidRPr="001C4A07">
        <w:rPr>
          <w:rFonts w:ascii="Times New Roman" w:hAnsi="Times New Roman"/>
          <w:i/>
          <w:sz w:val="20"/>
          <w:szCs w:val="20"/>
        </w:rPr>
        <w:tab/>
      </w:r>
      <w:r w:rsidR="00343024" w:rsidRPr="001C4A07">
        <w:rPr>
          <w:rFonts w:ascii="Times New Roman" w:hAnsi="Times New Roman"/>
          <w:i/>
          <w:sz w:val="20"/>
          <w:szCs w:val="20"/>
        </w:rPr>
        <w:tab/>
        <w:t>Presenting</w:t>
      </w:r>
      <w:r w:rsidR="00343024" w:rsidRPr="001C4A07">
        <w:rPr>
          <w:rFonts w:ascii="Times New Roman" w:hAnsi="Times New Roman"/>
          <w:i/>
          <w:sz w:val="20"/>
          <w:szCs w:val="20"/>
        </w:rPr>
        <w:tab/>
      </w:r>
      <w:r w:rsidR="00343024" w:rsidRPr="001C4A07">
        <w:rPr>
          <w:rFonts w:ascii="Times New Roman" w:hAnsi="Times New Roman"/>
          <w:i/>
          <w:sz w:val="20"/>
          <w:szCs w:val="20"/>
        </w:rPr>
        <w:tab/>
        <w:t>Forecasting</w:t>
      </w:r>
    </w:p>
    <w:p w:rsidR="00343024" w:rsidRPr="001C4A07" w:rsidRDefault="00343024" w:rsidP="0048757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C4A07">
        <w:rPr>
          <w:rFonts w:ascii="Times New Roman" w:hAnsi="Times New Roman"/>
          <w:i/>
          <w:sz w:val="20"/>
          <w:szCs w:val="20"/>
        </w:rPr>
        <w:t xml:space="preserve">Executive Decision Making </w:t>
      </w:r>
      <w:r w:rsidRPr="001C4A07">
        <w:rPr>
          <w:rFonts w:ascii="Times New Roman" w:hAnsi="Times New Roman"/>
          <w:i/>
          <w:sz w:val="20"/>
          <w:szCs w:val="20"/>
        </w:rPr>
        <w:tab/>
        <w:t>Contract Pricing</w:t>
      </w:r>
      <w:r w:rsidRPr="001C4A07">
        <w:rPr>
          <w:rFonts w:ascii="Times New Roman" w:hAnsi="Times New Roman"/>
          <w:i/>
          <w:sz w:val="20"/>
          <w:szCs w:val="20"/>
        </w:rPr>
        <w:tab/>
      </w:r>
      <w:r w:rsidRPr="001C4A07">
        <w:rPr>
          <w:rFonts w:ascii="Times New Roman" w:hAnsi="Times New Roman"/>
          <w:i/>
          <w:sz w:val="20"/>
          <w:szCs w:val="20"/>
        </w:rPr>
        <w:tab/>
      </w:r>
      <w:r w:rsidRPr="001C4A07">
        <w:rPr>
          <w:rFonts w:ascii="Times New Roman" w:hAnsi="Times New Roman"/>
          <w:i/>
          <w:sz w:val="20"/>
          <w:szCs w:val="20"/>
        </w:rPr>
        <w:tab/>
        <w:t xml:space="preserve">Auditing </w:t>
      </w:r>
      <w:r w:rsidRPr="001C4A07">
        <w:rPr>
          <w:rFonts w:ascii="Times New Roman" w:hAnsi="Times New Roman"/>
          <w:i/>
          <w:sz w:val="20"/>
          <w:szCs w:val="20"/>
        </w:rPr>
        <w:tab/>
      </w:r>
      <w:r w:rsidRPr="001C4A07">
        <w:rPr>
          <w:rFonts w:ascii="Times New Roman" w:hAnsi="Times New Roman"/>
          <w:i/>
          <w:sz w:val="20"/>
          <w:szCs w:val="20"/>
        </w:rPr>
        <w:tab/>
        <w:t>Accounts Implementing Systems</w:t>
      </w:r>
      <w:r w:rsidRPr="001C4A07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1C4A07">
        <w:rPr>
          <w:rFonts w:ascii="Times New Roman" w:hAnsi="Times New Roman"/>
          <w:i/>
          <w:sz w:val="20"/>
          <w:szCs w:val="20"/>
        </w:rPr>
        <w:t xml:space="preserve">Compliance </w:t>
      </w:r>
      <w:r w:rsidRPr="001C4A07">
        <w:rPr>
          <w:rFonts w:ascii="Times New Roman" w:hAnsi="Times New Roman"/>
          <w:i/>
          <w:sz w:val="20"/>
          <w:szCs w:val="20"/>
        </w:rPr>
        <w:tab/>
        <w:t xml:space="preserve"> </w:t>
      </w:r>
      <w:r w:rsidRPr="001C4A07">
        <w:rPr>
          <w:rFonts w:ascii="Times New Roman" w:hAnsi="Times New Roman"/>
          <w:i/>
          <w:sz w:val="20"/>
          <w:szCs w:val="20"/>
        </w:rPr>
        <w:tab/>
      </w:r>
      <w:r w:rsidRPr="001C4A07">
        <w:rPr>
          <w:rFonts w:ascii="Times New Roman" w:hAnsi="Times New Roman"/>
          <w:i/>
          <w:sz w:val="20"/>
          <w:szCs w:val="20"/>
        </w:rPr>
        <w:tab/>
        <w:t>Change Management</w:t>
      </w:r>
      <w:r w:rsidRPr="001C4A07">
        <w:rPr>
          <w:rFonts w:ascii="Times New Roman" w:hAnsi="Times New Roman"/>
          <w:i/>
          <w:sz w:val="20"/>
          <w:szCs w:val="20"/>
        </w:rPr>
        <w:tab/>
        <w:t>Debt</w:t>
      </w:r>
    </w:p>
    <w:p w:rsidR="00343024" w:rsidRPr="001C4A07" w:rsidRDefault="00343024" w:rsidP="0048757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C4A07">
        <w:rPr>
          <w:rFonts w:ascii="Times New Roman" w:hAnsi="Times New Roman"/>
          <w:i/>
          <w:sz w:val="20"/>
          <w:szCs w:val="20"/>
        </w:rPr>
        <w:t xml:space="preserve">Profit &amp; Loss </w:t>
      </w:r>
      <w:r w:rsidRPr="001C4A07">
        <w:rPr>
          <w:rFonts w:ascii="Times New Roman" w:hAnsi="Times New Roman"/>
          <w:i/>
          <w:sz w:val="20"/>
          <w:szCs w:val="20"/>
        </w:rPr>
        <w:tab/>
      </w:r>
      <w:r w:rsidRPr="001C4A07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1C4A07">
        <w:rPr>
          <w:rFonts w:ascii="Times New Roman" w:hAnsi="Times New Roman"/>
          <w:i/>
          <w:sz w:val="20"/>
          <w:szCs w:val="20"/>
        </w:rPr>
        <w:t>Finance Infrastructures</w:t>
      </w:r>
      <w:r w:rsidRPr="001C4A07">
        <w:rPr>
          <w:rFonts w:ascii="Times New Roman" w:hAnsi="Times New Roman"/>
          <w:i/>
          <w:sz w:val="20"/>
          <w:szCs w:val="20"/>
        </w:rPr>
        <w:tab/>
      </w:r>
      <w:r w:rsidRPr="001C4A07">
        <w:rPr>
          <w:rFonts w:ascii="Times New Roman" w:hAnsi="Times New Roman"/>
          <w:i/>
          <w:sz w:val="20"/>
          <w:szCs w:val="20"/>
        </w:rPr>
        <w:tab/>
        <w:t>Commercial Awareness</w:t>
      </w:r>
      <w:r w:rsidRPr="001C4A07">
        <w:rPr>
          <w:rFonts w:ascii="Times New Roman" w:hAnsi="Times New Roman"/>
          <w:i/>
          <w:sz w:val="20"/>
          <w:szCs w:val="20"/>
        </w:rPr>
        <w:tab/>
        <w:t>Policies</w:t>
      </w:r>
    </w:p>
    <w:p w:rsidR="00343024" w:rsidRPr="001C4A07" w:rsidRDefault="00343024" w:rsidP="00487578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1C4A07">
        <w:rPr>
          <w:rFonts w:ascii="Times New Roman" w:hAnsi="Times New Roman"/>
          <w:i/>
          <w:sz w:val="20"/>
          <w:szCs w:val="20"/>
        </w:rPr>
        <w:t>SAYE Schemes</w:t>
      </w:r>
      <w:r w:rsidRPr="001C4A07">
        <w:rPr>
          <w:rFonts w:ascii="Times New Roman" w:hAnsi="Times New Roman"/>
          <w:i/>
          <w:sz w:val="20"/>
          <w:szCs w:val="20"/>
        </w:rPr>
        <w:tab/>
      </w:r>
      <w:r w:rsidRPr="001C4A07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1C4A07">
        <w:rPr>
          <w:rFonts w:ascii="Times New Roman" w:hAnsi="Times New Roman"/>
          <w:i/>
          <w:sz w:val="20"/>
          <w:szCs w:val="20"/>
        </w:rPr>
        <w:t>PSA &amp; PAYE arrangements</w:t>
      </w:r>
      <w:r w:rsidRPr="001C4A07">
        <w:rPr>
          <w:rFonts w:ascii="Times New Roman" w:hAnsi="Times New Roman"/>
          <w:i/>
          <w:sz w:val="20"/>
          <w:szCs w:val="20"/>
        </w:rPr>
        <w:tab/>
        <w:t>Data Modelling</w:t>
      </w:r>
      <w:r w:rsidRPr="001C4A07">
        <w:rPr>
          <w:rFonts w:ascii="Times New Roman" w:hAnsi="Times New Roman"/>
          <w:i/>
          <w:sz w:val="20"/>
          <w:szCs w:val="20"/>
        </w:rPr>
        <w:tab/>
      </w:r>
      <w:r w:rsidRPr="001C4A07">
        <w:rPr>
          <w:rFonts w:ascii="Times New Roman" w:hAnsi="Times New Roman"/>
          <w:i/>
          <w:sz w:val="20"/>
          <w:szCs w:val="20"/>
        </w:rPr>
        <w:tab/>
        <w:t>Negotiation</w:t>
      </w:r>
    </w:p>
    <w:p w:rsidR="00343024" w:rsidRPr="001C4A07" w:rsidRDefault="00343024" w:rsidP="00126E22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343024" w:rsidRPr="00867AE8" w:rsidRDefault="00343024" w:rsidP="00867AE8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 w:rsidRPr="00867AE8">
        <w:rPr>
          <w:rFonts w:ascii="Times New Roman" w:hAnsi="Times New Roman"/>
          <w:b/>
        </w:rPr>
        <w:t xml:space="preserve">Career </w:t>
      </w:r>
    </w:p>
    <w:p w:rsidR="00343024" w:rsidRDefault="00343024" w:rsidP="00867AE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024" w:rsidRDefault="00343024" w:rsidP="00867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67AE8">
        <w:rPr>
          <w:rFonts w:ascii="Times New Roman" w:hAnsi="Times New Roman"/>
          <w:b/>
          <w:sz w:val="20"/>
          <w:szCs w:val="20"/>
        </w:rPr>
        <w:t xml:space="preserve">Jan 2012 – Present </w:t>
      </w:r>
      <w:r w:rsidRPr="00867AE8">
        <w:rPr>
          <w:rFonts w:ascii="Times New Roman" w:hAnsi="Times New Roman"/>
          <w:b/>
          <w:sz w:val="20"/>
          <w:szCs w:val="20"/>
        </w:rPr>
        <w:tab/>
      </w:r>
      <w:r w:rsidRPr="00867AE8">
        <w:rPr>
          <w:rFonts w:ascii="Times New Roman" w:hAnsi="Times New Roman"/>
          <w:b/>
          <w:sz w:val="20"/>
          <w:szCs w:val="20"/>
        </w:rPr>
        <w:tab/>
      </w:r>
      <w:r w:rsidR="00044913">
        <w:rPr>
          <w:rFonts w:ascii="Times New Roman" w:hAnsi="Times New Roman"/>
          <w:b/>
          <w:sz w:val="20"/>
          <w:szCs w:val="20"/>
        </w:rPr>
        <w:t>Portfolio Finance Director</w:t>
      </w:r>
      <w:r w:rsidRPr="00867AE8">
        <w:rPr>
          <w:rFonts w:ascii="Times New Roman" w:hAnsi="Times New Roman"/>
          <w:b/>
          <w:sz w:val="20"/>
          <w:szCs w:val="20"/>
        </w:rPr>
        <w:t xml:space="preserve"> </w:t>
      </w:r>
      <w:r w:rsidRPr="00867AE8">
        <w:rPr>
          <w:rFonts w:ascii="Times New Roman" w:hAnsi="Times New Roman"/>
          <w:b/>
          <w:sz w:val="20"/>
          <w:szCs w:val="20"/>
        </w:rPr>
        <w:tab/>
      </w:r>
      <w:r w:rsidRPr="00867AE8">
        <w:rPr>
          <w:rFonts w:ascii="Times New Roman" w:hAnsi="Times New Roman"/>
          <w:b/>
          <w:sz w:val="20"/>
          <w:szCs w:val="20"/>
        </w:rPr>
        <w:tab/>
        <w:t>Caulfield Associates</w:t>
      </w:r>
      <w:r>
        <w:rPr>
          <w:rFonts w:ascii="Times New Roman" w:hAnsi="Times New Roman"/>
          <w:b/>
          <w:sz w:val="20"/>
          <w:szCs w:val="20"/>
        </w:rPr>
        <w:t xml:space="preserve"> Ltd</w:t>
      </w:r>
    </w:p>
    <w:p w:rsidR="00343024" w:rsidRPr="00867AE8" w:rsidRDefault="00343024" w:rsidP="00867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44913" w:rsidRDefault="00044913" w:rsidP="0048757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Start up</w:t>
      </w:r>
      <w:proofErr w:type="spellEnd"/>
      <w:r>
        <w:rPr>
          <w:rFonts w:ascii="Times New Roman" w:hAnsi="Times New Roman"/>
          <w:sz w:val="20"/>
          <w:szCs w:val="20"/>
        </w:rPr>
        <w:t xml:space="preserve">/Growth or Turnover clients welcome. Experience includes Business Modelling, Financial Planning and forecasting, Raising </w:t>
      </w:r>
      <w:proofErr w:type="gramStart"/>
      <w:r>
        <w:rPr>
          <w:rFonts w:ascii="Times New Roman" w:hAnsi="Times New Roman"/>
          <w:sz w:val="20"/>
          <w:szCs w:val="20"/>
        </w:rPr>
        <w:t>of  Working</w:t>
      </w:r>
      <w:proofErr w:type="gramEnd"/>
      <w:r>
        <w:rPr>
          <w:rFonts w:ascii="Times New Roman" w:hAnsi="Times New Roman"/>
          <w:sz w:val="20"/>
          <w:szCs w:val="20"/>
        </w:rPr>
        <w:t xml:space="preserve"> Capital and vital Cash flow Management.</w:t>
      </w:r>
    </w:p>
    <w:p w:rsidR="00343024" w:rsidRPr="00044913" w:rsidRDefault="00044913" w:rsidP="0048757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44913">
        <w:rPr>
          <w:rFonts w:ascii="Times New Roman" w:hAnsi="Times New Roman"/>
          <w:sz w:val="20"/>
          <w:szCs w:val="20"/>
        </w:rPr>
        <w:t>Assi</w:t>
      </w:r>
      <w:r>
        <w:rPr>
          <w:rFonts w:ascii="Times New Roman" w:hAnsi="Times New Roman"/>
          <w:sz w:val="20"/>
          <w:szCs w:val="20"/>
        </w:rPr>
        <w:t>s</w:t>
      </w:r>
      <w:r w:rsidRPr="00044913">
        <w:rPr>
          <w:rFonts w:ascii="Times New Roman" w:hAnsi="Times New Roman"/>
          <w:sz w:val="20"/>
          <w:szCs w:val="20"/>
        </w:rPr>
        <w:t>tance with Growth/Business Strategy Board level Stakeholder Management</w:t>
      </w:r>
      <w:r w:rsidR="00343024" w:rsidRPr="00044913">
        <w:rPr>
          <w:rFonts w:ascii="Times New Roman" w:hAnsi="Times New Roman"/>
          <w:sz w:val="20"/>
          <w:szCs w:val="20"/>
        </w:rPr>
        <w:t>.</w:t>
      </w:r>
    </w:p>
    <w:p w:rsidR="00343024" w:rsidRPr="00487578" w:rsidRDefault="00343024" w:rsidP="0048757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Prepare</w:t>
      </w:r>
      <w:r w:rsidRPr="0048757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lending proposals and maintain</w:t>
      </w:r>
      <w:r w:rsidRPr="00487578">
        <w:rPr>
          <w:rFonts w:ascii="Times New Roman" w:hAnsi="Times New Roman"/>
          <w:sz w:val="20"/>
          <w:szCs w:val="20"/>
        </w:rPr>
        <w:t xml:space="preserve"> internal key control procedures.</w:t>
      </w:r>
    </w:p>
    <w:p w:rsidR="00343024" w:rsidRDefault="00343024" w:rsidP="0048757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Prepar</w:t>
      </w:r>
      <w:r w:rsidR="00044913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 xml:space="preserve"> meaningful MI, Cash Flow Projections and Budgets for internal &amp; external stakeholders</w:t>
      </w:r>
      <w:r w:rsidRPr="00487578">
        <w:rPr>
          <w:rFonts w:ascii="Times New Roman" w:hAnsi="Times New Roman"/>
          <w:sz w:val="20"/>
          <w:szCs w:val="20"/>
        </w:rPr>
        <w:t>.</w:t>
      </w:r>
    </w:p>
    <w:p w:rsidR="00343024" w:rsidRDefault="00343024" w:rsidP="0048757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Overseeing</w:t>
      </w:r>
      <w:r w:rsidR="00044913">
        <w:rPr>
          <w:rFonts w:ascii="Times New Roman" w:hAnsi="Times New Roman"/>
          <w:sz w:val="20"/>
          <w:szCs w:val="20"/>
        </w:rPr>
        <w:t>/Mentoring</w:t>
      </w:r>
      <w:r>
        <w:rPr>
          <w:rFonts w:ascii="Times New Roman" w:hAnsi="Times New Roman"/>
          <w:sz w:val="20"/>
          <w:szCs w:val="20"/>
        </w:rPr>
        <w:t xml:space="preserve"> Finance Staff &amp; their development. </w:t>
      </w:r>
    </w:p>
    <w:p w:rsidR="00044913" w:rsidRDefault="00044913" w:rsidP="0048757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Company Secretarial Duties</w:t>
      </w:r>
      <w:bookmarkStart w:id="0" w:name="_GoBack"/>
      <w:bookmarkEnd w:id="0"/>
    </w:p>
    <w:p w:rsidR="00343024" w:rsidRPr="00487578" w:rsidRDefault="00044913" w:rsidP="0048757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Current and past clients include</w:t>
      </w:r>
      <w:r w:rsidR="00343024">
        <w:rPr>
          <w:rFonts w:ascii="Times New Roman" w:hAnsi="Times New Roman"/>
          <w:sz w:val="20"/>
          <w:szCs w:val="20"/>
        </w:rPr>
        <w:t xml:space="preserve"> commercial construction / power tool supplier clients (12m &amp; 19m Turnover).</w:t>
      </w:r>
    </w:p>
    <w:p w:rsidR="00343024" w:rsidRDefault="00343024" w:rsidP="00867AE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024" w:rsidRDefault="00343024" w:rsidP="007548F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67AE8">
        <w:rPr>
          <w:rFonts w:ascii="Times New Roman" w:hAnsi="Times New Roman"/>
          <w:b/>
          <w:sz w:val="20"/>
          <w:szCs w:val="20"/>
        </w:rPr>
        <w:t>Feb 2010 – Dec 2011</w:t>
      </w:r>
      <w:r w:rsidRPr="00867AE8">
        <w:rPr>
          <w:rFonts w:ascii="Times New Roman" w:hAnsi="Times New Roman"/>
          <w:b/>
          <w:sz w:val="20"/>
          <w:szCs w:val="20"/>
        </w:rPr>
        <w:tab/>
      </w:r>
      <w:r w:rsidRPr="00867AE8">
        <w:rPr>
          <w:rFonts w:ascii="Times New Roman" w:hAnsi="Times New Roman"/>
          <w:b/>
          <w:sz w:val="20"/>
          <w:szCs w:val="20"/>
        </w:rPr>
        <w:tab/>
        <w:t xml:space="preserve">Finance Director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proofErr w:type="spellStart"/>
      <w:r w:rsidRPr="00867AE8">
        <w:rPr>
          <w:rFonts w:ascii="Times New Roman" w:hAnsi="Times New Roman"/>
          <w:b/>
          <w:sz w:val="20"/>
          <w:szCs w:val="20"/>
        </w:rPr>
        <w:t>Bglobal</w:t>
      </w:r>
      <w:proofErr w:type="spellEnd"/>
      <w:r w:rsidRPr="00867AE8">
        <w:rPr>
          <w:rFonts w:ascii="Times New Roman" w:hAnsi="Times New Roman"/>
          <w:b/>
          <w:sz w:val="20"/>
          <w:szCs w:val="20"/>
        </w:rPr>
        <w:t xml:space="preserve"> Metering Limited </w:t>
      </w:r>
    </w:p>
    <w:p w:rsidR="00343024" w:rsidRPr="007548F1" w:rsidRDefault="00343024" w:rsidP="007548F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7548F1">
        <w:rPr>
          <w:rFonts w:ascii="Times New Roman" w:hAnsi="Times New Roman"/>
          <w:sz w:val="20"/>
          <w:szCs w:val="20"/>
        </w:rPr>
        <w:t xml:space="preserve">Director within a specialist advanced metering technology and services to deregulated global energy markets requiring extensive knowledge of energy developments. </w:t>
      </w:r>
    </w:p>
    <w:p w:rsidR="00343024" w:rsidRPr="00487578" w:rsidRDefault="00343024" w:rsidP="007548F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7578">
        <w:rPr>
          <w:rFonts w:ascii="Times New Roman" w:hAnsi="Times New Roman"/>
          <w:sz w:val="20"/>
          <w:szCs w:val="20"/>
        </w:rPr>
        <w:t>Strategic decision making at board level responsible for fully reshaping the finance teams and implementing new forecasting models.</w:t>
      </w:r>
    </w:p>
    <w:p w:rsidR="00343024" w:rsidRPr="00867AE8" w:rsidRDefault="00343024" w:rsidP="007548F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7AE8">
        <w:rPr>
          <w:rFonts w:ascii="Times New Roman" w:hAnsi="Times New Roman"/>
          <w:sz w:val="20"/>
          <w:szCs w:val="20"/>
        </w:rPr>
        <w:t>Identify key business issues &amp; trends</w:t>
      </w:r>
      <w:r>
        <w:rPr>
          <w:rFonts w:ascii="Times New Roman" w:hAnsi="Times New Roman"/>
          <w:sz w:val="20"/>
          <w:szCs w:val="20"/>
        </w:rPr>
        <w:t>.</w:t>
      </w:r>
    </w:p>
    <w:p w:rsidR="00343024" w:rsidRPr="00867AE8" w:rsidRDefault="00343024" w:rsidP="007548F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7AE8">
        <w:rPr>
          <w:rFonts w:ascii="Times New Roman" w:hAnsi="Times New Roman"/>
          <w:sz w:val="20"/>
          <w:szCs w:val="20"/>
        </w:rPr>
        <w:t>Development of plans/forecasts to assist business growth</w:t>
      </w:r>
      <w:r>
        <w:rPr>
          <w:rFonts w:ascii="Times New Roman" w:hAnsi="Times New Roman"/>
          <w:color w:val="FF0000"/>
          <w:sz w:val="20"/>
          <w:szCs w:val="20"/>
        </w:rPr>
        <w:t>.</w:t>
      </w:r>
      <w:r w:rsidRPr="001C4A07">
        <w:rPr>
          <w:rFonts w:ascii="Times New Roman" w:hAnsi="Times New Roman"/>
          <w:color w:val="FF0000"/>
          <w:sz w:val="20"/>
          <w:szCs w:val="20"/>
        </w:rPr>
        <w:t xml:space="preserve"> </w:t>
      </w:r>
    </w:p>
    <w:p w:rsidR="00343024" w:rsidRPr="007548F1" w:rsidRDefault="00343024" w:rsidP="007548F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8F1">
        <w:rPr>
          <w:rFonts w:ascii="Times New Roman" w:hAnsi="Times New Roman"/>
          <w:sz w:val="20"/>
          <w:szCs w:val="20"/>
        </w:rPr>
        <w:t xml:space="preserve">Contract pricing with direct customers &amp; suppliers </w:t>
      </w:r>
    </w:p>
    <w:p w:rsidR="00343024" w:rsidRPr="007548F1" w:rsidRDefault="00343024" w:rsidP="007548F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8F1">
        <w:rPr>
          <w:rFonts w:ascii="Times New Roman" w:hAnsi="Times New Roman"/>
          <w:sz w:val="20"/>
          <w:szCs w:val="20"/>
        </w:rPr>
        <w:t>Cash flow forecasting &amp; management of the Group cash flow.</w:t>
      </w:r>
    </w:p>
    <w:p w:rsidR="00343024" w:rsidRPr="007548F1" w:rsidRDefault="00343024" w:rsidP="007548F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8F1">
        <w:rPr>
          <w:rFonts w:ascii="Times New Roman" w:hAnsi="Times New Roman"/>
          <w:sz w:val="20"/>
          <w:szCs w:val="20"/>
        </w:rPr>
        <w:t>Treasury management &amp; hedging.</w:t>
      </w:r>
    </w:p>
    <w:p w:rsidR="00343024" w:rsidRPr="007548F1" w:rsidRDefault="00343024" w:rsidP="007548F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8F1">
        <w:rPr>
          <w:rFonts w:ascii="Times New Roman" w:hAnsi="Times New Roman"/>
          <w:sz w:val="20"/>
          <w:szCs w:val="20"/>
        </w:rPr>
        <w:t>Preparation of reports and information to assist the CFO on city visits &amp; presentations.</w:t>
      </w:r>
    </w:p>
    <w:p w:rsidR="00343024" w:rsidRPr="007548F1" w:rsidRDefault="00343024" w:rsidP="007548F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8F1">
        <w:rPr>
          <w:rFonts w:ascii="Times New Roman" w:hAnsi="Times New Roman"/>
          <w:sz w:val="20"/>
          <w:szCs w:val="20"/>
        </w:rPr>
        <w:t>Implementation of stock trade finance and ongoing negotiations.</w:t>
      </w:r>
    </w:p>
    <w:p w:rsidR="00343024" w:rsidRPr="007548F1" w:rsidRDefault="00343024" w:rsidP="007548F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8F1">
        <w:rPr>
          <w:rFonts w:ascii="Times New Roman" w:hAnsi="Times New Roman"/>
          <w:sz w:val="20"/>
          <w:szCs w:val="20"/>
        </w:rPr>
        <w:t>Site treasury function &amp; currency payments.</w:t>
      </w:r>
    </w:p>
    <w:p w:rsidR="00343024" w:rsidRDefault="00343024" w:rsidP="0048757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024" w:rsidRDefault="00343024" w:rsidP="00867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13D71">
        <w:rPr>
          <w:rFonts w:ascii="Times New Roman" w:hAnsi="Times New Roman"/>
          <w:b/>
          <w:sz w:val="20"/>
          <w:szCs w:val="20"/>
        </w:rPr>
        <w:t xml:space="preserve">Feb 2008 – Feb 2010 </w:t>
      </w:r>
      <w:r w:rsidRPr="00E13D71">
        <w:rPr>
          <w:rFonts w:ascii="Times New Roman" w:hAnsi="Times New Roman"/>
          <w:b/>
          <w:sz w:val="20"/>
          <w:szCs w:val="20"/>
        </w:rPr>
        <w:tab/>
      </w:r>
      <w:r w:rsidRPr="00E13D71">
        <w:rPr>
          <w:rFonts w:ascii="Times New Roman" w:hAnsi="Times New Roman"/>
          <w:b/>
          <w:sz w:val="20"/>
          <w:szCs w:val="20"/>
        </w:rPr>
        <w:tab/>
        <w:t xml:space="preserve">Financial Controller </w:t>
      </w:r>
      <w:r w:rsidRPr="00E13D71">
        <w:rPr>
          <w:rFonts w:ascii="Times New Roman" w:hAnsi="Times New Roman"/>
          <w:b/>
          <w:sz w:val="20"/>
          <w:szCs w:val="20"/>
        </w:rPr>
        <w:tab/>
      </w:r>
      <w:r w:rsidRPr="00E13D71">
        <w:rPr>
          <w:rFonts w:ascii="Times New Roman" w:hAnsi="Times New Roman"/>
          <w:b/>
          <w:sz w:val="20"/>
          <w:szCs w:val="20"/>
        </w:rPr>
        <w:tab/>
      </w:r>
      <w:r w:rsidRPr="00E13D71">
        <w:rPr>
          <w:rFonts w:ascii="Times New Roman" w:hAnsi="Times New Roman"/>
          <w:b/>
          <w:sz w:val="20"/>
          <w:szCs w:val="20"/>
        </w:rPr>
        <w:tab/>
      </w:r>
      <w:proofErr w:type="spellStart"/>
      <w:r w:rsidRPr="00E13D71">
        <w:rPr>
          <w:rFonts w:ascii="Times New Roman" w:hAnsi="Times New Roman"/>
          <w:b/>
          <w:sz w:val="20"/>
          <w:szCs w:val="20"/>
        </w:rPr>
        <w:t>Bglobal</w:t>
      </w:r>
      <w:proofErr w:type="spellEnd"/>
      <w:r w:rsidRPr="00E13D71">
        <w:rPr>
          <w:rFonts w:ascii="Times New Roman" w:hAnsi="Times New Roman"/>
          <w:b/>
          <w:sz w:val="20"/>
          <w:szCs w:val="20"/>
        </w:rPr>
        <w:t xml:space="preserve"> Metering Limited</w:t>
      </w:r>
    </w:p>
    <w:p w:rsidR="00343024" w:rsidRPr="00E13D71" w:rsidRDefault="00343024" w:rsidP="00867A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43024" w:rsidRPr="00E13D71" w:rsidRDefault="00343024" w:rsidP="00977C8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13D71">
        <w:rPr>
          <w:rFonts w:ascii="Times New Roman" w:hAnsi="Times New Roman"/>
          <w:sz w:val="20"/>
          <w:szCs w:val="20"/>
        </w:rPr>
        <w:t xml:space="preserve">Sole preparation of Annual Report &amp; Half-year report subsidiary companies accounts under IFRS including responsibility for printing &amp; design of the Annual Report </w:t>
      </w:r>
      <w:r>
        <w:rPr>
          <w:rFonts w:ascii="Times New Roman" w:hAnsi="Times New Roman"/>
          <w:sz w:val="20"/>
          <w:szCs w:val="20"/>
        </w:rPr>
        <w:t>(3 years consecutively)</w:t>
      </w:r>
      <w:r w:rsidRPr="00E13D71">
        <w:rPr>
          <w:rFonts w:ascii="Times New Roman" w:hAnsi="Times New Roman"/>
          <w:sz w:val="20"/>
          <w:szCs w:val="20"/>
        </w:rPr>
        <w:t>.</w:t>
      </w:r>
    </w:p>
    <w:p w:rsidR="00343024" w:rsidRPr="00E13D71" w:rsidRDefault="00343024" w:rsidP="00977C8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Performing d</w:t>
      </w:r>
      <w:r w:rsidRPr="00E13D71">
        <w:rPr>
          <w:rFonts w:ascii="Times New Roman" w:hAnsi="Times New Roman"/>
          <w:sz w:val="20"/>
          <w:szCs w:val="20"/>
        </w:rPr>
        <w:t xml:space="preserve">eputy </w:t>
      </w:r>
      <w:r>
        <w:rPr>
          <w:rFonts w:ascii="Times New Roman" w:hAnsi="Times New Roman"/>
          <w:sz w:val="20"/>
          <w:szCs w:val="20"/>
        </w:rPr>
        <w:t xml:space="preserve">duties </w:t>
      </w:r>
      <w:r w:rsidRPr="00E13D71">
        <w:rPr>
          <w:rFonts w:ascii="Times New Roman" w:hAnsi="Times New Roman"/>
          <w:sz w:val="20"/>
          <w:szCs w:val="20"/>
        </w:rPr>
        <w:t xml:space="preserve">in </w:t>
      </w:r>
      <w:r>
        <w:rPr>
          <w:rFonts w:ascii="Times New Roman" w:hAnsi="Times New Roman"/>
          <w:sz w:val="20"/>
          <w:szCs w:val="20"/>
        </w:rPr>
        <w:t xml:space="preserve">the </w:t>
      </w:r>
      <w:r w:rsidRPr="00E13D71">
        <w:rPr>
          <w:rFonts w:ascii="Times New Roman" w:hAnsi="Times New Roman"/>
          <w:sz w:val="20"/>
          <w:szCs w:val="20"/>
        </w:rPr>
        <w:t xml:space="preserve">absence of </w:t>
      </w:r>
      <w:r>
        <w:rPr>
          <w:rFonts w:ascii="Times New Roman" w:hAnsi="Times New Roman"/>
          <w:sz w:val="20"/>
          <w:szCs w:val="20"/>
        </w:rPr>
        <w:t xml:space="preserve">the </w:t>
      </w:r>
      <w:r w:rsidRPr="00E13D71">
        <w:rPr>
          <w:rFonts w:ascii="Times New Roman" w:hAnsi="Times New Roman"/>
          <w:sz w:val="20"/>
          <w:szCs w:val="20"/>
        </w:rPr>
        <w:t>Finance Director</w:t>
      </w:r>
      <w:r>
        <w:rPr>
          <w:rFonts w:ascii="Times New Roman" w:hAnsi="Times New Roman"/>
          <w:sz w:val="20"/>
          <w:szCs w:val="20"/>
        </w:rPr>
        <w:t>.</w:t>
      </w:r>
    </w:p>
    <w:p w:rsidR="00343024" w:rsidRPr="00E13D71" w:rsidRDefault="00343024" w:rsidP="00977C8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13D71">
        <w:rPr>
          <w:rFonts w:ascii="Times New Roman" w:hAnsi="Times New Roman"/>
          <w:sz w:val="20"/>
          <w:szCs w:val="20"/>
        </w:rPr>
        <w:t>Responsible for supervising preparation of monthly management accounts for B Global Metering and subsidiaries &amp; for consolidation into Group.</w:t>
      </w:r>
    </w:p>
    <w:p w:rsidR="00343024" w:rsidRDefault="00343024" w:rsidP="00977C8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13D71">
        <w:rPr>
          <w:rFonts w:ascii="Times New Roman" w:hAnsi="Times New Roman"/>
          <w:sz w:val="20"/>
          <w:szCs w:val="20"/>
        </w:rPr>
        <w:t>Close interaction with Bank, Asset funders &amp; Currency houses.</w:t>
      </w:r>
    </w:p>
    <w:p w:rsidR="00343024" w:rsidRPr="007548F1" w:rsidRDefault="00343024" w:rsidP="007548F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8F1">
        <w:rPr>
          <w:rFonts w:ascii="Times New Roman" w:hAnsi="Times New Roman"/>
          <w:sz w:val="20"/>
          <w:szCs w:val="20"/>
        </w:rPr>
        <w:t>Successfully functioned with business partners to drive a strong high net worth credit and control culture as well as developed a high-quality lending portfolio.</w:t>
      </w:r>
    </w:p>
    <w:p w:rsidR="00343024" w:rsidRPr="007548F1" w:rsidRDefault="00343024" w:rsidP="007548F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48F1">
        <w:rPr>
          <w:rFonts w:ascii="Times New Roman" w:hAnsi="Times New Roman"/>
          <w:sz w:val="20"/>
          <w:szCs w:val="20"/>
        </w:rPr>
        <w:t>Implemented cash flow modelling &amp; forecasting.</w:t>
      </w:r>
    </w:p>
    <w:p w:rsidR="00343024" w:rsidRPr="00E13D71" w:rsidRDefault="00343024" w:rsidP="00977C8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E13D71">
        <w:rPr>
          <w:rFonts w:ascii="Times New Roman" w:hAnsi="Times New Roman"/>
          <w:sz w:val="20"/>
          <w:szCs w:val="20"/>
        </w:rPr>
        <w:t>Adhoc</w:t>
      </w:r>
      <w:proofErr w:type="spellEnd"/>
      <w:r w:rsidRPr="00E13D71">
        <w:rPr>
          <w:rFonts w:ascii="Times New Roman" w:hAnsi="Times New Roman"/>
          <w:sz w:val="20"/>
          <w:szCs w:val="20"/>
        </w:rPr>
        <w:t xml:space="preserve"> Projects including SAP implementation incorporating an in house meter tracking database</w:t>
      </w:r>
      <w:r>
        <w:rPr>
          <w:rFonts w:ascii="Times New Roman" w:hAnsi="Times New Roman"/>
          <w:sz w:val="20"/>
          <w:szCs w:val="20"/>
        </w:rPr>
        <w:t>.</w:t>
      </w:r>
    </w:p>
    <w:p w:rsidR="00343024" w:rsidRPr="00E13D71" w:rsidRDefault="00343024" w:rsidP="00977C8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13D71">
        <w:rPr>
          <w:rFonts w:ascii="Times New Roman" w:hAnsi="Times New Roman"/>
          <w:sz w:val="20"/>
          <w:szCs w:val="20"/>
        </w:rPr>
        <w:t>Project managing the continuous development of an in house billing table</w:t>
      </w:r>
      <w:r>
        <w:rPr>
          <w:rFonts w:ascii="Times New Roman" w:hAnsi="Times New Roman"/>
          <w:sz w:val="20"/>
          <w:szCs w:val="20"/>
        </w:rPr>
        <w:t>.</w:t>
      </w:r>
    </w:p>
    <w:p w:rsidR="00343024" w:rsidRPr="00E13D71" w:rsidRDefault="00343024" w:rsidP="00977C8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13D71">
        <w:rPr>
          <w:rFonts w:ascii="Times New Roman" w:hAnsi="Times New Roman"/>
          <w:sz w:val="20"/>
          <w:szCs w:val="20"/>
        </w:rPr>
        <w:t>Implementation of stock trade finance and ongoing negotiations</w:t>
      </w:r>
      <w:r>
        <w:rPr>
          <w:rFonts w:ascii="Times New Roman" w:hAnsi="Times New Roman"/>
          <w:sz w:val="20"/>
          <w:szCs w:val="20"/>
        </w:rPr>
        <w:t>.</w:t>
      </w:r>
    </w:p>
    <w:p w:rsidR="00343024" w:rsidRPr="00E13D71" w:rsidRDefault="00343024" w:rsidP="00977C8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13D71">
        <w:rPr>
          <w:rFonts w:ascii="Times New Roman" w:hAnsi="Times New Roman"/>
          <w:sz w:val="20"/>
          <w:szCs w:val="20"/>
        </w:rPr>
        <w:t>Site treasury function &amp; currency payments.</w:t>
      </w:r>
    </w:p>
    <w:p w:rsidR="00343024" w:rsidRPr="00E13D71" w:rsidRDefault="00343024" w:rsidP="00977C8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13D71">
        <w:rPr>
          <w:rFonts w:ascii="Times New Roman" w:hAnsi="Times New Roman"/>
          <w:sz w:val="20"/>
          <w:szCs w:val="20"/>
        </w:rPr>
        <w:t>Negotiating longer credit terms with suppliers</w:t>
      </w:r>
      <w:r>
        <w:rPr>
          <w:rFonts w:ascii="Times New Roman" w:hAnsi="Times New Roman"/>
          <w:sz w:val="20"/>
          <w:szCs w:val="20"/>
        </w:rPr>
        <w:t>.</w:t>
      </w:r>
    </w:p>
    <w:p w:rsidR="00343024" w:rsidRPr="00E13D71" w:rsidRDefault="00343024" w:rsidP="00977C8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13D71">
        <w:rPr>
          <w:rFonts w:ascii="Times New Roman" w:hAnsi="Times New Roman"/>
          <w:sz w:val="20"/>
          <w:szCs w:val="20"/>
        </w:rPr>
        <w:t>Responsible for the management of 5 Finance staff</w:t>
      </w:r>
      <w:r>
        <w:rPr>
          <w:rFonts w:ascii="Times New Roman" w:hAnsi="Times New Roman"/>
          <w:sz w:val="20"/>
          <w:szCs w:val="20"/>
        </w:rPr>
        <w:t>.</w:t>
      </w:r>
    </w:p>
    <w:p w:rsidR="00343024" w:rsidRPr="00E13D71" w:rsidRDefault="00343024" w:rsidP="00977C8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13D71">
        <w:rPr>
          <w:rFonts w:ascii="Times New Roman" w:hAnsi="Times New Roman"/>
          <w:sz w:val="20"/>
          <w:szCs w:val="20"/>
        </w:rPr>
        <w:t>Responsible for the half year review and the yearend audit</w:t>
      </w:r>
      <w:r>
        <w:rPr>
          <w:rFonts w:ascii="Times New Roman" w:hAnsi="Times New Roman"/>
          <w:sz w:val="20"/>
          <w:szCs w:val="20"/>
        </w:rPr>
        <w:t>.</w:t>
      </w:r>
    </w:p>
    <w:p w:rsidR="00343024" w:rsidRPr="00E13D71" w:rsidRDefault="00343024" w:rsidP="00977C8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13D71">
        <w:rPr>
          <w:rFonts w:ascii="Times New Roman" w:hAnsi="Times New Roman"/>
          <w:sz w:val="20"/>
          <w:szCs w:val="20"/>
        </w:rPr>
        <w:t>Production of various ad hoc reports for all levels of management</w:t>
      </w:r>
      <w:r>
        <w:rPr>
          <w:rFonts w:ascii="Times New Roman" w:hAnsi="Times New Roman"/>
          <w:sz w:val="20"/>
          <w:szCs w:val="20"/>
        </w:rPr>
        <w:t>.</w:t>
      </w:r>
    </w:p>
    <w:p w:rsidR="00343024" w:rsidRPr="00E13D71" w:rsidRDefault="00343024" w:rsidP="00977C8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13D71">
        <w:rPr>
          <w:rFonts w:ascii="Times New Roman" w:hAnsi="Times New Roman"/>
          <w:sz w:val="20"/>
          <w:szCs w:val="20"/>
        </w:rPr>
        <w:t>Implementation of new controls/procedures/systems as necessary.</w:t>
      </w:r>
    </w:p>
    <w:p w:rsidR="00343024" w:rsidRPr="00E13D71" w:rsidRDefault="00343024" w:rsidP="00977C8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13D71">
        <w:rPr>
          <w:rFonts w:ascii="Times New Roman" w:hAnsi="Times New Roman"/>
          <w:sz w:val="20"/>
          <w:szCs w:val="20"/>
        </w:rPr>
        <w:t xml:space="preserve">Producing reports to support placing and long-term debt rising. </w:t>
      </w:r>
    </w:p>
    <w:p w:rsidR="00343024" w:rsidRPr="00E13D71" w:rsidRDefault="00343024" w:rsidP="00977C8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13D71">
        <w:rPr>
          <w:rFonts w:ascii="Times New Roman" w:hAnsi="Times New Roman"/>
          <w:sz w:val="20"/>
          <w:szCs w:val="20"/>
        </w:rPr>
        <w:t>Vendor Finance arranged with equipment suppliers.</w:t>
      </w:r>
    </w:p>
    <w:p w:rsidR="00343024" w:rsidRPr="00E13D71" w:rsidRDefault="00343024" w:rsidP="00977C8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13D71">
        <w:rPr>
          <w:rFonts w:ascii="Times New Roman" w:hAnsi="Times New Roman"/>
          <w:sz w:val="20"/>
          <w:szCs w:val="20"/>
        </w:rPr>
        <w:t>Implemented SAP B1 system.</w:t>
      </w:r>
    </w:p>
    <w:p w:rsidR="00343024" w:rsidRDefault="00343024" w:rsidP="00977C8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Processing all </w:t>
      </w:r>
      <w:r w:rsidRPr="00E13D71">
        <w:rPr>
          <w:rFonts w:ascii="Times New Roman" w:hAnsi="Times New Roman"/>
          <w:sz w:val="20"/>
          <w:szCs w:val="20"/>
        </w:rPr>
        <w:t>R&amp;D claims submission</w:t>
      </w:r>
      <w:r>
        <w:rPr>
          <w:rFonts w:ascii="Times New Roman" w:hAnsi="Times New Roman"/>
          <w:sz w:val="20"/>
          <w:szCs w:val="20"/>
        </w:rPr>
        <w:t>s.</w:t>
      </w:r>
    </w:p>
    <w:p w:rsidR="00343024" w:rsidRDefault="00343024" w:rsidP="00E13D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024" w:rsidRPr="00E13D71" w:rsidRDefault="00343024" w:rsidP="00E13D71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</w:rPr>
      </w:pPr>
      <w:r w:rsidRPr="00E13D71">
        <w:rPr>
          <w:rFonts w:ascii="Times New Roman" w:hAnsi="Times New Roman"/>
          <w:b/>
        </w:rPr>
        <w:t xml:space="preserve">Earlier Career </w:t>
      </w:r>
    </w:p>
    <w:p w:rsidR="00343024" w:rsidRDefault="00343024" w:rsidP="00E13D7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43024" w:rsidRDefault="00343024" w:rsidP="00977C8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67112">
        <w:rPr>
          <w:rFonts w:ascii="Times New Roman" w:hAnsi="Times New Roman"/>
          <w:b/>
          <w:sz w:val="20"/>
          <w:szCs w:val="20"/>
        </w:rPr>
        <w:t xml:space="preserve">Jul 2005 – Feb 2008 </w:t>
      </w:r>
      <w:r w:rsidRPr="00F67112">
        <w:rPr>
          <w:rFonts w:ascii="Times New Roman" w:hAnsi="Times New Roman"/>
          <w:b/>
          <w:sz w:val="20"/>
          <w:szCs w:val="20"/>
        </w:rPr>
        <w:tab/>
        <w:t xml:space="preserve">Financial Accountant </w:t>
      </w:r>
      <w:r w:rsidRPr="00F67112">
        <w:rPr>
          <w:rFonts w:ascii="Times New Roman" w:hAnsi="Times New Roman"/>
          <w:b/>
          <w:sz w:val="20"/>
          <w:szCs w:val="20"/>
        </w:rPr>
        <w:tab/>
      </w:r>
      <w:r w:rsidRPr="00F67112">
        <w:rPr>
          <w:rFonts w:ascii="Times New Roman" w:hAnsi="Times New Roman"/>
          <w:b/>
          <w:sz w:val="20"/>
          <w:szCs w:val="20"/>
        </w:rPr>
        <w:tab/>
      </w:r>
      <w:r w:rsidRPr="00F67112">
        <w:rPr>
          <w:rFonts w:ascii="Times New Roman" w:hAnsi="Times New Roman"/>
          <w:b/>
          <w:sz w:val="20"/>
          <w:szCs w:val="20"/>
        </w:rPr>
        <w:tab/>
      </w:r>
      <w:proofErr w:type="spellStart"/>
      <w:r w:rsidRPr="00F67112">
        <w:rPr>
          <w:rFonts w:ascii="Times New Roman" w:hAnsi="Times New Roman"/>
          <w:b/>
          <w:sz w:val="20"/>
          <w:szCs w:val="20"/>
        </w:rPr>
        <w:t>Kepak</w:t>
      </w:r>
      <w:proofErr w:type="spellEnd"/>
      <w:r w:rsidRPr="00F67112">
        <w:rPr>
          <w:rFonts w:ascii="Times New Roman" w:hAnsi="Times New Roman"/>
          <w:b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F67112">
            <w:rPr>
              <w:rFonts w:ascii="Times New Roman" w:hAnsi="Times New Roman"/>
              <w:b/>
              <w:sz w:val="20"/>
              <w:szCs w:val="20"/>
            </w:rPr>
            <w:t>UK</w:t>
          </w:r>
        </w:smartTag>
      </w:smartTag>
      <w:r w:rsidRPr="00F67112">
        <w:rPr>
          <w:rFonts w:ascii="Times New Roman" w:hAnsi="Times New Roman"/>
          <w:b/>
          <w:sz w:val="20"/>
          <w:szCs w:val="20"/>
        </w:rPr>
        <w:t xml:space="preserve"> (</w:t>
      </w:r>
      <w:proofErr w:type="spellStart"/>
      <w:r w:rsidRPr="00F67112">
        <w:rPr>
          <w:rFonts w:ascii="Times New Roman" w:hAnsi="Times New Roman"/>
          <w:b/>
          <w:sz w:val="20"/>
          <w:szCs w:val="20"/>
        </w:rPr>
        <w:t>Dunbia</w:t>
      </w:r>
      <w:proofErr w:type="spellEnd"/>
      <w:r w:rsidRPr="00F67112">
        <w:rPr>
          <w:rFonts w:ascii="Times New Roman" w:hAnsi="Times New Roman"/>
          <w:b/>
          <w:sz w:val="20"/>
          <w:szCs w:val="20"/>
        </w:rPr>
        <w:t xml:space="preserve"> Preston) </w:t>
      </w:r>
    </w:p>
    <w:p w:rsidR="00343024" w:rsidRDefault="00343024" w:rsidP="00977C8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343024" w:rsidRPr="00F67112" w:rsidRDefault="00343024" w:rsidP="00977C8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Jan 2001 - Jul 2005</w:t>
      </w:r>
      <w:r w:rsidRPr="00F67112">
        <w:t xml:space="preserve"> </w:t>
      </w:r>
      <w:r>
        <w:tab/>
      </w:r>
      <w:r>
        <w:rPr>
          <w:rFonts w:ascii="Times New Roman" w:hAnsi="Times New Roman"/>
          <w:b/>
          <w:sz w:val="20"/>
          <w:szCs w:val="20"/>
        </w:rPr>
        <w:t>Financial Controller/Company S</w:t>
      </w:r>
      <w:r w:rsidRPr="00F67112">
        <w:rPr>
          <w:rFonts w:ascii="Times New Roman" w:hAnsi="Times New Roman"/>
          <w:b/>
          <w:sz w:val="20"/>
          <w:szCs w:val="20"/>
        </w:rPr>
        <w:t>ecretary</w:t>
      </w:r>
      <w:r>
        <w:rPr>
          <w:rFonts w:ascii="Times New Roman" w:hAnsi="Times New Roman"/>
          <w:b/>
          <w:sz w:val="20"/>
          <w:szCs w:val="20"/>
        </w:rPr>
        <w:tab/>
        <w:t>Financial Management B</w:t>
      </w:r>
      <w:r w:rsidRPr="00F67112">
        <w:rPr>
          <w:rFonts w:ascii="Times New Roman" w:hAnsi="Times New Roman"/>
          <w:b/>
          <w:sz w:val="20"/>
          <w:szCs w:val="20"/>
        </w:rPr>
        <w:t>ureau</w:t>
      </w:r>
    </w:p>
    <w:p w:rsidR="00343024" w:rsidRDefault="00343024" w:rsidP="00977C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43024" w:rsidRPr="00E13D71" w:rsidRDefault="00343024" w:rsidP="00977C8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</w:rPr>
      </w:pPr>
      <w:r w:rsidRPr="00E13D71">
        <w:rPr>
          <w:rFonts w:ascii="Times New Roman" w:hAnsi="Times New Roman"/>
          <w:b/>
        </w:rPr>
        <w:t xml:space="preserve">Education </w:t>
      </w:r>
    </w:p>
    <w:p w:rsidR="00343024" w:rsidRDefault="00343024" w:rsidP="00977C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43024" w:rsidRDefault="00343024" w:rsidP="00977C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4A07">
        <w:rPr>
          <w:rFonts w:ascii="Times New Roman" w:hAnsi="Times New Roman"/>
          <w:b/>
          <w:sz w:val="20"/>
          <w:szCs w:val="20"/>
        </w:rPr>
        <w:t>Education: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1C4A07">
        <w:rPr>
          <w:rFonts w:ascii="Times New Roman" w:hAnsi="Times New Roman"/>
          <w:sz w:val="20"/>
          <w:szCs w:val="20"/>
        </w:rPr>
        <w:t>Certified Accountant – Fellow status FCCA (Membership number 0403482)</w:t>
      </w:r>
    </w:p>
    <w:p w:rsidR="00343024" w:rsidRDefault="00343024" w:rsidP="00977C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43024" w:rsidRDefault="00343024" w:rsidP="00977C8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b/>
        </w:rPr>
      </w:pPr>
      <w:r w:rsidRPr="00E13D71">
        <w:rPr>
          <w:rFonts w:ascii="Times New Roman" w:hAnsi="Times New Roman"/>
          <w:b/>
        </w:rPr>
        <w:t>Additional</w:t>
      </w:r>
    </w:p>
    <w:p w:rsidR="00343024" w:rsidRDefault="00343024" w:rsidP="00E13D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3024" w:rsidRPr="00E13D71" w:rsidRDefault="00343024" w:rsidP="00E13D7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13D71">
        <w:rPr>
          <w:rFonts w:ascii="Times New Roman" w:hAnsi="Times New Roman"/>
          <w:b/>
          <w:sz w:val="20"/>
          <w:szCs w:val="20"/>
        </w:rPr>
        <w:t>References:</w:t>
      </w:r>
      <w:r>
        <w:rPr>
          <w:rFonts w:ascii="Times New Roman" w:hAnsi="Times New Roman"/>
          <w:sz w:val="20"/>
          <w:szCs w:val="20"/>
        </w:rPr>
        <w:tab/>
        <w:t xml:space="preserve">Available upon request </w:t>
      </w:r>
    </w:p>
    <w:sectPr w:rsidR="00343024" w:rsidRPr="00E13D71" w:rsidSect="00EA15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3FE0"/>
    <w:multiLevelType w:val="hybridMultilevel"/>
    <w:tmpl w:val="8E8CF1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54617"/>
    <w:multiLevelType w:val="hybridMultilevel"/>
    <w:tmpl w:val="641CF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C205A"/>
    <w:multiLevelType w:val="hybridMultilevel"/>
    <w:tmpl w:val="97F06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A7345"/>
    <w:multiLevelType w:val="hybridMultilevel"/>
    <w:tmpl w:val="CE288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4F2703"/>
    <w:multiLevelType w:val="hybridMultilevel"/>
    <w:tmpl w:val="8F704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04E69"/>
    <w:multiLevelType w:val="hybridMultilevel"/>
    <w:tmpl w:val="A8520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141F6"/>
    <w:multiLevelType w:val="hybridMultilevel"/>
    <w:tmpl w:val="ED403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21CE3"/>
    <w:multiLevelType w:val="hybridMultilevel"/>
    <w:tmpl w:val="BF8CD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AE8"/>
    <w:rsid w:val="000179B4"/>
    <w:rsid w:val="00022EBF"/>
    <w:rsid w:val="00040D58"/>
    <w:rsid w:val="00044913"/>
    <w:rsid w:val="00094445"/>
    <w:rsid w:val="000D43EC"/>
    <w:rsid w:val="0011154F"/>
    <w:rsid w:val="00126E22"/>
    <w:rsid w:val="001624F2"/>
    <w:rsid w:val="001C4A07"/>
    <w:rsid w:val="001E49D0"/>
    <w:rsid w:val="001F6DB3"/>
    <w:rsid w:val="00277B9E"/>
    <w:rsid w:val="002A167C"/>
    <w:rsid w:val="00343024"/>
    <w:rsid w:val="00353580"/>
    <w:rsid w:val="004811CE"/>
    <w:rsid w:val="00485883"/>
    <w:rsid w:val="00487578"/>
    <w:rsid w:val="004B0A6D"/>
    <w:rsid w:val="005E71A5"/>
    <w:rsid w:val="005F1791"/>
    <w:rsid w:val="00612908"/>
    <w:rsid w:val="00702CF3"/>
    <w:rsid w:val="007548F1"/>
    <w:rsid w:val="007C4C79"/>
    <w:rsid w:val="007E41BE"/>
    <w:rsid w:val="00867AE8"/>
    <w:rsid w:val="008D2B20"/>
    <w:rsid w:val="008F7B37"/>
    <w:rsid w:val="009139D2"/>
    <w:rsid w:val="009669DB"/>
    <w:rsid w:val="00977C86"/>
    <w:rsid w:val="009C1559"/>
    <w:rsid w:val="00A62F6F"/>
    <w:rsid w:val="00BD208C"/>
    <w:rsid w:val="00BD7281"/>
    <w:rsid w:val="00C168B6"/>
    <w:rsid w:val="00CE28CD"/>
    <w:rsid w:val="00D76299"/>
    <w:rsid w:val="00DD521B"/>
    <w:rsid w:val="00E13D71"/>
    <w:rsid w:val="00E53D4D"/>
    <w:rsid w:val="00E670F6"/>
    <w:rsid w:val="00EA1520"/>
    <w:rsid w:val="00F21076"/>
    <w:rsid w:val="00F6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2A4B695-2A98-4FBD-AC6D-A7D28ED8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52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67AE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67AE8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0449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ryl@caulfieldassociat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cheryl</cp:lastModifiedBy>
  <cp:revision>2</cp:revision>
  <dcterms:created xsi:type="dcterms:W3CDTF">2019-05-16T07:48:00Z</dcterms:created>
  <dcterms:modified xsi:type="dcterms:W3CDTF">2019-05-16T07:48:00Z</dcterms:modified>
</cp:coreProperties>
</file>